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nsTitle"/>
        <w:widowControl w:val="1"/>
        <w:ind w:right="0"/>
        <w:jc w:val="center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Финансово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экономическое обоснование</w:t>
      </w:r>
    </w:p>
    <w:p>
      <w:pPr>
        <w:pStyle w:val="ConsTitle"/>
        <w:widowControl w:val="1"/>
        <w:ind w:right="0"/>
        <w:jc w:val="center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 проекту Закона Ульяновской области</w:t>
      </w:r>
    </w:p>
    <w:p>
      <w:pPr>
        <w:pStyle w:val="ConsTitle"/>
        <w:widowControl w:val="1"/>
        <w:ind w:right="0"/>
        <w:jc w:val="center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«О внесении изменения в статью </w:t>
      </w:r>
      <w:r>
        <w:rPr>
          <w:rFonts w:ascii="Times New Roman" w:hAnsi="Times New Roman"/>
          <w:sz w:val="28"/>
          <w:szCs w:val="28"/>
          <w:rtl w:val="0"/>
          <w:lang w:val="ru-RU"/>
        </w:rPr>
        <w:t>6</w:t>
      </w:r>
      <w:r>
        <w:rPr>
          <w:rFonts w:ascii="Times New Roman" w:hAnsi="Times New Roman"/>
          <w:sz w:val="28"/>
          <w:szCs w:val="28"/>
          <w:vertAlign w:val="superscript"/>
          <w:rtl w:val="0"/>
          <w:lang w:val="ru-RU"/>
        </w:rPr>
        <w:t>1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Закона Ульяновской области </w:t>
      </w:r>
      <w:r>
        <w:rPr>
          <w:rFonts w:ascii="Arial Unicode MS" w:cs="Arial Unicode MS" w:hAnsi="Arial Unicode MS" w:eastAsia="Arial Unicode MS"/>
          <w:b w:val="0"/>
          <w:bCs w:val="0"/>
          <w:sz w:val="28"/>
          <w:szCs w:val="28"/>
        </w:rPr>
        <w:br w:type="textWrapping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«О взаимодействии органов государственной власти Ульяновской области </w:t>
      </w:r>
      <w:r>
        <w:rPr>
          <w:rFonts w:ascii="Arial Unicode MS" w:cs="Arial Unicode MS" w:hAnsi="Arial Unicode MS" w:eastAsia="Arial Unicode MS"/>
          <w:b w:val="0"/>
          <w:bCs w:val="0"/>
          <w:sz w:val="28"/>
          <w:szCs w:val="28"/>
        </w:rPr>
        <w:br w:type="textWrapping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 негосударственными некоммерческими организациями»</w:t>
      </w:r>
    </w:p>
    <w:p>
      <w:pPr>
        <w:pStyle w:val="ConsTitle"/>
        <w:widowControl w:val="1"/>
        <w:ind w:right="0"/>
        <w:jc w:val="center"/>
        <w:rPr>
          <w:rFonts w:ascii="Times New Roman" w:cs="Times New Roman" w:hAnsi="Times New Roman" w:eastAsia="Times New Roman"/>
          <w:sz w:val="28"/>
          <w:szCs w:val="28"/>
          <w:lang w:val="ru-RU"/>
        </w:rPr>
      </w:pPr>
    </w:p>
    <w:p>
      <w:pPr>
        <w:pStyle w:val="Normal.0"/>
        <w:ind w:firstLine="709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 xml:space="preserve">Принятие Закона Ульяновской области «О внесении изменения в статью </w:t>
      </w:r>
      <w:r>
        <w:rPr>
          <w:sz w:val="28"/>
          <w:szCs w:val="28"/>
          <w:rtl w:val="0"/>
          <w:lang w:val="ru-RU"/>
        </w:rPr>
        <w:t>6</w:t>
      </w:r>
      <w:r>
        <w:rPr>
          <w:sz w:val="28"/>
          <w:szCs w:val="28"/>
          <w:vertAlign w:val="superscript"/>
          <w:rtl w:val="0"/>
          <w:lang w:val="ru-RU"/>
        </w:rPr>
        <w:t>1</w:t>
      </w:r>
      <w:r>
        <w:rPr>
          <w:sz w:val="28"/>
          <w:szCs w:val="28"/>
          <w:rtl w:val="0"/>
          <w:lang w:val="ru-RU"/>
        </w:rPr>
        <w:t xml:space="preserve"> Закона Ульяновской области «О взаимодействии органов государственной власти Ульяновской области с негосударственными некоммерческими организациями» не потребует дополнительного финансирования из областного бюджета Ульяновской области</w:t>
      </w:r>
      <w:r>
        <w:rPr>
          <w:sz w:val="28"/>
          <w:szCs w:val="28"/>
          <w:rtl w:val="0"/>
          <w:lang w:val="ru-RU"/>
        </w:rPr>
        <w:t>.</w:t>
      </w:r>
    </w:p>
    <w:p>
      <w:pPr>
        <w:pStyle w:val="Normal.0"/>
        <w:ind w:firstLine="709"/>
        <w:jc w:val="both"/>
        <w:rPr>
          <w:sz w:val="28"/>
          <w:szCs w:val="28"/>
        </w:rPr>
      </w:pPr>
    </w:p>
    <w:p>
      <w:pPr>
        <w:pStyle w:val="Normal.0"/>
        <w:ind w:firstLine="709"/>
        <w:jc w:val="both"/>
        <w:rPr>
          <w:sz w:val="28"/>
          <w:szCs w:val="28"/>
        </w:rPr>
      </w:pPr>
    </w:p>
    <w:p>
      <w:pPr>
        <w:pStyle w:val="Normal.0"/>
        <w:ind w:firstLine="709"/>
        <w:jc w:val="both"/>
        <w:rPr>
          <w:sz w:val="28"/>
          <w:szCs w:val="28"/>
        </w:rPr>
      </w:pPr>
    </w:p>
    <w:p>
      <w:pPr>
        <w:pStyle w:val="Normal.0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 xml:space="preserve">Министр развития конкуренции </w:t>
      </w:r>
    </w:p>
    <w:p>
      <w:pPr>
        <w:pStyle w:val="Normal.0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>и экономики Ульяновской области                                                   А</w:t>
      </w:r>
      <w:r>
        <w:rPr>
          <w:sz w:val="28"/>
          <w:szCs w:val="28"/>
          <w:rtl w:val="0"/>
          <w:lang w:val="ru-RU"/>
        </w:rPr>
        <w:t>.</w:t>
      </w:r>
      <w:r>
        <w:rPr>
          <w:sz w:val="28"/>
          <w:szCs w:val="28"/>
          <w:rtl w:val="0"/>
          <w:lang w:val="ru-RU"/>
        </w:rPr>
        <w:t>Х</w:t>
      </w:r>
      <w:r>
        <w:rPr>
          <w:sz w:val="28"/>
          <w:szCs w:val="28"/>
          <w:rtl w:val="0"/>
          <w:lang w:val="ru-RU"/>
        </w:rPr>
        <w:t>.</w:t>
      </w:r>
      <w:r>
        <w:rPr>
          <w:sz w:val="28"/>
          <w:szCs w:val="28"/>
          <w:rtl w:val="0"/>
          <w:lang w:val="ru-RU"/>
        </w:rPr>
        <w:t>Хакимов</w:t>
      </w:r>
    </w:p>
    <w:p>
      <w:pPr>
        <w:pStyle w:val="Normal.0"/>
        <w:shd w:val="clear" w:color="auto" w:fill="ffffff"/>
        <w:ind w:firstLine="709"/>
        <w:jc w:val="both"/>
        <w:rPr>
          <w:sz w:val="28"/>
          <w:szCs w:val="28"/>
        </w:rPr>
      </w:pPr>
    </w:p>
    <w:p>
      <w:pPr>
        <w:pStyle w:val="Normal.0"/>
        <w:shd w:val="clear" w:color="auto" w:fill="ffffff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sz w:val="28"/>
          <w:szCs w:val="28"/>
        </w:rPr>
      </w:pPr>
    </w:p>
    <w:p>
      <w:pPr>
        <w:pStyle w:val="Normal.0"/>
        <w:spacing w:line="360" w:lineRule="auto"/>
        <w:ind w:firstLine="709"/>
        <w:jc w:val="both"/>
        <w:rPr>
          <w:b w:val="1"/>
          <w:bCs w:val="1"/>
          <w:sz w:val="28"/>
          <w:szCs w:val="28"/>
        </w:rPr>
      </w:pP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</w:rPr>
        <w:tab/>
      </w:r>
    </w:p>
    <w:p>
      <w:pPr>
        <w:pStyle w:val="ConsNormal"/>
        <w:widowControl w:val="1"/>
        <w:ind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  <w:tab/>
      </w:r>
    </w:p>
    <w:p>
      <w:pPr>
        <w:pStyle w:val="Normal.0"/>
        <w:spacing w:line="360" w:lineRule="auto"/>
        <w:ind w:firstLine="720"/>
        <w:jc w:val="both"/>
        <w:outlineLvl w:val="0"/>
      </w:pPr>
    </w:p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1134" w:right="567" w:bottom="1134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nsTitle">
    <w:name w:val="ConsTitle"/>
    <w:next w:val="Cons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19772" w:firstLine="0"/>
      <w:jc w:val="left"/>
      <w:outlineLvl w:val="9"/>
    </w:pPr>
    <w:rPr>
      <w:rFonts w:ascii="Arial" w:cs="Arial Unicode MS" w:hAnsi="Arial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vertAlign w:val="baseline"/>
      <w:lang w:val="ru-RU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ru-RU"/>
    </w:rPr>
  </w:style>
  <w:style w:type="paragraph" w:styleId="ConsNormal">
    <w:name w:val="ConsNormal"/>
    <w:next w:val="ConsNormal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19772" w:firstLine="72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ru-RU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