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68C" w:rsidRPr="003A6787" w:rsidRDefault="00491955" w:rsidP="00801A2F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3A6787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717DD8" w:rsidRPr="00C73CE9" w:rsidRDefault="008A24FF" w:rsidP="00C73CE9">
      <w:pPr>
        <w:spacing w:after="0" w:line="240" w:lineRule="auto"/>
        <w:jc w:val="center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3A6787">
        <w:rPr>
          <w:rFonts w:ascii="PT Astra Serif" w:eastAsia="Times New Roman" w:hAnsi="PT Astra Serif"/>
          <w:b/>
          <w:sz w:val="28"/>
          <w:szCs w:val="28"/>
          <w:lang w:eastAsia="ru-RU"/>
        </w:rPr>
        <w:t>к пр</w:t>
      </w:r>
      <w:r w:rsidR="00C73CE9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оекту закона Ульяновской области </w:t>
      </w:r>
      <w:r w:rsidR="00132B26" w:rsidRPr="00132B26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«</w:t>
      </w:r>
      <w:r w:rsidR="00717DD8" w:rsidRPr="00717DD8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О внесении изменений в Закон Ульяновской области «О налоге на имущество организаций </w:t>
      </w:r>
      <w:r w:rsidR="00C73CE9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</w:r>
      <w:r w:rsidR="00717DD8" w:rsidRPr="00717DD8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на территории Ульяновской области»</w:t>
      </w:r>
    </w:p>
    <w:p w:rsidR="009A2DB0" w:rsidRPr="00C73CE9" w:rsidRDefault="009A2DB0" w:rsidP="00717DD8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0"/>
          <w:szCs w:val="20"/>
          <w:lang w:eastAsia="ru-RU"/>
        </w:rPr>
      </w:pPr>
    </w:p>
    <w:p w:rsidR="009A2DB0" w:rsidRDefault="00350A7A" w:rsidP="009A2DB0">
      <w:pPr>
        <w:spacing w:after="0" w:line="360" w:lineRule="auto"/>
        <w:ind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3A6787">
        <w:rPr>
          <w:rFonts w:ascii="PT Astra Serif" w:eastAsia="Times New Roman" w:hAnsi="PT Astra Serif"/>
          <w:sz w:val="28"/>
          <w:szCs w:val="28"/>
          <w:lang w:eastAsia="ru-RU"/>
        </w:rPr>
        <w:t xml:space="preserve">Принятие закона Ульяновской области </w:t>
      </w:r>
      <w:r w:rsidR="00B7274B" w:rsidRPr="00B7274B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«</w:t>
      </w:r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О внесении изменен</w:t>
      </w:r>
      <w:r w:rsid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ий в Закон Ульяновской области </w:t>
      </w:r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«О налоге на имущество организаций на территории Ульяновской области»</w:t>
      </w:r>
      <w:r w:rsid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направлено на ограничение резкого роста </w:t>
      </w:r>
      <w:proofErr w:type="gramStart"/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налога</w:t>
      </w:r>
      <w:proofErr w:type="gramEnd"/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на имущество организаций, подлежащего уплате юридическими лицами, путем установления нал</w:t>
      </w:r>
      <w:r w:rsid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оговой льготы</w:t>
      </w:r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в виде права на уменьшение суммы налога в отношении объектов недвижимого имущества, по которым сумма налога за 202</w:t>
      </w:r>
      <w:r w:rsid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5</w:t>
      </w:r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год, исчисленная исходя из новой кадастровой стоимости, выросла на </w:t>
      </w:r>
      <w:r w:rsidR="00651FA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15</w:t>
      </w:r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% и более по сравнению с 202</w:t>
      </w:r>
      <w:r w:rsid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4</w:t>
      </w:r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годом, в 202</w:t>
      </w:r>
      <w:r w:rsid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6</w:t>
      </w:r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году – на </w:t>
      </w:r>
      <w:r w:rsidR="00651FA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15</w:t>
      </w:r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% к уровню 202</w:t>
      </w:r>
      <w:r w:rsid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5</w:t>
      </w:r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года, в 202</w:t>
      </w:r>
      <w:r w:rsid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7</w:t>
      </w:r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году – </w:t>
      </w:r>
      <w:proofErr w:type="gramStart"/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на</w:t>
      </w:r>
      <w:proofErr w:type="gramEnd"/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="00651FA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15</w:t>
      </w:r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% </w:t>
      </w:r>
      <w:proofErr w:type="gramStart"/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к</w:t>
      </w:r>
      <w:proofErr w:type="gramEnd"/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уровню 202</w:t>
      </w:r>
      <w:r w:rsid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6</w:t>
      </w:r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года.</w:t>
      </w:r>
      <w:r w:rsidR="009A2DB0" w:rsidRPr="009A2DB0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</w:p>
    <w:p w:rsidR="009A2DB0" w:rsidRPr="00E3505A" w:rsidRDefault="009A2DB0" w:rsidP="009A2DB0">
      <w:pPr>
        <w:spacing w:after="0" w:line="360" w:lineRule="auto"/>
        <w:ind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В 2023 году поступления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P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по налогу на имущество организаций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,</w:t>
      </w:r>
      <w:r w:rsidRP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являющих</w:t>
      </w:r>
      <w:r w:rsidRPr="009A2DB0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ся плательщиками налога на имущество организации, исходя из кадастровой стоимости</w:t>
      </w:r>
      <w:r w:rsidRP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535 млн. рублей.</w:t>
      </w:r>
    </w:p>
    <w:p w:rsidR="009A2DB0" w:rsidRPr="00E3505A" w:rsidRDefault="009A2DB0" w:rsidP="009A2DB0">
      <w:pPr>
        <w:spacing w:after="0" w:line="360" w:lineRule="auto"/>
        <w:ind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В случае применения новой </w:t>
      </w:r>
      <w:r w:rsidRP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кадастровой стоимости, в отношении объектов недвижимого имущества, подлежащих налогообложению </w:t>
      </w:r>
      <w:proofErr w:type="gramStart"/>
      <w:r w:rsidRP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исходя из кадастровой стоимости 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м</w:t>
      </w:r>
      <w:r w:rsidRP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аксимальная сумма начислений по торгово-офисным объектам составит</w:t>
      </w:r>
      <w:proofErr w:type="gramEnd"/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P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 2 млрд. 034 млн. рублей.</w:t>
      </w:r>
    </w:p>
    <w:p w:rsidR="00717DD8" w:rsidRDefault="00717DD8" w:rsidP="009A2DB0">
      <w:pPr>
        <w:spacing w:after="0" w:line="360" w:lineRule="auto"/>
        <w:ind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В случае </w:t>
      </w:r>
      <w:r w:rsidR="009A2DB0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предоставления налоговой льготы</w:t>
      </w:r>
      <w:r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proofErr w:type="spellStart"/>
      <w:r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недопоступление</w:t>
      </w:r>
      <w:proofErr w:type="spellEnd"/>
      <w:r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доходов </w:t>
      </w:r>
      <w:r w:rsidR="0049195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br/>
      </w:r>
      <w:r w:rsidR="009A2DB0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в </w:t>
      </w:r>
      <w:r w:rsid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областной бюджет</w:t>
      </w:r>
      <w:r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за период 202</w:t>
      </w:r>
      <w:r w:rsidR="009A2DB0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5</w:t>
      </w:r>
      <w:r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– 202</w:t>
      </w:r>
      <w:r w:rsidR="009A2DB0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7</w:t>
      </w:r>
      <w:r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годов составит </w:t>
      </w:r>
      <w:r w:rsidR="0049195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4 млрд. 077</w:t>
      </w:r>
      <w:r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млн. руб., в том числе в 202</w:t>
      </w:r>
      <w:r w:rsid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5</w:t>
      </w:r>
      <w:r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году – </w:t>
      </w:r>
      <w:r w:rsid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1</w:t>
      </w:r>
      <w:r w:rsidR="0049195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proofErr w:type="gramStart"/>
      <w:r w:rsidR="0049195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млрд</w:t>
      </w:r>
      <w:proofErr w:type="gramEnd"/>
      <w:r w:rsid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="0049195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434</w:t>
      </w:r>
      <w:r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млн. руб., 202</w:t>
      </w:r>
      <w:r w:rsid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6</w:t>
      </w:r>
      <w:r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году </w:t>
      </w:r>
      <w:r w:rsid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– 1</w:t>
      </w:r>
      <w:r w:rsidR="0049195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млрд.</w:t>
      </w:r>
      <w:r w:rsid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="0049195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362</w:t>
      </w:r>
      <w:r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млн. руб., 202</w:t>
      </w:r>
      <w:r w:rsid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7</w:t>
      </w:r>
      <w:r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году– </w:t>
      </w:r>
      <w:r w:rsidR="009A2DB0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1</w:t>
      </w:r>
      <w:r w:rsidR="0049195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млрд. 281 </w:t>
      </w:r>
      <w:r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млн. руб.  </w:t>
      </w:r>
    </w:p>
    <w:p w:rsidR="00E3505A" w:rsidRPr="00E3505A" w:rsidRDefault="00E3505A" w:rsidP="009A2DB0">
      <w:pPr>
        <w:spacing w:after="0" w:line="360" w:lineRule="auto"/>
        <w:ind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При установлении региональным законом ограничение роста налога </w:t>
      </w:r>
      <w:r w:rsidR="0049195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br/>
        <w:t>в</w:t>
      </w:r>
      <w:r w:rsidRP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="00651FA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15</w:t>
      </w:r>
      <w:r w:rsidRP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% в отношении недвижимости, которой налог на имущество исчисляется от кадастровой стоимости, начисления в 2025 году составят </w:t>
      </w:r>
      <w:r w:rsidR="0049195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599</w:t>
      </w:r>
      <w:r w:rsidRP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млн. рублей, в 2026 году – </w:t>
      </w:r>
      <w:r w:rsidR="0049195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671 </w:t>
      </w:r>
      <w:r w:rsidRP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млн. рублей, в 2027 году – </w:t>
      </w:r>
      <w:r w:rsidR="0049195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752</w:t>
      </w:r>
      <w:r w:rsidRP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млн. рублей.</w:t>
      </w:r>
    </w:p>
    <w:p w:rsidR="00967F22" w:rsidRDefault="00967F22" w:rsidP="00967F22">
      <w:pPr>
        <w:spacing w:line="240" w:lineRule="auto"/>
        <w:contextualSpacing/>
        <w:jc w:val="both"/>
        <w:rPr>
          <w:rFonts w:ascii="PT Astra Serif" w:hAnsi="PT Astra Serif"/>
          <w:sz w:val="28"/>
          <w:szCs w:val="28"/>
        </w:rPr>
      </w:pPr>
    </w:p>
    <w:p w:rsidR="00967F22" w:rsidRPr="00967F22" w:rsidRDefault="00967F22" w:rsidP="00967F22">
      <w:pPr>
        <w:spacing w:line="240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967F22">
        <w:rPr>
          <w:rFonts w:ascii="PT Astra Serif" w:hAnsi="PT Astra Serif"/>
          <w:sz w:val="28"/>
          <w:szCs w:val="28"/>
        </w:rPr>
        <w:t xml:space="preserve">Министр </w:t>
      </w:r>
    </w:p>
    <w:p w:rsidR="00967F22" w:rsidRPr="00967F22" w:rsidRDefault="00967F22" w:rsidP="00967F22">
      <w:pPr>
        <w:spacing w:line="240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967F22">
        <w:rPr>
          <w:rFonts w:ascii="PT Astra Serif" w:hAnsi="PT Astra Serif"/>
          <w:sz w:val="28"/>
          <w:szCs w:val="28"/>
        </w:rPr>
        <w:t xml:space="preserve">имущественных отношений </w:t>
      </w:r>
    </w:p>
    <w:p w:rsidR="00332772" w:rsidRPr="003A6787" w:rsidRDefault="00967F22" w:rsidP="00967F22">
      <w:pPr>
        <w:spacing w:line="240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967F22">
        <w:rPr>
          <w:rFonts w:ascii="PT Astra Serif" w:hAnsi="PT Astra Serif"/>
          <w:sz w:val="28"/>
          <w:szCs w:val="28"/>
        </w:rPr>
        <w:t xml:space="preserve">и архитектуры Ульяновской области </w:t>
      </w:r>
      <w:bookmarkStart w:id="0" w:name="_GoBack"/>
      <w:bookmarkEnd w:id="0"/>
      <w:r w:rsidRPr="00967F22">
        <w:rPr>
          <w:rFonts w:ascii="PT Astra Serif" w:hAnsi="PT Astra Serif"/>
          <w:sz w:val="28"/>
          <w:szCs w:val="28"/>
        </w:rPr>
        <w:t xml:space="preserve">            </w:t>
      </w:r>
      <w:r w:rsidR="00C73CE9">
        <w:rPr>
          <w:rFonts w:ascii="PT Astra Serif" w:hAnsi="PT Astra Serif"/>
          <w:sz w:val="28"/>
          <w:szCs w:val="28"/>
        </w:rPr>
        <w:t xml:space="preserve">                        </w:t>
      </w:r>
      <w:r w:rsidR="00697857">
        <w:rPr>
          <w:rFonts w:ascii="PT Astra Serif" w:hAnsi="PT Astra Serif"/>
          <w:sz w:val="28"/>
          <w:szCs w:val="28"/>
        </w:rPr>
        <w:t xml:space="preserve">          </w:t>
      </w:r>
      <w:r w:rsidR="00C73CE9">
        <w:rPr>
          <w:rFonts w:ascii="PT Astra Serif" w:hAnsi="PT Astra Serif"/>
          <w:sz w:val="28"/>
          <w:szCs w:val="28"/>
        </w:rPr>
        <w:t xml:space="preserve">   </w:t>
      </w:r>
      <w:r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697857">
        <w:rPr>
          <w:rFonts w:ascii="PT Astra Serif" w:hAnsi="PT Astra Serif"/>
          <w:sz w:val="28"/>
          <w:szCs w:val="28"/>
        </w:rPr>
        <w:t>М.В.Додин</w:t>
      </w:r>
      <w:proofErr w:type="spellEnd"/>
    </w:p>
    <w:sectPr w:rsidR="00332772" w:rsidRPr="003A6787" w:rsidSect="00967F22">
      <w:headerReference w:type="default" r:id="rId8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ADD" w:rsidRDefault="00A50ADD" w:rsidP="004B49DC">
      <w:pPr>
        <w:spacing w:after="0" w:line="240" w:lineRule="auto"/>
      </w:pPr>
      <w:r>
        <w:separator/>
      </w:r>
    </w:p>
  </w:endnote>
  <w:endnote w:type="continuationSeparator" w:id="0">
    <w:p w:rsidR="00A50ADD" w:rsidRDefault="00A50ADD" w:rsidP="004B4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ADD" w:rsidRDefault="00A50ADD" w:rsidP="004B49DC">
      <w:pPr>
        <w:spacing w:after="0" w:line="240" w:lineRule="auto"/>
      </w:pPr>
      <w:r>
        <w:separator/>
      </w:r>
    </w:p>
  </w:footnote>
  <w:footnote w:type="continuationSeparator" w:id="0">
    <w:p w:rsidR="00A50ADD" w:rsidRDefault="00A50ADD" w:rsidP="004B4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9DC" w:rsidRPr="004B49DC" w:rsidRDefault="0087003D">
    <w:pPr>
      <w:pStyle w:val="a4"/>
      <w:jc w:val="center"/>
      <w:rPr>
        <w:rFonts w:ascii="Times New Roman" w:hAnsi="Times New Roman"/>
        <w:sz w:val="28"/>
        <w:szCs w:val="28"/>
      </w:rPr>
    </w:pPr>
    <w:r w:rsidRPr="004B49DC">
      <w:rPr>
        <w:rFonts w:ascii="Times New Roman" w:hAnsi="Times New Roman"/>
        <w:sz w:val="28"/>
        <w:szCs w:val="28"/>
      </w:rPr>
      <w:fldChar w:fldCharType="begin"/>
    </w:r>
    <w:r w:rsidR="004B49DC" w:rsidRPr="004B49DC">
      <w:rPr>
        <w:rFonts w:ascii="Times New Roman" w:hAnsi="Times New Roman"/>
        <w:sz w:val="28"/>
        <w:szCs w:val="28"/>
      </w:rPr>
      <w:instrText>PAGE   \* MERGEFORMAT</w:instrText>
    </w:r>
    <w:r w:rsidRPr="004B49DC">
      <w:rPr>
        <w:rFonts w:ascii="Times New Roman" w:hAnsi="Times New Roman"/>
        <w:sz w:val="28"/>
        <w:szCs w:val="28"/>
      </w:rPr>
      <w:fldChar w:fldCharType="separate"/>
    </w:r>
    <w:r w:rsidR="00967F22">
      <w:rPr>
        <w:rFonts w:ascii="Times New Roman" w:hAnsi="Times New Roman"/>
        <w:noProof/>
        <w:sz w:val="28"/>
        <w:szCs w:val="28"/>
      </w:rPr>
      <w:t>2</w:t>
    </w:r>
    <w:r w:rsidRPr="004B49D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0A0"/>
    <w:rsid w:val="000009FE"/>
    <w:rsid w:val="00005939"/>
    <w:rsid w:val="00012268"/>
    <w:rsid w:val="000168B5"/>
    <w:rsid w:val="0002414E"/>
    <w:rsid w:val="0003688A"/>
    <w:rsid w:val="000479B0"/>
    <w:rsid w:val="00051108"/>
    <w:rsid w:val="00081A90"/>
    <w:rsid w:val="000C79DE"/>
    <w:rsid w:val="001028B5"/>
    <w:rsid w:val="00107AF8"/>
    <w:rsid w:val="00132B26"/>
    <w:rsid w:val="00155EF5"/>
    <w:rsid w:val="00184191"/>
    <w:rsid w:val="001D33D2"/>
    <w:rsid w:val="0020683A"/>
    <w:rsid w:val="002206BD"/>
    <w:rsid w:val="002503F1"/>
    <w:rsid w:val="002A5696"/>
    <w:rsid w:val="002D2EC4"/>
    <w:rsid w:val="00303C1C"/>
    <w:rsid w:val="00317F18"/>
    <w:rsid w:val="00332772"/>
    <w:rsid w:val="00350A7A"/>
    <w:rsid w:val="003807B1"/>
    <w:rsid w:val="003810FD"/>
    <w:rsid w:val="003A6787"/>
    <w:rsid w:val="003D45FF"/>
    <w:rsid w:val="003E4362"/>
    <w:rsid w:val="003F0906"/>
    <w:rsid w:val="003F5005"/>
    <w:rsid w:val="00432718"/>
    <w:rsid w:val="00442EBE"/>
    <w:rsid w:val="00466314"/>
    <w:rsid w:val="00491955"/>
    <w:rsid w:val="004A3F57"/>
    <w:rsid w:val="004A5260"/>
    <w:rsid w:val="004B49DC"/>
    <w:rsid w:val="004F468C"/>
    <w:rsid w:val="005543A1"/>
    <w:rsid w:val="00557C19"/>
    <w:rsid w:val="005A4F9C"/>
    <w:rsid w:val="00651FAD"/>
    <w:rsid w:val="006671B1"/>
    <w:rsid w:val="00673085"/>
    <w:rsid w:val="00697857"/>
    <w:rsid w:val="006D2BE9"/>
    <w:rsid w:val="006E4F0B"/>
    <w:rsid w:val="006E6621"/>
    <w:rsid w:val="00711D9D"/>
    <w:rsid w:val="00717DD8"/>
    <w:rsid w:val="007209F7"/>
    <w:rsid w:val="007303DB"/>
    <w:rsid w:val="00740E2A"/>
    <w:rsid w:val="007C7B3C"/>
    <w:rsid w:val="00801A2F"/>
    <w:rsid w:val="008455D5"/>
    <w:rsid w:val="0087003D"/>
    <w:rsid w:val="00894263"/>
    <w:rsid w:val="008A24FF"/>
    <w:rsid w:val="008B3921"/>
    <w:rsid w:val="00967F22"/>
    <w:rsid w:val="009A2DB0"/>
    <w:rsid w:val="00A50ADD"/>
    <w:rsid w:val="00A57C20"/>
    <w:rsid w:val="00A626E9"/>
    <w:rsid w:val="00A80073"/>
    <w:rsid w:val="00A86435"/>
    <w:rsid w:val="00AB1EE3"/>
    <w:rsid w:val="00B24C16"/>
    <w:rsid w:val="00B60C7D"/>
    <w:rsid w:val="00B7274B"/>
    <w:rsid w:val="00B83D8F"/>
    <w:rsid w:val="00B84058"/>
    <w:rsid w:val="00B85FAE"/>
    <w:rsid w:val="00B910EB"/>
    <w:rsid w:val="00B923E3"/>
    <w:rsid w:val="00BB7205"/>
    <w:rsid w:val="00C36CD2"/>
    <w:rsid w:val="00C62FE1"/>
    <w:rsid w:val="00C73CE9"/>
    <w:rsid w:val="00CA3F88"/>
    <w:rsid w:val="00CE603A"/>
    <w:rsid w:val="00CF09D3"/>
    <w:rsid w:val="00CF40A0"/>
    <w:rsid w:val="00D3723F"/>
    <w:rsid w:val="00D54A23"/>
    <w:rsid w:val="00D750D8"/>
    <w:rsid w:val="00DE69A9"/>
    <w:rsid w:val="00E3505A"/>
    <w:rsid w:val="00E56AF1"/>
    <w:rsid w:val="00E70C71"/>
    <w:rsid w:val="00EC6BAE"/>
    <w:rsid w:val="00EF27B4"/>
    <w:rsid w:val="00F20AF2"/>
    <w:rsid w:val="00F473D4"/>
    <w:rsid w:val="00F6146D"/>
    <w:rsid w:val="00F640A1"/>
    <w:rsid w:val="00F66268"/>
    <w:rsid w:val="00F80D2E"/>
    <w:rsid w:val="00F92E2E"/>
    <w:rsid w:val="00FB793A"/>
    <w:rsid w:val="00FE2AD1"/>
    <w:rsid w:val="00FF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0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B1EE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B4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49DC"/>
  </w:style>
  <w:style w:type="paragraph" w:styleId="a6">
    <w:name w:val="footer"/>
    <w:basedOn w:val="a"/>
    <w:link w:val="a7"/>
    <w:uiPriority w:val="99"/>
    <w:unhideWhenUsed/>
    <w:rsid w:val="004B4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49DC"/>
  </w:style>
  <w:style w:type="paragraph" w:styleId="a8">
    <w:name w:val="Balloon Text"/>
    <w:basedOn w:val="a"/>
    <w:link w:val="a9"/>
    <w:uiPriority w:val="99"/>
    <w:semiHidden/>
    <w:unhideWhenUsed/>
    <w:rsid w:val="008A2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A24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0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B1EE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B4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49DC"/>
  </w:style>
  <w:style w:type="paragraph" w:styleId="a6">
    <w:name w:val="footer"/>
    <w:basedOn w:val="a"/>
    <w:link w:val="a7"/>
    <w:uiPriority w:val="99"/>
    <w:unhideWhenUsed/>
    <w:rsid w:val="004B4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49DC"/>
  </w:style>
  <w:style w:type="paragraph" w:styleId="a8">
    <w:name w:val="Balloon Text"/>
    <w:basedOn w:val="a"/>
    <w:link w:val="a9"/>
    <w:uiPriority w:val="99"/>
    <w:semiHidden/>
    <w:unhideWhenUsed/>
    <w:rsid w:val="008A2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A24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2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F85153-9D18-4FFC-8191-1FF871680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</cp:lastModifiedBy>
  <cp:revision>8</cp:revision>
  <cp:lastPrinted>2024-07-30T06:22:00Z</cp:lastPrinted>
  <dcterms:created xsi:type="dcterms:W3CDTF">2024-06-21T13:22:00Z</dcterms:created>
  <dcterms:modified xsi:type="dcterms:W3CDTF">2024-10-09T10:37:00Z</dcterms:modified>
</cp:coreProperties>
</file>