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AE" w:rsidRDefault="00693CAE" w:rsidP="00693CAE">
      <w:pPr>
        <w:pStyle w:val="ConsPlusTitle"/>
        <w:ind w:firstLine="709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ЗАКОН </w:t>
      </w:r>
    </w:p>
    <w:p w:rsidR="00693CAE" w:rsidRDefault="00693CAE" w:rsidP="00693CAE">
      <w:pPr>
        <w:pStyle w:val="ConsPlusTitle"/>
        <w:ind w:firstLine="709"/>
        <w:jc w:val="center"/>
        <w:rPr>
          <w:rFonts w:ascii="PT Astra Serif" w:hAnsi="PT Astra Serif" w:cs="PT Astra Serif"/>
          <w:color w:val="000000"/>
          <w:sz w:val="28"/>
          <w:szCs w:val="28"/>
        </w:rPr>
      </w:pPr>
    </w:p>
    <w:p w:rsidR="00693CAE" w:rsidRDefault="00693CAE" w:rsidP="00693CAE">
      <w:pPr>
        <w:pStyle w:val="ConsPlusTitle"/>
        <w:ind w:firstLine="709"/>
        <w:jc w:val="center"/>
        <w:rPr>
          <w:rFonts w:ascii="PT Astra Serif" w:hAnsi="PT Astra Serif" w:cs="Times New Roman"/>
          <w:b w:val="0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УЛЬЯНОВСКОЙ ОБЛАСТИ                                            </w:t>
      </w:r>
    </w:p>
    <w:p w:rsidR="00CB1516" w:rsidRDefault="00CB1516" w:rsidP="00CB1516">
      <w:pPr>
        <w:shd w:val="clear" w:color="auto" w:fill="FFFFFF"/>
        <w:ind w:right="-1"/>
        <w:jc w:val="right"/>
        <w:rPr>
          <w:rFonts w:cs="PT Astra Serif"/>
          <w:bCs/>
          <w:szCs w:val="28"/>
        </w:rPr>
      </w:pPr>
    </w:p>
    <w:p w:rsidR="00CB1516" w:rsidRDefault="00CB1516" w:rsidP="00CB1516">
      <w:pPr>
        <w:shd w:val="clear" w:color="auto" w:fill="FFFFFF"/>
        <w:ind w:right="-1"/>
        <w:jc w:val="right"/>
        <w:rPr>
          <w:rFonts w:cs="PT Astra Serif"/>
          <w:bCs/>
          <w:szCs w:val="28"/>
        </w:rPr>
      </w:pPr>
    </w:p>
    <w:p w:rsidR="00CB1516" w:rsidRPr="00B12C33" w:rsidRDefault="00CB1516" w:rsidP="00CB1516">
      <w:pPr>
        <w:shd w:val="clear" w:color="auto" w:fill="FFFFFF"/>
        <w:ind w:right="-1"/>
        <w:jc w:val="right"/>
        <w:rPr>
          <w:rFonts w:cs="PT Astra Serif"/>
          <w:bCs/>
          <w:szCs w:val="28"/>
        </w:rPr>
      </w:pPr>
    </w:p>
    <w:p w:rsidR="00DF0889" w:rsidRDefault="00E257C4" w:rsidP="00CB1516">
      <w:pPr>
        <w:shd w:val="clear" w:color="auto" w:fill="FFFFFF"/>
        <w:ind w:right="-1"/>
        <w:jc w:val="center"/>
        <w:rPr>
          <w:rFonts w:cs="PT Astra Serif"/>
          <w:b/>
          <w:bCs/>
          <w:szCs w:val="28"/>
        </w:rPr>
      </w:pPr>
      <w:r w:rsidRPr="008E36CD">
        <w:rPr>
          <w:rFonts w:cs="PT Astra Serif"/>
          <w:b/>
          <w:bCs/>
          <w:szCs w:val="28"/>
        </w:rPr>
        <w:t>О внесении изменений в Закон</w:t>
      </w:r>
      <w:r w:rsidR="00CE5591" w:rsidRPr="008E36CD">
        <w:rPr>
          <w:rFonts w:cs="PT Astra Serif"/>
          <w:b/>
          <w:bCs/>
          <w:szCs w:val="28"/>
        </w:rPr>
        <w:t xml:space="preserve"> </w:t>
      </w:r>
      <w:r w:rsidRPr="008E36CD">
        <w:rPr>
          <w:rFonts w:cs="PT Astra Serif"/>
          <w:b/>
          <w:bCs/>
          <w:szCs w:val="28"/>
        </w:rPr>
        <w:t xml:space="preserve">Ульяновской области </w:t>
      </w:r>
    </w:p>
    <w:p w:rsidR="00E257C4" w:rsidRPr="008E36CD" w:rsidRDefault="00E257C4" w:rsidP="00CB1516">
      <w:pPr>
        <w:shd w:val="clear" w:color="auto" w:fill="FFFFFF"/>
        <w:ind w:right="-1"/>
        <w:jc w:val="center"/>
        <w:rPr>
          <w:rFonts w:cs="PT Astra Serif"/>
          <w:b/>
          <w:bCs/>
          <w:szCs w:val="28"/>
        </w:rPr>
      </w:pPr>
      <w:r w:rsidRPr="008E36CD">
        <w:rPr>
          <w:rFonts w:ascii="Cambria" w:hAnsi="Cambria" w:cs="Cambria"/>
          <w:b/>
          <w:bCs/>
          <w:szCs w:val="28"/>
        </w:rPr>
        <w:t>«</w:t>
      </w:r>
      <w:r w:rsidRPr="008E36CD">
        <w:rPr>
          <w:rFonts w:cs="PT Astra Serif"/>
          <w:b/>
          <w:bCs/>
          <w:szCs w:val="28"/>
        </w:rPr>
        <w:t xml:space="preserve">О </w:t>
      </w:r>
      <w:r w:rsidR="00CE5591" w:rsidRPr="008E36CD">
        <w:rPr>
          <w:rFonts w:cs="PT Astra Serif"/>
          <w:b/>
          <w:bCs/>
          <w:szCs w:val="28"/>
        </w:rPr>
        <w:t>промышленной политике</w:t>
      </w:r>
      <w:r w:rsidRPr="008E36CD">
        <w:rPr>
          <w:rFonts w:cs="PT Astra Serif"/>
          <w:b/>
          <w:bCs/>
          <w:szCs w:val="28"/>
        </w:rPr>
        <w:t xml:space="preserve"> </w:t>
      </w:r>
      <w:r w:rsidR="003E0834">
        <w:rPr>
          <w:rFonts w:cs="PT Astra Serif"/>
          <w:b/>
          <w:bCs/>
          <w:szCs w:val="28"/>
        </w:rPr>
        <w:t xml:space="preserve">в </w:t>
      </w:r>
      <w:r w:rsidRPr="008E36CD">
        <w:rPr>
          <w:rFonts w:cs="PT Astra Serif"/>
          <w:b/>
          <w:bCs/>
          <w:szCs w:val="28"/>
        </w:rPr>
        <w:t>Ульяновской области</w:t>
      </w:r>
      <w:r w:rsidRPr="008E36CD">
        <w:rPr>
          <w:rFonts w:ascii="Cambria" w:hAnsi="Cambria" w:cs="Cambria"/>
          <w:b/>
          <w:bCs/>
          <w:szCs w:val="28"/>
        </w:rPr>
        <w:t>»</w:t>
      </w:r>
      <w:r w:rsidRPr="008E36CD">
        <w:rPr>
          <w:rFonts w:cs="PT Astra Serif"/>
          <w:b/>
          <w:bCs/>
          <w:szCs w:val="28"/>
        </w:rPr>
        <w:t xml:space="preserve"> </w:t>
      </w:r>
    </w:p>
    <w:p w:rsidR="00CB1516" w:rsidRDefault="00CB1516" w:rsidP="008F59E5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CB1516" w:rsidRDefault="00CB1516" w:rsidP="008F59E5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CB1516" w:rsidRPr="005C52B3" w:rsidRDefault="005C52B3" w:rsidP="005C52B3">
      <w:pPr>
        <w:spacing w:line="360" w:lineRule="auto"/>
        <w:ind w:firstLine="709"/>
        <w:jc w:val="center"/>
        <w:rPr>
          <w:rFonts w:cs="PT Astra Serif"/>
          <w:spacing w:val="2"/>
          <w:sz w:val="24"/>
          <w:shd w:val="clear" w:color="auto" w:fill="FFFFFF"/>
        </w:rPr>
      </w:pPr>
      <w:proofErr w:type="gramStart"/>
      <w:r>
        <w:rPr>
          <w:rFonts w:cs="PT Astra Serif"/>
          <w:spacing w:val="2"/>
          <w:sz w:val="24"/>
          <w:shd w:val="clear" w:color="auto" w:fill="FFFFFF"/>
        </w:rPr>
        <w:t>Принят</w:t>
      </w:r>
      <w:proofErr w:type="gramEnd"/>
      <w:r>
        <w:rPr>
          <w:rFonts w:cs="PT Astra Serif"/>
          <w:spacing w:val="2"/>
          <w:sz w:val="24"/>
          <w:shd w:val="clear" w:color="auto" w:fill="FFFFFF"/>
        </w:rPr>
        <w:t xml:space="preserve"> Законодательным Собранием Ульяновской области 13 июля 2022 года</w:t>
      </w:r>
    </w:p>
    <w:p w:rsidR="00CB1516" w:rsidRDefault="00CB1516" w:rsidP="008F59E5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CB1516" w:rsidRDefault="00CB1516" w:rsidP="008F59E5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563CB8" w:rsidRPr="00B34F40" w:rsidRDefault="00E257C4" w:rsidP="008F59E5">
      <w:pPr>
        <w:spacing w:line="360" w:lineRule="auto"/>
        <w:ind w:firstLine="709"/>
        <w:jc w:val="both"/>
        <w:rPr>
          <w:szCs w:val="28"/>
        </w:rPr>
      </w:pPr>
      <w:r w:rsidRPr="00B34F40">
        <w:rPr>
          <w:rFonts w:cs="PT Astra Serif"/>
          <w:spacing w:val="2"/>
          <w:szCs w:val="28"/>
          <w:shd w:val="clear" w:color="auto" w:fill="FFFFFF"/>
        </w:rPr>
        <w:t xml:space="preserve">Внести в Закон Ульяновской области от </w:t>
      </w:r>
      <w:r w:rsidR="00526359" w:rsidRPr="00B34F40">
        <w:rPr>
          <w:rFonts w:cs="PT Astra Serif"/>
          <w:spacing w:val="2"/>
          <w:szCs w:val="28"/>
          <w:shd w:val="clear" w:color="auto" w:fill="FFFFFF"/>
        </w:rPr>
        <w:t>29</w:t>
      </w:r>
      <w:r w:rsidRPr="00B34F40">
        <w:rPr>
          <w:rFonts w:cs="PT Astra Serif"/>
          <w:spacing w:val="2"/>
          <w:szCs w:val="28"/>
          <w:shd w:val="clear" w:color="auto" w:fill="FFFFFF"/>
        </w:rPr>
        <w:t xml:space="preserve"> декабря 2014 года </w:t>
      </w:r>
      <w:r w:rsidRPr="00B34F40">
        <w:rPr>
          <w:rFonts w:cs="Times New Roman"/>
          <w:spacing w:val="2"/>
          <w:szCs w:val="28"/>
          <w:shd w:val="clear" w:color="auto" w:fill="FFFFFF"/>
        </w:rPr>
        <w:t>№</w:t>
      </w:r>
      <w:r w:rsidRPr="00B34F40"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526359" w:rsidRPr="00B34F40">
        <w:rPr>
          <w:rFonts w:cs="PT Astra Serif"/>
          <w:spacing w:val="2"/>
          <w:szCs w:val="28"/>
          <w:shd w:val="clear" w:color="auto" w:fill="FFFFFF"/>
        </w:rPr>
        <w:t>218</w:t>
      </w:r>
      <w:r w:rsidRPr="00B34F40">
        <w:rPr>
          <w:rFonts w:cs="PT Astra Serif"/>
          <w:spacing w:val="2"/>
          <w:szCs w:val="28"/>
          <w:shd w:val="clear" w:color="auto" w:fill="FFFFFF"/>
        </w:rPr>
        <w:t xml:space="preserve">-ЗО «О </w:t>
      </w:r>
      <w:r w:rsidR="00526359" w:rsidRPr="00B34F40">
        <w:rPr>
          <w:rFonts w:cs="PT Astra Serif"/>
          <w:spacing w:val="2"/>
          <w:szCs w:val="28"/>
          <w:shd w:val="clear" w:color="auto" w:fill="FFFFFF"/>
        </w:rPr>
        <w:t xml:space="preserve">промышленной политике </w:t>
      </w:r>
      <w:r w:rsidR="003E0834" w:rsidRPr="00B34F40">
        <w:rPr>
          <w:rFonts w:cs="PT Astra Serif"/>
          <w:spacing w:val="2"/>
          <w:szCs w:val="28"/>
          <w:shd w:val="clear" w:color="auto" w:fill="FFFFFF"/>
        </w:rPr>
        <w:t xml:space="preserve">в </w:t>
      </w:r>
      <w:r w:rsidR="00526359" w:rsidRPr="00B34F40">
        <w:rPr>
          <w:rFonts w:cs="PT Astra Serif"/>
          <w:spacing w:val="2"/>
          <w:szCs w:val="28"/>
          <w:shd w:val="clear" w:color="auto" w:fill="FFFFFF"/>
        </w:rPr>
        <w:t>Ульяновской области</w:t>
      </w:r>
      <w:r w:rsidRPr="00B34F40">
        <w:rPr>
          <w:rFonts w:cs="PT Astra Serif"/>
          <w:spacing w:val="2"/>
          <w:szCs w:val="28"/>
          <w:shd w:val="clear" w:color="auto" w:fill="FFFFFF"/>
        </w:rPr>
        <w:t>»</w:t>
      </w:r>
      <w:r w:rsidR="00FA7DA9" w:rsidRPr="00B34F40">
        <w:rPr>
          <w:rFonts w:cs="PT Astra Serif"/>
          <w:spacing w:val="2"/>
          <w:szCs w:val="28"/>
          <w:shd w:val="clear" w:color="auto" w:fill="FFFFFF"/>
        </w:rPr>
        <w:t xml:space="preserve"> («</w:t>
      </w:r>
      <w:proofErr w:type="gramStart"/>
      <w:r w:rsidR="00FA7DA9" w:rsidRPr="00B34F40">
        <w:rPr>
          <w:rFonts w:cs="PT Astra Serif"/>
          <w:spacing w:val="2"/>
          <w:szCs w:val="28"/>
          <w:shd w:val="clear" w:color="auto" w:fill="FFFFFF"/>
        </w:rPr>
        <w:t>Ульяновская</w:t>
      </w:r>
      <w:proofErr w:type="gramEnd"/>
      <w:r w:rsidR="00FA7DA9" w:rsidRPr="00B34F40">
        <w:rPr>
          <w:rFonts w:cs="PT Astra Serif"/>
          <w:spacing w:val="2"/>
          <w:szCs w:val="28"/>
          <w:shd w:val="clear" w:color="auto" w:fill="FFFFFF"/>
        </w:rPr>
        <w:t xml:space="preserve"> правда» </w:t>
      </w:r>
      <w:r w:rsidR="008E36CD" w:rsidRPr="00B34F40">
        <w:rPr>
          <w:rFonts w:cs="PT Astra Serif"/>
          <w:spacing w:val="2"/>
          <w:szCs w:val="28"/>
          <w:shd w:val="clear" w:color="auto" w:fill="FFFFFF"/>
        </w:rPr>
        <w:br/>
      </w:r>
      <w:r w:rsidR="00FA7DA9" w:rsidRPr="00B34F40">
        <w:rPr>
          <w:rFonts w:cs="PT Astra Serif"/>
          <w:spacing w:val="2"/>
          <w:szCs w:val="28"/>
          <w:shd w:val="clear" w:color="auto" w:fill="FFFFFF"/>
        </w:rPr>
        <w:t>от 31.12.2014 № 196</w:t>
      </w:r>
      <w:r w:rsidR="005E5C2B" w:rsidRPr="00B34F40">
        <w:rPr>
          <w:rFonts w:cs="PT Astra Serif"/>
          <w:spacing w:val="2"/>
          <w:szCs w:val="28"/>
          <w:shd w:val="clear" w:color="auto" w:fill="FFFFFF"/>
        </w:rPr>
        <w:t>;</w:t>
      </w:r>
      <w:r w:rsidR="00FA7DA9" w:rsidRPr="00B34F40"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5E5C2B" w:rsidRPr="00B34F40">
        <w:rPr>
          <w:rFonts w:cs="PT Astra Serif"/>
          <w:spacing w:val="2"/>
          <w:szCs w:val="28"/>
          <w:shd w:val="clear" w:color="auto" w:fill="FFFFFF"/>
        </w:rPr>
        <w:t xml:space="preserve">от 29.10.2015 № 151; от 30.12.2015 № 192; </w:t>
      </w:r>
      <w:r w:rsidR="004B5AC2" w:rsidRPr="00B34F40">
        <w:rPr>
          <w:rFonts w:cs="PT Astra Serif"/>
          <w:spacing w:val="2"/>
          <w:szCs w:val="28"/>
          <w:shd w:val="clear" w:color="auto" w:fill="FFFFFF"/>
        </w:rPr>
        <w:t xml:space="preserve">от 27.12.2019 </w:t>
      </w:r>
      <w:r w:rsidR="008E36CD" w:rsidRPr="00B34F40">
        <w:rPr>
          <w:rFonts w:cs="PT Astra Serif"/>
          <w:spacing w:val="2"/>
          <w:szCs w:val="28"/>
          <w:shd w:val="clear" w:color="auto" w:fill="FFFFFF"/>
        </w:rPr>
        <w:br/>
      </w:r>
      <w:r w:rsidR="004B5AC2" w:rsidRPr="00B34F40">
        <w:rPr>
          <w:rFonts w:cs="PT Astra Serif"/>
          <w:spacing w:val="2"/>
          <w:szCs w:val="28"/>
          <w:shd w:val="clear" w:color="auto" w:fill="FFFFFF"/>
        </w:rPr>
        <w:t>№ 100</w:t>
      </w:r>
      <w:r w:rsidR="003E0834" w:rsidRPr="00B34F40">
        <w:rPr>
          <w:rFonts w:cs="PT Astra Serif"/>
          <w:spacing w:val="2"/>
          <w:szCs w:val="28"/>
          <w:shd w:val="clear" w:color="auto" w:fill="FFFFFF"/>
        </w:rPr>
        <w:t>)</w:t>
      </w:r>
      <w:r w:rsidR="008E36CD" w:rsidRPr="00B34F40"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563CB8" w:rsidRPr="00B34F40">
        <w:rPr>
          <w:szCs w:val="28"/>
        </w:rPr>
        <w:t>следующие изменения:</w:t>
      </w:r>
    </w:p>
    <w:p w:rsidR="00665F66" w:rsidRPr="00B34F40" w:rsidRDefault="00B34F40" w:rsidP="00347F56">
      <w:pPr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B34F40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347F56" w:rsidRPr="00B34F40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B73459" w:rsidRPr="00B34F40">
        <w:rPr>
          <w:rFonts w:eastAsia="Times New Roman" w:cs="PT Astra Serif"/>
          <w:szCs w:val="28"/>
          <w:lang w:eastAsia="ru-RU"/>
        </w:rPr>
        <w:t>в статье 6:</w:t>
      </w:r>
    </w:p>
    <w:p w:rsidR="00563CB8" w:rsidRPr="00B34F40" w:rsidRDefault="00B73459" w:rsidP="00DF0889">
      <w:pPr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  <w:r w:rsidRPr="00B34F40">
        <w:rPr>
          <w:rFonts w:eastAsia="Times New Roman" w:cs="PT Astra Serif"/>
          <w:szCs w:val="28"/>
          <w:lang w:eastAsia="ru-RU"/>
        </w:rPr>
        <w:t>а</w:t>
      </w:r>
      <w:r w:rsidR="00DF0889" w:rsidRPr="00B34F40">
        <w:rPr>
          <w:rFonts w:eastAsia="Times New Roman" w:cs="PT Astra Serif"/>
          <w:szCs w:val="28"/>
          <w:lang w:eastAsia="ru-RU"/>
        </w:rPr>
        <w:t xml:space="preserve">) </w:t>
      </w:r>
      <w:r w:rsidR="00C16469" w:rsidRPr="00B34F40">
        <w:rPr>
          <w:rFonts w:cs="PT Astra Serif"/>
          <w:spacing w:val="2"/>
          <w:szCs w:val="28"/>
          <w:shd w:val="clear" w:color="auto" w:fill="FFFFFF"/>
        </w:rPr>
        <w:t xml:space="preserve">пункт 5 </w:t>
      </w:r>
      <w:r w:rsidR="00DF0889" w:rsidRPr="00B34F40">
        <w:rPr>
          <w:rFonts w:cs="PT Astra Serif"/>
          <w:spacing w:val="2"/>
          <w:szCs w:val="28"/>
          <w:shd w:val="clear" w:color="auto" w:fill="FFFFFF"/>
        </w:rPr>
        <w:t>после слов «</w:t>
      </w:r>
      <w:r w:rsidR="00C16469" w:rsidRPr="00B34F40">
        <w:rPr>
          <w:rFonts w:eastAsia="Times New Roman" w:cs="PT Astra Serif"/>
          <w:kern w:val="0"/>
          <w:szCs w:val="28"/>
          <w:lang w:eastAsia="ru-RU" w:bidi="ar-SA"/>
        </w:rPr>
        <w:t>индустриальных (промышленных) парков</w:t>
      </w:r>
      <w:proofErr w:type="gramStart"/>
      <w:r w:rsidR="00AD500A" w:rsidRPr="00B34F40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F0889" w:rsidRPr="00B34F40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DF0889" w:rsidRPr="00B34F40">
        <w:rPr>
          <w:rFonts w:eastAsia="Times New Roman" w:cs="PT Astra Serif"/>
          <w:kern w:val="0"/>
          <w:szCs w:val="28"/>
          <w:lang w:eastAsia="ru-RU" w:bidi="ar-SA"/>
        </w:rPr>
        <w:t xml:space="preserve"> дополнить словами «</w:t>
      </w:r>
      <w:r w:rsidR="00C16469" w:rsidRPr="00B34F40">
        <w:rPr>
          <w:rFonts w:eastAsia="Times New Roman" w:cs="PT Astra Serif"/>
          <w:kern w:val="0"/>
          <w:szCs w:val="28"/>
          <w:lang w:eastAsia="ru-RU" w:bidi="ar-SA"/>
        </w:rPr>
        <w:t>промышленным технопаркам, управляющим компаниям промышленных технопарков</w:t>
      </w:r>
      <w:r w:rsidR="00AD500A" w:rsidRPr="00B34F40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F0889" w:rsidRPr="00B34F40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C16469" w:rsidRPr="00B34F40" w:rsidRDefault="007C0C9F" w:rsidP="00C1646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  <w:r w:rsidRPr="00B34F40">
        <w:rPr>
          <w:rFonts w:cs="PT Astra Serif"/>
          <w:spacing w:val="2"/>
          <w:szCs w:val="28"/>
          <w:shd w:val="clear" w:color="auto" w:fill="FFFFFF"/>
        </w:rPr>
        <w:t>б</w:t>
      </w:r>
      <w:r w:rsidR="00A15E16" w:rsidRPr="00B34F40">
        <w:rPr>
          <w:rFonts w:cs="PT Astra Serif"/>
          <w:spacing w:val="2"/>
          <w:szCs w:val="28"/>
          <w:shd w:val="clear" w:color="auto" w:fill="FFFFFF"/>
        </w:rPr>
        <w:t>) дополнить пунктами 5</w:t>
      </w:r>
      <w:r w:rsidR="00A15E16" w:rsidRPr="00B34F40">
        <w:rPr>
          <w:rFonts w:cs="PT Astra Serif"/>
          <w:spacing w:val="2"/>
          <w:szCs w:val="28"/>
          <w:shd w:val="clear" w:color="auto" w:fill="FFFFFF"/>
          <w:vertAlign w:val="superscript"/>
        </w:rPr>
        <w:t>3</w:t>
      </w:r>
      <w:r w:rsidR="00CB1516">
        <w:rPr>
          <w:rFonts w:cs="PT Astra Serif"/>
          <w:spacing w:val="2"/>
          <w:szCs w:val="28"/>
          <w:shd w:val="clear" w:color="auto" w:fill="FFFFFF"/>
        </w:rPr>
        <w:t>-</w:t>
      </w:r>
      <w:r w:rsidR="00A15E16" w:rsidRPr="00B34F40">
        <w:rPr>
          <w:rFonts w:cs="PT Astra Serif"/>
          <w:spacing w:val="2"/>
          <w:szCs w:val="28"/>
          <w:shd w:val="clear" w:color="auto" w:fill="FFFFFF"/>
        </w:rPr>
        <w:t>5</w:t>
      </w:r>
      <w:r w:rsidR="00AD500A" w:rsidRPr="00B34F40">
        <w:rPr>
          <w:rFonts w:cs="PT Astra Serif"/>
          <w:spacing w:val="2"/>
          <w:szCs w:val="28"/>
          <w:shd w:val="clear" w:color="auto" w:fill="FFFFFF"/>
          <w:vertAlign w:val="superscript"/>
        </w:rPr>
        <w:t>5</w:t>
      </w:r>
      <w:r w:rsidR="00A15E16" w:rsidRPr="00B34F40">
        <w:rPr>
          <w:rFonts w:cs="PT Astra Serif"/>
          <w:spacing w:val="2"/>
          <w:szCs w:val="28"/>
          <w:shd w:val="clear" w:color="auto" w:fill="FFFFFF"/>
        </w:rPr>
        <w:t xml:space="preserve"> следующего содержания:</w:t>
      </w:r>
    </w:p>
    <w:p w:rsidR="00A15E16" w:rsidRPr="00B34F40" w:rsidRDefault="00A15E16" w:rsidP="00A15E1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B34F40">
        <w:rPr>
          <w:rFonts w:cs="PT Astra Serif"/>
          <w:spacing w:val="2"/>
          <w:szCs w:val="28"/>
          <w:shd w:val="clear" w:color="auto" w:fill="FFFFFF"/>
        </w:rPr>
        <w:t>«5</w:t>
      </w:r>
      <w:r w:rsidRPr="00B34F40">
        <w:rPr>
          <w:rFonts w:cs="PT Astra Serif"/>
          <w:spacing w:val="2"/>
          <w:szCs w:val="28"/>
          <w:shd w:val="clear" w:color="auto" w:fill="FFFFFF"/>
          <w:vertAlign w:val="superscript"/>
        </w:rPr>
        <w:t>3</w:t>
      </w:r>
      <w:r w:rsidRPr="00B34F40">
        <w:rPr>
          <w:rFonts w:cs="PT Astra Serif"/>
          <w:spacing w:val="2"/>
          <w:szCs w:val="28"/>
          <w:shd w:val="clear" w:color="auto" w:fill="FFFFFF"/>
        </w:rPr>
        <w:t xml:space="preserve">) устанавливает порядок применения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>мер стимулирования деятельности в сфере промышленности, установленных нормативными правовыми актами Ульяновской области, к управляющей компании промышленного технопарка и субъектам деятельности в сфере промышленности, использующим объекты технологической инфраструктуры</w:t>
      </w:r>
      <w:r w:rsidR="00CD0446" w:rsidRPr="00B34F40">
        <w:rPr>
          <w:rFonts w:eastAsia="Times New Roman" w:cs="PT Astra Serif"/>
          <w:kern w:val="0"/>
          <w:szCs w:val="28"/>
          <w:lang w:eastAsia="ru-RU" w:bidi="ar-SA"/>
        </w:rPr>
        <w:br/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и промышленной инфраструктуры, находящиеся в составе промышленного технопарка, в случае соответствия промышленного технопарка и управляющей компании промышленного технопарка требованиям, установленным </w:t>
      </w:r>
      <w:r w:rsidR="00CD0446" w:rsidRPr="00B34F40">
        <w:rPr>
          <w:rFonts w:eastAsia="Times New Roman" w:cs="PT Astra Serif"/>
          <w:kern w:val="0"/>
          <w:szCs w:val="28"/>
          <w:lang w:eastAsia="ru-RU" w:bidi="ar-SA"/>
        </w:rPr>
        <w:br/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8" w:history="1">
        <w:r w:rsidRPr="00B34F40">
          <w:rPr>
            <w:rFonts w:eastAsia="Times New Roman" w:cs="PT Astra Serif"/>
            <w:kern w:val="0"/>
            <w:szCs w:val="28"/>
            <w:lang w:eastAsia="ru-RU" w:bidi="ar-SA"/>
          </w:rPr>
          <w:t>частью 1</w:t>
        </w:r>
      </w:hyperlink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 статьи 19</w:t>
      </w:r>
      <w:r w:rsidRPr="00B34F40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 Федерального закона</w:t>
      </w:r>
      <w:proofErr w:type="gramEnd"/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 «О промышленной политике в Российской Федерации», и дополнительным требованиям в случае их установления Правительством Ульяновской области;</w:t>
      </w:r>
      <w:bookmarkStart w:id="0" w:name="_GoBack"/>
      <w:bookmarkEnd w:id="0"/>
    </w:p>
    <w:p w:rsidR="00DD739C" w:rsidRPr="00B34F40" w:rsidRDefault="00A15E16" w:rsidP="00CB1516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B34F40">
        <w:rPr>
          <w:rFonts w:eastAsia="Times New Roman" w:cs="PT Astra Serif"/>
          <w:kern w:val="0"/>
          <w:szCs w:val="28"/>
          <w:lang w:eastAsia="ru-RU" w:bidi="ar-SA"/>
        </w:rPr>
        <w:lastRenderedPageBreak/>
        <w:t>5</w:t>
      </w:r>
      <w:r w:rsidRPr="00B34F40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DD739C" w:rsidRPr="00B34F40">
        <w:rPr>
          <w:rFonts w:eastAsia="Times New Roman" w:cs="PT Astra Serif"/>
          <w:kern w:val="0"/>
          <w:szCs w:val="28"/>
          <w:lang w:eastAsia="ru-RU" w:bidi="ar-SA"/>
        </w:rPr>
        <w:t>устанавливает порядок применения мер стимулирования деятельности в сфере промышленности, установленных нормативными правовыми актами Ульяновской области, в отношении промышленных кластеров в случае соответствия промышленного кластера и специализированной организации промышленного кластера требования</w:t>
      </w:r>
      <w:r w:rsidR="00702F76" w:rsidRPr="00B34F40">
        <w:rPr>
          <w:rFonts w:eastAsia="Times New Roman" w:cs="PT Astra Serif"/>
          <w:kern w:val="0"/>
          <w:szCs w:val="28"/>
          <w:lang w:eastAsia="ru-RU" w:bidi="ar-SA"/>
        </w:rPr>
        <w:t>м, установленным в соответствии</w:t>
      </w:r>
      <w:r w:rsidR="00702F76" w:rsidRPr="00B34F40">
        <w:rPr>
          <w:rFonts w:eastAsia="Times New Roman" w:cs="PT Astra Serif"/>
          <w:kern w:val="0"/>
          <w:szCs w:val="28"/>
          <w:lang w:eastAsia="ru-RU" w:bidi="ar-SA"/>
        </w:rPr>
        <w:br/>
      </w:r>
      <w:r w:rsidR="00DD739C" w:rsidRPr="00B34F40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hyperlink r:id="rId9" w:history="1">
        <w:r w:rsidR="00DD739C" w:rsidRPr="00B34F40">
          <w:rPr>
            <w:rFonts w:eastAsia="Times New Roman" w:cs="PT Astra Serif"/>
            <w:kern w:val="0"/>
            <w:szCs w:val="28"/>
            <w:lang w:eastAsia="ru-RU" w:bidi="ar-SA"/>
          </w:rPr>
          <w:t>частью 1</w:t>
        </w:r>
      </w:hyperlink>
      <w:r w:rsidR="00DD739C" w:rsidRPr="00B34F40">
        <w:rPr>
          <w:rFonts w:eastAsia="Times New Roman" w:cs="PT Astra Serif"/>
          <w:kern w:val="0"/>
          <w:szCs w:val="28"/>
          <w:lang w:eastAsia="ru-RU" w:bidi="ar-SA"/>
        </w:rPr>
        <w:t xml:space="preserve"> статьи 20 Федерального закона «О промышленной политике</w:t>
      </w:r>
      <w:r w:rsidR="00CD0446" w:rsidRPr="00B34F40">
        <w:rPr>
          <w:rFonts w:eastAsia="Times New Roman" w:cs="PT Astra Serif"/>
          <w:kern w:val="0"/>
          <w:szCs w:val="28"/>
          <w:lang w:eastAsia="ru-RU" w:bidi="ar-SA"/>
        </w:rPr>
        <w:br/>
      </w:r>
      <w:r w:rsidR="00DD739C" w:rsidRPr="00B34F40">
        <w:rPr>
          <w:rFonts w:eastAsia="Times New Roman" w:cs="PT Astra Serif"/>
          <w:kern w:val="0"/>
          <w:szCs w:val="28"/>
          <w:lang w:eastAsia="ru-RU" w:bidi="ar-SA"/>
        </w:rPr>
        <w:t xml:space="preserve">в Российской Федерации», и дополнительным требованиям в случае </w:t>
      </w:r>
      <w:r w:rsidR="00CD0446" w:rsidRPr="00B34F40">
        <w:rPr>
          <w:rFonts w:eastAsia="Times New Roman" w:cs="PT Astra Serif"/>
          <w:kern w:val="0"/>
          <w:szCs w:val="28"/>
          <w:lang w:eastAsia="ru-RU" w:bidi="ar-SA"/>
        </w:rPr>
        <w:br/>
      </w:r>
      <w:r w:rsidR="00DD739C" w:rsidRPr="00B34F40">
        <w:rPr>
          <w:rFonts w:eastAsia="Times New Roman" w:cs="PT Astra Serif"/>
          <w:kern w:val="0"/>
          <w:szCs w:val="28"/>
          <w:lang w:eastAsia="ru-RU" w:bidi="ar-SA"/>
        </w:rPr>
        <w:t>их установления Правительством Ульяновской области;</w:t>
      </w:r>
      <w:proofErr w:type="gramEnd"/>
    </w:p>
    <w:p w:rsidR="002944B6" w:rsidRPr="00CB1516" w:rsidRDefault="00C06F3C" w:rsidP="00CB1516">
      <w:pPr>
        <w:pStyle w:val="formattext"/>
        <w:spacing w:before="0" w:beforeAutospacing="0" w:after="0" w:afterAutospacing="0" w:line="365" w:lineRule="auto"/>
        <w:ind w:firstLine="709"/>
        <w:jc w:val="both"/>
        <w:textAlignment w:val="baseline"/>
        <w:rPr>
          <w:rFonts w:ascii="PT Astra Serif" w:hAnsi="PT Astra Serif" w:cs="Calibri"/>
          <w:spacing w:val="-4"/>
          <w:sz w:val="28"/>
          <w:szCs w:val="28"/>
        </w:rPr>
      </w:pPr>
      <w:proofErr w:type="gramStart"/>
      <w:r w:rsidRPr="00CB1516">
        <w:rPr>
          <w:rFonts w:ascii="PT Astra Serif" w:hAnsi="PT Astra Serif" w:cs="Calibri"/>
          <w:spacing w:val="-4"/>
          <w:sz w:val="28"/>
          <w:szCs w:val="28"/>
        </w:rPr>
        <w:t>5</w:t>
      </w:r>
      <w:r w:rsidR="00DF0889" w:rsidRPr="00CB1516">
        <w:rPr>
          <w:rFonts w:ascii="PT Astra Serif" w:hAnsi="PT Astra Serif" w:cs="Calibri"/>
          <w:spacing w:val="-4"/>
          <w:sz w:val="28"/>
          <w:szCs w:val="28"/>
          <w:vertAlign w:val="superscript"/>
        </w:rPr>
        <w:t>5</w:t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) </w:t>
      </w:r>
      <w:r w:rsidR="0049316E" w:rsidRPr="00CB1516">
        <w:rPr>
          <w:rFonts w:ascii="PT Astra Serif" w:hAnsi="PT Astra Serif" w:cs="Calibri"/>
          <w:spacing w:val="-4"/>
          <w:sz w:val="28"/>
          <w:szCs w:val="28"/>
        </w:rPr>
        <w:t xml:space="preserve">определяет порядок </w:t>
      </w:r>
      <w:r w:rsidR="00AD500A" w:rsidRPr="00CB1516">
        <w:rPr>
          <w:rFonts w:ascii="PT Astra Serif" w:hAnsi="PT Astra Serif" w:cs="Calibri"/>
          <w:spacing w:val="-4"/>
          <w:sz w:val="28"/>
          <w:szCs w:val="28"/>
        </w:rPr>
        <w:t xml:space="preserve">подтверждения </w:t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>соответстви</w:t>
      </w:r>
      <w:r w:rsidR="0049316E" w:rsidRPr="00CB1516">
        <w:rPr>
          <w:rFonts w:ascii="PT Astra Serif" w:hAnsi="PT Astra Serif" w:cs="Calibri"/>
          <w:spacing w:val="-4"/>
          <w:sz w:val="28"/>
          <w:szCs w:val="28"/>
        </w:rPr>
        <w:t>я</w:t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 индустриальных (промышленных) парков, управляющих компаний индустриальных (промышленных) парков, промышленных технопарков, управляющих компаний промышленных технопарков, промышленных кластеров, специализированных организаций промышленных кластеров дополнительным требованиям в случае </w:t>
      </w:r>
      <w:r w:rsidR="00CB1516">
        <w:rPr>
          <w:rFonts w:ascii="PT Astra Serif" w:hAnsi="PT Astra Serif" w:cs="Calibri"/>
          <w:spacing w:val="-4"/>
          <w:sz w:val="28"/>
          <w:szCs w:val="28"/>
        </w:rPr>
        <w:br/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их установления Правительством </w:t>
      </w:r>
      <w:r w:rsidR="000C14DB" w:rsidRPr="00CB1516">
        <w:rPr>
          <w:rFonts w:ascii="PT Astra Serif" w:hAnsi="PT Astra Serif"/>
          <w:spacing w:val="-4"/>
          <w:sz w:val="28"/>
          <w:szCs w:val="28"/>
        </w:rPr>
        <w:t>Ульяновской области</w:t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 в целях применения </w:t>
      </w:r>
      <w:r w:rsidR="00CB1516">
        <w:rPr>
          <w:rFonts w:ascii="PT Astra Serif" w:hAnsi="PT Astra Serif" w:cs="Calibri"/>
          <w:spacing w:val="-4"/>
          <w:sz w:val="28"/>
          <w:szCs w:val="28"/>
        </w:rPr>
        <w:br/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к </w:t>
      </w:r>
      <w:r w:rsidR="00EF0EA1" w:rsidRPr="00CB1516">
        <w:rPr>
          <w:rFonts w:ascii="PT Astra Serif" w:hAnsi="PT Astra Serif" w:cs="Calibri"/>
          <w:spacing w:val="-4"/>
          <w:sz w:val="28"/>
          <w:szCs w:val="28"/>
        </w:rPr>
        <w:t xml:space="preserve">указанным управляющим компаниям и специализированным организациям </w:t>
      </w:r>
      <w:r w:rsidR="000C14DB" w:rsidRPr="00CB1516">
        <w:rPr>
          <w:rFonts w:ascii="PT Astra Serif" w:hAnsi="PT Astra Serif" w:cs="Calibri"/>
          <w:spacing w:val="-4"/>
          <w:sz w:val="28"/>
          <w:szCs w:val="28"/>
        </w:rPr>
        <w:t xml:space="preserve">мер стимулирования, установленных настоящим Законом и иными нормативными правовыми актами </w:t>
      </w:r>
      <w:r w:rsidR="000C14DB" w:rsidRPr="00CB1516">
        <w:rPr>
          <w:rFonts w:ascii="PT Astra Serif" w:hAnsi="PT Astra Serif"/>
          <w:spacing w:val="-4"/>
          <w:sz w:val="28"/>
          <w:szCs w:val="28"/>
        </w:rPr>
        <w:t>Ульяновской области</w:t>
      </w:r>
      <w:r w:rsidR="001964CA" w:rsidRPr="00CB1516">
        <w:rPr>
          <w:rFonts w:ascii="PT Astra Serif" w:hAnsi="PT Astra Serif" w:cs="Calibri"/>
          <w:spacing w:val="-4"/>
          <w:sz w:val="28"/>
          <w:szCs w:val="28"/>
        </w:rPr>
        <w:t>;»;</w:t>
      </w:r>
      <w:proofErr w:type="gramEnd"/>
    </w:p>
    <w:p w:rsidR="00242E2F" w:rsidRPr="00B34F40" w:rsidRDefault="00B34F40" w:rsidP="00CB1516">
      <w:pPr>
        <w:spacing w:line="365" w:lineRule="auto"/>
        <w:ind w:firstLine="709"/>
        <w:jc w:val="both"/>
        <w:rPr>
          <w:rStyle w:val="ListLabel1"/>
          <w:rFonts w:ascii="PT Astra Serif" w:hAnsi="PT Astra Serif" w:cs="PT Astra Serif"/>
        </w:rPr>
      </w:pPr>
      <w:r>
        <w:rPr>
          <w:rStyle w:val="ListLabel1"/>
          <w:rFonts w:ascii="PT Astra Serif" w:hAnsi="PT Astra Serif" w:cs="PT Astra Serif"/>
        </w:rPr>
        <w:t>2</w:t>
      </w:r>
      <w:r w:rsidR="00E257C4" w:rsidRPr="00B34F40">
        <w:rPr>
          <w:rStyle w:val="ListLabel1"/>
          <w:rFonts w:ascii="PT Astra Serif" w:hAnsi="PT Astra Serif" w:cs="PT Astra Serif"/>
        </w:rPr>
        <w:t xml:space="preserve">) дополнить </w:t>
      </w:r>
      <w:r w:rsidR="00A46ABB" w:rsidRPr="00B34F40">
        <w:rPr>
          <w:rStyle w:val="ListLabel1"/>
          <w:rFonts w:ascii="PT Astra Serif" w:hAnsi="PT Astra Serif" w:cs="PT Astra Serif"/>
        </w:rPr>
        <w:t>стать</w:t>
      </w:r>
      <w:r w:rsidR="00C020F7" w:rsidRPr="00B34F40">
        <w:rPr>
          <w:rStyle w:val="ListLabel1"/>
          <w:rFonts w:ascii="PT Astra Serif" w:hAnsi="PT Astra Serif" w:cs="PT Astra Serif"/>
        </w:rPr>
        <w:t>ями</w:t>
      </w:r>
      <w:r w:rsidR="00A46ABB" w:rsidRPr="00B34F40">
        <w:rPr>
          <w:rStyle w:val="ListLabel1"/>
          <w:rFonts w:ascii="PT Astra Serif" w:hAnsi="PT Astra Serif" w:cs="PT Astra Serif"/>
        </w:rPr>
        <w:t xml:space="preserve"> </w:t>
      </w:r>
      <w:r w:rsidR="0028453A" w:rsidRPr="00B34F40">
        <w:rPr>
          <w:rStyle w:val="ListLabel1"/>
          <w:rFonts w:ascii="PT Astra Serif" w:hAnsi="PT Astra Serif" w:cs="PT Astra Serif"/>
        </w:rPr>
        <w:t>6</w:t>
      </w:r>
      <w:r w:rsidR="00826A5B" w:rsidRPr="00B34F40">
        <w:rPr>
          <w:rStyle w:val="ListLabel1"/>
          <w:rFonts w:ascii="PT Astra Serif" w:hAnsi="PT Astra Serif" w:cs="PT Astra Serif"/>
          <w:vertAlign w:val="superscript"/>
        </w:rPr>
        <w:t>1</w:t>
      </w:r>
      <w:r w:rsidR="00AD500A" w:rsidRPr="00B34F40">
        <w:rPr>
          <w:rStyle w:val="ListLabel1"/>
          <w:rFonts w:ascii="PT Astra Serif" w:hAnsi="PT Astra Serif" w:cs="PT Astra Serif"/>
        </w:rPr>
        <w:t>-</w:t>
      </w:r>
      <w:r w:rsidR="0028453A" w:rsidRPr="00B34F40">
        <w:rPr>
          <w:rStyle w:val="ListLabel1"/>
          <w:rFonts w:ascii="PT Astra Serif" w:hAnsi="PT Astra Serif" w:cs="PT Astra Serif"/>
        </w:rPr>
        <w:t>6</w:t>
      </w:r>
      <w:r w:rsidR="00A73C5C" w:rsidRPr="00B34F40">
        <w:rPr>
          <w:rStyle w:val="ListLabel1"/>
          <w:rFonts w:ascii="PT Astra Serif" w:hAnsi="PT Astra Serif" w:cs="PT Astra Serif"/>
          <w:vertAlign w:val="superscript"/>
        </w:rPr>
        <w:t>3</w:t>
      </w:r>
      <w:r w:rsidR="00C020F7" w:rsidRPr="00B34F40">
        <w:rPr>
          <w:rStyle w:val="ListLabel1"/>
          <w:rFonts w:ascii="PT Astra Serif" w:hAnsi="PT Astra Serif" w:cs="PT Astra Serif"/>
        </w:rPr>
        <w:t xml:space="preserve"> </w:t>
      </w:r>
      <w:r w:rsidR="0002558E" w:rsidRPr="00B34F40">
        <w:rPr>
          <w:rStyle w:val="ListLabel1"/>
          <w:rFonts w:ascii="PT Astra Serif" w:hAnsi="PT Astra Serif" w:cs="PT Astra Serif"/>
        </w:rPr>
        <w:t>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CD0446" w:rsidRPr="00B34F40" w:rsidTr="00CD0446">
        <w:tc>
          <w:tcPr>
            <w:tcW w:w="2376" w:type="dxa"/>
          </w:tcPr>
          <w:p w:rsidR="00CD0446" w:rsidRPr="00B34F40" w:rsidRDefault="00CD0446" w:rsidP="00702F76">
            <w:pPr>
              <w:spacing w:line="360" w:lineRule="auto"/>
              <w:ind w:firstLine="709"/>
              <w:jc w:val="both"/>
              <w:rPr>
                <w:rStyle w:val="ListLabel1"/>
                <w:rFonts w:ascii="PT Astra Serif" w:hAnsi="PT Astra Serif" w:cs="PT Astra Serif"/>
              </w:rPr>
            </w:pPr>
            <w:r w:rsidRPr="00B34F40">
              <w:rPr>
                <w:rFonts w:eastAsia="Times New Roman" w:cs="Cambria"/>
                <w:szCs w:val="28"/>
                <w:lang w:eastAsia="ru-RU"/>
              </w:rPr>
              <w:t>«</w:t>
            </w:r>
            <w:r w:rsidRPr="00B34F40">
              <w:rPr>
                <w:rFonts w:eastAsia="Times New Roman" w:cs="Calibri"/>
                <w:szCs w:val="28"/>
                <w:lang w:eastAsia="ru-RU"/>
              </w:rPr>
              <w:t>Статья 6</w:t>
            </w:r>
            <w:r w:rsidRPr="00B34F40">
              <w:rPr>
                <w:rFonts w:eastAsia="Times New Roman" w:cs="Calibri"/>
                <w:szCs w:val="28"/>
                <w:vertAlign w:val="superscript"/>
                <w:lang w:eastAsia="ru-RU"/>
              </w:rPr>
              <w:t>1</w:t>
            </w:r>
            <w:r w:rsidRPr="00B34F40">
              <w:rPr>
                <w:rFonts w:eastAsia="Times New Roman" w:cs="Calibri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CD0446" w:rsidRPr="00B34F40" w:rsidRDefault="00CD0446" w:rsidP="00702F76">
            <w:pPr>
              <w:tabs>
                <w:tab w:val="left" w:pos="2410"/>
              </w:tabs>
              <w:jc w:val="both"/>
              <w:textAlignment w:val="baseline"/>
              <w:outlineLvl w:val="1"/>
              <w:rPr>
                <w:rStyle w:val="ListLabel1"/>
                <w:rFonts w:ascii="PT Astra Serif" w:hAnsi="PT Astra Serif" w:cs="PT Astra Serif"/>
                <w:b/>
                <w:bCs/>
                <w:spacing w:val="0"/>
                <w:shd w:val="clear" w:color="auto" w:fill="auto"/>
              </w:rPr>
            </w:pPr>
            <w:r w:rsidRPr="00B34F40">
              <w:rPr>
                <w:rFonts w:eastAsia="Times New Roman" w:cs="Helvetica"/>
                <w:b/>
                <w:color w:val="333333"/>
                <w:szCs w:val="28"/>
                <w:lang w:eastAsia="ru-RU"/>
              </w:rPr>
              <w:t>Меры стимулирования деятельности</w:t>
            </w:r>
            <w:r w:rsidRPr="00B34F40">
              <w:rPr>
                <w:rFonts w:cs="PT Astra Serif"/>
                <w:b/>
                <w:bCs/>
                <w:szCs w:val="28"/>
              </w:rPr>
              <w:t xml:space="preserve"> в </w:t>
            </w:r>
            <w:r w:rsidRPr="00B34F40">
              <w:rPr>
                <w:rFonts w:eastAsia="Times New Roman" w:cs="Helvetica"/>
                <w:b/>
                <w:color w:val="333333"/>
                <w:szCs w:val="28"/>
                <w:lang w:eastAsia="ru-RU"/>
              </w:rPr>
              <w:t>сфере</w:t>
            </w:r>
            <w:r w:rsidRPr="00B34F40">
              <w:rPr>
                <w:rFonts w:eastAsia="Times New Roman" w:cs="Helvetica"/>
                <w:b/>
                <w:color w:val="333333"/>
                <w:szCs w:val="28"/>
                <w:lang w:eastAsia="ru-RU"/>
              </w:rPr>
              <w:br/>
              <w:t xml:space="preserve">промышленности </w:t>
            </w:r>
            <w:r w:rsidRPr="00B34F40">
              <w:rPr>
                <w:rFonts w:eastAsia="Times New Roman" w:cs="Calibri"/>
                <w:b/>
                <w:szCs w:val="28"/>
                <w:lang w:eastAsia="ru-RU"/>
              </w:rPr>
              <w:t>в Ульяновской области</w:t>
            </w:r>
          </w:p>
        </w:tc>
      </w:tr>
    </w:tbl>
    <w:p w:rsidR="00CD0446" w:rsidRDefault="00CD0446" w:rsidP="000D6331">
      <w:pPr>
        <w:ind w:firstLine="709"/>
        <w:jc w:val="both"/>
        <w:rPr>
          <w:rStyle w:val="ListLabel1"/>
          <w:rFonts w:ascii="PT Astra Serif" w:hAnsi="PT Astra Serif" w:cs="PT Astra Serif"/>
        </w:rPr>
      </w:pPr>
    </w:p>
    <w:p w:rsidR="00CB1516" w:rsidRPr="00B34F40" w:rsidRDefault="00CB1516" w:rsidP="000D6331">
      <w:pPr>
        <w:ind w:firstLine="709"/>
        <w:jc w:val="both"/>
        <w:rPr>
          <w:rStyle w:val="ListLabel1"/>
          <w:rFonts w:ascii="PT Astra Serif" w:hAnsi="PT Astra Serif" w:cs="PT Astra Serif"/>
        </w:rPr>
      </w:pPr>
    </w:p>
    <w:p w:rsidR="004C468D" w:rsidRPr="00B34F40" w:rsidRDefault="0028453A" w:rsidP="002944B6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B34F40">
        <w:rPr>
          <w:rFonts w:cs="PT Astra Serif"/>
          <w:bCs/>
          <w:szCs w:val="28"/>
        </w:rPr>
        <w:t>Мерами стимулирования деятельности в сфере промышленности</w:t>
      </w:r>
      <w:r w:rsidR="00CD0446" w:rsidRPr="00B34F40">
        <w:rPr>
          <w:rFonts w:cs="PT Astra Serif"/>
          <w:bCs/>
          <w:szCs w:val="28"/>
        </w:rPr>
        <w:br/>
      </w:r>
      <w:r w:rsidRPr="00B34F40">
        <w:rPr>
          <w:rFonts w:cs="PT Astra Serif"/>
          <w:bCs/>
          <w:szCs w:val="28"/>
        </w:rPr>
        <w:t>в Ульяновской области, предоставляемыми субъектам деятельности в сфере промышленности, управляющим компаниям индустриальных (промышленных) парков, управляющим компаниям промышленных технопарков</w:t>
      </w:r>
      <w:r w:rsidR="00CD0446" w:rsidRPr="00B34F40">
        <w:rPr>
          <w:rFonts w:cs="PT Astra Serif"/>
          <w:bCs/>
          <w:szCs w:val="28"/>
        </w:rPr>
        <w:br/>
      </w:r>
      <w:r w:rsidRPr="00B34F40">
        <w:rPr>
          <w:rFonts w:cs="PT Astra Serif"/>
          <w:bCs/>
          <w:szCs w:val="28"/>
        </w:rPr>
        <w:t>и специализированным организациям промышленных кластеров, являются:</w:t>
      </w:r>
      <w:bookmarkStart w:id="1" w:name="Par1"/>
      <w:bookmarkEnd w:id="1"/>
    </w:p>
    <w:p w:rsidR="00D37DA0" w:rsidRPr="00B34F40" w:rsidRDefault="00D37DA0" w:rsidP="00D37DA0">
      <w:pPr>
        <w:pStyle w:val="a7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предоставление субсидий </w:t>
      </w:r>
      <w:r w:rsidR="0028453A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(грантов в форме субсидий) из областного бюджета Ульяновской области 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случаях и порядке, предусмотренн</w:t>
      </w:r>
      <w:r w:rsidR="0028453A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ых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законом  Ульяновской области об областном бюджете Ульяновской области</w:t>
      </w:r>
      <w:r w:rsidR="00CD0446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и принимаемыми в соответствии с ним нормативными правовыми актами 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>Пр</w:t>
      </w:r>
      <w:r w:rsidR="0028453A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авительства Ульяновской области, с учётом особ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енност</w:t>
      </w:r>
      <w:r w:rsidR="0028453A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ей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</w:t>
      </w:r>
      <w:r w:rsidR="0028453A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установленных 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Федеральным законом «О промышленной политике в Российской Федерации»;</w:t>
      </w:r>
    </w:p>
    <w:p w:rsidR="004C468D" w:rsidRPr="00B34F40" w:rsidRDefault="0028453A" w:rsidP="00CB1516">
      <w:pPr>
        <w:pStyle w:val="a7"/>
        <w:numPr>
          <w:ilvl w:val="0"/>
          <w:numId w:val="11"/>
        </w:numPr>
        <w:tabs>
          <w:tab w:val="left" w:pos="851"/>
          <w:tab w:val="left" w:pos="993"/>
          <w:tab w:val="left" w:pos="1276"/>
        </w:tabs>
        <w:spacing w:line="355" w:lineRule="auto"/>
        <w:ind w:left="0"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установление налоговых льгот по региональным налогам, установленным и введённым в действие на территории Ульяновской области законами Ульяновской области</w:t>
      </w:r>
      <w:r w:rsidR="00D37DA0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</w:t>
      </w:r>
    </w:p>
    <w:p w:rsidR="00D37DA0" w:rsidRPr="00B34F40" w:rsidRDefault="0028453A" w:rsidP="00CB1516">
      <w:pPr>
        <w:pStyle w:val="a7"/>
        <w:numPr>
          <w:ilvl w:val="0"/>
          <w:numId w:val="11"/>
        </w:numPr>
        <w:tabs>
          <w:tab w:val="left" w:pos="851"/>
          <w:tab w:val="left" w:pos="993"/>
          <w:tab w:val="left" w:pos="1276"/>
        </w:tabs>
        <w:spacing w:line="355" w:lineRule="auto"/>
        <w:ind w:left="0"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оказание 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организационн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 и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информационн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 (в том числе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консультативн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ой)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поддержк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по вопросам проведения выставок, конференций,</w:t>
      </w:r>
      <w:r w:rsidR="00702F76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форумов, ярмарок и подобных мероприятий</w:t>
      </w:r>
      <w:r w:rsidR="00E71CB2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в </w:t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сфере</w:t>
      </w:r>
      <w:r w:rsidR="00E71CB2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развития</w:t>
      </w:r>
      <w:r w:rsidR="00702F76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E71CB2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промышленности</w:t>
      </w:r>
      <w:r w:rsidR="00702F76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а также по другим вопросам, касающимся осуществления деятельности в сфере промышленности;</w:t>
      </w:r>
    </w:p>
    <w:p w:rsidR="008E77F1" w:rsidRDefault="0028453A" w:rsidP="00CB1516">
      <w:pPr>
        <w:pStyle w:val="a7"/>
        <w:numPr>
          <w:ilvl w:val="0"/>
          <w:numId w:val="11"/>
        </w:numPr>
        <w:tabs>
          <w:tab w:val="left" w:pos="851"/>
          <w:tab w:val="left" w:pos="993"/>
          <w:tab w:val="left" w:pos="1276"/>
        </w:tabs>
        <w:spacing w:after="0" w:line="355" w:lineRule="auto"/>
        <w:ind w:left="0" w:firstLine="709"/>
        <w:contextualSpacing w:val="0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иные меры, предоставляемые указанным лицам в соответствии</w:t>
      </w:r>
      <w:r w:rsidR="00702F76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 законодательством Российской Федерации и законодательством Ульяновской области</w:t>
      </w:r>
      <w:r w:rsidR="008E77F1" w:rsidRPr="00B34F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</w:t>
      </w:r>
    </w:p>
    <w:p w:rsidR="00CB1516" w:rsidRPr="00CB1516" w:rsidRDefault="00CB1516" w:rsidP="00CB1516">
      <w:pPr>
        <w:tabs>
          <w:tab w:val="left" w:pos="851"/>
          <w:tab w:val="left" w:pos="993"/>
          <w:tab w:val="left" w:pos="1276"/>
        </w:tabs>
        <w:jc w:val="both"/>
        <w:rPr>
          <w:rFonts w:eastAsia="Times New Roman" w:cs="PT Astra Serif"/>
          <w:bCs/>
          <w:sz w:val="16"/>
          <w:szCs w:val="28"/>
          <w:lang w:eastAsia="ru-RU"/>
        </w:rPr>
      </w:pPr>
    </w:p>
    <w:p w:rsidR="00CB1516" w:rsidRPr="00CB1516" w:rsidRDefault="00CB1516" w:rsidP="00CB1516">
      <w:pPr>
        <w:tabs>
          <w:tab w:val="left" w:pos="851"/>
          <w:tab w:val="left" w:pos="993"/>
          <w:tab w:val="left" w:pos="1276"/>
        </w:tabs>
        <w:jc w:val="both"/>
        <w:rPr>
          <w:rFonts w:eastAsia="Times New Roman" w:cs="PT Astra Serif"/>
          <w:bCs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D0446" w:rsidRPr="00B34F40" w:rsidTr="00CD0446">
        <w:tc>
          <w:tcPr>
            <w:tcW w:w="2235" w:type="dxa"/>
          </w:tcPr>
          <w:p w:rsidR="00CD0446" w:rsidRPr="00B34F40" w:rsidRDefault="00CD0446" w:rsidP="00CD0446">
            <w:pPr>
              <w:ind w:firstLine="709"/>
              <w:jc w:val="both"/>
              <w:textAlignment w:val="baseline"/>
              <w:outlineLvl w:val="1"/>
              <w:rPr>
                <w:rFonts w:eastAsia="Times New Roman" w:cs="Cambria"/>
                <w:szCs w:val="28"/>
                <w:lang w:eastAsia="ru-RU"/>
              </w:rPr>
            </w:pPr>
            <w:r w:rsidRPr="00B34F40">
              <w:rPr>
                <w:rFonts w:eastAsia="Times New Roman" w:cs="Cambria"/>
                <w:szCs w:val="28"/>
                <w:lang w:eastAsia="ru-RU"/>
              </w:rPr>
              <w:t>Статья 6</w:t>
            </w:r>
            <w:r w:rsidRPr="00B34F40">
              <w:rPr>
                <w:rFonts w:eastAsia="Times New Roman" w:cs="Cambria"/>
                <w:szCs w:val="28"/>
                <w:vertAlign w:val="superscript"/>
                <w:lang w:eastAsia="ru-RU"/>
              </w:rPr>
              <w:t>2</w:t>
            </w:r>
            <w:r w:rsidRPr="00B34F40">
              <w:rPr>
                <w:rFonts w:eastAsia="Times New Roman" w:cs="Cambria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CD0446" w:rsidRPr="00B34F40" w:rsidRDefault="00CD0446" w:rsidP="00CB1516">
            <w:pPr>
              <w:jc w:val="both"/>
              <w:textAlignment w:val="baseline"/>
              <w:outlineLvl w:val="1"/>
              <w:rPr>
                <w:rFonts w:eastAsia="Times New Roman" w:cs="Cambria"/>
                <w:szCs w:val="28"/>
                <w:lang w:eastAsia="ru-RU"/>
              </w:rPr>
            </w:pPr>
            <w:r w:rsidRPr="00B34F40">
              <w:rPr>
                <w:rFonts w:eastAsia="Times New Roman" w:cs="Cambria"/>
                <w:b/>
                <w:szCs w:val="28"/>
                <w:lang w:eastAsia="ru-RU"/>
              </w:rPr>
              <w:t>Государственный фонд развития промышленности,</w:t>
            </w:r>
            <w:r w:rsidRPr="00B34F40">
              <w:rPr>
                <w:rFonts w:eastAsia="Times New Roman" w:cs="Cambria"/>
                <w:b/>
                <w:szCs w:val="28"/>
                <w:lang w:eastAsia="ru-RU"/>
              </w:rPr>
              <w:br/>
              <w:t xml:space="preserve">создаваемый Ульяновской областью </w:t>
            </w:r>
          </w:p>
        </w:tc>
      </w:tr>
    </w:tbl>
    <w:p w:rsidR="00CB1516" w:rsidRDefault="00CB1516" w:rsidP="00CB1516">
      <w:pPr>
        <w:ind w:firstLine="709"/>
        <w:jc w:val="both"/>
        <w:textAlignment w:val="baseline"/>
        <w:outlineLvl w:val="1"/>
        <w:rPr>
          <w:rFonts w:eastAsia="Times New Roman" w:cs="Cambria"/>
          <w:szCs w:val="28"/>
          <w:lang w:eastAsia="ru-RU"/>
        </w:rPr>
      </w:pPr>
    </w:p>
    <w:p w:rsidR="00CB1516" w:rsidRDefault="00CB1516" w:rsidP="00CB1516">
      <w:pPr>
        <w:ind w:firstLine="709"/>
        <w:jc w:val="both"/>
        <w:textAlignment w:val="baseline"/>
        <w:outlineLvl w:val="1"/>
        <w:rPr>
          <w:rFonts w:eastAsia="Times New Roman" w:cs="Cambria"/>
          <w:szCs w:val="28"/>
          <w:lang w:eastAsia="ru-RU"/>
        </w:rPr>
      </w:pPr>
    </w:p>
    <w:p w:rsidR="00AD500A" w:rsidRPr="00B34F40" w:rsidRDefault="0028453A" w:rsidP="00CB1516">
      <w:pPr>
        <w:spacing w:line="355" w:lineRule="auto"/>
        <w:ind w:firstLine="709"/>
        <w:jc w:val="both"/>
        <w:textAlignment w:val="baseline"/>
        <w:outlineLvl w:val="1"/>
        <w:rPr>
          <w:rFonts w:eastAsia="Times New Roman" w:cs="Cambria"/>
          <w:szCs w:val="28"/>
          <w:lang w:eastAsia="ru-RU"/>
        </w:rPr>
      </w:pPr>
      <w:r w:rsidRPr="00B34F40">
        <w:rPr>
          <w:rFonts w:eastAsia="Times New Roman" w:cs="Cambria"/>
          <w:szCs w:val="28"/>
          <w:lang w:eastAsia="ru-RU"/>
        </w:rPr>
        <w:t xml:space="preserve">В целях представления </w:t>
      </w:r>
      <w:r w:rsidR="00AD500A" w:rsidRPr="00B34F40">
        <w:rPr>
          <w:rFonts w:eastAsia="Times New Roman" w:cs="Cambria"/>
          <w:szCs w:val="28"/>
          <w:lang w:eastAsia="ru-RU"/>
        </w:rPr>
        <w:t>субъект</w:t>
      </w:r>
      <w:r w:rsidRPr="00B34F40">
        <w:rPr>
          <w:rFonts w:eastAsia="Times New Roman" w:cs="Cambria"/>
          <w:szCs w:val="28"/>
          <w:lang w:eastAsia="ru-RU"/>
        </w:rPr>
        <w:t>ам</w:t>
      </w:r>
      <w:r w:rsidR="00AD500A" w:rsidRPr="00B34F40">
        <w:rPr>
          <w:rFonts w:eastAsia="Times New Roman" w:cs="Cambria"/>
          <w:szCs w:val="28"/>
          <w:lang w:eastAsia="ru-RU"/>
        </w:rPr>
        <w:t xml:space="preserve"> деятельности в сфере промышленности </w:t>
      </w:r>
      <w:r w:rsidRPr="00B34F40">
        <w:rPr>
          <w:rFonts w:eastAsia="Times New Roman" w:cs="Cambria"/>
          <w:szCs w:val="28"/>
          <w:lang w:eastAsia="ru-RU"/>
        </w:rPr>
        <w:t xml:space="preserve">финансовой поддержки </w:t>
      </w:r>
      <w:r w:rsidR="00AD500A" w:rsidRPr="00B34F40">
        <w:rPr>
          <w:rFonts w:eastAsia="Times New Roman" w:cs="Cambria"/>
          <w:szCs w:val="28"/>
          <w:lang w:eastAsia="ru-RU"/>
        </w:rPr>
        <w:t>Ульяновск</w:t>
      </w:r>
      <w:r w:rsidRPr="00B34F40">
        <w:rPr>
          <w:rFonts w:eastAsia="Times New Roman" w:cs="Cambria"/>
          <w:szCs w:val="28"/>
          <w:lang w:eastAsia="ru-RU"/>
        </w:rPr>
        <w:t>ая</w:t>
      </w:r>
      <w:r w:rsidR="00AD500A" w:rsidRPr="00B34F40">
        <w:rPr>
          <w:rFonts w:eastAsia="Times New Roman" w:cs="Cambria"/>
          <w:szCs w:val="28"/>
          <w:lang w:eastAsia="ru-RU"/>
        </w:rPr>
        <w:t xml:space="preserve"> област</w:t>
      </w:r>
      <w:r w:rsidRPr="00B34F40">
        <w:rPr>
          <w:rFonts w:eastAsia="Times New Roman" w:cs="Cambria"/>
          <w:szCs w:val="28"/>
          <w:lang w:eastAsia="ru-RU"/>
        </w:rPr>
        <w:t>ь</w:t>
      </w:r>
      <w:r w:rsidR="00FE201E" w:rsidRPr="00B34F40">
        <w:rPr>
          <w:rFonts w:eastAsia="Times New Roman" w:cs="Cambria"/>
          <w:szCs w:val="28"/>
          <w:lang w:eastAsia="ru-RU"/>
        </w:rPr>
        <w:t xml:space="preserve"> в соответствии со статьёй 11 Федерального закона «О промышленной политике в Российской Федерации» </w:t>
      </w:r>
      <w:r w:rsidR="00AD500A" w:rsidRPr="00B34F40">
        <w:rPr>
          <w:rFonts w:eastAsia="Times New Roman" w:cs="Cambria"/>
          <w:szCs w:val="28"/>
          <w:lang w:eastAsia="ru-RU"/>
        </w:rPr>
        <w:t xml:space="preserve">создаёт </w:t>
      </w:r>
      <w:r w:rsidR="00FE201E" w:rsidRPr="00B34F40">
        <w:rPr>
          <w:rFonts w:eastAsia="Times New Roman" w:cs="Cambria"/>
          <w:szCs w:val="28"/>
          <w:lang w:eastAsia="ru-RU"/>
        </w:rPr>
        <w:t xml:space="preserve">государственный </w:t>
      </w:r>
      <w:r w:rsidR="00AD500A" w:rsidRPr="00B34F40">
        <w:rPr>
          <w:rFonts w:eastAsia="Times New Roman" w:cs="Cambria"/>
          <w:szCs w:val="28"/>
          <w:lang w:eastAsia="ru-RU"/>
        </w:rPr>
        <w:t>фонд развития промышленности</w:t>
      </w:r>
      <w:r w:rsidR="00FE201E" w:rsidRPr="00B34F40">
        <w:rPr>
          <w:rFonts w:eastAsia="Times New Roman" w:cs="Cambria"/>
          <w:szCs w:val="28"/>
          <w:lang w:eastAsia="ru-RU"/>
        </w:rPr>
        <w:t>.</w:t>
      </w:r>
      <w:r w:rsidR="00AD500A" w:rsidRPr="00B34F40">
        <w:rPr>
          <w:rFonts w:eastAsia="Times New Roman" w:cs="Cambria"/>
          <w:szCs w:val="28"/>
          <w:lang w:eastAsia="ru-RU"/>
        </w:rPr>
        <w:t xml:space="preserve"> </w:t>
      </w:r>
    </w:p>
    <w:p w:rsidR="00702F76" w:rsidRPr="00CB1516" w:rsidRDefault="00702F76" w:rsidP="00CB1516">
      <w:pPr>
        <w:ind w:firstLine="709"/>
        <w:jc w:val="both"/>
        <w:textAlignment w:val="baseline"/>
        <w:outlineLvl w:val="1"/>
        <w:rPr>
          <w:rFonts w:eastAsia="Times New Roman" w:cs="Cambria"/>
          <w:sz w:val="16"/>
          <w:szCs w:val="28"/>
          <w:lang w:eastAsia="ru-RU"/>
        </w:rPr>
      </w:pPr>
    </w:p>
    <w:p w:rsidR="00CB1516" w:rsidRPr="00B34F40" w:rsidRDefault="00CB1516" w:rsidP="00CB1516">
      <w:pPr>
        <w:ind w:firstLine="709"/>
        <w:jc w:val="both"/>
        <w:textAlignment w:val="baseline"/>
        <w:outlineLvl w:val="1"/>
        <w:rPr>
          <w:rFonts w:eastAsia="Times New Roman" w:cs="Cambria"/>
          <w:szCs w:val="28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D0446" w:rsidRPr="00B34F40" w:rsidTr="00CD0446">
        <w:tc>
          <w:tcPr>
            <w:tcW w:w="2235" w:type="dxa"/>
          </w:tcPr>
          <w:p w:rsidR="00CD0446" w:rsidRPr="00B34F40" w:rsidRDefault="00CD0446" w:rsidP="00CD0446">
            <w:pPr>
              <w:tabs>
                <w:tab w:val="left" w:pos="851"/>
                <w:tab w:val="left" w:pos="993"/>
                <w:tab w:val="left" w:pos="1276"/>
              </w:tabs>
              <w:ind w:firstLine="709"/>
              <w:jc w:val="both"/>
              <w:rPr>
                <w:rFonts w:eastAsia="Times New Roman" w:cs="PT Astra Serif"/>
                <w:bCs/>
                <w:szCs w:val="28"/>
                <w:lang w:eastAsia="ru-RU"/>
              </w:rPr>
            </w:pPr>
            <w:r w:rsidRPr="00B34F40">
              <w:rPr>
                <w:rFonts w:eastAsia="Times New Roman" w:cs="PT Astra Serif"/>
                <w:bCs/>
                <w:szCs w:val="28"/>
                <w:lang w:eastAsia="ru-RU"/>
              </w:rPr>
              <w:t>Статья 6</w:t>
            </w:r>
            <w:r w:rsidRPr="00B34F40">
              <w:rPr>
                <w:rFonts w:eastAsia="Times New Roman" w:cs="PT Astra Serif"/>
                <w:bCs/>
                <w:szCs w:val="28"/>
                <w:vertAlign w:val="superscript"/>
                <w:lang w:eastAsia="ru-RU"/>
              </w:rPr>
              <w:t>3</w:t>
            </w:r>
            <w:r w:rsidRPr="00B34F40">
              <w:rPr>
                <w:rFonts w:eastAsia="Times New Roman" w:cs="PT Astra Serif"/>
                <w:bCs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CD0446" w:rsidRPr="00B34F40" w:rsidRDefault="00CD0446" w:rsidP="002944B6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B34F40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Реализация мероприятий, направленных на создание </w:t>
            </w:r>
            <w:r w:rsidRPr="00B34F40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  <w:t xml:space="preserve">и развитие </w:t>
            </w:r>
            <w:r w:rsidRPr="00B34F40">
              <w:rPr>
                <w:rFonts w:eastAsia="Times New Roman" w:cs="PT Astra Serif"/>
                <w:b/>
                <w:kern w:val="0"/>
                <w:szCs w:val="28"/>
                <w:lang w:eastAsia="ru-RU" w:bidi="ar-SA"/>
              </w:rPr>
              <w:t>индустриальных (промышленных) парков, промышленных технопарков и промышленных кластеров</w:t>
            </w:r>
          </w:p>
        </w:tc>
      </w:tr>
    </w:tbl>
    <w:p w:rsidR="00CD0446" w:rsidRDefault="00CD0446" w:rsidP="002944B6">
      <w:pPr>
        <w:tabs>
          <w:tab w:val="left" w:pos="851"/>
          <w:tab w:val="left" w:pos="993"/>
          <w:tab w:val="left" w:pos="1276"/>
        </w:tabs>
        <w:ind w:firstLine="709"/>
        <w:jc w:val="both"/>
        <w:rPr>
          <w:rFonts w:eastAsia="Times New Roman" w:cs="PT Astra Serif"/>
          <w:bCs/>
          <w:szCs w:val="28"/>
          <w:lang w:eastAsia="ru-RU"/>
        </w:rPr>
      </w:pPr>
    </w:p>
    <w:p w:rsidR="00CB1516" w:rsidRPr="00B34F40" w:rsidRDefault="00CB1516" w:rsidP="002944B6">
      <w:pPr>
        <w:tabs>
          <w:tab w:val="left" w:pos="851"/>
          <w:tab w:val="left" w:pos="993"/>
          <w:tab w:val="left" w:pos="1276"/>
        </w:tabs>
        <w:ind w:firstLine="709"/>
        <w:jc w:val="both"/>
        <w:rPr>
          <w:rFonts w:eastAsia="Times New Roman" w:cs="PT Astra Serif"/>
          <w:bCs/>
          <w:szCs w:val="28"/>
          <w:lang w:eastAsia="ru-RU"/>
        </w:rPr>
      </w:pPr>
    </w:p>
    <w:p w:rsidR="00B70E3C" w:rsidRPr="00B34F40" w:rsidRDefault="00B70E3C" w:rsidP="00CB1516">
      <w:pPr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bookmarkStart w:id="2" w:name="Par3"/>
      <w:bookmarkEnd w:id="2"/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r w:rsidR="00702F76" w:rsidRPr="00B34F40">
        <w:rPr>
          <w:rFonts w:eastAsia="Times New Roman" w:cs="PT Astra Serif"/>
          <w:kern w:val="0"/>
          <w:szCs w:val="28"/>
          <w:lang w:eastAsia="ru-RU" w:bidi="ar-SA"/>
        </w:rPr>
        <w:t>В государственных программах Ульяновской области соответствующей направленности предусматриваются мероприятия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, направленные на </w:t>
      </w:r>
      <w:r w:rsidR="005A175E" w:rsidRPr="00B34F40">
        <w:rPr>
          <w:rFonts w:eastAsia="Times New Roman" w:cs="PT Astra Serif"/>
          <w:kern w:val="0"/>
          <w:szCs w:val="28"/>
          <w:lang w:eastAsia="ru-RU" w:bidi="ar-SA"/>
        </w:rPr>
        <w:t xml:space="preserve">создание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>и развитие</w:t>
      </w:r>
      <w:r w:rsidR="00702F76" w:rsidRPr="00B34F40">
        <w:rPr>
          <w:rFonts w:eastAsia="Times New Roman" w:cs="PT Astra Serif"/>
          <w:kern w:val="0"/>
          <w:szCs w:val="28"/>
          <w:lang w:eastAsia="ru-RU" w:bidi="ar-SA"/>
        </w:rPr>
        <w:t xml:space="preserve"> на территории Ульяновской области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>индустриальных (промышленных) парков, промышленных техн</w:t>
      </w:r>
      <w:r w:rsidR="00FE201E" w:rsidRPr="00B34F40">
        <w:rPr>
          <w:rFonts w:eastAsia="Times New Roman" w:cs="PT Astra Serif"/>
          <w:kern w:val="0"/>
          <w:szCs w:val="28"/>
          <w:lang w:eastAsia="ru-RU" w:bidi="ar-SA"/>
        </w:rPr>
        <w:t>опарков</w:t>
      </w:r>
      <w:r w:rsidR="00EF0EA1">
        <w:rPr>
          <w:rFonts w:eastAsia="Times New Roman" w:cs="PT Astra Serif"/>
          <w:kern w:val="0"/>
          <w:szCs w:val="28"/>
          <w:lang w:eastAsia="ru-RU" w:bidi="ar-SA"/>
        </w:rPr>
        <w:br/>
      </w:r>
      <w:r w:rsidR="00FE201E" w:rsidRPr="00B34F40">
        <w:rPr>
          <w:rFonts w:eastAsia="Times New Roman" w:cs="PT Astra Serif"/>
          <w:kern w:val="0"/>
          <w:szCs w:val="28"/>
          <w:lang w:eastAsia="ru-RU" w:bidi="ar-SA"/>
        </w:rPr>
        <w:t>и промышленных кластеров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>.</w:t>
      </w:r>
    </w:p>
    <w:p w:rsidR="00B70E3C" w:rsidRPr="00B34F40" w:rsidRDefault="00B70E3C" w:rsidP="005A175E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B34F40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2. </w:t>
      </w:r>
      <w:proofErr w:type="gramStart"/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К </w:t>
      </w:r>
      <w:r w:rsidR="00FE201E" w:rsidRPr="00B34F40">
        <w:rPr>
          <w:rFonts w:eastAsia="Times New Roman" w:cs="PT Astra Serif"/>
          <w:kern w:val="0"/>
          <w:szCs w:val="28"/>
          <w:lang w:eastAsia="ru-RU" w:bidi="ar-SA"/>
        </w:rPr>
        <w:t xml:space="preserve">реализации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указанных в </w:t>
      </w:r>
      <w:hyperlink w:anchor="Par3" w:history="1">
        <w:r w:rsidRPr="00B34F40">
          <w:rPr>
            <w:rFonts w:eastAsia="Times New Roman" w:cs="PT Astra Serif"/>
            <w:kern w:val="0"/>
            <w:szCs w:val="28"/>
            <w:lang w:eastAsia="ru-RU" w:bidi="ar-SA"/>
          </w:rPr>
          <w:t>части 1</w:t>
        </w:r>
      </w:hyperlink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 настоящей статьи мероприятий может привлекаться в установленном Правительством Ульяновской области порядке организация, уполномоченная в сфере </w:t>
      </w:r>
      <w:r w:rsidR="005A175E" w:rsidRPr="00B34F40">
        <w:rPr>
          <w:rFonts w:eastAsia="Times New Roman" w:cs="PT Astra Serif"/>
          <w:kern w:val="0"/>
          <w:szCs w:val="28"/>
          <w:lang w:eastAsia="ru-RU" w:bidi="ar-SA"/>
        </w:rPr>
        <w:t xml:space="preserve">создания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и развития </w:t>
      </w:r>
      <w:r w:rsidR="005A175E" w:rsidRPr="00B34F40">
        <w:rPr>
          <w:rFonts w:eastAsia="Times New Roman" w:cs="PT Astra Serif"/>
          <w:kern w:val="0"/>
          <w:szCs w:val="28"/>
          <w:lang w:eastAsia="ru-RU" w:bidi="ar-SA"/>
        </w:rPr>
        <w:t>индустриальных (промышленных) парков, промышленных технопарков</w:t>
      </w:r>
      <w:r w:rsidR="00FE201E" w:rsidRPr="00B34F40">
        <w:rPr>
          <w:rFonts w:eastAsia="Times New Roman" w:cs="PT Astra Serif"/>
          <w:kern w:val="0"/>
          <w:szCs w:val="28"/>
          <w:lang w:eastAsia="ru-RU" w:bidi="ar-SA"/>
        </w:rPr>
        <w:t xml:space="preserve"> и</w:t>
      </w:r>
      <w:r w:rsidR="005A175E" w:rsidRPr="00B34F40">
        <w:rPr>
          <w:rFonts w:eastAsia="Times New Roman" w:cs="PT Astra Serif"/>
          <w:kern w:val="0"/>
          <w:szCs w:val="28"/>
          <w:lang w:eastAsia="ru-RU" w:bidi="ar-SA"/>
        </w:rPr>
        <w:t xml:space="preserve"> промышленных кластеров 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(далее </w:t>
      </w:r>
      <w:r w:rsidR="00CB1516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B34F40">
        <w:rPr>
          <w:rFonts w:eastAsia="Times New Roman" w:cs="PT Astra Serif"/>
          <w:kern w:val="0"/>
          <w:szCs w:val="28"/>
          <w:lang w:eastAsia="ru-RU" w:bidi="ar-SA"/>
        </w:rPr>
        <w:t xml:space="preserve"> уполномоченная организация).</w:t>
      </w:r>
      <w:proofErr w:type="gramEnd"/>
    </w:p>
    <w:p w:rsidR="005A175E" w:rsidRPr="00B34F40" w:rsidRDefault="00B70E3C" w:rsidP="007C0C9F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B34F40">
        <w:rPr>
          <w:rFonts w:eastAsia="Times New Roman" w:cs="PT Astra Serif"/>
          <w:kern w:val="0"/>
          <w:szCs w:val="28"/>
          <w:lang w:eastAsia="ru-RU" w:bidi="ar-SA"/>
        </w:rPr>
        <w:t>Функции уполномоченной организации, порядок и критерии отбора организаций в целях присвоения организации статуса уполномоченной организации, а также порядок принятия решения о присвоении организации указанного статуса определяются Правительством Ульяновской области</w:t>
      </w:r>
      <w:proofErr w:type="gramStart"/>
      <w:r w:rsidRPr="00B34F40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5A175E" w:rsidRPr="00B34F40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B34F40">
        <w:rPr>
          <w:rFonts w:eastAsia="Times New Roman" w:cs="PT Astra Serif"/>
          <w:kern w:val="0"/>
          <w:szCs w:val="28"/>
          <w:lang w:eastAsia="ru-RU" w:bidi="ar-SA"/>
        </w:rPr>
        <w:t>.</w:t>
      </w:r>
      <w:proofErr w:type="gramEnd"/>
    </w:p>
    <w:p w:rsidR="005B2C43" w:rsidRPr="00CB1516" w:rsidRDefault="005B2C43" w:rsidP="00CB1516">
      <w:pPr>
        <w:jc w:val="both"/>
        <w:rPr>
          <w:rFonts w:cs="PT Astra Serif"/>
          <w:b/>
          <w:bCs/>
          <w:sz w:val="16"/>
          <w:szCs w:val="28"/>
        </w:rPr>
      </w:pPr>
    </w:p>
    <w:p w:rsidR="007C0C9F" w:rsidRDefault="007C0C9F" w:rsidP="00CB1516">
      <w:pPr>
        <w:jc w:val="both"/>
        <w:rPr>
          <w:rFonts w:cs="PT Astra Serif"/>
          <w:b/>
          <w:bCs/>
          <w:szCs w:val="28"/>
        </w:rPr>
      </w:pPr>
    </w:p>
    <w:p w:rsidR="007C0C9F" w:rsidRDefault="007C0C9F" w:rsidP="00CB1516">
      <w:pPr>
        <w:jc w:val="both"/>
        <w:rPr>
          <w:rFonts w:cs="PT Astra Serif"/>
          <w:b/>
          <w:bCs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CD0446" w:rsidTr="00CD0446">
        <w:tc>
          <w:tcPr>
            <w:tcW w:w="4927" w:type="dxa"/>
          </w:tcPr>
          <w:p w:rsidR="00CD0446" w:rsidRDefault="00CD0446" w:rsidP="00CB1516">
            <w:pPr>
              <w:jc w:val="both"/>
              <w:rPr>
                <w:rFonts w:cs="PT Astra Serif"/>
                <w:b/>
                <w:bCs/>
                <w:szCs w:val="28"/>
              </w:rPr>
            </w:pPr>
            <w:r w:rsidRPr="00563CB8">
              <w:rPr>
                <w:b/>
                <w:szCs w:val="28"/>
              </w:rPr>
              <w:t xml:space="preserve">Губернатор </w:t>
            </w:r>
            <w:r>
              <w:rPr>
                <w:b/>
                <w:szCs w:val="28"/>
              </w:rPr>
              <w:t xml:space="preserve">Ульяновской области                                             </w:t>
            </w:r>
          </w:p>
        </w:tc>
        <w:tc>
          <w:tcPr>
            <w:tcW w:w="4927" w:type="dxa"/>
          </w:tcPr>
          <w:p w:rsidR="00CD0446" w:rsidRDefault="00CD0446" w:rsidP="00CB1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PT Astra Serif"/>
                <w:b/>
                <w:bCs/>
                <w:szCs w:val="28"/>
              </w:rPr>
            </w:pPr>
            <w:r w:rsidRPr="00563CB8">
              <w:rPr>
                <w:b/>
                <w:szCs w:val="28"/>
              </w:rPr>
              <w:t>А.Ю.Русских</w:t>
            </w:r>
          </w:p>
        </w:tc>
      </w:tr>
    </w:tbl>
    <w:p w:rsidR="00CD0446" w:rsidRDefault="00CD0446" w:rsidP="00CB1516">
      <w:pPr>
        <w:jc w:val="both"/>
        <w:rPr>
          <w:rFonts w:cs="PT Astra Serif"/>
          <w:b/>
          <w:bCs/>
          <w:szCs w:val="28"/>
        </w:rPr>
      </w:pPr>
    </w:p>
    <w:p w:rsidR="00CB1516" w:rsidRDefault="00CB1516" w:rsidP="00CB1516">
      <w:pPr>
        <w:jc w:val="both"/>
        <w:rPr>
          <w:rFonts w:cs="PT Astra Serif"/>
          <w:b/>
          <w:bCs/>
          <w:szCs w:val="28"/>
        </w:rPr>
      </w:pPr>
    </w:p>
    <w:p w:rsidR="00CB1516" w:rsidRDefault="00CB1516" w:rsidP="00CB1516">
      <w:pPr>
        <w:jc w:val="both"/>
        <w:rPr>
          <w:rFonts w:cs="PT Astra Serif"/>
          <w:b/>
          <w:bCs/>
          <w:szCs w:val="28"/>
        </w:rPr>
      </w:pPr>
    </w:p>
    <w:p w:rsidR="00C522F6" w:rsidRPr="00563CB8" w:rsidRDefault="00C522F6" w:rsidP="00CB1516">
      <w:pPr>
        <w:widowControl w:val="0"/>
        <w:autoSpaceDE w:val="0"/>
        <w:autoSpaceDN w:val="0"/>
        <w:adjustRightInd w:val="0"/>
        <w:ind w:firstLine="567"/>
        <w:jc w:val="center"/>
        <w:rPr>
          <w:bCs/>
          <w:szCs w:val="28"/>
        </w:rPr>
      </w:pPr>
      <w:r w:rsidRPr="00563CB8">
        <w:rPr>
          <w:bCs/>
          <w:szCs w:val="28"/>
        </w:rPr>
        <w:t>г. Ульяновск</w:t>
      </w:r>
    </w:p>
    <w:p w:rsidR="00C522F6" w:rsidRPr="00563CB8" w:rsidRDefault="00693CAE" w:rsidP="00CB1516">
      <w:pPr>
        <w:widowControl w:val="0"/>
        <w:autoSpaceDE w:val="0"/>
        <w:autoSpaceDN w:val="0"/>
        <w:adjustRightInd w:val="0"/>
        <w:ind w:firstLine="567"/>
        <w:jc w:val="center"/>
        <w:rPr>
          <w:bCs/>
          <w:szCs w:val="28"/>
        </w:rPr>
      </w:pPr>
      <w:r>
        <w:rPr>
          <w:bCs/>
          <w:szCs w:val="28"/>
        </w:rPr>
        <w:t>18 июля</w:t>
      </w:r>
      <w:r w:rsidR="00C522F6" w:rsidRPr="00563CB8">
        <w:rPr>
          <w:bCs/>
          <w:szCs w:val="28"/>
        </w:rPr>
        <w:t xml:space="preserve"> 202</w:t>
      </w:r>
      <w:r w:rsidR="00836203" w:rsidRPr="00E70140">
        <w:rPr>
          <w:bCs/>
          <w:szCs w:val="28"/>
        </w:rPr>
        <w:t>2</w:t>
      </w:r>
      <w:r w:rsidR="00C522F6" w:rsidRPr="00563CB8">
        <w:rPr>
          <w:bCs/>
          <w:szCs w:val="28"/>
        </w:rPr>
        <w:t xml:space="preserve"> г.</w:t>
      </w:r>
    </w:p>
    <w:p w:rsidR="00E257C4" w:rsidRPr="00563CB8" w:rsidRDefault="00C522F6" w:rsidP="00CB1516">
      <w:pPr>
        <w:widowControl w:val="0"/>
        <w:autoSpaceDE w:val="0"/>
        <w:autoSpaceDN w:val="0"/>
        <w:adjustRightInd w:val="0"/>
        <w:ind w:firstLine="567"/>
        <w:jc w:val="center"/>
        <w:rPr>
          <w:szCs w:val="28"/>
        </w:rPr>
      </w:pPr>
      <w:r w:rsidRPr="00563CB8">
        <w:rPr>
          <w:rFonts w:cs="Times New Roman"/>
          <w:bCs/>
          <w:szCs w:val="28"/>
        </w:rPr>
        <w:t>№</w:t>
      </w:r>
      <w:r w:rsidRPr="00563CB8">
        <w:rPr>
          <w:bCs/>
          <w:szCs w:val="28"/>
        </w:rPr>
        <w:t xml:space="preserve"> </w:t>
      </w:r>
      <w:r w:rsidR="00693CAE">
        <w:rPr>
          <w:bCs/>
          <w:szCs w:val="28"/>
        </w:rPr>
        <w:t>67</w:t>
      </w:r>
      <w:r w:rsidRPr="00563CB8">
        <w:rPr>
          <w:bCs/>
          <w:szCs w:val="28"/>
        </w:rPr>
        <w:t>-</w:t>
      </w:r>
      <w:r w:rsidRPr="00563CB8">
        <w:rPr>
          <w:rFonts w:cs="PT Astra Serif"/>
          <w:bCs/>
          <w:szCs w:val="28"/>
        </w:rPr>
        <w:t>ЗО</w:t>
      </w:r>
    </w:p>
    <w:sectPr w:rsidR="00E257C4" w:rsidRPr="00563CB8" w:rsidSect="00CB1516">
      <w:headerReference w:type="default" r:id="rId10"/>
      <w:footerReference w:type="first" r:id="rId11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BB" w:rsidRDefault="005C06BB" w:rsidP="008172B1">
      <w:r>
        <w:separator/>
      </w:r>
    </w:p>
  </w:endnote>
  <w:endnote w:type="continuationSeparator" w:id="0">
    <w:p w:rsidR="005C06BB" w:rsidRDefault="005C06BB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179" w:rsidRPr="00FB6179" w:rsidRDefault="00FB6179" w:rsidP="00FB6179">
    <w:pPr>
      <w:pStyle w:val="af"/>
      <w:jc w:val="right"/>
      <w:rPr>
        <w:sz w:val="16"/>
      </w:rPr>
    </w:pPr>
    <w:r>
      <w:rPr>
        <w:sz w:val="16"/>
      </w:rPr>
      <w:t>2706км1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BB" w:rsidRDefault="005C06BB" w:rsidP="008172B1">
      <w:r>
        <w:separator/>
      </w:r>
    </w:p>
  </w:footnote>
  <w:footnote w:type="continuationSeparator" w:id="0">
    <w:p w:rsidR="005C06BB" w:rsidRDefault="005C06BB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8172B1" w:rsidRDefault="006D005C">
        <w:pPr>
          <w:pStyle w:val="ad"/>
          <w:jc w:val="center"/>
        </w:pPr>
        <w:r>
          <w:fldChar w:fldCharType="begin"/>
        </w:r>
        <w:r w:rsidR="008172B1">
          <w:instrText>PAGE   \* MERGEFORMAT</w:instrText>
        </w:r>
        <w:r>
          <w:fldChar w:fldCharType="separate"/>
        </w:r>
        <w:r w:rsidR="00693CA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21652"/>
    <w:rsid w:val="0002558E"/>
    <w:rsid w:val="00085972"/>
    <w:rsid w:val="000A0F30"/>
    <w:rsid w:val="000A522F"/>
    <w:rsid w:val="000B578E"/>
    <w:rsid w:val="000B7278"/>
    <w:rsid w:val="000C14DB"/>
    <w:rsid w:val="000D6331"/>
    <w:rsid w:val="000E1A8E"/>
    <w:rsid w:val="001964CA"/>
    <w:rsid w:val="001F6715"/>
    <w:rsid w:val="001F7B82"/>
    <w:rsid w:val="00230C06"/>
    <w:rsid w:val="00242E2F"/>
    <w:rsid w:val="002564C3"/>
    <w:rsid w:val="0028453A"/>
    <w:rsid w:val="002944B6"/>
    <w:rsid w:val="002A3E45"/>
    <w:rsid w:val="002E48EE"/>
    <w:rsid w:val="002F4672"/>
    <w:rsid w:val="003367DA"/>
    <w:rsid w:val="00344607"/>
    <w:rsid w:val="00345DD8"/>
    <w:rsid w:val="00347F56"/>
    <w:rsid w:val="00375612"/>
    <w:rsid w:val="003806FE"/>
    <w:rsid w:val="00383579"/>
    <w:rsid w:val="00395AA1"/>
    <w:rsid w:val="003A6821"/>
    <w:rsid w:val="003C79E3"/>
    <w:rsid w:val="003E0834"/>
    <w:rsid w:val="003F0773"/>
    <w:rsid w:val="00406E76"/>
    <w:rsid w:val="00485C40"/>
    <w:rsid w:val="0049316E"/>
    <w:rsid w:val="004B5AC2"/>
    <w:rsid w:val="004B7885"/>
    <w:rsid w:val="004C468D"/>
    <w:rsid w:val="0051365D"/>
    <w:rsid w:val="00526359"/>
    <w:rsid w:val="00533376"/>
    <w:rsid w:val="00543C92"/>
    <w:rsid w:val="00553B21"/>
    <w:rsid w:val="00563CB8"/>
    <w:rsid w:val="005872CA"/>
    <w:rsid w:val="005A175E"/>
    <w:rsid w:val="005A3C46"/>
    <w:rsid w:val="005B2C43"/>
    <w:rsid w:val="005C06BB"/>
    <w:rsid w:val="005C52B3"/>
    <w:rsid w:val="005E5C2B"/>
    <w:rsid w:val="005F3324"/>
    <w:rsid w:val="0060282E"/>
    <w:rsid w:val="00603DEC"/>
    <w:rsid w:val="00605ADB"/>
    <w:rsid w:val="006103F5"/>
    <w:rsid w:val="0061716B"/>
    <w:rsid w:val="006172D9"/>
    <w:rsid w:val="0063148B"/>
    <w:rsid w:val="00644497"/>
    <w:rsid w:val="00665F66"/>
    <w:rsid w:val="00693CAE"/>
    <w:rsid w:val="006B7E15"/>
    <w:rsid w:val="006D005C"/>
    <w:rsid w:val="006D05F6"/>
    <w:rsid w:val="006F1FC2"/>
    <w:rsid w:val="00702F76"/>
    <w:rsid w:val="007063E8"/>
    <w:rsid w:val="007630E3"/>
    <w:rsid w:val="00797366"/>
    <w:rsid w:val="007C0C9F"/>
    <w:rsid w:val="007D34BB"/>
    <w:rsid w:val="008172B1"/>
    <w:rsid w:val="00821CDD"/>
    <w:rsid w:val="00826601"/>
    <w:rsid w:val="008267F0"/>
    <w:rsid w:val="00826A5B"/>
    <w:rsid w:val="00830CAB"/>
    <w:rsid w:val="00836203"/>
    <w:rsid w:val="00840D4C"/>
    <w:rsid w:val="00843AC8"/>
    <w:rsid w:val="0085773E"/>
    <w:rsid w:val="00875466"/>
    <w:rsid w:val="0087555A"/>
    <w:rsid w:val="00875C04"/>
    <w:rsid w:val="00897604"/>
    <w:rsid w:val="008B277A"/>
    <w:rsid w:val="008E36CD"/>
    <w:rsid w:val="008E77F1"/>
    <w:rsid w:val="008F59E5"/>
    <w:rsid w:val="008F5BA6"/>
    <w:rsid w:val="0090217F"/>
    <w:rsid w:val="009063E6"/>
    <w:rsid w:val="00920D0B"/>
    <w:rsid w:val="00951474"/>
    <w:rsid w:val="00963D0A"/>
    <w:rsid w:val="0098724E"/>
    <w:rsid w:val="009F330D"/>
    <w:rsid w:val="00A05684"/>
    <w:rsid w:val="00A14931"/>
    <w:rsid w:val="00A15E16"/>
    <w:rsid w:val="00A23A5C"/>
    <w:rsid w:val="00A25CA1"/>
    <w:rsid w:val="00A46ABB"/>
    <w:rsid w:val="00A6628B"/>
    <w:rsid w:val="00A73C5C"/>
    <w:rsid w:val="00A95EE9"/>
    <w:rsid w:val="00AD500A"/>
    <w:rsid w:val="00AE4103"/>
    <w:rsid w:val="00B10D9A"/>
    <w:rsid w:val="00B12C33"/>
    <w:rsid w:val="00B34F40"/>
    <w:rsid w:val="00B44882"/>
    <w:rsid w:val="00B45F37"/>
    <w:rsid w:val="00B50BC2"/>
    <w:rsid w:val="00B5718E"/>
    <w:rsid w:val="00B62FF5"/>
    <w:rsid w:val="00B70E3C"/>
    <w:rsid w:val="00B73459"/>
    <w:rsid w:val="00BA64E1"/>
    <w:rsid w:val="00BD425C"/>
    <w:rsid w:val="00BF02A1"/>
    <w:rsid w:val="00C020F7"/>
    <w:rsid w:val="00C06F3C"/>
    <w:rsid w:val="00C16469"/>
    <w:rsid w:val="00C268D1"/>
    <w:rsid w:val="00C4403E"/>
    <w:rsid w:val="00C466C5"/>
    <w:rsid w:val="00C522F6"/>
    <w:rsid w:val="00C56A33"/>
    <w:rsid w:val="00C602BA"/>
    <w:rsid w:val="00C62C5B"/>
    <w:rsid w:val="00C63AAD"/>
    <w:rsid w:val="00C76DD0"/>
    <w:rsid w:val="00C82741"/>
    <w:rsid w:val="00CB0DD7"/>
    <w:rsid w:val="00CB1516"/>
    <w:rsid w:val="00CD0446"/>
    <w:rsid w:val="00CD688A"/>
    <w:rsid w:val="00CE5591"/>
    <w:rsid w:val="00D304B0"/>
    <w:rsid w:val="00D35266"/>
    <w:rsid w:val="00D37DA0"/>
    <w:rsid w:val="00DA3E89"/>
    <w:rsid w:val="00DB188A"/>
    <w:rsid w:val="00DB7570"/>
    <w:rsid w:val="00DC78B2"/>
    <w:rsid w:val="00DD38C2"/>
    <w:rsid w:val="00DD6EF4"/>
    <w:rsid w:val="00DD739C"/>
    <w:rsid w:val="00DF0889"/>
    <w:rsid w:val="00E15ADD"/>
    <w:rsid w:val="00E257C4"/>
    <w:rsid w:val="00E70140"/>
    <w:rsid w:val="00E71CB2"/>
    <w:rsid w:val="00E860ED"/>
    <w:rsid w:val="00EB4FF8"/>
    <w:rsid w:val="00ED7637"/>
    <w:rsid w:val="00EF0EA1"/>
    <w:rsid w:val="00F30F8E"/>
    <w:rsid w:val="00F35AEE"/>
    <w:rsid w:val="00F409BC"/>
    <w:rsid w:val="00F44635"/>
    <w:rsid w:val="00F475BE"/>
    <w:rsid w:val="00F674D0"/>
    <w:rsid w:val="00F91B36"/>
    <w:rsid w:val="00F96FCF"/>
    <w:rsid w:val="00FA715B"/>
    <w:rsid w:val="00FA7DA9"/>
    <w:rsid w:val="00FB6179"/>
    <w:rsid w:val="00FC7C28"/>
    <w:rsid w:val="00FD68F0"/>
    <w:rsid w:val="00FE1398"/>
    <w:rsid w:val="00FE1892"/>
    <w:rsid w:val="00FE201E"/>
    <w:rsid w:val="00FE7A98"/>
    <w:rsid w:val="00FF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A1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95AA1"/>
    <w:rPr>
      <w:color w:val="000080"/>
      <w:u w:val="single"/>
    </w:rPr>
  </w:style>
  <w:style w:type="character" w:customStyle="1" w:styleId="ListLabel1">
    <w:name w:val="ListLabel 1"/>
    <w:rsid w:val="00395AA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395AA1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395AA1"/>
    <w:pPr>
      <w:spacing w:after="140" w:line="276" w:lineRule="auto"/>
    </w:pPr>
  </w:style>
  <w:style w:type="paragraph" w:styleId="a5">
    <w:name w:val="List"/>
    <w:basedOn w:val="a4"/>
    <w:rsid w:val="00395AA1"/>
    <w:rPr>
      <w:sz w:val="24"/>
    </w:rPr>
  </w:style>
  <w:style w:type="paragraph" w:styleId="a6">
    <w:name w:val="caption"/>
    <w:basedOn w:val="a"/>
    <w:qFormat/>
    <w:rsid w:val="00395AA1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395AA1"/>
    <w:pPr>
      <w:suppressLineNumbers/>
    </w:pPr>
    <w:rPr>
      <w:sz w:val="24"/>
    </w:rPr>
  </w:style>
  <w:style w:type="paragraph" w:customStyle="1" w:styleId="ConsPlusTitle">
    <w:name w:val="ConsPlusTitle"/>
    <w:rsid w:val="00395AA1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sz w:val="24"/>
    </w:rPr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C8740410FD791297C1CEB7F87E30254660F617E8582F26615D7E10F6A8DAD1D93700C0B57D2FAAE57A4E94F59EF54620FB1722a5U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C4884E47AFDA5BEC73B65806183D188D0B4C4747FEA426F1401ECF5BC07090365BA694DC9A3D8CED2EF28E755798C0352E45066781A77Bp2a9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0BF7F-4731-487B-9F35-BAA30A66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5834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Ekaterina Akvilyanova</dc:creator>
  <cp:lastModifiedBy>User</cp:lastModifiedBy>
  <cp:revision>7</cp:revision>
  <cp:lastPrinted>2022-07-11T07:13:00Z</cp:lastPrinted>
  <dcterms:created xsi:type="dcterms:W3CDTF">2022-06-27T12:06:00Z</dcterms:created>
  <dcterms:modified xsi:type="dcterms:W3CDTF">2022-07-20T10:22:00Z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