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3AB" w:rsidRDefault="007413AB" w:rsidP="00F50905">
      <w:pPr>
        <w:suppressAutoHyphens/>
        <w:jc w:val="center"/>
        <w:rPr>
          <w:b/>
          <w:sz w:val="28"/>
          <w:szCs w:val="28"/>
        </w:rPr>
      </w:pPr>
      <w:r>
        <w:rPr>
          <w:b/>
          <w:sz w:val="28"/>
          <w:szCs w:val="28"/>
        </w:rPr>
        <w:t>Закон Ульяновской области</w:t>
      </w:r>
    </w:p>
    <w:p w:rsidR="007413AB" w:rsidRDefault="007413AB" w:rsidP="00F50905">
      <w:pPr>
        <w:suppressAutoHyphens/>
        <w:jc w:val="center"/>
        <w:rPr>
          <w:b/>
          <w:sz w:val="28"/>
          <w:szCs w:val="28"/>
        </w:rPr>
      </w:pPr>
    </w:p>
    <w:p w:rsidR="007413AB" w:rsidRDefault="007413AB" w:rsidP="00F50905">
      <w:pPr>
        <w:suppressAutoHyphens/>
        <w:jc w:val="center"/>
        <w:rPr>
          <w:b/>
          <w:sz w:val="28"/>
          <w:szCs w:val="28"/>
        </w:rPr>
      </w:pPr>
    </w:p>
    <w:p w:rsidR="007413AB" w:rsidRDefault="007413AB" w:rsidP="00F50905">
      <w:pPr>
        <w:suppressAutoHyphens/>
        <w:jc w:val="center"/>
        <w:rPr>
          <w:b/>
          <w:sz w:val="28"/>
          <w:szCs w:val="28"/>
        </w:rPr>
      </w:pPr>
    </w:p>
    <w:p w:rsidR="007413AB" w:rsidRDefault="007413AB" w:rsidP="00F50905">
      <w:pPr>
        <w:suppressAutoHyphens/>
        <w:jc w:val="center"/>
        <w:rPr>
          <w:b/>
          <w:sz w:val="28"/>
          <w:szCs w:val="28"/>
        </w:rPr>
      </w:pPr>
    </w:p>
    <w:p w:rsidR="007413AB" w:rsidRDefault="007413AB" w:rsidP="00F50905">
      <w:pPr>
        <w:suppressAutoHyphens/>
        <w:jc w:val="center"/>
        <w:rPr>
          <w:b/>
          <w:sz w:val="28"/>
          <w:szCs w:val="28"/>
        </w:rPr>
      </w:pPr>
    </w:p>
    <w:p w:rsidR="007413AB" w:rsidRDefault="007413AB" w:rsidP="00F50905">
      <w:pPr>
        <w:autoSpaceDE w:val="0"/>
        <w:autoSpaceDN w:val="0"/>
        <w:adjustRightInd w:val="0"/>
        <w:ind w:left="540"/>
        <w:jc w:val="center"/>
        <w:rPr>
          <w:b/>
          <w:bCs/>
          <w:sz w:val="28"/>
          <w:szCs w:val="28"/>
        </w:rPr>
      </w:pPr>
      <w:r w:rsidRPr="00286626">
        <w:rPr>
          <w:b/>
          <w:bCs/>
          <w:sz w:val="28"/>
          <w:szCs w:val="28"/>
        </w:rPr>
        <w:t>О</w:t>
      </w:r>
      <w:r>
        <w:rPr>
          <w:b/>
          <w:bCs/>
          <w:sz w:val="28"/>
          <w:szCs w:val="28"/>
        </w:rPr>
        <w:t>б определении</w:t>
      </w:r>
      <w:r w:rsidRPr="00286626">
        <w:rPr>
          <w:b/>
          <w:bCs/>
          <w:sz w:val="28"/>
          <w:szCs w:val="28"/>
        </w:rPr>
        <w:t xml:space="preserve"> территори</w:t>
      </w:r>
      <w:r>
        <w:rPr>
          <w:b/>
          <w:bCs/>
          <w:sz w:val="28"/>
          <w:szCs w:val="28"/>
        </w:rPr>
        <w:t>й, для осуществления на которых сельскохозяйственного производства, сохранения и развития</w:t>
      </w:r>
      <w:r w:rsidRPr="00286626">
        <w:rPr>
          <w:b/>
          <w:bCs/>
          <w:sz w:val="28"/>
          <w:szCs w:val="28"/>
        </w:rPr>
        <w:t xml:space="preserve"> </w:t>
      </w:r>
      <w:r>
        <w:rPr>
          <w:b/>
          <w:bCs/>
          <w:sz w:val="28"/>
          <w:szCs w:val="28"/>
        </w:rPr>
        <w:t xml:space="preserve">традиционного </w:t>
      </w:r>
      <w:r w:rsidRPr="00286626">
        <w:rPr>
          <w:b/>
          <w:bCs/>
          <w:sz w:val="28"/>
          <w:szCs w:val="28"/>
        </w:rPr>
        <w:t>образа жизни и хозяйствования земельн</w:t>
      </w:r>
      <w:r>
        <w:rPr>
          <w:b/>
          <w:bCs/>
          <w:sz w:val="28"/>
          <w:szCs w:val="28"/>
        </w:rPr>
        <w:t>ые</w:t>
      </w:r>
      <w:r w:rsidRPr="00286626">
        <w:rPr>
          <w:b/>
          <w:bCs/>
          <w:sz w:val="28"/>
          <w:szCs w:val="28"/>
        </w:rPr>
        <w:t xml:space="preserve"> участк</w:t>
      </w:r>
      <w:r>
        <w:rPr>
          <w:b/>
          <w:bCs/>
          <w:sz w:val="28"/>
          <w:szCs w:val="28"/>
        </w:rPr>
        <w:t>и, находящиеся в государственной или муниципальной собственности, предоставляются отдельным казачьим обществам на основании договоров аренды, заключаемых без проведения торгов</w:t>
      </w:r>
    </w:p>
    <w:p w:rsidR="007413AB" w:rsidRDefault="007413AB" w:rsidP="00F50905">
      <w:pPr>
        <w:suppressAutoHyphens/>
        <w:jc w:val="center"/>
      </w:pPr>
      <w:r>
        <w:rPr>
          <w:b/>
          <w:sz w:val="28"/>
          <w:szCs w:val="28"/>
        </w:rPr>
        <w:t xml:space="preserve"> </w:t>
      </w:r>
    </w:p>
    <w:p w:rsidR="007413AB" w:rsidRDefault="007413AB" w:rsidP="004F06CF">
      <w:pPr>
        <w:pStyle w:val="ConsNormal"/>
        <w:ind w:right="0" w:firstLine="0"/>
        <w:jc w:val="center"/>
        <w:rPr>
          <w:rFonts w:ascii="Times New Roman" w:hAnsi="Times New Roman" w:cs="Times New Roman"/>
          <w:i/>
          <w:sz w:val="24"/>
          <w:szCs w:val="24"/>
        </w:rPr>
      </w:pPr>
    </w:p>
    <w:p w:rsidR="007413AB" w:rsidRPr="004A018D" w:rsidRDefault="007413AB" w:rsidP="00F71E51">
      <w:pPr>
        <w:autoSpaceDE w:val="0"/>
        <w:autoSpaceDN w:val="0"/>
        <w:adjustRightInd w:val="0"/>
        <w:jc w:val="center"/>
        <w:rPr>
          <w:iCs/>
        </w:rPr>
      </w:pPr>
      <w:r>
        <w:rPr>
          <w:iCs/>
        </w:rPr>
        <w:t>Принят Законодательным Собранием Ульяновской области  25 июня 2015 года</w:t>
      </w:r>
    </w:p>
    <w:p w:rsidR="007413AB" w:rsidRDefault="007413AB" w:rsidP="004F06CF">
      <w:pPr>
        <w:suppressAutoHyphens/>
      </w:pPr>
    </w:p>
    <w:p w:rsidR="007413AB" w:rsidRDefault="007413AB" w:rsidP="007F286C">
      <w:pPr>
        <w:widowControl w:val="0"/>
        <w:spacing w:line="360" w:lineRule="auto"/>
        <w:ind w:firstLine="709"/>
        <w:jc w:val="both"/>
        <w:rPr>
          <w:sz w:val="28"/>
          <w:szCs w:val="28"/>
        </w:rPr>
      </w:pPr>
      <w:r>
        <w:rPr>
          <w:sz w:val="28"/>
          <w:szCs w:val="28"/>
        </w:rPr>
        <w:t xml:space="preserve">В соответствии с </w:t>
      </w:r>
      <w:hyperlink r:id="rId7" w:history="1">
        <w:r w:rsidRPr="00F50905">
          <w:rPr>
            <w:sz w:val="28"/>
            <w:szCs w:val="28"/>
          </w:rPr>
          <w:t>подпунктом 17 пункта 2 статьи 39</w:t>
        </w:r>
        <w:r w:rsidRPr="00F50905">
          <w:rPr>
            <w:sz w:val="28"/>
            <w:szCs w:val="28"/>
            <w:vertAlign w:val="superscript"/>
          </w:rPr>
          <w:t>6</w:t>
        </w:r>
      </w:hyperlink>
      <w:r>
        <w:rPr>
          <w:sz w:val="28"/>
          <w:szCs w:val="28"/>
        </w:rPr>
        <w:t xml:space="preserve"> Земельного кодекса Российской Федерации определить, что в границах Ульяновской области территориями, для осуществления на которых сельскохозяйственного производства, сохранения и развития традиционного образа жизни </w:t>
      </w:r>
      <w:r>
        <w:rPr>
          <w:sz w:val="28"/>
          <w:szCs w:val="28"/>
        </w:rPr>
        <w:br/>
        <w:t xml:space="preserve">и хозяйствования земельные участки, находящиеся в государственной или муниципальной собственности, предоставляются казачьим обществам, внесённым в государственный реестр казачьих обществ в Российской Федерации, </w:t>
      </w:r>
      <w:r>
        <w:rPr>
          <w:sz w:val="28"/>
          <w:szCs w:val="28"/>
        </w:rPr>
        <w:br/>
        <w:t xml:space="preserve">на основании договоров аренды, заключаемых без проведения торгов, являются территории муниципальных образований «город Димитровград», «Вешкаймский район», «Карсунский район», «Мелекесский район», «Новомалыклинский район», «Новоспасский район», «Сенгилеевский район», «Старомайнский район», «Сурский район», «Тереньгульский район», «Чердаклинский район» </w:t>
      </w:r>
      <w:r>
        <w:rPr>
          <w:sz w:val="28"/>
          <w:szCs w:val="28"/>
        </w:rPr>
        <w:br/>
        <w:t>и «Ульяновский район».</w:t>
      </w:r>
    </w:p>
    <w:p w:rsidR="007413AB" w:rsidRPr="00302486" w:rsidRDefault="007413AB" w:rsidP="00503DA1">
      <w:pPr>
        <w:autoSpaceDE w:val="0"/>
        <w:autoSpaceDN w:val="0"/>
        <w:adjustRightInd w:val="0"/>
        <w:ind w:firstLine="709"/>
        <w:jc w:val="both"/>
        <w:rPr>
          <w:sz w:val="16"/>
          <w:szCs w:val="28"/>
        </w:rPr>
      </w:pPr>
    </w:p>
    <w:p w:rsidR="007413AB" w:rsidRDefault="007413AB" w:rsidP="00503DA1">
      <w:pPr>
        <w:autoSpaceDE w:val="0"/>
        <w:autoSpaceDN w:val="0"/>
        <w:adjustRightInd w:val="0"/>
        <w:ind w:firstLine="709"/>
        <w:jc w:val="both"/>
        <w:rPr>
          <w:sz w:val="28"/>
          <w:szCs w:val="28"/>
        </w:rPr>
      </w:pPr>
    </w:p>
    <w:p w:rsidR="007413AB" w:rsidRDefault="007413AB" w:rsidP="00503DA1">
      <w:pPr>
        <w:spacing w:line="348" w:lineRule="auto"/>
        <w:jc w:val="both"/>
        <w:rPr>
          <w:b/>
          <w:sz w:val="28"/>
          <w:szCs w:val="28"/>
        </w:rPr>
      </w:pPr>
      <w:r w:rsidRPr="00297ED8">
        <w:rPr>
          <w:b/>
          <w:sz w:val="28"/>
          <w:szCs w:val="28"/>
        </w:rPr>
        <w:t>Губернатор Ульяновской области</w:t>
      </w:r>
      <w:r>
        <w:rPr>
          <w:b/>
          <w:sz w:val="28"/>
          <w:szCs w:val="28"/>
        </w:rPr>
        <w:t xml:space="preserve">                                                        С.И.</w:t>
      </w:r>
      <w:r w:rsidRPr="00297ED8">
        <w:rPr>
          <w:b/>
          <w:sz w:val="28"/>
          <w:szCs w:val="28"/>
        </w:rPr>
        <w:t>Морозов</w:t>
      </w:r>
    </w:p>
    <w:p w:rsidR="007413AB" w:rsidRPr="00302486" w:rsidRDefault="007413AB" w:rsidP="00302486">
      <w:pPr>
        <w:suppressAutoHyphens/>
        <w:jc w:val="center"/>
        <w:rPr>
          <w:sz w:val="16"/>
          <w:szCs w:val="28"/>
        </w:rPr>
      </w:pPr>
    </w:p>
    <w:p w:rsidR="007413AB" w:rsidRDefault="007413AB" w:rsidP="00302486">
      <w:pPr>
        <w:suppressAutoHyphens/>
        <w:jc w:val="center"/>
        <w:rPr>
          <w:sz w:val="28"/>
          <w:szCs w:val="28"/>
        </w:rPr>
      </w:pPr>
    </w:p>
    <w:p w:rsidR="007413AB" w:rsidRDefault="007413AB" w:rsidP="00302486">
      <w:pPr>
        <w:suppressAutoHyphens/>
        <w:jc w:val="center"/>
        <w:rPr>
          <w:sz w:val="28"/>
          <w:szCs w:val="28"/>
        </w:rPr>
      </w:pPr>
    </w:p>
    <w:p w:rsidR="007413AB" w:rsidRDefault="007413AB" w:rsidP="00302486">
      <w:pPr>
        <w:suppressAutoHyphens/>
        <w:jc w:val="center"/>
        <w:rPr>
          <w:sz w:val="28"/>
          <w:szCs w:val="28"/>
        </w:rPr>
      </w:pPr>
      <w:r>
        <w:rPr>
          <w:sz w:val="28"/>
          <w:szCs w:val="28"/>
        </w:rPr>
        <w:t>г. Ульяновск</w:t>
      </w:r>
      <w:bookmarkStart w:id="0" w:name="_GoBack"/>
      <w:bookmarkEnd w:id="0"/>
    </w:p>
    <w:p w:rsidR="007413AB" w:rsidRDefault="007413AB" w:rsidP="00302486">
      <w:pPr>
        <w:suppressAutoHyphens/>
        <w:jc w:val="center"/>
        <w:rPr>
          <w:sz w:val="28"/>
          <w:szCs w:val="28"/>
        </w:rPr>
      </w:pPr>
      <w:r>
        <w:rPr>
          <w:sz w:val="28"/>
          <w:szCs w:val="28"/>
        </w:rPr>
        <w:t xml:space="preserve">03 июля </w:t>
      </w:r>
      <w:smartTag w:uri="urn:schemas-microsoft-com:office:smarttags" w:element="metricconverter">
        <w:smartTagPr>
          <w:attr w:name="ProductID" w:val="2015 г"/>
        </w:smartTagPr>
        <w:r>
          <w:rPr>
            <w:sz w:val="28"/>
            <w:szCs w:val="28"/>
          </w:rPr>
          <w:t>2015 г</w:t>
        </w:r>
      </w:smartTag>
      <w:r>
        <w:rPr>
          <w:sz w:val="28"/>
          <w:szCs w:val="28"/>
        </w:rPr>
        <w:t>.</w:t>
      </w:r>
    </w:p>
    <w:p w:rsidR="007413AB" w:rsidRDefault="007413AB" w:rsidP="00302486">
      <w:pPr>
        <w:suppressAutoHyphens/>
        <w:jc w:val="center"/>
        <w:rPr>
          <w:sz w:val="28"/>
        </w:rPr>
      </w:pPr>
      <w:r>
        <w:rPr>
          <w:sz w:val="28"/>
        </w:rPr>
        <w:t>№ 83-ЗО</w:t>
      </w:r>
    </w:p>
    <w:sectPr w:rsidR="007413AB" w:rsidSect="00302486">
      <w:headerReference w:type="even" r:id="rId8"/>
      <w:headerReference w:type="default" r:id="rId9"/>
      <w:footerReference w:type="first" r:id="rId10"/>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3AB" w:rsidRDefault="007413AB">
      <w:r>
        <w:separator/>
      </w:r>
    </w:p>
  </w:endnote>
  <w:endnote w:type="continuationSeparator" w:id="0">
    <w:p w:rsidR="007413AB" w:rsidRDefault="007413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3AB" w:rsidRPr="00FC1C6B" w:rsidRDefault="007413AB" w:rsidP="00FC1C6B">
    <w:pPr>
      <w:pStyle w:val="Footer"/>
      <w:jc w:val="right"/>
      <w:rPr>
        <w:sz w:val="16"/>
        <w:szCs w:val="16"/>
      </w:rPr>
    </w:pPr>
    <w:r w:rsidRPr="00FC1C6B">
      <w:rPr>
        <w:sz w:val="16"/>
        <w:szCs w:val="16"/>
      </w:rPr>
      <w:t>0306чл1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3AB" w:rsidRDefault="007413AB">
      <w:r>
        <w:separator/>
      </w:r>
    </w:p>
  </w:footnote>
  <w:footnote w:type="continuationSeparator" w:id="0">
    <w:p w:rsidR="007413AB" w:rsidRDefault="007413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3AB" w:rsidRDefault="007413AB" w:rsidP="004F06C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413AB" w:rsidRDefault="007413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3AB" w:rsidRPr="00A9420A" w:rsidRDefault="007413AB" w:rsidP="004F06CF">
    <w:pPr>
      <w:pStyle w:val="Header"/>
      <w:jc w:val="center"/>
      <w:rPr>
        <w:rStyle w:val="PageNumbe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B4039"/>
    <w:multiLevelType w:val="hybridMultilevel"/>
    <w:tmpl w:val="E8C8EDA2"/>
    <w:lvl w:ilvl="0" w:tplc="6C06A1D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06CF"/>
    <w:rsid w:val="00013CAD"/>
    <w:rsid w:val="0006046D"/>
    <w:rsid w:val="000C71D9"/>
    <w:rsid w:val="000F5C9D"/>
    <w:rsid w:val="0017583E"/>
    <w:rsid w:val="00197600"/>
    <w:rsid w:val="00227461"/>
    <w:rsid w:val="00241C14"/>
    <w:rsid w:val="00245E42"/>
    <w:rsid w:val="00281226"/>
    <w:rsid w:val="00286626"/>
    <w:rsid w:val="00297ED8"/>
    <w:rsid w:val="002C4CE3"/>
    <w:rsid w:val="00302486"/>
    <w:rsid w:val="0038758E"/>
    <w:rsid w:val="003B0139"/>
    <w:rsid w:val="003F629C"/>
    <w:rsid w:val="00445F0B"/>
    <w:rsid w:val="004940AC"/>
    <w:rsid w:val="004A018D"/>
    <w:rsid w:val="004B2794"/>
    <w:rsid w:val="004D4E5C"/>
    <w:rsid w:val="004E2120"/>
    <w:rsid w:val="004F06CF"/>
    <w:rsid w:val="004F5CC7"/>
    <w:rsid w:val="00503DA1"/>
    <w:rsid w:val="00557A05"/>
    <w:rsid w:val="005E36FE"/>
    <w:rsid w:val="006B3850"/>
    <w:rsid w:val="006B70EC"/>
    <w:rsid w:val="00715117"/>
    <w:rsid w:val="007413AB"/>
    <w:rsid w:val="007A5B54"/>
    <w:rsid w:val="007F286C"/>
    <w:rsid w:val="008B74E7"/>
    <w:rsid w:val="008D415C"/>
    <w:rsid w:val="009040BD"/>
    <w:rsid w:val="009545C4"/>
    <w:rsid w:val="00964B17"/>
    <w:rsid w:val="009B2A8D"/>
    <w:rsid w:val="00A10ADD"/>
    <w:rsid w:val="00A4100C"/>
    <w:rsid w:val="00A545B8"/>
    <w:rsid w:val="00A9420A"/>
    <w:rsid w:val="00AF73DC"/>
    <w:rsid w:val="00B818F4"/>
    <w:rsid w:val="00B9369C"/>
    <w:rsid w:val="00BA4F88"/>
    <w:rsid w:val="00C80CFC"/>
    <w:rsid w:val="00C840A4"/>
    <w:rsid w:val="00CE2E9D"/>
    <w:rsid w:val="00D25865"/>
    <w:rsid w:val="00D84D89"/>
    <w:rsid w:val="00DF7F99"/>
    <w:rsid w:val="00E57984"/>
    <w:rsid w:val="00EF5464"/>
    <w:rsid w:val="00F30047"/>
    <w:rsid w:val="00F47D7F"/>
    <w:rsid w:val="00F50905"/>
    <w:rsid w:val="00F71E51"/>
    <w:rsid w:val="00F731F9"/>
    <w:rsid w:val="00FB3C48"/>
    <w:rsid w:val="00FC1C6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6C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F06CF"/>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sid w:val="004F06CF"/>
    <w:rPr>
      <w:rFonts w:cs="Times New Roman"/>
    </w:rPr>
  </w:style>
  <w:style w:type="paragraph" w:customStyle="1" w:styleId="a">
    <w:name w:val="Знак Знак Знак Знак"/>
    <w:basedOn w:val="Normal"/>
    <w:uiPriority w:val="99"/>
    <w:rsid w:val="004F06CF"/>
    <w:pPr>
      <w:spacing w:after="160" w:line="240" w:lineRule="exact"/>
    </w:pPr>
    <w:rPr>
      <w:rFonts w:ascii="Verdana" w:hAnsi="Verdana" w:cs="Verdana"/>
      <w:sz w:val="20"/>
      <w:szCs w:val="20"/>
      <w:lang w:val="en-US" w:eastAsia="en-US"/>
    </w:rPr>
  </w:style>
  <w:style w:type="paragraph" w:customStyle="1" w:styleId="ConsNormal">
    <w:name w:val="ConsNormal"/>
    <w:uiPriority w:val="99"/>
    <w:rsid w:val="004F06CF"/>
    <w:pPr>
      <w:suppressAutoHyphens/>
      <w:autoSpaceDE w:val="0"/>
      <w:ind w:right="19772" w:firstLine="720"/>
    </w:pPr>
    <w:rPr>
      <w:rFonts w:ascii="Arial" w:hAnsi="Arial" w:cs="Arial"/>
      <w:sz w:val="20"/>
      <w:szCs w:val="20"/>
      <w:lang w:eastAsia="ar-SA"/>
    </w:rPr>
  </w:style>
  <w:style w:type="paragraph" w:styleId="BalloonText">
    <w:name w:val="Balloon Text"/>
    <w:basedOn w:val="Normal"/>
    <w:link w:val="BalloonTextChar"/>
    <w:uiPriority w:val="99"/>
    <w:rsid w:val="00281226"/>
    <w:rPr>
      <w:rFonts w:ascii="Tahoma" w:hAnsi="Tahoma"/>
      <w:sz w:val="16"/>
      <w:szCs w:val="16"/>
    </w:rPr>
  </w:style>
  <w:style w:type="character" w:customStyle="1" w:styleId="BalloonTextChar">
    <w:name w:val="Balloon Text Char"/>
    <w:basedOn w:val="DefaultParagraphFont"/>
    <w:link w:val="BalloonText"/>
    <w:uiPriority w:val="99"/>
    <w:locked/>
    <w:rsid w:val="00281226"/>
    <w:rPr>
      <w:rFonts w:ascii="Tahoma" w:hAnsi="Tahoma" w:cs="Times New Roman"/>
      <w:sz w:val="16"/>
    </w:rPr>
  </w:style>
  <w:style w:type="table" w:styleId="TableGrid">
    <w:name w:val="Table Grid"/>
    <w:basedOn w:val="TableNormal"/>
    <w:uiPriority w:val="99"/>
    <w:rsid w:val="00B9369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445F0B"/>
    <w:pPr>
      <w:tabs>
        <w:tab w:val="center" w:pos="4677"/>
        <w:tab w:val="right" w:pos="9355"/>
      </w:tabs>
    </w:pPr>
  </w:style>
  <w:style w:type="character" w:customStyle="1" w:styleId="FooterChar">
    <w:name w:val="Footer Char"/>
    <w:basedOn w:val="DefaultParagraphFont"/>
    <w:link w:val="Footer"/>
    <w:uiPriority w:val="99"/>
    <w:locked/>
    <w:rsid w:val="00445F0B"/>
    <w:rPr>
      <w:rFonts w:cs="Times New Roman"/>
      <w:sz w:val="24"/>
    </w:rPr>
  </w:style>
  <w:style w:type="paragraph" w:customStyle="1" w:styleId="a0">
    <w:name w:val="Знак"/>
    <w:basedOn w:val="Normal"/>
    <w:uiPriority w:val="99"/>
    <w:rsid w:val="00F47D7F"/>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510250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89E14B3299A3B2E3FD307874559B58061227B8819826318B15DAE8E1DE39AEC61C3AEC9847aFX1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Pages>
  <Words>235</Words>
  <Characters>1342</Characters>
  <Application>Microsoft Office Outlook</Application>
  <DocSecurity>0</DocSecurity>
  <Lines>0</Lines>
  <Paragraphs>0</Paragraphs>
  <ScaleCrop>false</ScaleCrop>
  <Company>DGIZO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cronuser</dc:creator>
  <cp:keywords/>
  <dc:description/>
  <cp:lastModifiedBy>Пользователь</cp:lastModifiedBy>
  <cp:revision>8</cp:revision>
  <cp:lastPrinted>2015-06-29T10:13:00Z</cp:lastPrinted>
  <dcterms:created xsi:type="dcterms:W3CDTF">2015-06-03T08:05:00Z</dcterms:created>
  <dcterms:modified xsi:type="dcterms:W3CDTF">2015-07-09T06:30:00Z</dcterms:modified>
</cp:coreProperties>
</file>