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21" w:rsidRPr="00625799" w:rsidRDefault="00D91D21" w:rsidP="00AE24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5799">
        <w:rPr>
          <w:rFonts w:ascii="Times New Roman" w:hAnsi="Times New Roman"/>
          <w:b/>
          <w:sz w:val="28"/>
          <w:szCs w:val="28"/>
        </w:rPr>
        <w:t>Закон Ульяновской области</w:t>
      </w:r>
    </w:p>
    <w:p w:rsidR="00D91D21" w:rsidRDefault="00D91D21" w:rsidP="00AE241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91D21" w:rsidRDefault="00D91D21" w:rsidP="00AE241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91D21" w:rsidRPr="00F959DD" w:rsidRDefault="00D91D21" w:rsidP="00AE241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91D21" w:rsidRDefault="00D91D21" w:rsidP="00AE24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правовом регулировании отдельных вопросов</w:t>
      </w:r>
    </w:p>
    <w:p w:rsidR="00D91D21" w:rsidRPr="00F959DD" w:rsidRDefault="00D91D21" w:rsidP="00AE24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деятельности народных дружин</w:t>
      </w:r>
      <w:r w:rsidRPr="00F959DD">
        <w:rPr>
          <w:rFonts w:ascii="Times New Roman" w:hAnsi="Times New Roman"/>
          <w:b/>
          <w:sz w:val="28"/>
          <w:szCs w:val="28"/>
        </w:rPr>
        <w:t xml:space="preserve"> </w:t>
      </w:r>
    </w:p>
    <w:p w:rsidR="00D91D21" w:rsidRPr="00F959DD" w:rsidRDefault="00D91D21" w:rsidP="00C36A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C36A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C36A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C36A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C36A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C36A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C36A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C36A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Pr="00F959DD" w:rsidRDefault="00D91D21" w:rsidP="00C36A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190D0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195B">
        <w:rPr>
          <w:rFonts w:ascii="Times New Roman" w:hAnsi="Times New Roman"/>
          <w:sz w:val="28"/>
          <w:szCs w:val="28"/>
        </w:rPr>
        <w:t>Статья 1.</w:t>
      </w:r>
      <w:r w:rsidRPr="00D8195B">
        <w:rPr>
          <w:b/>
        </w:rPr>
        <w:t xml:space="preserve"> </w:t>
      </w:r>
      <w:r w:rsidRPr="00D8195B">
        <w:rPr>
          <w:rFonts w:ascii="Times New Roman" w:hAnsi="Times New Roman"/>
          <w:b/>
          <w:sz w:val="28"/>
          <w:szCs w:val="28"/>
        </w:rPr>
        <w:t>Предмет правового регулирования настоящего Закона</w:t>
      </w:r>
    </w:p>
    <w:p w:rsidR="00D91D21" w:rsidRDefault="00D91D21" w:rsidP="00517818">
      <w:pPr>
        <w:pStyle w:val="ListParagraph"/>
        <w:widowControl w:val="0"/>
        <w:autoSpaceDE w:val="0"/>
        <w:autoSpaceDN w:val="0"/>
        <w:adjustRightInd w:val="0"/>
        <w:spacing w:after="0" w:line="32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91D21" w:rsidRDefault="00D91D21" w:rsidP="00517818">
      <w:pPr>
        <w:pStyle w:val="ListParagraph"/>
        <w:widowControl w:val="0"/>
        <w:autoSpaceDE w:val="0"/>
        <w:autoSpaceDN w:val="0"/>
        <w:adjustRightInd w:val="0"/>
        <w:spacing w:after="0" w:line="32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91D21" w:rsidRDefault="00D91D21" w:rsidP="00F959DD">
      <w:pPr>
        <w:pStyle w:val="ListParagraph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3DDE">
        <w:rPr>
          <w:rFonts w:ascii="Times New Roman" w:hAnsi="Times New Roman"/>
          <w:sz w:val="28"/>
          <w:szCs w:val="28"/>
        </w:rPr>
        <w:t xml:space="preserve">Настоящий Закон в случаях и пределах, установленных Федеральным законом от 2 апреля 2014 года № 44-ФЗ «Об участии граждан в охране общественного порядка» (далее </w:t>
      </w:r>
      <w:r>
        <w:rPr>
          <w:rFonts w:ascii="Times New Roman" w:hAnsi="Times New Roman"/>
          <w:sz w:val="28"/>
          <w:szCs w:val="28"/>
        </w:rPr>
        <w:t>–</w:t>
      </w:r>
      <w:r w:rsidRPr="00053DDE">
        <w:rPr>
          <w:rFonts w:ascii="Times New Roman" w:hAnsi="Times New Roman"/>
          <w:sz w:val="28"/>
          <w:szCs w:val="28"/>
        </w:rPr>
        <w:t xml:space="preserve"> Федеральный закон «Об участии граждан </w:t>
      </w:r>
      <w:r>
        <w:rPr>
          <w:rFonts w:ascii="Times New Roman" w:hAnsi="Times New Roman"/>
          <w:sz w:val="28"/>
          <w:szCs w:val="28"/>
        </w:rPr>
        <w:br/>
      </w:r>
      <w:r w:rsidRPr="00053DDE">
        <w:rPr>
          <w:rFonts w:ascii="Times New Roman" w:hAnsi="Times New Roman"/>
          <w:sz w:val="28"/>
          <w:szCs w:val="28"/>
        </w:rPr>
        <w:t xml:space="preserve">в охране общественного порядка»), </w:t>
      </w:r>
      <w:r>
        <w:rPr>
          <w:rFonts w:ascii="Times New Roman" w:hAnsi="Times New Roman"/>
          <w:sz w:val="28"/>
          <w:szCs w:val="28"/>
        </w:rPr>
        <w:t>регулирует отношения, связанные</w:t>
      </w:r>
      <w:r w:rsidRPr="00053D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053DDE">
        <w:rPr>
          <w:rFonts w:ascii="Times New Roman" w:hAnsi="Times New Roman"/>
          <w:sz w:val="28"/>
          <w:szCs w:val="28"/>
        </w:rPr>
        <w:t xml:space="preserve">с деятельностью народных дружин, внесённых в реестр народных дружин </w:t>
      </w:r>
      <w:r>
        <w:rPr>
          <w:rFonts w:ascii="Times New Roman" w:hAnsi="Times New Roman"/>
          <w:sz w:val="28"/>
          <w:szCs w:val="28"/>
        </w:rPr>
        <w:br/>
      </w:r>
      <w:r w:rsidRPr="00053DDE">
        <w:rPr>
          <w:rFonts w:ascii="Times New Roman" w:hAnsi="Times New Roman"/>
          <w:sz w:val="28"/>
          <w:szCs w:val="28"/>
        </w:rPr>
        <w:t xml:space="preserve">и общественных объединений правоохранительной направленности </w:t>
      </w:r>
      <w:r>
        <w:rPr>
          <w:rFonts w:ascii="Times New Roman" w:hAnsi="Times New Roman"/>
          <w:sz w:val="28"/>
          <w:szCs w:val="28"/>
        </w:rPr>
        <w:br/>
      </w:r>
      <w:r w:rsidRPr="00053DDE">
        <w:rPr>
          <w:rFonts w:ascii="Times New Roman" w:hAnsi="Times New Roman"/>
          <w:sz w:val="28"/>
          <w:szCs w:val="28"/>
        </w:rPr>
        <w:t xml:space="preserve">в Ульяновской области (далее </w:t>
      </w:r>
      <w:r>
        <w:rPr>
          <w:rFonts w:ascii="Times New Roman" w:hAnsi="Times New Roman"/>
          <w:sz w:val="28"/>
          <w:szCs w:val="28"/>
        </w:rPr>
        <w:t>–</w:t>
      </w:r>
      <w:r w:rsidRPr="00053DDE">
        <w:rPr>
          <w:rFonts w:ascii="Times New Roman" w:hAnsi="Times New Roman"/>
          <w:sz w:val="28"/>
          <w:szCs w:val="28"/>
        </w:rPr>
        <w:t xml:space="preserve"> народные дружины).</w:t>
      </w:r>
    </w:p>
    <w:p w:rsidR="00D91D21" w:rsidRDefault="00D91D21" w:rsidP="005B7BA4">
      <w:pPr>
        <w:pStyle w:val="ListParagraph"/>
        <w:widowControl w:val="0"/>
        <w:autoSpaceDE w:val="0"/>
        <w:autoSpaceDN w:val="0"/>
        <w:adjustRightInd w:val="0"/>
        <w:spacing w:after="0" w:line="220" w:lineRule="exact"/>
        <w:ind w:left="0"/>
        <w:jc w:val="both"/>
        <w:rPr>
          <w:rFonts w:ascii="Times New Roman" w:hAnsi="Times New Roman"/>
          <w:sz w:val="28"/>
          <w:szCs w:val="28"/>
        </w:rPr>
      </w:pPr>
    </w:p>
    <w:p w:rsidR="00D91D21" w:rsidRPr="00F959DD" w:rsidRDefault="00D91D21" w:rsidP="005B7BA4">
      <w:pPr>
        <w:pStyle w:val="ListParagraph"/>
        <w:widowControl w:val="0"/>
        <w:autoSpaceDE w:val="0"/>
        <w:autoSpaceDN w:val="0"/>
        <w:adjustRightInd w:val="0"/>
        <w:spacing w:after="0" w:line="220" w:lineRule="exact"/>
        <w:ind w:left="0"/>
        <w:jc w:val="both"/>
        <w:rPr>
          <w:rFonts w:ascii="Times New Roman" w:hAnsi="Times New Roman"/>
          <w:sz w:val="28"/>
          <w:szCs w:val="28"/>
        </w:rPr>
      </w:pPr>
    </w:p>
    <w:p w:rsidR="00D91D21" w:rsidRDefault="00D91D21" w:rsidP="00D8195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8195B">
        <w:rPr>
          <w:rFonts w:ascii="Times New Roman" w:hAnsi="Times New Roman"/>
          <w:sz w:val="28"/>
          <w:szCs w:val="28"/>
        </w:rPr>
        <w:t>Статья 2.</w:t>
      </w:r>
      <w:r w:rsidRPr="00D8195B">
        <w:rPr>
          <w:b/>
        </w:rPr>
        <w:t xml:space="preserve"> </w:t>
      </w:r>
      <w:r w:rsidRPr="00D8195B">
        <w:rPr>
          <w:rFonts w:ascii="Times New Roman" w:hAnsi="Times New Roman"/>
          <w:b/>
          <w:sz w:val="28"/>
          <w:szCs w:val="28"/>
        </w:rPr>
        <w:t>Координирующий орган народных дружин</w:t>
      </w:r>
    </w:p>
    <w:p w:rsidR="00D91D21" w:rsidRDefault="00D91D21" w:rsidP="0019582B">
      <w:pPr>
        <w:spacing w:after="0" w:line="320" w:lineRule="exact"/>
        <w:rPr>
          <w:rFonts w:ascii="Times New Roman" w:hAnsi="Times New Roman"/>
          <w:sz w:val="28"/>
          <w:szCs w:val="28"/>
        </w:rPr>
      </w:pPr>
    </w:p>
    <w:p w:rsidR="00D91D21" w:rsidRPr="00F959DD" w:rsidRDefault="00D91D21" w:rsidP="0019582B">
      <w:pPr>
        <w:spacing w:after="0" w:line="320" w:lineRule="exact"/>
        <w:rPr>
          <w:rFonts w:ascii="Times New Roman" w:hAnsi="Times New Roman"/>
          <w:sz w:val="28"/>
          <w:szCs w:val="28"/>
        </w:rPr>
      </w:pPr>
    </w:p>
    <w:p w:rsidR="00D91D21" w:rsidRPr="00053DDE" w:rsidRDefault="00D91D21" w:rsidP="00053DDE">
      <w:pPr>
        <w:pStyle w:val="1"/>
        <w:shd w:val="clear" w:color="auto" w:fill="auto"/>
        <w:tabs>
          <w:tab w:val="left" w:pos="113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53DDE">
        <w:rPr>
          <w:sz w:val="28"/>
          <w:szCs w:val="28"/>
        </w:rPr>
        <w:t xml:space="preserve">В целях обеспечения взаимодействия и координации деятельности народных дружин при Правительстве Ульяновской области создаётся координирующий орган народных дружин </w:t>
      </w:r>
      <w:r>
        <w:rPr>
          <w:sz w:val="28"/>
          <w:szCs w:val="28"/>
        </w:rPr>
        <w:t>–</w:t>
      </w:r>
      <w:r w:rsidRPr="00053DDE">
        <w:rPr>
          <w:sz w:val="28"/>
          <w:szCs w:val="28"/>
        </w:rPr>
        <w:t xml:space="preserve"> областной штаб народных дружин (далее </w:t>
      </w:r>
      <w:r>
        <w:rPr>
          <w:sz w:val="28"/>
          <w:szCs w:val="28"/>
        </w:rPr>
        <w:t>–</w:t>
      </w:r>
      <w:r w:rsidRPr="00053DDE">
        <w:rPr>
          <w:sz w:val="28"/>
          <w:szCs w:val="28"/>
        </w:rPr>
        <w:t xml:space="preserve"> областной штаб).</w:t>
      </w:r>
    </w:p>
    <w:p w:rsidR="00D91D21" w:rsidRPr="00053DDE" w:rsidRDefault="00D91D21" w:rsidP="00053DDE">
      <w:pPr>
        <w:pStyle w:val="1"/>
        <w:shd w:val="clear" w:color="auto" w:fill="auto"/>
        <w:tabs>
          <w:tab w:val="left" w:pos="1029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53DDE">
        <w:rPr>
          <w:sz w:val="28"/>
          <w:szCs w:val="28"/>
        </w:rPr>
        <w:t xml:space="preserve">Областной штаб формируется из числа командиров народных дружин, руководителей общественных объединений правоохранительной направленности, представителей государственных органов Ульяновской области и органов местного самоуправления муниципальных образований Ульяновской области </w:t>
      </w:r>
      <w:r>
        <w:rPr>
          <w:sz w:val="28"/>
          <w:szCs w:val="28"/>
        </w:rPr>
        <w:br/>
      </w:r>
      <w:r w:rsidRPr="00053DDE">
        <w:rPr>
          <w:sz w:val="28"/>
          <w:szCs w:val="28"/>
        </w:rPr>
        <w:t>в составе начальника областного штаба, ответственного секретаря областного штаба и иных членов областного штаба. Состав областного штаба и его изменения утверждаются Г</w:t>
      </w:r>
      <w:r>
        <w:rPr>
          <w:sz w:val="28"/>
          <w:szCs w:val="28"/>
        </w:rPr>
        <w:t>убернатором Ульяновской области, при этом начальником областного штаба и ответственным секретарём областного штаба может быть только лицо, являющееся командиром народной дружины или руководителем общественного объединения правоохранительной направленности.</w:t>
      </w:r>
    </w:p>
    <w:p w:rsidR="00D91D21" w:rsidRPr="00053DDE" w:rsidRDefault="00D91D21" w:rsidP="00053DDE">
      <w:pPr>
        <w:pStyle w:val="1"/>
        <w:shd w:val="clear" w:color="auto" w:fill="auto"/>
        <w:tabs>
          <w:tab w:val="left" w:pos="100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53DDE">
        <w:rPr>
          <w:sz w:val="28"/>
          <w:szCs w:val="28"/>
        </w:rPr>
        <w:t>Начальник областного штаба, ответствен</w:t>
      </w:r>
      <w:r>
        <w:rPr>
          <w:sz w:val="28"/>
          <w:szCs w:val="28"/>
        </w:rPr>
        <w:t xml:space="preserve">ный секретарь областного штаба </w:t>
      </w:r>
      <w:r w:rsidRPr="00053DDE">
        <w:rPr>
          <w:sz w:val="28"/>
          <w:szCs w:val="28"/>
        </w:rPr>
        <w:t xml:space="preserve">и иные члены областного штаба осуществляют свои полномочия </w:t>
      </w:r>
      <w:r>
        <w:rPr>
          <w:sz w:val="28"/>
          <w:szCs w:val="28"/>
        </w:rPr>
        <w:br/>
      </w:r>
      <w:r w:rsidRPr="00053DDE">
        <w:rPr>
          <w:sz w:val="28"/>
          <w:szCs w:val="28"/>
        </w:rPr>
        <w:t>на безвозмездной основе.</w:t>
      </w:r>
    </w:p>
    <w:p w:rsidR="00D91D21" w:rsidRPr="00053DDE" w:rsidRDefault="00D91D21" w:rsidP="00053DDE">
      <w:pPr>
        <w:pStyle w:val="1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53DDE">
        <w:rPr>
          <w:sz w:val="28"/>
          <w:szCs w:val="28"/>
        </w:rPr>
        <w:t>. Областной штаб осуществляет следующие основные функции:</w:t>
      </w:r>
    </w:p>
    <w:p w:rsidR="00D91D21" w:rsidRPr="00053DDE" w:rsidRDefault="00D91D21" w:rsidP="00053DDE">
      <w:pPr>
        <w:pStyle w:val="1"/>
        <w:shd w:val="clear" w:color="auto" w:fill="auto"/>
        <w:tabs>
          <w:tab w:val="left" w:pos="1082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53DDE">
        <w:rPr>
          <w:sz w:val="28"/>
          <w:szCs w:val="28"/>
        </w:rPr>
        <w:t xml:space="preserve">обеспечивает взаимодействие и координацию деятельности народных дружин по вопросам, указанным в части 6 статьи 12 Федерального закона </w:t>
      </w:r>
      <w:r>
        <w:rPr>
          <w:sz w:val="28"/>
          <w:szCs w:val="28"/>
        </w:rPr>
        <w:t xml:space="preserve">          </w:t>
      </w:r>
      <w:r w:rsidRPr="00053DDE">
        <w:rPr>
          <w:sz w:val="28"/>
          <w:szCs w:val="28"/>
        </w:rPr>
        <w:t>«Об участии граждан в охране общественного порядка»;</w:t>
      </w:r>
    </w:p>
    <w:p w:rsidR="00D91D21" w:rsidRPr="00053DDE" w:rsidRDefault="00D91D21" w:rsidP="00053DDE">
      <w:pPr>
        <w:pStyle w:val="1"/>
        <w:shd w:val="clear" w:color="auto" w:fill="auto"/>
        <w:tabs>
          <w:tab w:val="left" w:pos="1077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53DDE">
        <w:rPr>
          <w:sz w:val="28"/>
          <w:szCs w:val="28"/>
        </w:rPr>
        <w:t xml:space="preserve">осуществляет сбор, обобщение и анализ информации о деятельности народных дружин и по результатам анализа этой информации вносит </w:t>
      </w:r>
      <w:r>
        <w:rPr>
          <w:sz w:val="28"/>
          <w:szCs w:val="28"/>
        </w:rPr>
        <w:br/>
      </w:r>
      <w:r w:rsidRPr="00053DDE">
        <w:rPr>
          <w:sz w:val="28"/>
          <w:szCs w:val="28"/>
        </w:rPr>
        <w:t>в народные дружины, государственные и иные органы и организации предложения по вопросам совершенствования деятельности народных дружин и улучшения их материально-технического, финансового и иного обеспечения;</w:t>
      </w:r>
    </w:p>
    <w:p w:rsidR="00D91D21" w:rsidRPr="00053DDE" w:rsidRDefault="00D91D21" w:rsidP="00053DDE">
      <w:pPr>
        <w:pStyle w:val="1"/>
        <w:shd w:val="clear" w:color="auto" w:fill="auto"/>
        <w:tabs>
          <w:tab w:val="left" w:pos="1082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053DDE">
        <w:rPr>
          <w:sz w:val="28"/>
          <w:szCs w:val="28"/>
        </w:rPr>
        <w:t xml:space="preserve">организует взаимодействие народных дружин с государственными </w:t>
      </w:r>
      <w:r>
        <w:rPr>
          <w:sz w:val="28"/>
          <w:szCs w:val="28"/>
        </w:rPr>
        <w:br/>
      </w:r>
      <w:r w:rsidRPr="00053DDE">
        <w:rPr>
          <w:sz w:val="28"/>
          <w:szCs w:val="28"/>
        </w:rPr>
        <w:t>и иными органами и организациями</w:t>
      </w:r>
      <w:r>
        <w:rPr>
          <w:sz w:val="28"/>
          <w:szCs w:val="28"/>
        </w:rPr>
        <w:t>;</w:t>
      </w:r>
    </w:p>
    <w:p w:rsidR="00D91D21" w:rsidRPr="00053DDE" w:rsidRDefault="00D91D21" w:rsidP="007B4519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53DDE">
        <w:rPr>
          <w:rFonts w:ascii="Times New Roman" w:hAnsi="Times New Roman"/>
          <w:sz w:val="28"/>
          <w:szCs w:val="28"/>
        </w:rPr>
        <w:t>ходатайствует в установленном законодательством порядке о поощрении народных дружинников, особо от</w:t>
      </w:r>
      <w:r>
        <w:rPr>
          <w:rFonts w:ascii="Times New Roman" w:hAnsi="Times New Roman"/>
          <w:sz w:val="28"/>
          <w:szCs w:val="28"/>
        </w:rPr>
        <w:t>личившихся при участии в охране о</w:t>
      </w:r>
      <w:r w:rsidRPr="00053DDE">
        <w:rPr>
          <w:rFonts w:ascii="Times New Roman" w:hAnsi="Times New Roman"/>
          <w:sz w:val="28"/>
          <w:szCs w:val="28"/>
        </w:rPr>
        <w:t>бществен</w:t>
      </w:r>
      <w:r>
        <w:rPr>
          <w:rFonts w:ascii="Times New Roman" w:hAnsi="Times New Roman"/>
          <w:sz w:val="28"/>
          <w:szCs w:val="28"/>
        </w:rPr>
        <w:t>-</w:t>
      </w:r>
      <w:r w:rsidRPr="00053DDE">
        <w:rPr>
          <w:rFonts w:ascii="Times New Roman" w:hAnsi="Times New Roman"/>
          <w:sz w:val="28"/>
          <w:szCs w:val="28"/>
        </w:rPr>
        <w:t>ного порядка.</w:t>
      </w:r>
    </w:p>
    <w:p w:rsidR="00D91D21" w:rsidRPr="00190D0B" w:rsidRDefault="00D91D21" w:rsidP="00D8195B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16"/>
          <w:szCs w:val="28"/>
        </w:rPr>
      </w:pPr>
    </w:p>
    <w:p w:rsidR="00D91D21" w:rsidRPr="00F959DD" w:rsidRDefault="00D91D21" w:rsidP="00D8195B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D91D21" w:rsidRDefault="00D91D21" w:rsidP="00D8195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59DD">
        <w:rPr>
          <w:rStyle w:val="Heading1Char"/>
          <w:color w:val="auto"/>
        </w:rPr>
        <w:t>Статья 3.</w:t>
      </w:r>
      <w:r w:rsidRPr="00D8195B">
        <w:rPr>
          <w:b/>
        </w:rPr>
        <w:t xml:space="preserve"> </w:t>
      </w:r>
      <w:r w:rsidRPr="00D8195B">
        <w:rPr>
          <w:rFonts w:ascii="Times New Roman" w:hAnsi="Times New Roman"/>
          <w:b/>
          <w:bCs/>
          <w:sz w:val="28"/>
          <w:szCs w:val="28"/>
        </w:rPr>
        <w:t>Порядок деятельности областного штаба</w:t>
      </w:r>
    </w:p>
    <w:p w:rsidR="00D91D21" w:rsidRDefault="00D91D21" w:rsidP="00D8195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91D21" w:rsidRDefault="00D91D21" w:rsidP="00D8195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91D21" w:rsidRPr="00080BD3" w:rsidRDefault="00D91D21" w:rsidP="00080BD3">
      <w:pPr>
        <w:pStyle w:val="1"/>
        <w:shd w:val="clear" w:color="auto" w:fill="auto"/>
        <w:tabs>
          <w:tab w:val="left" w:pos="91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80BD3">
        <w:rPr>
          <w:sz w:val="28"/>
          <w:szCs w:val="28"/>
        </w:rPr>
        <w:t>Деятельность областного штаба осуществляется на плановой основе.</w:t>
      </w:r>
    </w:p>
    <w:p w:rsidR="00D91D21" w:rsidRPr="00080BD3" w:rsidRDefault="00D91D21" w:rsidP="00470EAF">
      <w:pPr>
        <w:pStyle w:val="1"/>
        <w:shd w:val="clear" w:color="auto" w:fill="auto"/>
        <w:tabs>
          <w:tab w:val="left" w:pos="1014"/>
        </w:tabs>
        <w:spacing w:before="0" w:after="0"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80BD3">
        <w:rPr>
          <w:sz w:val="28"/>
          <w:szCs w:val="28"/>
        </w:rPr>
        <w:t>Основной формой деятельности областного штаба являются заседания областного штаба, которые проводятся по мере необходимости, но не реже одного раза в квартал. Заседание областного штаба счи</w:t>
      </w:r>
      <w:r>
        <w:rPr>
          <w:sz w:val="28"/>
          <w:szCs w:val="28"/>
        </w:rPr>
        <w:t>тается правомочным, если на нём</w:t>
      </w:r>
      <w:r w:rsidRPr="00080BD3">
        <w:rPr>
          <w:sz w:val="28"/>
          <w:szCs w:val="28"/>
        </w:rPr>
        <w:t xml:space="preserve"> присутствует более половины его членов. Заседания областного штаба протоколируются.</w:t>
      </w:r>
    </w:p>
    <w:p w:rsidR="00D91D21" w:rsidRPr="00080BD3" w:rsidRDefault="00D91D21" w:rsidP="00470EAF">
      <w:pPr>
        <w:pStyle w:val="1"/>
        <w:shd w:val="clear" w:color="auto" w:fill="auto"/>
        <w:tabs>
          <w:tab w:val="left" w:pos="994"/>
        </w:tabs>
        <w:spacing w:before="0" w:after="0"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Решения областного штаб</w:t>
      </w:r>
      <w:r w:rsidRPr="00080BD3">
        <w:rPr>
          <w:sz w:val="28"/>
          <w:szCs w:val="28"/>
        </w:rPr>
        <w:t xml:space="preserve">а принимаются большинством голосов членов областного штаба, присутствующих на заседании областного штаба. </w:t>
      </w:r>
      <w:r>
        <w:rPr>
          <w:sz w:val="28"/>
          <w:szCs w:val="28"/>
        </w:rPr>
        <w:t xml:space="preserve">                 </w:t>
      </w:r>
      <w:r w:rsidRPr="00080BD3">
        <w:rPr>
          <w:sz w:val="28"/>
          <w:szCs w:val="28"/>
        </w:rPr>
        <w:t>При равенстве числа голосов решающим является голос председательствующего на заседании областного штаба. Принятое на заседании областного штаба решение оформляется выпиской из протокола заседания областного штаба и носит рекомендательный характер.</w:t>
      </w:r>
    </w:p>
    <w:p w:rsidR="00D91D21" w:rsidRPr="00080BD3" w:rsidRDefault="00D91D21" w:rsidP="00470EAF">
      <w:pPr>
        <w:pStyle w:val="1"/>
        <w:shd w:val="clear" w:color="auto" w:fill="auto"/>
        <w:tabs>
          <w:tab w:val="left" w:pos="948"/>
        </w:tabs>
        <w:spacing w:before="0" w:after="0"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80BD3">
        <w:rPr>
          <w:sz w:val="28"/>
          <w:szCs w:val="28"/>
        </w:rPr>
        <w:t>Начальник областного штаба:</w:t>
      </w:r>
    </w:p>
    <w:p w:rsidR="00D91D21" w:rsidRPr="00080BD3" w:rsidRDefault="00D91D21" w:rsidP="00470EAF">
      <w:pPr>
        <w:pStyle w:val="1"/>
        <w:shd w:val="clear" w:color="auto" w:fill="auto"/>
        <w:tabs>
          <w:tab w:val="left" w:pos="929"/>
        </w:tabs>
        <w:spacing w:before="0" w:after="0"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80BD3">
        <w:rPr>
          <w:sz w:val="28"/>
          <w:szCs w:val="28"/>
        </w:rPr>
        <w:t>осуществляет руководство деятельностью областного штаба;</w:t>
      </w:r>
    </w:p>
    <w:p w:rsidR="00D91D21" w:rsidRPr="00080BD3" w:rsidRDefault="00D91D21" w:rsidP="00470EAF">
      <w:pPr>
        <w:pStyle w:val="1"/>
        <w:shd w:val="clear" w:color="auto" w:fill="auto"/>
        <w:tabs>
          <w:tab w:val="left" w:pos="1042"/>
        </w:tabs>
        <w:spacing w:before="0" w:after="0"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80BD3">
        <w:rPr>
          <w:sz w:val="28"/>
          <w:szCs w:val="28"/>
        </w:rPr>
        <w:t>председательствует на заседаниях областного штаба и организует его работу;</w:t>
      </w:r>
    </w:p>
    <w:p w:rsidR="00D91D21" w:rsidRPr="00080BD3" w:rsidRDefault="00D91D21" w:rsidP="00470EAF">
      <w:pPr>
        <w:pStyle w:val="1"/>
        <w:shd w:val="clear" w:color="auto" w:fill="auto"/>
        <w:tabs>
          <w:tab w:val="left" w:pos="1076"/>
        </w:tabs>
        <w:spacing w:before="0" w:after="0"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080BD3">
        <w:rPr>
          <w:sz w:val="28"/>
          <w:szCs w:val="28"/>
        </w:rPr>
        <w:t>представляет областной штаб в государственных и иных органах и организациях;</w:t>
      </w:r>
    </w:p>
    <w:p w:rsidR="00D91D21" w:rsidRPr="00080BD3" w:rsidRDefault="00D91D21" w:rsidP="00470EAF">
      <w:pPr>
        <w:pStyle w:val="1"/>
        <w:shd w:val="clear" w:color="auto" w:fill="auto"/>
        <w:tabs>
          <w:tab w:val="left" w:pos="1090"/>
        </w:tabs>
        <w:spacing w:before="0" w:after="0"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080BD3">
        <w:rPr>
          <w:sz w:val="28"/>
          <w:szCs w:val="28"/>
        </w:rPr>
        <w:t>утверждает планы деятельности областного штаба и повестки дня заседаний областного штаба;</w:t>
      </w:r>
    </w:p>
    <w:p w:rsidR="00D91D21" w:rsidRPr="00080BD3" w:rsidRDefault="00D91D21" w:rsidP="00470EAF">
      <w:pPr>
        <w:pStyle w:val="1"/>
        <w:shd w:val="clear" w:color="auto" w:fill="auto"/>
        <w:tabs>
          <w:tab w:val="left" w:pos="958"/>
        </w:tabs>
        <w:spacing w:before="0" w:after="0"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определяет дату, время и место проведения заседания областного штаба</w:t>
      </w:r>
      <w:r w:rsidRPr="00080BD3">
        <w:rPr>
          <w:sz w:val="28"/>
          <w:szCs w:val="28"/>
        </w:rPr>
        <w:t>;</w:t>
      </w:r>
    </w:p>
    <w:p w:rsidR="00D91D21" w:rsidRPr="00080BD3" w:rsidRDefault="00D91D21" w:rsidP="00470EAF">
      <w:pPr>
        <w:pStyle w:val="1"/>
        <w:shd w:val="clear" w:color="auto" w:fill="auto"/>
        <w:tabs>
          <w:tab w:val="left" w:pos="1086"/>
        </w:tabs>
        <w:spacing w:before="0" w:after="0"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080BD3">
        <w:rPr>
          <w:sz w:val="28"/>
          <w:szCs w:val="28"/>
        </w:rPr>
        <w:t xml:space="preserve">даёт ответственному секретарю областного штаба и иным членам </w:t>
      </w:r>
      <w:r>
        <w:rPr>
          <w:sz w:val="28"/>
          <w:szCs w:val="28"/>
        </w:rPr>
        <w:t>областного штаба</w:t>
      </w:r>
      <w:r w:rsidRPr="00080BD3">
        <w:rPr>
          <w:sz w:val="28"/>
          <w:szCs w:val="28"/>
        </w:rPr>
        <w:t xml:space="preserve"> обязательные к исполнению поручения по вопросам, связанным с осуществлением областным штабом возложенных на него функций;</w:t>
      </w:r>
    </w:p>
    <w:p w:rsidR="00D91D21" w:rsidRPr="00080BD3" w:rsidRDefault="00D91D21" w:rsidP="00470EAF">
      <w:pPr>
        <w:pStyle w:val="1"/>
        <w:shd w:val="clear" w:color="auto" w:fill="auto"/>
        <w:tabs>
          <w:tab w:val="left" w:pos="990"/>
        </w:tabs>
        <w:spacing w:before="0" w:after="0"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080BD3">
        <w:rPr>
          <w:sz w:val="28"/>
          <w:szCs w:val="28"/>
        </w:rPr>
        <w:t>осуществляет контроль за исполнением планов деятельности областного штаба, подписывает протоколы заседаний областного штаба.</w:t>
      </w:r>
    </w:p>
    <w:p w:rsidR="00D91D21" w:rsidRPr="00080BD3" w:rsidRDefault="00D91D21" w:rsidP="00470EAF">
      <w:pPr>
        <w:pStyle w:val="1"/>
        <w:shd w:val="clear" w:color="auto" w:fill="auto"/>
        <w:spacing w:before="0" w:after="0" w:line="372" w:lineRule="auto"/>
        <w:ind w:firstLine="709"/>
        <w:jc w:val="both"/>
        <w:rPr>
          <w:sz w:val="28"/>
          <w:szCs w:val="28"/>
        </w:rPr>
      </w:pPr>
      <w:r w:rsidRPr="00080BD3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080BD3">
        <w:rPr>
          <w:sz w:val="28"/>
          <w:szCs w:val="28"/>
        </w:rPr>
        <w:t>Ответственный секретарь областного штаба:</w:t>
      </w:r>
    </w:p>
    <w:p w:rsidR="00D91D21" w:rsidRPr="00080BD3" w:rsidRDefault="00D91D21" w:rsidP="00470EAF">
      <w:pPr>
        <w:pStyle w:val="1"/>
        <w:shd w:val="clear" w:color="auto" w:fill="auto"/>
        <w:spacing w:before="0" w:after="0"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80BD3">
        <w:rPr>
          <w:sz w:val="28"/>
          <w:szCs w:val="28"/>
        </w:rPr>
        <w:t>) выполняет поручения начальника областного штаба;</w:t>
      </w:r>
    </w:p>
    <w:p w:rsidR="00D91D21" w:rsidRDefault="00D91D21" w:rsidP="00470EAF">
      <w:pPr>
        <w:pStyle w:val="1"/>
        <w:shd w:val="clear" w:color="auto" w:fill="auto"/>
        <w:tabs>
          <w:tab w:val="left" w:pos="1024"/>
        </w:tabs>
        <w:spacing w:before="0" w:after="0"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80BD3">
        <w:rPr>
          <w:sz w:val="28"/>
          <w:szCs w:val="28"/>
        </w:rPr>
        <w:t>исполняет обязанности начальника областного штаба в его отсутствие;</w:t>
      </w:r>
      <w:r>
        <w:rPr>
          <w:sz w:val="28"/>
          <w:szCs w:val="28"/>
        </w:rPr>
        <w:t xml:space="preserve"> </w:t>
      </w:r>
    </w:p>
    <w:p w:rsidR="00D91D21" w:rsidRPr="00080BD3" w:rsidRDefault="00D91D21" w:rsidP="00470EAF">
      <w:pPr>
        <w:pStyle w:val="1"/>
        <w:shd w:val="clear" w:color="auto" w:fill="auto"/>
        <w:tabs>
          <w:tab w:val="left" w:pos="1024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080BD3">
        <w:rPr>
          <w:sz w:val="28"/>
          <w:szCs w:val="28"/>
        </w:rPr>
        <w:t>формирует проекты план</w:t>
      </w:r>
      <w:r>
        <w:rPr>
          <w:sz w:val="28"/>
          <w:szCs w:val="28"/>
        </w:rPr>
        <w:t>ов</w:t>
      </w:r>
      <w:r w:rsidRPr="00080BD3">
        <w:rPr>
          <w:sz w:val="28"/>
          <w:szCs w:val="28"/>
        </w:rPr>
        <w:t xml:space="preserve"> деятельности областного штаба, осуществляет подготовку материалов для рассмотрения на заседаниях областного штаба;</w:t>
      </w:r>
    </w:p>
    <w:p w:rsidR="00D91D21" w:rsidRPr="00080BD3" w:rsidRDefault="00D91D21" w:rsidP="00080BD3">
      <w:pPr>
        <w:pStyle w:val="1"/>
        <w:shd w:val="clear" w:color="auto" w:fill="auto"/>
        <w:tabs>
          <w:tab w:val="left" w:pos="1024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080BD3">
        <w:rPr>
          <w:sz w:val="28"/>
          <w:szCs w:val="28"/>
        </w:rPr>
        <w:t>оповещает членов областного штаба и лиц, приглашаемых на заседание областного штаба, о дате, времени и месте проведения заседания областного штаба, проверяет их явку, знакомит с материалами по вопросам, внесённым на рассмотрение областного штаба;</w:t>
      </w:r>
    </w:p>
    <w:p w:rsidR="00D91D21" w:rsidRDefault="00D91D21" w:rsidP="00080BD3">
      <w:pPr>
        <w:pStyle w:val="1"/>
        <w:shd w:val="clear" w:color="auto" w:fill="auto"/>
        <w:tabs>
          <w:tab w:val="left" w:pos="1067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080BD3">
        <w:rPr>
          <w:sz w:val="28"/>
          <w:szCs w:val="28"/>
        </w:rPr>
        <w:t>ведёт протокол заседания областного штаба, осуществляет подготовку проектов и оформление решений, принимаемых областным штабом по результатам рассмотрения соответствующего вопрос</w:t>
      </w:r>
      <w:r>
        <w:rPr>
          <w:sz w:val="28"/>
          <w:szCs w:val="28"/>
        </w:rPr>
        <w:t>а на заседании областного штаба.</w:t>
      </w:r>
    </w:p>
    <w:p w:rsidR="00D91D21" w:rsidRPr="00080BD3" w:rsidRDefault="00D91D21" w:rsidP="00080BD3">
      <w:pPr>
        <w:pStyle w:val="1"/>
        <w:shd w:val="clear" w:color="auto" w:fill="auto"/>
        <w:tabs>
          <w:tab w:val="left" w:pos="974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80BD3">
        <w:rPr>
          <w:sz w:val="28"/>
          <w:szCs w:val="28"/>
        </w:rPr>
        <w:t>Члены областного штаба:</w:t>
      </w:r>
    </w:p>
    <w:p w:rsidR="00D91D21" w:rsidRPr="00080BD3" w:rsidRDefault="00D91D21" w:rsidP="00080BD3">
      <w:pPr>
        <w:pStyle w:val="1"/>
        <w:shd w:val="clear" w:color="auto" w:fill="auto"/>
        <w:tabs>
          <w:tab w:val="left" w:pos="978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80BD3">
        <w:rPr>
          <w:sz w:val="28"/>
          <w:szCs w:val="28"/>
        </w:rPr>
        <w:t>выполняют поручен</w:t>
      </w:r>
      <w:r>
        <w:rPr>
          <w:sz w:val="28"/>
          <w:szCs w:val="28"/>
        </w:rPr>
        <w:t>ия начальника областного штаба;</w:t>
      </w:r>
    </w:p>
    <w:p w:rsidR="00D91D21" w:rsidRPr="00080BD3" w:rsidRDefault="00D91D21" w:rsidP="00080BD3">
      <w:pPr>
        <w:pStyle w:val="1"/>
        <w:shd w:val="clear" w:color="auto" w:fill="auto"/>
        <w:tabs>
          <w:tab w:val="left" w:pos="993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80BD3">
        <w:rPr>
          <w:sz w:val="28"/>
          <w:szCs w:val="28"/>
        </w:rPr>
        <w:t>участвуют в заседании областного штаба и его подготовке;</w:t>
      </w:r>
    </w:p>
    <w:p w:rsidR="00D91D21" w:rsidRPr="00080BD3" w:rsidRDefault="00D91D21" w:rsidP="00080BD3">
      <w:pPr>
        <w:pStyle w:val="1"/>
        <w:shd w:val="clear" w:color="auto" w:fill="auto"/>
        <w:tabs>
          <w:tab w:val="left" w:pos="1058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080BD3">
        <w:rPr>
          <w:sz w:val="28"/>
          <w:szCs w:val="28"/>
        </w:rPr>
        <w:t>предварительно знакомятся с материалами по вопросам, вносимым на рассмотрение областного штаба;</w:t>
      </w:r>
    </w:p>
    <w:p w:rsidR="00D91D21" w:rsidRPr="00080BD3" w:rsidRDefault="00D91D21" w:rsidP="00080BD3">
      <w:pPr>
        <w:pStyle w:val="1"/>
        <w:shd w:val="clear" w:color="auto" w:fill="auto"/>
        <w:tabs>
          <w:tab w:val="left" w:pos="1125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080BD3">
        <w:rPr>
          <w:sz w:val="28"/>
          <w:szCs w:val="28"/>
        </w:rPr>
        <w:t>вносят предложения по вопросам совершенствования деятельности народных дружин и улучшения их материально-технического, финансового и иного обеспечения.</w:t>
      </w:r>
    </w:p>
    <w:p w:rsidR="00D91D21" w:rsidRPr="00080BD3" w:rsidRDefault="00D91D21" w:rsidP="00080B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080BD3">
        <w:rPr>
          <w:rFonts w:ascii="Times New Roman" w:hAnsi="Times New Roman"/>
          <w:sz w:val="28"/>
          <w:szCs w:val="28"/>
        </w:rPr>
        <w:t>Правовое, документационное, материально-техническое и иное обеспечение деятельности областного штаба осуществляет Правительство Ульяновской области.</w:t>
      </w:r>
    </w:p>
    <w:p w:rsidR="00D91D21" w:rsidRPr="00470EAF" w:rsidRDefault="00D91D21" w:rsidP="00D8195B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12"/>
          <w:szCs w:val="28"/>
        </w:rPr>
      </w:pPr>
    </w:p>
    <w:p w:rsidR="00D91D21" w:rsidRDefault="00D91D21" w:rsidP="00D8195B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D91D21" w:rsidRDefault="00D91D21" w:rsidP="00856444">
      <w:pPr>
        <w:pStyle w:val="ListParagraph"/>
        <w:spacing w:after="0" w:line="240" w:lineRule="auto"/>
        <w:ind w:left="1843" w:hanging="1134"/>
        <w:jc w:val="both"/>
        <w:rPr>
          <w:rFonts w:ascii="Times New Roman" w:hAnsi="Times New Roman"/>
          <w:sz w:val="28"/>
          <w:szCs w:val="28"/>
        </w:rPr>
      </w:pPr>
      <w:r>
        <w:rPr>
          <w:rStyle w:val="Heading1Char"/>
          <w:color w:val="auto"/>
        </w:rPr>
        <w:t>Статья </w:t>
      </w:r>
      <w:r w:rsidRPr="00F959DD">
        <w:rPr>
          <w:rStyle w:val="Heading1Char"/>
          <w:color w:val="auto"/>
        </w:rPr>
        <w:t>4.</w:t>
      </w:r>
      <w:r>
        <w:rPr>
          <w:b/>
        </w:rPr>
        <w:t> </w:t>
      </w:r>
      <w:r w:rsidRPr="00D8195B">
        <w:rPr>
          <w:rFonts w:ascii="Times New Roman" w:hAnsi="Times New Roman"/>
          <w:b/>
          <w:bCs/>
          <w:sz w:val="28"/>
          <w:szCs w:val="28"/>
        </w:rPr>
        <w:t>Удостоверение и отличительная символика народного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8195B">
        <w:rPr>
          <w:rFonts w:ascii="Times New Roman" w:hAnsi="Times New Roman"/>
          <w:b/>
          <w:bCs/>
          <w:sz w:val="28"/>
          <w:szCs w:val="28"/>
        </w:rPr>
        <w:t>дружинника</w:t>
      </w:r>
    </w:p>
    <w:p w:rsidR="00D91D21" w:rsidRDefault="00D91D21" w:rsidP="004C5C85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D91D21" w:rsidRPr="00F959DD" w:rsidRDefault="00D91D21" w:rsidP="004C5C85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D91D21" w:rsidRPr="00080BD3" w:rsidRDefault="00D91D21" w:rsidP="00080BD3">
      <w:pPr>
        <w:pStyle w:val="1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  <w:r w:rsidRPr="00080BD3">
        <w:rPr>
          <w:sz w:val="28"/>
          <w:szCs w:val="28"/>
        </w:rPr>
        <w:t xml:space="preserve">1. При участии в охране общественного порядка народные дружинники должны иметь при себе удостоверение народного дружинника </w:t>
      </w:r>
      <w:r>
        <w:rPr>
          <w:sz w:val="28"/>
          <w:szCs w:val="28"/>
        </w:rPr>
        <w:t xml:space="preserve">                        </w:t>
      </w:r>
      <w:r w:rsidRPr="00080BD3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080BD3">
        <w:rPr>
          <w:sz w:val="28"/>
          <w:szCs w:val="28"/>
        </w:rPr>
        <w:t xml:space="preserve"> удостоверение), описание и образец которого устанавливаются приложением 1 к настоящему Закону, а также использовать отличительную символику народного дружинника в форме нарукавной повязки </w:t>
      </w:r>
      <w:r>
        <w:rPr>
          <w:sz w:val="28"/>
          <w:szCs w:val="28"/>
        </w:rPr>
        <w:t xml:space="preserve">                             </w:t>
      </w:r>
      <w:r w:rsidRPr="00080BD3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080BD3">
        <w:rPr>
          <w:sz w:val="28"/>
          <w:szCs w:val="28"/>
        </w:rPr>
        <w:t xml:space="preserve"> нарукавная повязка), описание и образец которой устанавлива</w:t>
      </w:r>
      <w:r>
        <w:rPr>
          <w:sz w:val="28"/>
          <w:szCs w:val="28"/>
        </w:rPr>
        <w:t>ю</w:t>
      </w:r>
      <w:r w:rsidRPr="00080BD3">
        <w:rPr>
          <w:sz w:val="28"/>
          <w:szCs w:val="28"/>
        </w:rPr>
        <w:t>тся приложением 2 к настоящему Закону.</w:t>
      </w:r>
    </w:p>
    <w:p w:rsidR="00D91D21" w:rsidRPr="00080BD3" w:rsidRDefault="00D91D21" w:rsidP="00080BD3">
      <w:pPr>
        <w:pStyle w:val="1"/>
        <w:shd w:val="clear" w:color="auto" w:fill="auto"/>
        <w:tabs>
          <w:tab w:val="left" w:pos="1038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80BD3">
        <w:rPr>
          <w:sz w:val="28"/>
          <w:szCs w:val="28"/>
        </w:rPr>
        <w:t>Удостоверение и нарукавная повязка выдаются народному дружиннику командиром народной дружины или лицом, и</w:t>
      </w:r>
      <w:r>
        <w:rPr>
          <w:sz w:val="28"/>
          <w:szCs w:val="28"/>
        </w:rPr>
        <w:t xml:space="preserve">сполняющим его обязанности,         не </w:t>
      </w:r>
      <w:r w:rsidRPr="00080BD3">
        <w:rPr>
          <w:sz w:val="28"/>
          <w:szCs w:val="28"/>
        </w:rPr>
        <w:t xml:space="preserve">позднее пяти рабочих дней со дня приёма гражданина в народную дружину. </w:t>
      </w:r>
      <w:r>
        <w:rPr>
          <w:sz w:val="28"/>
          <w:szCs w:val="28"/>
        </w:rPr>
        <w:t xml:space="preserve">        </w:t>
      </w:r>
      <w:r w:rsidRPr="00080BD3">
        <w:rPr>
          <w:sz w:val="28"/>
          <w:szCs w:val="28"/>
        </w:rPr>
        <w:t>В случае исключения народного дружинника из народной дружины удостоверение и нарукавная повязка подлежат возврату в народную дружину не позднее пяти рабочих дней со дня исключения народного дружинника из народной дружины. Народные дружины ведут учёт выданных и возвращённых удостоверений и нарукавных повязок в устанавливаемом народными дружинами порядке.</w:t>
      </w:r>
    </w:p>
    <w:p w:rsidR="00D91D21" w:rsidRDefault="00D91D21" w:rsidP="00080BD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080BD3">
        <w:rPr>
          <w:rFonts w:ascii="Times New Roman" w:hAnsi="Times New Roman"/>
          <w:sz w:val="28"/>
          <w:szCs w:val="28"/>
        </w:rPr>
        <w:t>В целях материального стимулирования деятельности народных дружин Правительство Ульяновской области в определяемом им порядке обеспечивает народные дружины бланками удостоверений и нарукавными повязками. Закупки товаров, работ, услуг, связанных с обеспечением народных дружин бланками удостоверений и нарукавными повязками, осуществляются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D91D21" w:rsidRPr="00ED573F" w:rsidRDefault="00D91D21" w:rsidP="00D819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40"/>
          <w:szCs w:val="28"/>
        </w:rPr>
      </w:pPr>
    </w:p>
    <w:p w:rsidR="00D91D21" w:rsidRPr="00080BD3" w:rsidRDefault="00D91D21" w:rsidP="00D8195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843" w:hanging="1134"/>
        <w:contextualSpacing w:val="0"/>
        <w:rPr>
          <w:rFonts w:ascii="Times New Roman" w:hAnsi="Times New Roman"/>
          <w:sz w:val="28"/>
          <w:szCs w:val="28"/>
        </w:rPr>
      </w:pPr>
      <w:r w:rsidRPr="00FD6B01">
        <w:rPr>
          <w:rStyle w:val="Heading1Char"/>
          <w:color w:val="000000"/>
        </w:rPr>
        <w:t>Статья 5</w:t>
      </w:r>
      <w:r>
        <w:rPr>
          <w:rStyle w:val="Heading1Char"/>
          <w:color w:val="000000"/>
        </w:rPr>
        <w:t>.</w:t>
      </w:r>
      <w:r w:rsidRPr="00D8195B">
        <w:rPr>
          <w:b/>
          <w:color w:val="000000"/>
        </w:rPr>
        <w:t xml:space="preserve"> </w:t>
      </w:r>
      <w:r w:rsidRPr="00D8195B">
        <w:rPr>
          <w:rFonts w:ascii="Times New Roman" w:hAnsi="Times New Roman"/>
          <w:b/>
          <w:bCs/>
          <w:color w:val="000000"/>
          <w:sz w:val="28"/>
          <w:szCs w:val="28"/>
        </w:rPr>
        <w:t>Меры социальной защиты народных дружинников и членов их семей</w:t>
      </w:r>
    </w:p>
    <w:p w:rsidR="00D91D21" w:rsidRPr="00ED573F" w:rsidRDefault="00D91D21" w:rsidP="00D8195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40"/>
          <w:szCs w:val="28"/>
        </w:rPr>
      </w:pPr>
    </w:p>
    <w:p w:rsidR="00D91D21" w:rsidRPr="006241B3" w:rsidRDefault="00D91D21" w:rsidP="000F5E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1B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Народному дружиннику, являющемуся членом народной дружины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6241B3">
        <w:rPr>
          <w:rFonts w:ascii="Times New Roman" w:hAnsi="Times New Roman"/>
          <w:color w:val="000000"/>
          <w:sz w:val="28"/>
          <w:szCs w:val="28"/>
          <w:lang w:eastAsia="ru-RU"/>
        </w:rPr>
        <w:t>не менее одного года, предоставляются:</w:t>
      </w:r>
    </w:p>
    <w:p w:rsidR="00D91D21" w:rsidRPr="006241B3" w:rsidRDefault="00D91D21" w:rsidP="000F5E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41B3">
        <w:rPr>
          <w:rFonts w:ascii="Times New Roman" w:hAnsi="Times New Roman"/>
          <w:color w:val="000000"/>
          <w:sz w:val="28"/>
          <w:szCs w:val="28"/>
          <w:lang w:eastAsia="ru-RU"/>
        </w:rPr>
        <w:t>1) ежегодная денежная выплата на оздоровление в размере 3500 рублей, если в течение календарного года он принял участие не менее чем в двенадцати дежурствах по охране общественного порядка, каждое из которых длилось не менее чем четыре часа подряд;</w:t>
      </w:r>
    </w:p>
    <w:p w:rsidR="00D91D21" w:rsidRPr="006241B3" w:rsidRDefault="00D91D21" w:rsidP="000F5EB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41B3">
        <w:rPr>
          <w:rFonts w:ascii="Times New Roman" w:hAnsi="Times New Roman"/>
          <w:color w:val="000000"/>
          <w:sz w:val="28"/>
          <w:szCs w:val="28"/>
          <w:lang w:eastAsia="ru-RU"/>
        </w:rPr>
        <w:t>2) ежегодная денежная выплата, размер которой определяется исходя из произведения числа длившихся не менее чем четыре часа подряд дежурств по охране общественного порядка, в которых он принял участие в течение календарного года, и суммы, равной 600 рублям.</w:t>
      </w:r>
    </w:p>
    <w:p w:rsidR="00D91D21" w:rsidRPr="006241B3" w:rsidRDefault="00D91D21" w:rsidP="006241B3">
      <w:pPr>
        <w:pStyle w:val="1"/>
        <w:shd w:val="clear" w:color="auto" w:fill="auto"/>
        <w:tabs>
          <w:tab w:val="left" w:pos="1062"/>
        </w:tabs>
        <w:spacing w:before="0" w:after="0" w:line="384" w:lineRule="auto"/>
        <w:ind w:firstLine="709"/>
        <w:jc w:val="both"/>
        <w:rPr>
          <w:color w:val="000000"/>
          <w:sz w:val="28"/>
          <w:szCs w:val="28"/>
        </w:rPr>
      </w:pPr>
      <w:r w:rsidRPr="006241B3">
        <w:rPr>
          <w:color w:val="000000"/>
          <w:sz w:val="28"/>
          <w:szCs w:val="28"/>
        </w:rPr>
        <w:t>2. В случае гибели (смерти) народного дружинника, наступившей вследствие выполнения им обязанностей, связанных с участием в охране общественного порядка, членам семьи погибшего (умершего) и лицам, находившимся на его иждивении, выплачивается единовременное пособие в размере 500000 рублей в равных долях.</w:t>
      </w:r>
    </w:p>
    <w:p w:rsidR="00D91D21" w:rsidRPr="006241B3" w:rsidRDefault="00D91D21" w:rsidP="006241B3">
      <w:pPr>
        <w:pStyle w:val="1"/>
        <w:shd w:val="clear" w:color="auto" w:fill="auto"/>
        <w:tabs>
          <w:tab w:val="left" w:pos="971"/>
        </w:tabs>
        <w:spacing w:before="0" w:after="0" w:line="384" w:lineRule="auto"/>
        <w:ind w:firstLine="709"/>
        <w:jc w:val="both"/>
        <w:rPr>
          <w:color w:val="000000"/>
          <w:sz w:val="28"/>
          <w:szCs w:val="28"/>
        </w:rPr>
      </w:pPr>
      <w:r w:rsidRPr="006241B3">
        <w:rPr>
          <w:color w:val="000000"/>
          <w:sz w:val="28"/>
          <w:szCs w:val="28"/>
        </w:rPr>
        <w:t xml:space="preserve">3. Членами семьи погибшего (умершего) народного дружинника, имеющими право на получение единовременного пособия, предусмотренного частью </w:t>
      </w:r>
      <w:r>
        <w:rPr>
          <w:color w:val="000000"/>
          <w:sz w:val="28"/>
          <w:szCs w:val="28"/>
        </w:rPr>
        <w:t>2</w:t>
      </w:r>
      <w:r w:rsidRPr="006241B3">
        <w:rPr>
          <w:color w:val="000000"/>
          <w:sz w:val="28"/>
          <w:szCs w:val="28"/>
        </w:rPr>
        <w:t xml:space="preserve"> настоящей статьи, считаются:</w:t>
      </w:r>
    </w:p>
    <w:p w:rsidR="00D91D21" w:rsidRPr="006241B3" w:rsidRDefault="00D91D21" w:rsidP="006241B3">
      <w:pPr>
        <w:pStyle w:val="1"/>
        <w:shd w:val="clear" w:color="auto" w:fill="auto"/>
        <w:tabs>
          <w:tab w:val="left" w:pos="1050"/>
        </w:tabs>
        <w:spacing w:before="0" w:after="0" w:line="384" w:lineRule="auto"/>
        <w:ind w:firstLine="709"/>
        <w:jc w:val="both"/>
        <w:rPr>
          <w:color w:val="000000"/>
          <w:sz w:val="28"/>
          <w:szCs w:val="28"/>
        </w:rPr>
      </w:pPr>
      <w:r w:rsidRPr="006241B3">
        <w:rPr>
          <w:color w:val="000000"/>
          <w:sz w:val="28"/>
          <w:szCs w:val="28"/>
        </w:rPr>
        <w:t xml:space="preserve">1) супруга (супруг), состоящая (состоящий) на день гибели (смерти) </w:t>
      </w:r>
      <w:r>
        <w:rPr>
          <w:color w:val="000000"/>
          <w:sz w:val="28"/>
          <w:szCs w:val="28"/>
        </w:rPr>
        <w:br/>
      </w:r>
      <w:r w:rsidRPr="006241B3">
        <w:rPr>
          <w:color w:val="000000"/>
          <w:sz w:val="28"/>
          <w:szCs w:val="28"/>
        </w:rPr>
        <w:t>в зарегистрированном браке с погибшим (умершим);</w:t>
      </w:r>
    </w:p>
    <w:p w:rsidR="00D91D21" w:rsidRPr="006241B3" w:rsidRDefault="00D91D21" w:rsidP="006241B3">
      <w:pPr>
        <w:pStyle w:val="1"/>
        <w:shd w:val="clear" w:color="auto" w:fill="auto"/>
        <w:tabs>
          <w:tab w:val="left" w:pos="973"/>
        </w:tabs>
        <w:spacing w:before="0" w:after="0" w:line="384" w:lineRule="auto"/>
        <w:ind w:firstLine="709"/>
        <w:jc w:val="both"/>
        <w:rPr>
          <w:color w:val="000000"/>
          <w:sz w:val="28"/>
          <w:szCs w:val="28"/>
        </w:rPr>
      </w:pPr>
      <w:r w:rsidRPr="006241B3">
        <w:rPr>
          <w:color w:val="000000"/>
          <w:sz w:val="28"/>
          <w:szCs w:val="28"/>
        </w:rPr>
        <w:t>2) родители погибшего (умершего);</w:t>
      </w:r>
    </w:p>
    <w:p w:rsidR="00D91D21" w:rsidRPr="006241B3" w:rsidRDefault="00D91D21" w:rsidP="006241B3">
      <w:pPr>
        <w:pStyle w:val="1"/>
        <w:shd w:val="clear" w:color="auto" w:fill="auto"/>
        <w:tabs>
          <w:tab w:val="left" w:pos="1062"/>
        </w:tabs>
        <w:spacing w:before="0" w:after="0" w:line="384" w:lineRule="auto"/>
        <w:ind w:firstLine="709"/>
        <w:jc w:val="both"/>
        <w:rPr>
          <w:color w:val="000000"/>
          <w:sz w:val="28"/>
          <w:szCs w:val="28"/>
        </w:rPr>
      </w:pPr>
      <w:r w:rsidRPr="006241B3">
        <w:rPr>
          <w:color w:val="000000"/>
          <w:sz w:val="28"/>
          <w:szCs w:val="28"/>
        </w:rPr>
        <w:t>3) несовершеннолетние дети погибшего (умершего), дети старше 18 лет, ставшие инвалидами до достижения ими возраста 18 лет, дети в возрасте до              23 лет, обучающиеся в образовательных организациях по очной форме обучения.</w:t>
      </w:r>
    </w:p>
    <w:p w:rsidR="00D91D21" w:rsidRPr="006241B3" w:rsidRDefault="00D91D21" w:rsidP="006241B3">
      <w:pPr>
        <w:pStyle w:val="1"/>
        <w:shd w:val="clear" w:color="auto" w:fill="auto"/>
        <w:tabs>
          <w:tab w:val="left" w:pos="981"/>
        </w:tabs>
        <w:spacing w:before="0" w:after="0" w:line="384" w:lineRule="auto"/>
        <w:ind w:firstLine="709"/>
        <w:jc w:val="both"/>
        <w:rPr>
          <w:color w:val="000000"/>
          <w:sz w:val="28"/>
          <w:szCs w:val="28"/>
        </w:rPr>
      </w:pPr>
      <w:r w:rsidRPr="006241B3">
        <w:rPr>
          <w:color w:val="000000"/>
          <w:sz w:val="28"/>
          <w:szCs w:val="28"/>
        </w:rPr>
        <w:t>4. Лицами, находившимися на иждивении погибшего (умершего) народного дружинника, считаются лица, находившиеся на его полном содержании или получавшие от него помощь, которая была для них постоянным и основным источником средств к существованию, а также иные лица, признаваемые иждивенцами в порядке, установленном законодательством Российской Федерации.</w:t>
      </w:r>
    </w:p>
    <w:p w:rsidR="00D91D21" w:rsidRPr="006241B3" w:rsidRDefault="00D91D21" w:rsidP="006241B3">
      <w:pPr>
        <w:pStyle w:val="1"/>
        <w:shd w:val="clear" w:color="auto" w:fill="auto"/>
        <w:tabs>
          <w:tab w:val="left" w:pos="1024"/>
        </w:tabs>
        <w:spacing w:before="0" w:after="0" w:line="384" w:lineRule="auto"/>
        <w:ind w:firstLine="709"/>
        <w:jc w:val="both"/>
        <w:rPr>
          <w:color w:val="000000"/>
          <w:sz w:val="28"/>
          <w:szCs w:val="28"/>
        </w:rPr>
      </w:pPr>
      <w:r w:rsidRPr="006241B3">
        <w:rPr>
          <w:color w:val="000000"/>
          <w:sz w:val="28"/>
          <w:szCs w:val="28"/>
        </w:rPr>
        <w:t>5. В случае получения народным дружинником увечья (ранения, травмы, контузии), заболевания, наступивших вследствие причинения вреда здоровью при выполнении им обязанностей, связанных с участием в охране общественного порядка, ему выплачивается единовременное пособие в размере 100000 рублей.</w:t>
      </w:r>
    </w:p>
    <w:p w:rsidR="00D91D21" w:rsidRPr="006241B3" w:rsidRDefault="00D91D21" w:rsidP="006241B3">
      <w:pPr>
        <w:pStyle w:val="ListParagraph"/>
        <w:widowControl w:val="0"/>
        <w:autoSpaceDE w:val="0"/>
        <w:autoSpaceDN w:val="0"/>
        <w:adjustRightInd w:val="0"/>
        <w:spacing w:after="0" w:line="384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241B3">
        <w:rPr>
          <w:rFonts w:ascii="Times New Roman" w:hAnsi="Times New Roman"/>
          <w:color w:val="000000"/>
          <w:sz w:val="28"/>
          <w:szCs w:val="28"/>
        </w:rPr>
        <w:t>6. Условия и порядок предоставления установленных настоящей статьёй мер социальной защиты народных дружинников и членов их семей определяются Правительством Ульяновской области.</w:t>
      </w:r>
    </w:p>
    <w:p w:rsidR="00D91D21" w:rsidRDefault="00D91D21" w:rsidP="00D819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D91D21" w:rsidRPr="00F959DD" w:rsidRDefault="00D91D21" w:rsidP="00DE22AE">
      <w:pPr>
        <w:autoSpaceDE w:val="0"/>
        <w:autoSpaceDN w:val="0"/>
        <w:adjustRightInd w:val="0"/>
        <w:spacing w:after="0" w:line="240" w:lineRule="auto"/>
        <w:ind w:left="1843" w:hanging="1134"/>
        <w:jc w:val="both"/>
        <w:rPr>
          <w:rFonts w:ascii="Times New Roman" w:hAnsi="Times New Roman"/>
          <w:bCs/>
          <w:sz w:val="28"/>
          <w:szCs w:val="28"/>
        </w:rPr>
      </w:pPr>
      <w:r w:rsidRPr="00D8195B">
        <w:rPr>
          <w:rFonts w:ascii="Times New Roman" w:hAnsi="Times New Roman"/>
          <w:bCs/>
          <w:sz w:val="28"/>
          <w:szCs w:val="28"/>
        </w:rPr>
        <w:t>Статья 6.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8195B">
        <w:rPr>
          <w:rFonts w:ascii="Times New Roman" w:hAnsi="Times New Roman"/>
          <w:b/>
          <w:bCs/>
          <w:sz w:val="28"/>
          <w:szCs w:val="28"/>
        </w:rPr>
        <w:t xml:space="preserve">Финансовое обеспечение расходных обязательств, связанных 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 </w:t>
      </w:r>
      <w:r w:rsidRPr="00D8195B">
        <w:rPr>
          <w:rFonts w:ascii="Times New Roman" w:hAnsi="Times New Roman"/>
          <w:b/>
          <w:bCs/>
          <w:sz w:val="28"/>
          <w:szCs w:val="28"/>
        </w:rPr>
        <w:t>с исполнением настоящего Закона</w:t>
      </w:r>
    </w:p>
    <w:p w:rsidR="00D91D21" w:rsidRDefault="00D91D21" w:rsidP="00DE22AE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D8195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AE24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074D">
        <w:rPr>
          <w:rFonts w:ascii="Times New Roman" w:hAnsi="Times New Roman"/>
          <w:sz w:val="28"/>
          <w:szCs w:val="28"/>
        </w:rPr>
        <w:t xml:space="preserve">Финансовое обеспечение расходных обязательств, связанных </w:t>
      </w:r>
      <w:r>
        <w:rPr>
          <w:rFonts w:ascii="Times New Roman" w:hAnsi="Times New Roman"/>
          <w:sz w:val="28"/>
          <w:szCs w:val="28"/>
        </w:rPr>
        <w:br/>
      </w:r>
      <w:r w:rsidRPr="00C0074D">
        <w:rPr>
          <w:rFonts w:ascii="Times New Roman" w:hAnsi="Times New Roman"/>
          <w:sz w:val="28"/>
          <w:szCs w:val="28"/>
        </w:rPr>
        <w:t>с исполнением настоящего Закона, осуществляется за счёт бюджетных ассигнований областного бюджета Ульяновской области.</w:t>
      </w:r>
    </w:p>
    <w:p w:rsidR="00D91D21" w:rsidRPr="006241B3" w:rsidRDefault="00D91D21" w:rsidP="00D819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16"/>
          <w:szCs w:val="28"/>
        </w:rPr>
      </w:pPr>
    </w:p>
    <w:p w:rsidR="00D91D21" w:rsidRPr="00D8195B" w:rsidRDefault="00D91D21" w:rsidP="00D819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D91D21" w:rsidRPr="00D8195B" w:rsidRDefault="00D91D21" w:rsidP="00D819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D8195B">
        <w:rPr>
          <w:rStyle w:val="Heading1Char"/>
          <w:color w:val="auto"/>
        </w:rPr>
        <w:t>Статья 7.</w:t>
      </w:r>
      <w:r>
        <w:rPr>
          <w:rStyle w:val="Heading1Char"/>
          <w:color w:val="auto"/>
        </w:rPr>
        <w:t xml:space="preserve"> </w:t>
      </w:r>
      <w:r w:rsidRPr="00D8195B">
        <w:rPr>
          <w:rFonts w:ascii="Times New Roman" w:hAnsi="Times New Roman"/>
          <w:b/>
          <w:sz w:val="28"/>
          <w:szCs w:val="28"/>
        </w:rPr>
        <w:t>Вступление в силу настоящего Закона</w:t>
      </w:r>
    </w:p>
    <w:p w:rsidR="00D91D21" w:rsidRDefault="00D91D21" w:rsidP="00D8195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bookmarkStart w:id="0" w:name="Par49"/>
      <w:bookmarkEnd w:id="0"/>
    </w:p>
    <w:p w:rsidR="00D91D21" w:rsidRPr="00D8195B" w:rsidRDefault="00D91D21" w:rsidP="00D8195B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D91D21" w:rsidRPr="00C0074D" w:rsidRDefault="00D91D21" w:rsidP="00AE24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074D">
        <w:rPr>
          <w:rFonts w:ascii="Times New Roman" w:hAnsi="Times New Roman"/>
          <w:sz w:val="28"/>
          <w:szCs w:val="28"/>
        </w:rPr>
        <w:t>Настоящий Закон вступает в силу через десять дней после дня его официального опубликования, за исключением стат</w:t>
      </w:r>
      <w:r>
        <w:rPr>
          <w:rFonts w:ascii="Times New Roman" w:hAnsi="Times New Roman"/>
          <w:sz w:val="28"/>
          <w:szCs w:val="28"/>
        </w:rPr>
        <w:t>ьи</w:t>
      </w:r>
      <w:r w:rsidRPr="00C0074D">
        <w:rPr>
          <w:rFonts w:ascii="Times New Roman" w:hAnsi="Times New Roman"/>
          <w:sz w:val="28"/>
          <w:szCs w:val="28"/>
        </w:rPr>
        <w:t xml:space="preserve"> 5 настоящего Закона, котор</w:t>
      </w:r>
      <w:r>
        <w:rPr>
          <w:rFonts w:ascii="Times New Roman" w:hAnsi="Times New Roman"/>
          <w:sz w:val="28"/>
          <w:szCs w:val="28"/>
        </w:rPr>
        <w:t>ая</w:t>
      </w:r>
      <w:r w:rsidRPr="00C0074D">
        <w:rPr>
          <w:rFonts w:ascii="Times New Roman" w:hAnsi="Times New Roman"/>
          <w:sz w:val="28"/>
          <w:szCs w:val="28"/>
        </w:rPr>
        <w:t xml:space="preserve"> вступа</w:t>
      </w:r>
      <w:r>
        <w:rPr>
          <w:rFonts w:ascii="Times New Roman" w:hAnsi="Times New Roman"/>
          <w:sz w:val="28"/>
          <w:szCs w:val="28"/>
        </w:rPr>
        <w:t>е</w:t>
      </w:r>
      <w:r w:rsidRPr="00C0074D">
        <w:rPr>
          <w:rFonts w:ascii="Times New Roman" w:hAnsi="Times New Roman"/>
          <w:sz w:val="28"/>
          <w:szCs w:val="28"/>
        </w:rPr>
        <w:t>т в силу с 1 января 2015 года.</w:t>
      </w:r>
    </w:p>
    <w:p w:rsidR="00D91D21" w:rsidRPr="006241B3" w:rsidRDefault="00D91D21" w:rsidP="00692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18"/>
          <w:szCs w:val="28"/>
        </w:rPr>
      </w:pPr>
      <w:bookmarkStart w:id="1" w:name="Par12"/>
      <w:bookmarkEnd w:id="1"/>
    </w:p>
    <w:p w:rsidR="00D91D21" w:rsidRDefault="00D91D21" w:rsidP="00692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91D21" w:rsidRDefault="00D91D21" w:rsidP="00692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91D21" w:rsidRPr="00F959DD" w:rsidRDefault="00D91D21" w:rsidP="005A73F5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F959DD">
        <w:rPr>
          <w:rFonts w:ascii="Times New Roman" w:hAnsi="Times New Roman"/>
          <w:b/>
          <w:sz w:val="28"/>
        </w:rPr>
        <w:t>Губернатор Ульяновской области</w:t>
      </w:r>
      <w:r w:rsidRPr="00F959DD">
        <w:rPr>
          <w:rFonts w:ascii="Times New Roman" w:hAnsi="Times New Roman"/>
          <w:b/>
          <w:sz w:val="28"/>
        </w:rPr>
        <w:tab/>
      </w:r>
      <w:r w:rsidRPr="00F959DD">
        <w:rPr>
          <w:rFonts w:ascii="Times New Roman" w:hAnsi="Times New Roman"/>
          <w:b/>
          <w:sz w:val="28"/>
        </w:rPr>
        <w:tab/>
      </w:r>
      <w:r w:rsidRPr="00F959DD">
        <w:rPr>
          <w:rFonts w:ascii="Times New Roman" w:hAnsi="Times New Roman"/>
          <w:b/>
          <w:sz w:val="28"/>
        </w:rPr>
        <w:tab/>
      </w:r>
      <w:r w:rsidRPr="00F959DD">
        <w:rPr>
          <w:rFonts w:ascii="Times New Roman" w:hAnsi="Times New Roman"/>
          <w:b/>
          <w:sz w:val="28"/>
        </w:rPr>
        <w:tab/>
        <w:t xml:space="preserve">                С.И.Морозов</w:t>
      </w:r>
    </w:p>
    <w:p w:rsidR="00D91D21" w:rsidRDefault="00D91D21" w:rsidP="005A73F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91D21" w:rsidRDefault="00D91D21" w:rsidP="005A73F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91D21" w:rsidRDefault="00D91D21" w:rsidP="005A73F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91D21" w:rsidRPr="00F959DD" w:rsidRDefault="00D91D21" w:rsidP="005A73F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F959DD">
        <w:rPr>
          <w:rFonts w:ascii="Times New Roman" w:hAnsi="Times New Roman"/>
          <w:sz w:val="28"/>
        </w:rPr>
        <w:t>г. Ульяновск</w:t>
      </w:r>
    </w:p>
    <w:p w:rsidR="00D91D21" w:rsidRPr="00F959DD" w:rsidRDefault="00D91D21" w:rsidP="005A73F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03</w:t>
      </w:r>
      <w:r w:rsidRPr="00F959D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октября</w:t>
      </w:r>
      <w:r w:rsidRPr="00F959DD">
        <w:rPr>
          <w:rFonts w:ascii="Times New Roman" w:hAnsi="Times New Roman"/>
          <w:sz w:val="28"/>
        </w:rPr>
        <w:t xml:space="preserve"> 2014 г.</w:t>
      </w:r>
    </w:p>
    <w:p w:rsidR="00D91D21" w:rsidRDefault="00D91D21" w:rsidP="00F34F1D">
      <w:pPr>
        <w:spacing w:after="0" w:line="240" w:lineRule="auto"/>
        <w:jc w:val="center"/>
        <w:rPr>
          <w:rFonts w:ascii="Times New Roman" w:hAnsi="Times New Roman"/>
          <w:sz w:val="28"/>
        </w:rPr>
        <w:sectPr w:rsidR="00D91D21" w:rsidSect="006241B3">
          <w:headerReference w:type="default" r:id="rId7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 w:rsidRPr="00F959DD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147</w:t>
      </w:r>
      <w:r w:rsidRPr="00F959DD">
        <w:rPr>
          <w:rFonts w:ascii="Times New Roman" w:hAnsi="Times New Roman"/>
          <w:sz w:val="28"/>
        </w:rPr>
        <w:t>-ЗО</w:t>
      </w:r>
    </w:p>
    <w:p w:rsidR="00D91D21" w:rsidRPr="001453B8" w:rsidRDefault="00D91D21" w:rsidP="006241B3">
      <w:pPr>
        <w:widowControl w:val="0"/>
        <w:autoSpaceDE w:val="0"/>
        <w:autoSpaceDN w:val="0"/>
        <w:adjustRightInd w:val="0"/>
        <w:spacing w:line="36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1453B8">
        <w:rPr>
          <w:rFonts w:ascii="Times New Roman" w:hAnsi="Times New Roman"/>
          <w:sz w:val="28"/>
          <w:szCs w:val="28"/>
        </w:rPr>
        <w:t>ПРИЛОЖЕНИЕ 1</w:t>
      </w:r>
    </w:p>
    <w:p w:rsidR="00D91D21" w:rsidRPr="00F959DD" w:rsidRDefault="00D91D21" w:rsidP="006241B3">
      <w:pPr>
        <w:autoSpaceDE w:val="0"/>
        <w:autoSpaceDN w:val="0"/>
        <w:adjustRightInd w:val="0"/>
        <w:spacing w:line="240" w:lineRule="auto"/>
        <w:ind w:left="5812"/>
        <w:jc w:val="center"/>
        <w:rPr>
          <w:rFonts w:ascii="Times New Roman" w:hAnsi="Times New Roman"/>
          <w:bCs/>
          <w:sz w:val="28"/>
          <w:szCs w:val="28"/>
        </w:rPr>
      </w:pPr>
      <w:r w:rsidRPr="00F959DD">
        <w:rPr>
          <w:rFonts w:ascii="Times New Roman" w:hAnsi="Times New Roman"/>
          <w:bCs/>
          <w:sz w:val="28"/>
          <w:szCs w:val="28"/>
        </w:rPr>
        <w:t>к Закону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59DD">
        <w:rPr>
          <w:rFonts w:ascii="Times New Roman" w:hAnsi="Times New Roman"/>
          <w:bCs/>
          <w:sz w:val="28"/>
          <w:szCs w:val="28"/>
        </w:rPr>
        <w:t>Ульяновской области</w:t>
      </w:r>
      <w:r>
        <w:rPr>
          <w:rFonts w:ascii="Times New Roman" w:hAnsi="Times New Roman"/>
          <w:bCs/>
          <w:sz w:val="28"/>
          <w:szCs w:val="28"/>
        </w:rPr>
        <w:br/>
      </w:r>
      <w:r w:rsidRPr="00F959DD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О правовом регулировании отдельных вопросов </w:t>
      </w:r>
      <w:r>
        <w:rPr>
          <w:rFonts w:ascii="Times New Roman" w:hAnsi="Times New Roman"/>
          <w:bCs/>
          <w:sz w:val="28"/>
          <w:szCs w:val="28"/>
        </w:rPr>
        <w:br/>
        <w:t>деятельности народных дружин</w:t>
      </w:r>
      <w:r w:rsidRPr="00F959DD">
        <w:rPr>
          <w:rFonts w:ascii="Times New Roman" w:hAnsi="Times New Roman"/>
          <w:bCs/>
          <w:sz w:val="28"/>
          <w:szCs w:val="28"/>
        </w:rPr>
        <w:t>»</w:t>
      </w:r>
    </w:p>
    <w:p w:rsidR="00D91D21" w:rsidRPr="00F959DD" w:rsidRDefault="00D91D21" w:rsidP="007A5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91D21" w:rsidRDefault="00D91D21" w:rsidP="007A5FA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7A5F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И </w:t>
      </w:r>
      <w:r w:rsidRPr="007300E4">
        <w:rPr>
          <w:rFonts w:ascii="Times New Roman" w:hAnsi="Times New Roman" w:cs="Times New Roman"/>
          <w:sz w:val="28"/>
          <w:szCs w:val="28"/>
        </w:rPr>
        <w:t>ОБРАЗЕЦ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907AE3">
        <w:rPr>
          <w:rFonts w:ascii="Times New Roman" w:hAnsi="Times New Roman" w:cs="Times New Roman"/>
          <w:sz w:val="28"/>
          <w:szCs w:val="28"/>
        </w:rPr>
        <w:t>удостоверения</w:t>
      </w:r>
    </w:p>
    <w:p w:rsidR="00D91D21" w:rsidRPr="00907AE3" w:rsidRDefault="00D91D21" w:rsidP="007A5F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D91D21" w:rsidRPr="007300E4" w:rsidRDefault="00D91D21" w:rsidP="003C36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00E4">
        <w:rPr>
          <w:rFonts w:ascii="Times New Roman" w:hAnsi="Times New Roman"/>
          <w:sz w:val="28"/>
          <w:szCs w:val="28"/>
        </w:rPr>
        <w:t>Описание удостоверения</w:t>
      </w:r>
    </w:p>
    <w:p w:rsidR="00D91D21" w:rsidRDefault="00D91D21" w:rsidP="003C36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Pr="00F84600" w:rsidRDefault="00D91D21" w:rsidP="003C36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60B8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Обложка удостоверения красного цвета размером 20×7 см (в развёрнутом виде).</w:t>
      </w:r>
      <w:r w:rsidRPr="00F84600">
        <w:rPr>
          <w:rFonts w:ascii="Times New Roman" w:hAnsi="Times New Roman"/>
          <w:sz w:val="28"/>
          <w:szCs w:val="28"/>
        </w:rPr>
        <w:t xml:space="preserve"> </w:t>
      </w:r>
    </w:p>
    <w:p w:rsidR="00D91D21" w:rsidRDefault="00D91D21" w:rsidP="003C36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4600">
        <w:rPr>
          <w:rFonts w:ascii="Times New Roman" w:hAnsi="Times New Roman"/>
          <w:sz w:val="28"/>
          <w:szCs w:val="28"/>
        </w:rPr>
        <w:t>На лицевой стороне удостоверения</w:t>
      </w:r>
      <w:r>
        <w:rPr>
          <w:rFonts w:ascii="Times New Roman" w:hAnsi="Times New Roman"/>
          <w:sz w:val="28"/>
          <w:szCs w:val="28"/>
        </w:rPr>
        <w:t xml:space="preserve"> находится</w:t>
      </w:r>
      <w:r w:rsidRPr="001160B8">
        <w:rPr>
          <w:rFonts w:ascii="Times New Roman" w:hAnsi="Times New Roman"/>
          <w:sz w:val="28"/>
          <w:szCs w:val="28"/>
        </w:rPr>
        <w:t xml:space="preserve"> надпись </w:t>
      </w:r>
      <w:r>
        <w:rPr>
          <w:rFonts w:ascii="Times New Roman" w:hAnsi="Times New Roman"/>
          <w:sz w:val="28"/>
          <w:szCs w:val="28"/>
        </w:rPr>
        <w:t>«У</w:t>
      </w:r>
      <w:r w:rsidRPr="001160B8">
        <w:rPr>
          <w:rFonts w:ascii="Times New Roman" w:hAnsi="Times New Roman"/>
          <w:sz w:val="28"/>
          <w:szCs w:val="28"/>
        </w:rPr>
        <w:t xml:space="preserve">ДОСТОВЕРЕНИЕ </w:t>
      </w:r>
      <w:r>
        <w:rPr>
          <w:rFonts w:ascii="Times New Roman" w:hAnsi="Times New Roman"/>
          <w:sz w:val="28"/>
          <w:szCs w:val="28"/>
        </w:rPr>
        <w:t xml:space="preserve">НАРОДНОГО </w:t>
      </w:r>
      <w:r w:rsidRPr="001160B8">
        <w:rPr>
          <w:rFonts w:ascii="Times New Roman" w:hAnsi="Times New Roman"/>
          <w:sz w:val="28"/>
          <w:szCs w:val="28"/>
        </w:rPr>
        <w:t>ДРУЖИННИКА</w:t>
      </w:r>
      <w:r>
        <w:rPr>
          <w:rFonts w:ascii="Times New Roman" w:hAnsi="Times New Roman"/>
          <w:sz w:val="28"/>
          <w:szCs w:val="28"/>
        </w:rPr>
        <w:t>»</w:t>
      </w:r>
      <w:r w:rsidRPr="001160B8">
        <w:rPr>
          <w:rFonts w:ascii="Times New Roman" w:hAnsi="Times New Roman"/>
          <w:sz w:val="28"/>
          <w:szCs w:val="28"/>
        </w:rPr>
        <w:t>, выполненная золотым тиснением</w:t>
      </w:r>
      <w:r>
        <w:rPr>
          <w:rFonts w:ascii="Times New Roman" w:hAnsi="Times New Roman"/>
          <w:sz w:val="28"/>
          <w:szCs w:val="28"/>
        </w:rPr>
        <w:t>.</w:t>
      </w:r>
    </w:p>
    <w:p w:rsidR="00D91D21" w:rsidRPr="0041180A" w:rsidRDefault="00D91D21" w:rsidP="003C36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1180A">
        <w:rPr>
          <w:rFonts w:ascii="Times New Roman" w:hAnsi="Times New Roman"/>
          <w:sz w:val="28"/>
          <w:szCs w:val="28"/>
        </w:rPr>
        <w:t>. Вид внутренней стороны удостоверения:</w:t>
      </w:r>
    </w:p>
    <w:p w:rsidR="00D91D21" w:rsidRPr="00F84600" w:rsidRDefault="00D91D21" w:rsidP="003C36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80A">
        <w:rPr>
          <w:rFonts w:ascii="Times New Roman" w:hAnsi="Times New Roman"/>
          <w:sz w:val="28"/>
          <w:szCs w:val="28"/>
        </w:rPr>
        <w:t xml:space="preserve">на левой стороне </w:t>
      </w:r>
      <w:r w:rsidRPr="00F959DD">
        <w:rPr>
          <w:rFonts w:ascii="Times New Roman" w:hAnsi="Times New Roman"/>
          <w:sz w:val="28"/>
          <w:szCs w:val="28"/>
        </w:rPr>
        <w:t xml:space="preserve">сверху вниз, </w:t>
      </w:r>
      <w:r>
        <w:rPr>
          <w:rFonts w:ascii="Times New Roman" w:hAnsi="Times New Roman"/>
          <w:sz w:val="28"/>
          <w:szCs w:val="28"/>
        </w:rPr>
        <w:t>по центру</w:t>
      </w:r>
      <w:r w:rsidRPr="003C36BD">
        <w:rPr>
          <w:rFonts w:ascii="Times New Roman" w:hAnsi="Times New Roman"/>
          <w:sz w:val="28"/>
          <w:szCs w:val="28"/>
        </w:rPr>
        <w:t xml:space="preserve"> </w:t>
      </w:r>
      <w:r w:rsidRPr="00F959DD">
        <w:rPr>
          <w:rFonts w:ascii="Times New Roman" w:hAnsi="Times New Roman"/>
          <w:sz w:val="28"/>
          <w:szCs w:val="28"/>
        </w:rPr>
        <w:t>располагаются</w:t>
      </w:r>
      <w:r w:rsidRPr="003C36BD">
        <w:rPr>
          <w:rFonts w:ascii="Times New Roman" w:hAnsi="Times New Roman"/>
          <w:sz w:val="28"/>
          <w:szCs w:val="28"/>
        </w:rPr>
        <w:t xml:space="preserve"> </w:t>
      </w:r>
      <w:r w:rsidRPr="00F959DD">
        <w:rPr>
          <w:rFonts w:ascii="Times New Roman" w:hAnsi="Times New Roman"/>
          <w:sz w:val="28"/>
          <w:szCs w:val="28"/>
        </w:rPr>
        <w:t>надписи: «УЛЬЯНОВСКАЯ ОБЛАСТЬ»</w:t>
      </w:r>
      <w:r>
        <w:rPr>
          <w:rFonts w:ascii="Times New Roman" w:hAnsi="Times New Roman"/>
          <w:sz w:val="28"/>
          <w:szCs w:val="28"/>
        </w:rPr>
        <w:t>,</w:t>
      </w:r>
      <w:r w:rsidRPr="00F959DD">
        <w:rPr>
          <w:rFonts w:ascii="Times New Roman" w:hAnsi="Times New Roman"/>
          <w:sz w:val="28"/>
          <w:szCs w:val="28"/>
        </w:rPr>
        <w:t xml:space="preserve"> «Удостоверение народного дружинника»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br/>
      </w:r>
      <w:r w:rsidRPr="00F959DD">
        <w:rPr>
          <w:rFonts w:ascii="Times New Roman" w:hAnsi="Times New Roman"/>
          <w:sz w:val="28"/>
          <w:szCs w:val="28"/>
        </w:rPr>
        <w:t>«№ ______________»</w:t>
      </w:r>
      <w:r>
        <w:rPr>
          <w:rFonts w:ascii="Times New Roman" w:hAnsi="Times New Roman"/>
          <w:sz w:val="28"/>
          <w:szCs w:val="28"/>
        </w:rPr>
        <w:t>,</w:t>
      </w:r>
      <w:r w:rsidRPr="00F959D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Д</w:t>
      </w:r>
      <w:r w:rsidRPr="00F959DD">
        <w:rPr>
          <w:rFonts w:ascii="Times New Roman" w:hAnsi="Times New Roman"/>
          <w:sz w:val="28"/>
          <w:szCs w:val="28"/>
        </w:rPr>
        <w:t>ата выдачи ___________ 20____ г</w:t>
      </w:r>
      <w:r>
        <w:rPr>
          <w:rFonts w:ascii="Times New Roman" w:hAnsi="Times New Roman"/>
          <w:sz w:val="28"/>
          <w:szCs w:val="28"/>
        </w:rPr>
        <w:t xml:space="preserve">.», </w:t>
      </w:r>
      <w:r w:rsidRPr="00F959DD">
        <w:rPr>
          <w:rFonts w:ascii="Times New Roman" w:hAnsi="Times New Roman"/>
          <w:sz w:val="28"/>
          <w:szCs w:val="28"/>
        </w:rPr>
        <w:t>«личная подпись»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br/>
      </w:r>
      <w:r w:rsidRPr="0041180A">
        <w:rPr>
          <w:rFonts w:ascii="Times New Roman" w:hAnsi="Times New Roman"/>
          <w:sz w:val="28"/>
          <w:szCs w:val="28"/>
        </w:rPr>
        <w:t>в левом нижнем углу располага</w:t>
      </w:r>
      <w:r>
        <w:rPr>
          <w:rFonts w:ascii="Times New Roman" w:hAnsi="Times New Roman"/>
          <w:sz w:val="28"/>
          <w:szCs w:val="28"/>
        </w:rPr>
        <w:t>е</w:t>
      </w:r>
      <w:r w:rsidRPr="0041180A">
        <w:rPr>
          <w:rFonts w:ascii="Times New Roman" w:hAnsi="Times New Roman"/>
          <w:sz w:val="28"/>
          <w:szCs w:val="28"/>
        </w:rPr>
        <w:t>тся цветная фотография добровольного на</w:t>
      </w:r>
      <w:r>
        <w:rPr>
          <w:rFonts w:ascii="Times New Roman" w:hAnsi="Times New Roman"/>
          <w:sz w:val="28"/>
          <w:szCs w:val="28"/>
        </w:rPr>
        <w:t xml:space="preserve">родного дружинника </w:t>
      </w:r>
      <w:r w:rsidRPr="00F84600">
        <w:rPr>
          <w:rFonts w:ascii="Times New Roman" w:hAnsi="Times New Roman"/>
          <w:sz w:val="28"/>
          <w:szCs w:val="28"/>
        </w:rPr>
        <w:t>размером 4</w:t>
      </w:r>
      <w:r>
        <w:rPr>
          <w:rFonts w:ascii="Times New Roman" w:hAnsi="Times New Roman"/>
          <w:sz w:val="28"/>
          <w:szCs w:val="28"/>
        </w:rPr>
        <w:t>×</w:t>
      </w:r>
      <w:r w:rsidRPr="00F84600">
        <w:rPr>
          <w:rFonts w:ascii="Times New Roman" w:hAnsi="Times New Roman"/>
          <w:sz w:val="28"/>
          <w:szCs w:val="28"/>
        </w:rPr>
        <w:t xml:space="preserve">3 см; </w:t>
      </w:r>
    </w:p>
    <w:p w:rsidR="00D91D21" w:rsidRPr="00F959DD" w:rsidRDefault="00D91D21" w:rsidP="003C36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80A">
        <w:rPr>
          <w:rFonts w:ascii="Times New Roman" w:hAnsi="Times New Roman"/>
          <w:sz w:val="28"/>
          <w:szCs w:val="28"/>
        </w:rPr>
        <w:t xml:space="preserve">на правой стороне </w:t>
      </w:r>
      <w:r w:rsidRPr="00F959DD">
        <w:rPr>
          <w:rFonts w:ascii="Times New Roman" w:hAnsi="Times New Roman"/>
          <w:sz w:val="28"/>
          <w:szCs w:val="28"/>
        </w:rPr>
        <w:t xml:space="preserve">сверху </w:t>
      </w:r>
      <w:r>
        <w:rPr>
          <w:rFonts w:ascii="Times New Roman" w:hAnsi="Times New Roman"/>
          <w:sz w:val="28"/>
          <w:szCs w:val="28"/>
        </w:rPr>
        <w:t>вниз, по центру</w:t>
      </w:r>
      <w:r w:rsidRPr="003C36BD">
        <w:rPr>
          <w:rFonts w:ascii="Times New Roman" w:hAnsi="Times New Roman"/>
          <w:sz w:val="28"/>
          <w:szCs w:val="28"/>
        </w:rPr>
        <w:t xml:space="preserve"> </w:t>
      </w:r>
      <w:r w:rsidRPr="00F959DD">
        <w:rPr>
          <w:rFonts w:ascii="Times New Roman" w:hAnsi="Times New Roman"/>
          <w:sz w:val="28"/>
          <w:szCs w:val="28"/>
        </w:rPr>
        <w:t>располагаются</w:t>
      </w:r>
      <w:r w:rsidRPr="003C36BD">
        <w:rPr>
          <w:rFonts w:ascii="Times New Roman" w:hAnsi="Times New Roman"/>
          <w:sz w:val="28"/>
          <w:szCs w:val="28"/>
        </w:rPr>
        <w:t xml:space="preserve"> </w:t>
      </w:r>
      <w:r w:rsidRPr="00F959DD">
        <w:rPr>
          <w:rFonts w:ascii="Times New Roman" w:hAnsi="Times New Roman"/>
          <w:sz w:val="28"/>
          <w:szCs w:val="28"/>
        </w:rPr>
        <w:t>надписи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F959DD">
        <w:rPr>
          <w:rFonts w:ascii="Times New Roman" w:hAnsi="Times New Roman"/>
          <w:sz w:val="28"/>
          <w:szCs w:val="28"/>
        </w:rPr>
        <w:t>«фамилия», «имя», «отчество</w:t>
      </w:r>
      <w:r>
        <w:rPr>
          <w:rFonts w:ascii="Times New Roman" w:hAnsi="Times New Roman"/>
          <w:sz w:val="28"/>
          <w:szCs w:val="28"/>
        </w:rPr>
        <w:t>»,</w:t>
      </w:r>
      <w:r w:rsidRPr="00F959D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Д</w:t>
      </w:r>
      <w:r w:rsidRPr="00F959DD">
        <w:rPr>
          <w:rFonts w:ascii="Times New Roman" w:hAnsi="Times New Roman"/>
          <w:sz w:val="28"/>
          <w:szCs w:val="28"/>
        </w:rPr>
        <w:t>ействительно до ________ 20__ г.», «подпись должностног</w:t>
      </w:r>
      <w:r>
        <w:rPr>
          <w:rFonts w:ascii="Times New Roman" w:hAnsi="Times New Roman"/>
          <w:sz w:val="28"/>
          <w:szCs w:val="28"/>
        </w:rPr>
        <w:t>о лица, выдавшего удостоверение».</w:t>
      </w:r>
    </w:p>
    <w:p w:rsidR="00D91D21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Pr="00B814A1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Обложка удостоверения</w:t>
      </w:r>
    </w:p>
    <w:p w:rsidR="00D91D21" w:rsidRPr="00B814A1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25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9"/>
      </w:tblGrid>
      <w:tr w:rsidR="00D91D21" w:rsidRPr="00BA0117" w:rsidTr="00BA0117">
        <w:trPr>
          <w:trHeight w:val="2835"/>
          <w:jc w:val="center"/>
        </w:trPr>
        <w:tc>
          <w:tcPr>
            <w:tcW w:w="5000" w:type="pct"/>
            <w:vAlign w:val="center"/>
          </w:tcPr>
          <w:p w:rsidR="00D91D21" w:rsidRPr="00BA0117" w:rsidRDefault="00D91D21" w:rsidP="00BA01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117">
              <w:rPr>
                <w:rFonts w:ascii="Times New Roman" w:hAnsi="Times New Roman" w:cs="Times New Roman"/>
                <w:sz w:val="28"/>
                <w:szCs w:val="28"/>
              </w:rPr>
              <w:t>УДОСТОВЕРЕНИЕ</w:t>
            </w:r>
          </w:p>
          <w:p w:rsidR="00D91D21" w:rsidRPr="00BA0117" w:rsidRDefault="00D91D21" w:rsidP="00BA01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117">
              <w:rPr>
                <w:rFonts w:ascii="Times New Roman" w:hAnsi="Times New Roman" w:cs="Times New Roman"/>
                <w:sz w:val="28"/>
                <w:szCs w:val="28"/>
              </w:rPr>
              <w:t>НАРОДНОГО</w:t>
            </w: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0117">
              <w:rPr>
                <w:rFonts w:ascii="Times New Roman" w:hAnsi="Times New Roman"/>
                <w:sz w:val="28"/>
                <w:szCs w:val="28"/>
              </w:rPr>
              <w:t>ДРУЖИННИКА</w:t>
            </w:r>
          </w:p>
        </w:tc>
      </w:tr>
    </w:tbl>
    <w:p w:rsidR="00D91D21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Pr="00B814A1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Pr="00B814A1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Внутренние левая и правая стороны удостоверения</w:t>
      </w:r>
    </w:p>
    <w:p w:rsidR="00D91D21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3451"/>
        <w:gridCol w:w="5160"/>
      </w:tblGrid>
      <w:tr w:rsidR="00D91D21" w:rsidRPr="00BA0117" w:rsidTr="00BA0117">
        <w:trPr>
          <w:trHeight w:val="1418"/>
        </w:trPr>
        <w:tc>
          <w:tcPr>
            <w:tcW w:w="2455" w:type="pct"/>
            <w:gridSpan w:val="2"/>
            <w:tcBorders>
              <w:bottom w:val="nil"/>
            </w:tcBorders>
          </w:tcPr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117">
              <w:rPr>
                <w:rFonts w:ascii="Times New Roman" w:hAnsi="Times New Roman"/>
                <w:sz w:val="24"/>
                <w:szCs w:val="24"/>
              </w:rPr>
              <w:t>УЛЬЯНОВСКАЯ ОБЛАСТЬ</w:t>
            </w: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117">
              <w:rPr>
                <w:rFonts w:ascii="Times New Roman" w:hAnsi="Times New Roman"/>
                <w:sz w:val="24"/>
                <w:szCs w:val="24"/>
              </w:rPr>
              <w:t>Удостоверение народного дружинника</w:t>
            </w: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117">
              <w:rPr>
                <w:rFonts w:ascii="Times New Roman" w:hAnsi="Times New Roman"/>
                <w:sz w:val="24"/>
                <w:szCs w:val="24"/>
              </w:rPr>
              <w:t>№________________</w:t>
            </w: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5" w:type="pct"/>
            <w:vMerge w:val="restart"/>
          </w:tcPr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117">
              <w:rPr>
                <w:rFonts w:ascii="Times New Roman" w:hAnsi="Times New Roman"/>
                <w:sz w:val="20"/>
                <w:szCs w:val="20"/>
              </w:rPr>
              <w:t>__________________________________________</w:t>
            </w: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117">
              <w:rPr>
                <w:rFonts w:ascii="Times New Roman" w:hAnsi="Times New Roman"/>
                <w:sz w:val="20"/>
                <w:szCs w:val="20"/>
              </w:rPr>
              <w:t>(фамилия)</w:t>
            </w: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117">
              <w:rPr>
                <w:rFonts w:ascii="Times New Roman" w:hAnsi="Times New Roman"/>
                <w:sz w:val="20"/>
                <w:szCs w:val="20"/>
              </w:rPr>
              <w:t>__________________________________________</w:t>
            </w: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117">
              <w:rPr>
                <w:rFonts w:ascii="Times New Roman" w:hAnsi="Times New Roman"/>
                <w:sz w:val="20"/>
                <w:szCs w:val="20"/>
              </w:rPr>
              <w:t>(имя)</w:t>
            </w: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117">
              <w:rPr>
                <w:rFonts w:ascii="Times New Roman" w:hAnsi="Times New Roman"/>
                <w:sz w:val="20"/>
                <w:szCs w:val="20"/>
              </w:rPr>
              <w:t>__________________________________________</w:t>
            </w: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117">
              <w:rPr>
                <w:rFonts w:ascii="Times New Roman" w:hAnsi="Times New Roman"/>
                <w:sz w:val="20"/>
                <w:szCs w:val="20"/>
              </w:rPr>
              <w:t>(отчество)</w:t>
            </w: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117">
              <w:rPr>
                <w:rFonts w:ascii="Times New Roman" w:hAnsi="Times New Roman"/>
                <w:sz w:val="24"/>
                <w:szCs w:val="24"/>
              </w:rPr>
              <w:t>Действительно до ________ 20__ г.</w:t>
            </w: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117">
              <w:rPr>
                <w:rFonts w:ascii="Times New Roman" w:hAnsi="Times New Roman"/>
                <w:sz w:val="20"/>
                <w:szCs w:val="20"/>
              </w:rPr>
              <w:t>__________________________________________</w:t>
            </w: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0117">
              <w:rPr>
                <w:rFonts w:ascii="Times New Roman" w:hAnsi="Times New Roman"/>
                <w:sz w:val="20"/>
                <w:szCs w:val="20"/>
              </w:rPr>
              <w:t>(подпись должностного лица, выдавшего удостоверение)</w:t>
            </w:r>
          </w:p>
        </w:tc>
      </w:tr>
      <w:tr w:rsidR="00D91D21" w:rsidRPr="00BA0117" w:rsidTr="00BA0117">
        <w:trPr>
          <w:trHeight w:val="1350"/>
        </w:trPr>
        <w:tc>
          <w:tcPr>
            <w:tcW w:w="753" w:type="pct"/>
          </w:tcPr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117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117">
              <w:rPr>
                <w:rFonts w:ascii="Times New Roman" w:hAnsi="Times New Roman"/>
                <w:sz w:val="24"/>
                <w:szCs w:val="24"/>
              </w:rPr>
              <w:t>для фотографии</w:t>
            </w:r>
          </w:p>
        </w:tc>
        <w:tc>
          <w:tcPr>
            <w:tcW w:w="1702" w:type="pct"/>
            <w:tcBorders>
              <w:top w:val="nil"/>
            </w:tcBorders>
          </w:tcPr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117">
              <w:rPr>
                <w:rFonts w:ascii="Times New Roman" w:hAnsi="Times New Roman"/>
                <w:sz w:val="24"/>
                <w:szCs w:val="24"/>
              </w:rPr>
              <w:t>Дата выдачи ________20__г.</w:t>
            </w: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117">
              <w:rPr>
                <w:rFonts w:ascii="Times New Roman" w:hAnsi="Times New Roman"/>
                <w:sz w:val="20"/>
                <w:szCs w:val="20"/>
              </w:rPr>
              <w:t>____________________________</w:t>
            </w: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117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5" w:type="pct"/>
            <w:vMerge/>
          </w:tcPr>
          <w:p w:rsidR="00D91D21" w:rsidRPr="00BA0117" w:rsidRDefault="00D91D21" w:rsidP="00BA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91D21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D91D21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</w:rPr>
        <w:sectPr w:rsidR="00D91D21" w:rsidSect="00995B60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 w:rsidRPr="00F959DD">
        <w:rPr>
          <w:rFonts w:ascii="Times New Roman" w:hAnsi="Times New Roman"/>
          <w:sz w:val="28"/>
        </w:rPr>
        <w:t>____________</w:t>
      </w:r>
    </w:p>
    <w:p w:rsidR="00D91D21" w:rsidRPr="001F6BF1" w:rsidRDefault="00D91D21" w:rsidP="00F975F5">
      <w:pPr>
        <w:widowControl w:val="0"/>
        <w:autoSpaceDE w:val="0"/>
        <w:autoSpaceDN w:val="0"/>
        <w:adjustRightInd w:val="0"/>
        <w:spacing w:line="36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1F6BF1">
        <w:rPr>
          <w:rFonts w:ascii="Times New Roman" w:hAnsi="Times New Roman"/>
          <w:sz w:val="28"/>
          <w:szCs w:val="28"/>
        </w:rPr>
        <w:t>ПРИЛОЖЕНИЕ 2</w:t>
      </w:r>
    </w:p>
    <w:p w:rsidR="00D91D21" w:rsidRPr="00F959DD" w:rsidRDefault="00D91D21" w:rsidP="00F975F5">
      <w:pPr>
        <w:autoSpaceDE w:val="0"/>
        <w:autoSpaceDN w:val="0"/>
        <w:adjustRightInd w:val="0"/>
        <w:spacing w:line="240" w:lineRule="auto"/>
        <w:ind w:left="5812"/>
        <w:jc w:val="center"/>
        <w:rPr>
          <w:rFonts w:ascii="Times New Roman" w:hAnsi="Times New Roman"/>
          <w:bCs/>
          <w:sz w:val="28"/>
          <w:szCs w:val="28"/>
        </w:rPr>
      </w:pPr>
      <w:r w:rsidRPr="00F959DD">
        <w:rPr>
          <w:rFonts w:ascii="Times New Roman" w:hAnsi="Times New Roman"/>
          <w:bCs/>
          <w:sz w:val="28"/>
          <w:szCs w:val="28"/>
        </w:rPr>
        <w:t>к Закону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59DD">
        <w:rPr>
          <w:rFonts w:ascii="Times New Roman" w:hAnsi="Times New Roman"/>
          <w:bCs/>
          <w:sz w:val="28"/>
          <w:szCs w:val="28"/>
        </w:rPr>
        <w:t>Ульяновской области</w:t>
      </w:r>
      <w:r>
        <w:rPr>
          <w:rFonts w:ascii="Times New Roman" w:hAnsi="Times New Roman"/>
          <w:bCs/>
          <w:sz w:val="28"/>
          <w:szCs w:val="28"/>
        </w:rPr>
        <w:br/>
      </w:r>
      <w:r w:rsidRPr="00F959DD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 правовом регулировании отдельных вопросов деятельности народных дружин</w:t>
      </w:r>
      <w:r w:rsidRPr="00F959DD">
        <w:rPr>
          <w:rFonts w:ascii="Times New Roman" w:hAnsi="Times New Roman"/>
          <w:bCs/>
          <w:sz w:val="28"/>
          <w:szCs w:val="28"/>
        </w:rPr>
        <w:t>»</w:t>
      </w:r>
    </w:p>
    <w:p w:rsidR="00D91D21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7A5F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</w:t>
      </w:r>
      <w:r w:rsidRPr="009F4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C4760">
        <w:rPr>
          <w:rFonts w:ascii="Times New Roman" w:hAnsi="Times New Roman" w:cs="Times New Roman"/>
          <w:sz w:val="28"/>
          <w:szCs w:val="28"/>
        </w:rPr>
        <w:t xml:space="preserve"> </w:t>
      </w:r>
      <w:r w:rsidRPr="000B29D8">
        <w:rPr>
          <w:rFonts w:ascii="Times New Roman" w:hAnsi="Times New Roman" w:cs="Times New Roman"/>
          <w:sz w:val="28"/>
          <w:szCs w:val="28"/>
        </w:rPr>
        <w:t>ОБРАЗЕЦ</w:t>
      </w:r>
      <w:r>
        <w:rPr>
          <w:rFonts w:ascii="Times New Roman" w:hAnsi="Times New Roman" w:cs="Times New Roman"/>
          <w:sz w:val="28"/>
          <w:szCs w:val="28"/>
        </w:rPr>
        <w:br/>
        <w:t>нарукавной повязки</w:t>
      </w:r>
      <w:r w:rsidRPr="009F4C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D21" w:rsidRPr="009F4C72" w:rsidRDefault="00D91D21" w:rsidP="007A5F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91D21" w:rsidRPr="000B29D8" w:rsidRDefault="00D91D21" w:rsidP="006C4760">
      <w:pPr>
        <w:pStyle w:val="ListParagraph"/>
        <w:autoSpaceDE w:val="0"/>
        <w:autoSpaceDN w:val="0"/>
        <w:adjustRightInd w:val="0"/>
        <w:spacing w:after="0" w:line="36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0B29D8">
        <w:rPr>
          <w:rFonts w:ascii="Times New Roman" w:hAnsi="Times New Roman"/>
          <w:sz w:val="28"/>
          <w:szCs w:val="28"/>
        </w:rPr>
        <w:t>Описание нарукавной повязки</w:t>
      </w:r>
    </w:p>
    <w:p w:rsidR="00D91D21" w:rsidRPr="000B29D8" w:rsidRDefault="00D91D21" w:rsidP="006C4760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D91D21" w:rsidRPr="00F959DD" w:rsidRDefault="00D91D21" w:rsidP="006C4760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959DD">
        <w:rPr>
          <w:rFonts w:ascii="Times New Roman" w:hAnsi="Times New Roman"/>
          <w:sz w:val="28"/>
          <w:szCs w:val="28"/>
        </w:rPr>
        <w:t>Нарукавная повязка народного дружинника изготавливается полужёсткой, из красной ткани, длиной 25 см и шириной 12 см</w:t>
      </w:r>
      <w:r>
        <w:rPr>
          <w:rFonts w:ascii="Times New Roman" w:hAnsi="Times New Roman"/>
          <w:sz w:val="28"/>
          <w:szCs w:val="28"/>
        </w:rPr>
        <w:t xml:space="preserve">.  </w:t>
      </w:r>
      <w:r w:rsidRPr="00F959DD">
        <w:rPr>
          <w:rFonts w:ascii="Times New Roman" w:hAnsi="Times New Roman"/>
          <w:sz w:val="28"/>
          <w:szCs w:val="28"/>
        </w:rPr>
        <w:t xml:space="preserve">Края повязки подрубаются, </w:t>
      </w:r>
      <w:r>
        <w:rPr>
          <w:rFonts w:ascii="Times New Roman" w:hAnsi="Times New Roman"/>
          <w:sz w:val="28"/>
          <w:szCs w:val="28"/>
        </w:rPr>
        <w:br/>
      </w:r>
      <w:r w:rsidRPr="00F959DD">
        <w:rPr>
          <w:rFonts w:ascii="Times New Roman" w:hAnsi="Times New Roman"/>
          <w:sz w:val="28"/>
          <w:szCs w:val="28"/>
        </w:rPr>
        <w:t>к ним пришивается тесьма (резинка) для закрепления повязки на рукаве.</w:t>
      </w:r>
    </w:p>
    <w:p w:rsidR="00D91D21" w:rsidRDefault="00D91D21" w:rsidP="006C4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59DD">
        <w:rPr>
          <w:rFonts w:ascii="Times New Roman" w:hAnsi="Times New Roman"/>
          <w:sz w:val="28"/>
          <w:szCs w:val="28"/>
        </w:rPr>
        <w:t>На повязку наносится белой краской или нашивается из белой матер</w:t>
      </w:r>
      <w:r>
        <w:rPr>
          <w:rFonts w:ascii="Times New Roman" w:hAnsi="Times New Roman"/>
          <w:sz w:val="28"/>
          <w:szCs w:val="28"/>
        </w:rPr>
        <w:t>ии надпись «НАРОДНЫЙ ДРУЖИННИК»</w:t>
      </w:r>
      <w:r w:rsidRPr="00F959DD">
        <w:rPr>
          <w:rFonts w:ascii="Times New Roman" w:hAnsi="Times New Roman"/>
          <w:sz w:val="28"/>
          <w:szCs w:val="28"/>
        </w:rPr>
        <w:t>.</w:t>
      </w:r>
    </w:p>
    <w:p w:rsidR="00D91D21" w:rsidRDefault="00D91D21" w:rsidP="006C4760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7A5FA5">
      <w:pPr>
        <w:pStyle w:val="ListParagraph"/>
        <w:autoSpaceDE w:val="0"/>
        <w:autoSpaceDN w:val="0"/>
        <w:adjustRightInd w:val="0"/>
        <w:spacing w:after="0" w:line="36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Образец нарукавной повязки</w:t>
      </w:r>
    </w:p>
    <w:p w:rsidR="00D91D21" w:rsidRDefault="00D91D21" w:rsidP="006C4760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327" w:type="pct"/>
        <w:jc w:val="center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0"/>
      </w:tblGrid>
      <w:tr w:rsidR="00D91D21" w:rsidRPr="00BA0117" w:rsidTr="00BA0117">
        <w:trPr>
          <w:trHeight w:val="917"/>
          <w:jc w:val="center"/>
        </w:trPr>
        <w:tc>
          <w:tcPr>
            <w:tcW w:w="5000" w:type="pct"/>
            <w:vAlign w:val="center"/>
          </w:tcPr>
          <w:p w:rsidR="00D91D21" w:rsidRPr="00BA0117" w:rsidRDefault="00D91D21" w:rsidP="00BA0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0117">
              <w:rPr>
                <w:rFonts w:ascii="Times New Roman" w:hAnsi="Times New Roman"/>
                <w:sz w:val="28"/>
                <w:szCs w:val="28"/>
              </w:rPr>
              <w:t xml:space="preserve">НАРОДНЫЙ </w:t>
            </w:r>
          </w:p>
          <w:p w:rsidR="00D91D21" w:rsidRPr="00BA0117" w:rsidRDefault="00D91D21" w:rsidP="00BA0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0117">
              <w:rPr>
                <w:rFonts w:ascii="Times New Roman" w:hAnsi="Times New Roman"/>
                <w:sz w:val="28"/>
                <w:szCs w:val="28"/>
              </w:rPr>
              <w:t>ДРУЖИННИК</w:t>
            </w:r>
          </w:p>
        </w:tc>
      </w:tr>
    </w:tbl>
    <w:p w:rsidR="00D91D21" w:rsidRPr="000B29D8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1D21" w:rsidRDefault="00D91D21" w:rsidP="00F975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91D21" w:rsidRDefault="00D91D21" w:rsidP="00F975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91D21" w:rsidRDefault="00D91D21" w:rsidP="007A5FA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__</w:t>
      </w:r>
      <w:r w:rsidRPr="00F959DD">
        <w:rPr>
          <w:rFonts w:ascii="Times New Roman" w:hAnsi="Times New Roman"/>
          <w:sz w:val="28"/>
        </w:rPr>
        <w:t>____________</w:t>
      </w:r>
    </w:p>
    <w:p w:rsidR="00D91D21" w:rsidRDefault="00D91D21" w:rsidP="007A5F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1D21" w:rsidRPr="00F959DD" w:rsidRDefault="00D91D21" w:rsidP="007A5F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D91D21" w:rsidRPr="00F959DD" w:rsidRDefault="00D91D21" w:rsidP="00F34F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D91D21" w:rsidRPr="00F959DD" w:rsidSect="006241B3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D21" w:rsidRDefault="00D91D21" w:rsidP="00065371">
      <w:pPr>
        <w:spacing w:after="0" w:line="240" w:lineRule="auto"/>
      </w:pPr>
      <w:r>
        <w:separator/>
      </w:r>
    </w:p>
  </w:endnote>
  <w:endnote w:type="continuationSeparator" w:id="0">
    <w:p w:rsidR="00D91D21" w:rsidRDefault="00D91D21" w:rsidP="00065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D21" w:rsidRDefault="00D91D21" w:rsidP="00065371">
      <w:pPr>
        <w:spacing w:after="0" w:line="240" w:lineRule="auto"/>
      </w:pPr>
      <w:r>
        <w:separator/>
      </w:r>
    </w:p>
  </w:footnote>
  <w:footnote w:type="continuationSeparator" w:id="0">
    <w:p w:rsidR="00D91D21" w:rsidRDefault="00D91D21" w:rsidP="00065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D21" w:rsidRPr="004C5C85" w:rsidRDefault="00D91D21">
    <w:pPr>
      <w:pStyle w:val="Header"/>
      <w:jc w:val="center"/>
      <w:rPr>
        <w:sz w:val="28"/>
        <w:szCs w:val="28"/>
      </w:rPr>
    </w:pPr>
    <w:r w:rsidRPr="004C5C85">
      <w:rPr>
        <w:rFonts w:ascii="Times New Roman" w:hAnsi="Times New Roman"/>
        <w:sz w:val="28"/>
        <w:szCs w:val="28"/>
      </w:rPr>
      <w:fldChar w:fldCharType="begin"/>
    </w:r>
    <w:r w:rsidRPr="004C5C85">
      <w:rPr>
        <w:rFonts w:ascii="Times New Roman" w:hAnsi="Times New Roman"/>
        <w:sz w:val="28"/>
        <w:szCs w:val="28"/>
      </w:rPr>
      <w:instrText>PAGE   \* MERGEFORMAT</w:instrText>
    </w:r>
    <w:r w:rsidRPr="004C5C85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7</w:t>
    </w:r>
    <w:r w:rsidRPr="004C5C85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D21" w:rsidRPr="00995B60" w:rsidRDefault="00D91D21">
    <w:pPr>
      <w:pStyle w:val="Header"/>
      <w:jc w:val="center"/>
      <w:rPr>
        <w:rFonts w:ascii="Times New Roman" w:hAnsi="Times New Roman"/>
        <w:sz w:val="28"/>
        <w:szCs w:val="28"/>
      </w:rPr>
    </w:pPr>
    <w:r w:rsidRPr="00995B60">
      <w:rPr>
        <w:rFonts w:ascii="Times New Roman" w:hAnsi="Times New Roman"/>
        <w:sz w:val="28"/>
        <w:szCs w:val="28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2E14"/>
    <w:multiLevelType w:val="hybridMultilevel"/>
    <w:tmpl w:val="1BE0D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02C30"/>
    <w:multiLevelType w:val="hybridMultilevel"/>
    <w:tmpl w:val="8CEA5C02"/>
    <w:lvl w:ilvl="0" w:tplc="EA44B8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91D5160"/>
    <w:multiLevelType w:val="hybridMultilevel"/>
    <w:tmpl w:val="726057B6"/>
    <w:lvl w:ilvl="0" w:tplc="487888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A6F7222"/>
    <w:multiLevelType w:val="hybridMultilevel"/>
    <w:tmpl w:val="0186B7C0"/>
    <w:lvl w:ilvl="0" w:tplc="E16A24B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17F5F1A"/>
    <w:multiLevelType w:val="hybridMultilevel"/>
    <w:tmpl w:val="52CCD11E"/>
    <w:lvl w:ilvl="0" w:tplc="DFFAF5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1A10407"/>
    <w:multiLevelType w:val="hybridMultilevel"/>
    <w:tmpl w:val="EEBEAC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1419CA"/>
    <w:multiLevelType w:val="multilevel"/>
    <w:tmpl w:val="1130A8E0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3C933E0"/>
    <w:multiLevelType w:val="multilevel"/>
    <w:tmpl w:val="C26ADE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88D0734"/>
    <w:multiLevelType w:val="hybridMultilevel"/>
    <w:tmpl w:val="BB4C08DE"/>
    <w:lvl w:ilvl="0" w:tplc="C3D2E18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19CD080F"/>
    <w:multiLevelType w:val="hybridMultilevel"/>
    <w:tmpl w:val="3440CC4C"/>
    <w:lvl w:ilvl="0" w:tplc="9640B8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02D0F2F"/>
    <w:multiLevelType w:val="hybridMultilevel"/>
    <w:tmpl w:val="AFEEE8AA"/>
    <w:lvl w:ilvl="0" w:tplc="DABABD6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E52289"/>
    <w:multiLevelType w:val="hybridMultilevel"/>
    <w:tmpl w:val="BA2CA120"/>
    <w:lvl w:ilvl="0" w:tplc="C3A8B39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910035C"/>
    <w:multiLevelType w:val="hybridMultilevel"/>
    <w:tmpl w:val="3D0A127C"/>
    <w:lvl w:ilvl="0" w:tplc="8A3486D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C433B1A"/>
    <w:multiLevelType w:val="hybridMultilevel"/>
    <w:tmpl w:val="181643B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F9535BB"/>
    <w:multiLevelType w:val="hybridMultilevel"/>
    <w:tmpl w:val="290C30D8"/>
    <w:lvl w:ilvl="0" w:tplc="59B6181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>
    <w:nsid w:val="34044D7B"/>
    <w:multiLevelType w:val="hybridMultilevel"/>
    <w:tmpl w:val="C33C69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023257"/>
    <w:multiLevelType w:val="hybridMultilevel"/>
    <w:tmpl w:val="BA2CA120"/>
    <w:lvl w:ilvl="0" w:tplc="C3A8B3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8F309C2"/>
    <w:multiLevelType w:val="hybridMultilevel"/>
    <w:tmpl w:val="458C93F6"/>
    <w:lvl w:ilvl="0" w:tplc="6C08F442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E8C462C"/>
    <w:multiLevelType w:val="hybridMultilevel"/>
    <w:tmpl w:val="4EB4E86E"/>
    <w:lvl w:ilvl="0" w:tplc="4080E98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41CE4373"/>
    <w:multiLevelType w:val="hybridMultilevel"/>
    <w:tmpl w:val="2640B40A"/>
    <w:lvl w:ilvl="0" w:tplc="4D34506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2225797"/>
    <w:multiLevelType w:val="hybridMultilevel"/>
    <w:tmpl w:val="BB30C97A"/>
    <w:lvl w:ilvl="0" w:tplc="C50AA9F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4B511939"/>
    <w:multiLevelType w:val="hybridMultilevel"/>
    <w:tmpl w:val="B0DEC578"/>
    <w:lvl w:ilvl="0" w:tplc="E5F469BC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4F8C7A8E"/>
    <w:multiLevelType w:val="hybridMultilevel"/>
    <w:tmpl w:val="1FA2CC8A"/>
    <w:lvl w:ilvl="0" w:tplc="5AA2961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41A3754"/>
    <w:multiLevelType w:val="hybridMultilevel"/>
    <w:tmpl w:val="77B245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68F6499"/>
    <w:multiLevelType w:val="multilevel"/>
    <w:tmpl w:val="1636978A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6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B8B1DFD"/>
    <w:multiLevelType w:val="singleLevel"/>
    <w:tmpl w:val="399EB7D6"/>
    <w:lvl w:ilvl="0">
      <w:start w:val="1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6">
    <w:nsid w:val="5CDA73D0"/>
    <w:multiLevelType w:val="hybridMultilevel"/>
    <w:tmpl w:val="D75C91F2"/>
    <w:lvl w:ilvl="0" w:tplc="5F8621EC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60956E99"/>
    <w:multiLevelType w:val="hybridMultilevel"/>
    <w:tmpl w:val="159E99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7684C87"/>
    <w:multiLevelType w:val="hybridMultilevel"/>
    <w:tmpl w:val="65D049A2"/>
    <w:lvl w:ilvl="0" w:tplc="C344AB7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7C25D41"/>
    <w:multiLevelType w:val="hybridMultilevel"/>
    <w:tmpl w:val="8E90CEA2"/>
    <w:lvl w:ilvl="0" w:tplc="5FDA96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95D6B09"/>
    <w:multiLevelType w:val="hybridMultilevel"/>
    <w:tmpl w:val="4EB4E86E"/>
    <w:lvl w:ilvl="0" w:tplc="4080E98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9C85C00"/>
    <w:multiLevelType w:val="hybridMultilevel"/>
    <w:tmpl w:val="68248894"/>
    <w:lvl w:ilvl="0" w:tplc="2438E89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B0F7E50"/>
    <w:multiLevelType w:val="hybridMultilevel"/>
    <w:tmpl w:val="A362905E"/>
    <w:lvl w:ilvl="0" w:tplc="63705F5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78716337"/>
    <w:multiLevelType w:val="hybridMultilevel"/>
    <w:tmpl w:val="722C8DD6"/>
    <w:lvl w:ilvl="0" w:tplc="F0C8E19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3"/>
  </w:num>
  <w:num w:numId="2">
    <w:abstractNumId w:val="14"/>
  </w:num>
  <w:num w:numId="3">
    <w:abstractNumId w:val="5"/>
  </w:num>
  <w:num w:numId="4">
    <w:abstractNumId w:val="1"/>
  </w:num>
  <w:num w:numId="5">
    <w:abstractNumId w:val="22"/>
  </w:num>
  <w:num w:numId="6">
    <w:abstractNumId w:val="33"/>
  </w:num>
  <w:num w:numId="7">
    <w:abstractNumId w:val="32"/>
  </w:num>
  <w:num w:numId="8">
    <w:abstractNumId w:val="18"/>
  </w:num>
  <w:num w:numId="9">
    <w:abstractNumId w:val="3"/>
  </w:num>
  <w:num w:numId="10">
    <w:abstractNumId w:val="2"/>
  </w:num>
  <w:num w:numId="11">
    <w:abstractNumId w:val="29"/>
  </w:num>
  <w:num w:numId="12">
    <w:abstractNumId w:val="4"/>
  </w:num>
  <w:num w:numId="13">
    <w:abstractNumId w:val="9"/>
  </w:num>
  <w:num w:numId="14">
    <w:abstractNumId w:val="12"/>
  </w:num>
  <w:num w:numId="15">
    <w:abstractNumId w:val="30"/>
  </w:num>
  <w:num w:numId="16">
    <w:abstractNumId w:val="8"/>
  </w:num>
  <w:num w:numId="17">
    <w:abstractNumId w:val="15"/>
  </w:num>
  <w:num w:numId="18">
    <w:abstractNumId w:val="0"/>
  </w:num>
  <w:num w:numId="19">
    <w:abstractNumId w:val="10"/>
  </w:num>
  <w:num w:numId="20">
    <w:abstractNumId w:val="27"/>
  </w:num>
  <w:num w:numId="21">
    <w:abstractNumId w:val="20"/>
  </w:num>
  <w:num w:numId="22">
    <w:abstractNumId w:val="19"/>
  </w:num>
  <w:num w:numId="23">
    <w:abstractNumId w:val="17"/>
  </w:num>
  <w:num w:numId="24">
    <w:abstractNumId w:val="26"/>
  </w:num>
  <w:num w:numId="25">
    <w:abstractNumId w:val="25"/>
  </w:num>
  <w:num w:numId="26">
    <w:abstractNumId w:val="16"/>
  </w:num>
  <w:num w:numId="27">
    <w:abstractNumId w:val="11"/>
  </w:num>
  <w:num w:numId="28">
    <w:abstractNumId w:val="21"/>
  </w:num>
  <w:num w:numId="29">
    <w:abstractNumId w:val="31"/>
  </w:num>
  <w:num w:numId="30">
    <w:abstractNumId w:val="28"/>
  </w:num>
  <w:num w:numId="31">
    <w:abstractNumId w:val="24"/>
  </w:num>
  <w:num w:numId="32">
    <w:abstractNumId w:val="13"/>
  </w:num>
  <w:num w:numId="33">
    <w:abstractNumId w:val="6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371"/>
    <w:rsid w:val="000159B6"/>
    <w:rsid w:val="00017506"/>
    <w:rsid w:val="00017AD6"/>
    <w:rsid w:val="000239E4"/>
    <w:rsid w:val="00033602"/>
    <w:rsid w:val="0003500E"/>
    <w:rsid w:val="0003794E"/>
    <w:rsid w:val="000402EF"/>
    <w:rsid w:val="00053DDE"/>
    <w:rsid w:val="00056E7B"/>
    <w:rsid w:val="00063B54"/>
    <w:rsid w:val="00065371"/>
    <w:rsid w:val="00070B2C"/>
    <w:rsid w:val="0008074F"/>
    <w:rsid w:val="00080BD3"/>
    <w:rsid w:val="0008516B"/>
    <w:rsid w:val="0009624A"/>
    <w:rsid w:val="000A334E"/>
    <w:rsid w:val="000B29D8"/>
    <w:rsid w:val="000B5B68"/>
    <w:rsid w:val="000D0D54"/>
    <w:rsid w:val="000E0820"/>
    <w:rsid w:val="000E406B"/>
    <w:rsid w:val="000E4EB2"/>
    <w:rsid w:val="000E5667"/>
    <w:rsid w:val="000E6A5E"/>
    <w:rsid w:val="000F1077"/>
    <w:rsid w:val="000F5EBE"/>
    <w:rsid w:val="00100524"/>
    <w:rsid w:val="0010488E"/>
    <w:rsid w:val="001160B8"/>
    <w:rsid w:val="00124225"/>
    <w:rsid w:val="00127892"/>
    <w:rsid w:val="00134DC5"/>
    <w:rsid w:val="00140AD1"/>
    <w:rsid w:val="001453B8"/>
    <w:rsid w:val="00145F78"/>
    <w:rsid w:val="00151C42"/>
    <w:rsid w:val="00157883"/>
    <w:rsid w:val="001703B0"/>
    <w:rsid w:val="00172811"/>
    <w:rsid w:val="0017643E"/>
    <w:rsid w:val="0018287B"/>
    <w:rsid w:val="00190D0B"/>
    <w:rsid w:val="0019582B"/>
    <w:rsid w:val="001A4DE6"/>
    <w:rsid w:val="001A787E"/>
    <w:rsid w:val="001C0839"/>
    <w:rsid w:val="001E0183"/>
    <w:rsid w:val="001E187E"/>
    <w:rsid w:val="001E3ECC"/>
    <w:rsid w:val="001E67A8"/>
    <w:rsid w:val="001F5EB9"/>
    <w:rsid w:val="001F6BF1"/>
    <w:rsid w:val="00205B42"/>
    <w:rsid w:val="00231E6D"/>
    <w:rsid w:val="002334C2"/>
    <w:rsid w:val="00234CA9"/>
    <w:rsid w:val="00235B62"/>
    <w:rsid w:val="00240AFB"/>
    <w:rsid w:val="00241AA9"/>
    <w:rsid w:val="00253B91"/>
    <w:rsid w:val="00256AA3"/>
    <w:rsid w:val="00284D63"/>
    <w:rsid w:val="0028618A"/>
    <w:rsid w:val="00292C4E"/>
    <w:rsid w:val="00292CAE"/>
    <w:rsid w:val="002A3067"/>
    <w:rsid w:val="002B70FF"/>
    <w:rsid w:val="002C1D2C"/>
    <w:rsid w:val="002C2C27"/>
    <w:rsid w:val="002C3FCB"/>
    <w:rsid w:val="002C7D04"/>
    <w:rsid w:val="002D0B6A"/>
    <w:rsid w:val="002D1C99"/>
    <w:rsid w:val="002D20F1"/>
    <w:rsid w:val="002D670F"/>
    <w:rsid w:val="002D6E52"/>
    <w:rsid w:val="002D6FBE"/>
    <w:rsid w:val="002E36AD"/>
    <w:rsid w:val="002F5D28"/>
    <w:rsid w:val="002F7D1F"/>
    <w:rsid w:val="00321D0D"/>
    <w:rsid w:val="00323B85"/>
    <w:rsid w:val="0032568B"/>
    <w:rsid w:val="0033145F"/>
    <w:rsid w:val="00341F02"/>
    <w:rsid w:val="00342A9E"/>
    <w:rsid w:val="00342C6C"/>
    <w:rsid w:val="0035647A"/>
    <w:rsid w:val="00356DDB"/>
    <w:rsid w:val="00365819"/>
    <w:rsid w:val="0036634B"/>
    <w:rsid w:val="00370F05"/>
    <w:rsid w:val="00383B31"/>
    <w:rsid w:val="00386854"/>
    <w:rsid w:val="003A6E51"/>
    <w:rsid w:val="003B5EC9"/>
    <w:rsid w:val="003B63DE"/>
    <w:rsid w:val="003C36BD"/>
    <w:rsid w:val="003C396F"/>
    <w:rsid w:val="003D48B3"/>
    <w:rsid w:val="003D505B"/>
    <w:rsid w:val="003E3064"/>
    <w:rsid w:val="003E55FD"/>
    <w:rsid w:val="003F04FF"/>
    <w:rsid w:val="003F57A4"/>
    <w:rsid w:val="00402C78"/>
    <w:rsid w:val="00406BCB"/>
    <w:rsid w:val="00411594"/>
    <w:rsid w:val="0041180A"/>
    <w:rsid w:val="00414D85"/>
    <w:rsid w:val="004159A5"/>
    <w:rsid w:val="00417EC6"/>
    <w:rsid w:val="00422EA0"/>
    <w:rsid w:val="00424FB0"/>
    <w:rsid w:val="0042663B"/>
    <w:rsid w:val="00441DC6"/>
    <w:rsid w:val="00450D37"/>
    <w:rsid w:val="004637F5"/>
    <w:rsid w:val="0046545F"/>
    <w:rsid w:val="004669EB"/>
    <w:rsid w:val="00466D69"/>
    <w:rsid w:val="00470EAF"/>
    <w:rsid w:val="00472D09"/>
    <w:rsid w:val="004814D2"/>
    <w:rsid w:val="00481E30"/>
    <w:rsid w:val="00485BD4"/>
    <w:rsid w:val="00493244"/>
    <w:rsid w:val="00497DA7"/>
    <w:rsid w:val="004A1159"/>
    <w:rsid w:val="004C5C85"/>
    <w:rsid w:val="004C6CFC"/>
    <w:rsid w:val="004D06D8"/>
    <w:rsid w:val="004D1F51"/>
    <w:rsid w:val="004D540A"/>
    <w:rsid w:val="004D56AA"/>
    <w:rsid w:val="004D7C70"/>
    <w:rsid w:val="004E2AFB"/>
    <w:rsid w:val="004E381D"/>
    <w:rsid w:val="004E74C1"/>
    <w:rsid w:val="004F56CF"/>
    <w:rsid w:val="00505278"/>
    <w:rsid w:val="00514258"/>
    <w:rsid w:val="00517818"/>
    <w:rsid w:val="005179E6"/>
    <w:rsid w:val="00520130"/>
    <w:rsid w:val="00527E0F"/>
    <w:rsid w:val="0053044A"/>
    <w:rsid w:val="0053072B"/>
    <w:rsid w:val="00542024"/>
    <w:rsid w:val="00554B49"/>
    <w:rsid w:val="00556D5F"/>
    <w:rsid w:val="0055782D"/>
    <w:rsid w:val="00560F9C"/>
    <w:rsid w:val="00563B1F"/>
    <w:rsid w:val="005658AE"/>
    <w:rsid w:val="00567432"/>
    <w:rsid w:val="00572BD1"/>
    <w:rsid w:val="00581BD7"/>
    <w:rsid w:val="0058256B"/>
    <w:rsid w:val="00584928"/>
    <w:rsid w:val="00590B11"/>
    <w:rsid w:val="00595097"/>
    <w:rsid w:val="005A2694"/>
    <w:rsid w:val="005A46FF"/>
    <w:rsid w:val="005A73F5"/>
    <w:rsid w:val="005B072E"/>
    <w:rsid w:val="005B3E24"/>
    <w:rsid w:val="005B7BA4"/>
    <w:rsid w:val="005C0D5F"/>
    <w:rsid w:val="005C2231"/>
    <w:rsid w:val="005C521D"/>
    <w:rsid w:val="005C5AFC"/>
    <w:rsid w:val="005C5B5C"/>
    <w:rsid w:val="005C69B1"/>
    <w:rsid w:val="005D7835"/>
    <w:rsid w:val="005E67CB"/>
    <w:rsid w:val="005F0C74"/>
    <w:rsid w:val="006041B7"/>
    <w:rsid w:val="00607312"/>
    <w:rsid w:val="006241B3"/>
    <w:rsid w:val="00625799"/>
    <w:rsid w:val="00625D17"/>
    <w:rsid w:val="00643BEC"/>
    <w:rsid w:val="006531C2"/>
    <w:rsid w:val="0066083D"/>
    <w:rsid w:val="00660F8A"/>
    <w:rsid w:val="00663834"/>
    <w:rsid w:val="00677970"/>
    <w:rsid w:val="006849A1"/>
    <w:rsid w:val="0068664B"/>
    <w:rsid w:val="006867BA"/>
    <w:rsid w:val="006925C2"/>
    <w:rsid w:val="00692A48"/>
    <w:rsid w:val="00693E70"/>
    <w:rsid w:val="006A23D9"/>
    <w:rsid w:val="006B1317"/>
    <w:rsid w:val="006C4760"/>
    <w:rsid w:val="006C6722"/>
    <w:rsid w:val="006D0FF2"/>
    <w:rsid w:val="006D26F6"/>
    <w:rsid w:val="006D40DA"/>
    <w:rsid w:val="006E0325"/>
    <w:rsid w:val="006E0945"/>
    <w:rsid w:val="006E1DA2"/>
    <w:rsid w:val="006E5385"/>
    <w:rsid w:val="006F5F6D"/>
    <w:rsid w:val="006F7053"/>
    <w:rsid w:val="006F7BC9"/>
    <w:rsid w:val="00706C22"/>
    <w:rsid w:val="00707A80"/>
    <w:rsid w:val="00712FD8"/>
    <w:rsid w:val="00716330"/>
    <w:rsid w:val="00723082"/>
    <w:rsid w:val="00723ED1"/>
    <w:rsid w:val="00725CC4"/>
    <w:rsid w:val="007300E4"/>
    <w:rsid w:val="00730707"/>
    <w:rsid w:val="00730F56"/>
    <w:rsid w:val="0073235D"/>
    <w:rsid w:val="007445DB"/>
    <w:rsid w:val="007453BE"/>
    <w:rsid w:val="00747D68"/>
    <w:rsid w:val="00754235"/>
    <w:rsid w:val="00756614"/>
    <w:rsid w:val="007711E2"/>
    <w:rsid w:val="007714A9"/>
    <w:rsid w:val="00774F75"/>
    <w:rsid w:val="00785B73"/>
    <w:rsid w:val="00793306"/>
    <w:rsid w:val="007962A9"/>
    <w:rsid w:val="007A16EE"/>
    <w:rsid w:val="007A1C5E"/>
    <w:rsid w:val="007A20AB"/>
    <w:rsid w:val="007A5FA5"/>
    <w:rsid w:val="007B3297"/>
    <w:rsid w:val="007B4519"/>
    <w:rsid w:val="007C678D"/>
    <w:rsid w:val="007D7948"/>
    <w:rsid w:val="007E01D4"/>
    <w:rsid w:val="007E448D"/>
    <w:rsid w:val="007F4954"/>
    <w:rsid w:val="007F74A8"/>
    <w:rsid w:val="00805B9D"/>
    <w:rsid w:val="0080678D"/>
    <w:rsid w:val="00806CFA"/>
    <w:rsid w:val="008077B5"/>
    <w:rsid w:val="0081480F"/>
    <w:rsid w:val="00831E01"/>
    <w:rsid w:val="008440FE"/>
    <w:rsid w:val="00844150"/>
    <w:rsid w:val="008465F8"/>
    <w:rsid w:val="00851669"/>
    <w:rsid w:val="0085210A"/>
    <w:rsid w:val="0085386F"/>
    <w:rsid w:val="00856444"/>
    <w:rsid w:val="00857494"/>
    <w:rsid w:val="008610E6"/>
    <w:rsid w:val="00864A52"/>
    <w:rsid w:val="00866EF9"/>
    <w:rsid w:val="00870A4A"/>
    <w:rsid w:val="0087155C"/>
    <w:rsid w:val="008877D0"/>
    <w:rsid w:val="00895769"/>
    <w:rsid w:val="008A1908"/>
    <w:rsid w:val="008A23EE"/>
    <w:rsid w:val="008A7AF1"/>
    <w:rsid w:val="008B051D"/>
    <w:rsid w:val="008C7D67"/>
    <w:rsid w:val="008D08EF"/>
    <w:rsid w:val="008D146D"/>
    <w:rsid w:val="008D257B"/>
    <w:rsid w:val="008E66B4"/>
    <w:rsid w:val="00904393"/>
    <w:rsid w:val="00907AE3"/>
    <w:rsid w:val="00921599"/>
    <w:rsid w:val="00921702"/>
    <w:rsid w:val="00927C65"/>
    <w:rsid w:val="009318A8"/>
    <w:rsid w:val="00932D2F"/>
    <w:rsid w:val="00937A8D"/>
    <w:rsid w:val="00945593"/>
    <w:rsid w:val="0095007B"/>
    <w:rsid w:val="00950EE5"/>
    <w:rsid w:val="0095240A"/>
    <w:rsid w:val="00971065"/>
    <w:rsid w:val="0097475E"/>
    <w:rsid w:val="00975839"/>
    <w:rsid w:val="009771E8"/>
    <w:rsid w:val="00986AE4"/>
    <w:rsid w:val="00994CF1"/>
    <w:rsid w:val="00995B60"/>
    <w:rsid w:val="009A11B9"/>
    <w:rsid w:val="009A70F2"/>
    <w:rsid w:val="009B05B5"/>
    <w:rsid w:val="009B4BF8"/>
    <w:rsid w:val="009B5E58"/>
    <w:rsid w:val="009D0168"/>
    <w:rsid w:val="009D3907"/>
    <w:rsid w:val="009D3978"/>
    <w:rsid w:val="009D493C"/>
    <w:rsid w:val="009D7484"/>
    <w:rsid w:val="009F4C72"/>
    <w:rsid w:val="00A17F0A"/>
    <w:rsid w:val="00A20C09"/>
    <w:rsid w:val="00A253D9"/>
    <w:rsid w:val="00A41BDB"/>
    <w:rsid w:val="00A42854"/>
    <w:rsid w:val="00A448E3"/>
    <w:rsid w:val="00A45EFB"/>
    <w:rsid w:val="00A553B5"/>
    <w:rsid w:val="00A64717"/>
    <w:rsid w:val="00A703A8"/>
    <w:rsid w:val="00A758FF"/>
    <w:rsid w:val="00A85FF8"/>
    <w:rsid w:val="00A90348"/>
    <w:rsid w:val="00A9250E"/>
    <w:rsid w:val="00AA712F"/>
    <w:rsid w:val="00AB27BF"/>
    <w:rsid w:val="00AC6E22"/>
    <w:rsid w:val="00AC7506"/>
    <w:rsid w:val="00AD0524"/>
    <w:rsid w:val="00AD4E24"/>
    <w:rsid w:val="00AD57F0"/>
    <w:rsid w:val="00AE1859"/>
    <w:rsid w:val="00AE2419"/>
    <w:rsid w:val="00B1002F"/>
    <w:rsid w:val="00B10BF0"/>
    <w:rsid w:val="00B16A2F"/>
    <w:rsid w:val="00B2537B"/>
    <w:rsid w:val="00B32E6C"/>
    <w:rsid w:val="00B46648"/>
    <w:rsid w:val="00B47F59"/>
    <w:rsid w:val="00B5381A"/>
    <w:rsid w:val="00B5449D"/>
    <w:rsid w:val="00B61849"/>
    <w:rsid w:val="00B72C69"/>
    <w:rsid w:val="00B749B1"/>
    <w:rsid w:val="00B75C04"/>
    <w:rsid w:val="00B814A1"/>
    <w:rsid w:val="00B81A5E"/>
    <w:rsid w:val="00B917CB"/>
    <w:rsid w:val="00B9265D"/>
    <w:rsid w:val="00BA0117"/>
    <w:rsid w:val="00BA1FBB"/>
    <w:rsid w:val="00BA4967"/>
    <w:rsid w:val="00BA4DCA"/>
    <w:rsid w:val="00BA6016"/>
    <w:rsid w:val="00BA6117"/>
    <w:rsid w:val="00BA7D93"/>
    <w:rsid w:val="00BC2589"/>
    <w:rsid w:val="00BD342A"/>
    <w:rsid w:val="00BD3E22"/>
    <w:rsid w:val="00BE0A09"/>
    <w:rsid w:val="00BE36F0"/>
    <w:rsid w:val="00C0074D"/>
    <w:rsid w:val="00C1515C"/>
    <w:rsid w:val="00C26390"/>
    <w:rsid w:val="00C3519D"/>
    <w:rsid w:val="00C36AB4"/>
    <w:rsid w:val="00C4316E"/>
    <w:rsid w:val="00C433C7"/>
    <w:rsid w:val="00C558AA"/>
    <w:rsid w:val="00C5598A"/>
    <w:rsid w:val="00C57D97"/>
    <w:rsid w:val="00C85026"/>
    <w:rsid w:val="00CA5F17"/>
    <w:rsid w:val="00CB26E3"/>
    <w:rsid w:val="00CB3F22"/>
    <w:rsid w:val="00CB4E76"/>
    <w:rsid w:val="00CB595A"/>
    <w:rsid w:val="00CB7430"/>
    <w:rsid w:val="00CC17DF"/>
    <w:rsid w:val="00CC5E24"/>
    <w:rsid w:val="00CD0010"/>
    <w:rsid w:val="00CE000E"/>
    <w:rsid w:val="00CE3F6F"/>
    <w:rsid w:val="00CF445A"/>
    <w:rsid w:val="00D00FEF"/>
    <w:rsid w:val="00D0339B"/>
    <w:rsid w:val="00D0405B"/>
    <w:rsid w:val="00D10197"/>
    <w:rsid w:val="00D15AB3"/>
    <w:rsid w:val="00D15B27"/>
    <w:rsid w:val="00D21AC4"/>
    <w:rsid w:val="00D401BA"/>
    <w:rsid w:val="00D452F8"/>
    <w:rsid w:val="00D51D77"/>
    <w:rsid w:val="00D553DB"/>
    <w:rsid w:val="00D615CE"/>
    <w:rsid w:val="00D675E9"/>
    <w:rsid w:val="00D73160"/>
    <w:rsid w:val="00D75463"/>
    <w:rsid w:val="00D8195B"/>
    <w:rsid w:val="00D91D21"/>
    <w:rsid w:val="00DA5911"/>
    <w:rsid w:val="00DB40F3"/>
    <w:rsid w:val="00DB41A4"/>
    <w:rsid w:val="00DB7FD3"/>
    <w:rsid w:val="00DD2126"/>
    <w:rsid w:val="00DE1001"/>
    <w:rsid w:val="00DE22AE"/>
    <w:rsid w:val="00DE2F58"/>
    <w:rsid w:val="00DE6997"/>
    <w:rsid w:val="00DE69FB"/>
    <w:rsid w:val="00DF6588"/>
    <w:rsid w:val="00E060DA"/>
    <w:rsid w:val="00E06F85"/>
    <w:rsid w:val="00E21D11"/>
    <w:rsid w:val="00E24046"/>
    <w:rsid w:val="00E24797"/>
    <w:rsid w:val="00E377B1"/>
    <w:rsid w:val="00E41BA3"/>
    <w:rsid w:val="00E43A64"/>
    <w:rsid w:val="00E47472"/>
    <w:rsid w:val="00E57989"/>
    <w:rsid w:val="00E72257"/>
    <w:rsid w:val="00E72715"/>
    <w:rsid w:val="00E72E9B"/>
    <w:rsid w:val="00E755A2"/>
    <w:rsid w:val="00E76D14"/>
    <w:rsid w:val="00E779E7"/>
    <w:rsid w:val="00E77F6A"/>
    <w:rsid w:val="00E80F89"/>
    <w:rsid w:val="00E81009"/>
    <w:rsid w:val="00E81F03"/>
    <w:rsid w:val="00E91DC2"/>
    <w:rsid w:val="00EA235E"/>
    <w:rsid w:val="00EA2A7E"/>
    <w:rsid w:val="00EA48F7"/>
    <w:rsid w:val="00ED295E"/>
    <w:rsid w:val="00ED2F09"/>
    <w:rsid w:val="00ED573F"/>
    <w:rsid w:val="00ED5B2F"/>
    <w:rsid w:val="00ED71BA"/>
    <w:rsid w:val="00EE07E4"/>
    <w:rsid w:val="00EE59E7"/>
    <w:rsid w:val="00EF4542"/>
    <w:rsid w:val="00F03C03"/>
    <w:rsid w:val="00F06EF0"/>
    <w:rsid w:val="00F211A6"/>
    <w:rsid w:val="00F21F08"/>
    <w:rsid w:val="00F254DE"/>
    <w:rsid w:val="00F30ADD"/>
    <w:rsid w:val="00F34F1D"/>
    <w:rsid w:val="00F61194"/>
    <w:rsid w:val="00F63B18"/>
    <w:rsid w:val="00F659A2"/>
    <w:rsid w:val="00F84540"/>
    <w:rsid w:val="00F84600"/>
    <w:rsid w:val="00F85B2E"/>
    <w:rsid w:val="00F905DF"/>
    <w:rsid w:val="00F959DD"/>
    <w:rsid w:val="00F96963"/>
    <w:rsid w:val="00F96F61"/>
    <w:rsid w:val="00F975F5"/>
    <w:rsid w:val="00FA024A"/>
    <w:rsid w:val="00FB18D8"/>
    <w:rsid w:val="00FB2276"/>
    <w:rsid w:val="00FB32B3"/>
    <w:rsid w:val="00FB3536"/>
    <w:rsid w:val="00FB4B95"/>
    <w:rsid w:val="00FB6443"/>
    <w:rsid w:val="00FB6979"/>
    <w:rsid w:val="00FC1621"/>
    <w:rsid w:val="00FC5092"/>
    <w:rsid w:val="00FD030E"/>
    <w:rsid w:val="00FD4AB3"/>
    <w:rsid w:val="00FD6B01"/>
    <w:rsid w:val="00FE5AA1"/>
    <w:rsid w:val="00FF100A"/>
    <w:rsid w:val="00FF11FC"/>
    <w:rsid w:val="00FF3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45A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9E6"/>
    <w:pPr>
      <w:keepNext/>
      <w:keepLines/>
      <w:spacing w:after="0"/>
      <w:ind w:left="708"/>
      <w:outlineLvl w:val="0"/>
    </w:pPr>
    <w:rPr>
      <w:rFonts w:ascii="Times New Roman" w:eastAsia="Times New Roman" w:hAnsi="Times New Roman"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1159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9E6"/>
    <w:rPr>
      <w:rFonts w:ascii="Times New Roman" w:hAnsi="Times New Roman" w:cs="Times New Roman"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11594"/>
    <w:rPr>
      <w:rFonts w:ascii="Cambria" w:hAnsi="Cambria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uiPriority w:val="99"/>
    <w:rsid w:val="00065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6537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65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65371"/>
    <w:rPr>
      <w:rFonts w:cs="Times New Roman"/>
    </w:rPr>
  </w:style>
  <w:style w:type="paragraph" w:styleId="ListParagraph">
    <w:name w:val="List Paragraph"/>
    <w:basedOn w:val="Normal"/>
    <w:uiPriority w:val="99"/>
    <w:qFormat/>
    <w:rsid w:val="0085210A"/>
    <w:pPr>
      <w:ind w:left="720"/>
      <w:contextualSpacing/>
    </w:pPr>
  </w:style>
  <w:style w:type="paragraph" w:customStyle="1" w:styleId="ConsPlusNonformat">
    <w:name w:val="ConsPlusNonformat"/>
    <w:uiPriority w:val="99"/>
    <w:rsid w:val="00C3519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3519D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table" w:styleId="TableGrid">
    <w:name w:val="Table Grid"/>
    <w:basedOn w:val="TableNormal"/>
    <w:uiPriority w:val="99"/>
    <w:rsid w:val="005C223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D5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5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9B05B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9B05B5"/>
    <w:rPr>
      <w:rFonts w:cs="Times New Roman"/>
      <w:color w:val="800080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3B63DE"/>
    <w:rPr>
      <w:rFonts w:cs="Times New Roman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053DDE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053DDE"/>
    <w:pPr>
      <w:shd w:val="clear" w:color="auto" w:fill="FFFFFF"/>
      <w:spacing w:before="540" w:after="720" w:line="240" w:lineRule="atLeast"/>
    </w:pPr>
    <w:rPr>
      <w:rFonts w:ascii="Times New Roman" w:eastAsia="Times New Roman" w:hAnsi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10</Pages>
  <Words>1824</Words>
  <Characters>10403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Курин Алексей Алексеевич</dc:creator>
  <cp:keywords/>
  <dc:description/>
  <cp:lastModifiedBy>user</cp:lastModifiedBy>
  <cp:revision>26</cp:revision>
  <cp:lastPrinted>2014-09-24T13:52:00Z</cp:lastPrinted>
  <dcterms:created xsi:type="dcterms:W3CDTF">2014-08-12T11:56:00Z</dcterms:created>
  <dcterms:modified xsi:type="dcterms:W3CDTF">2014-10-09T06:53:00Z</dcterms:modified>
</cp:coreProperties>
</file>