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17E" w:rsidRPr="00FD7687" w:rsidRDefault="00A1117E" w:rsidP="00FD7687">
      <w:pPr>
        <w:rPr>
          <w:sz w:val="28"/>
          <w:szCs w:val="28"/>
        </w:rPr>
      </w:pPr>
      <w:r w:rsidRPr="00FD7687">
        <w:rPr>
          <w:sz w:val="28"/>
          <w:szCs w:val="28"/>
        </w:rPr>
        <w:t xml:space="preserve">                                  Закон  Ульяновской области </w:t>
      </w:r>
    </w:p>
    <w:p w:rsidR="00A1117E" w:rsidRPr="00FD7687" w:rsidRDefault="00A1117E" w:rsidP="00FD7687">
      <w:pPr>
        <w:rPr>
          <w:sz w:val="28"/>
          <w:szCs w:val="28"/>
        </w:rPr>
      </w:pPr>
    </w:p>
    <w:p w:rsidR="00A1117E" w:rsidRDefault="00A1117E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A1117E" w:rsidRPr="00CE103D" w:rsidRDefault="00A1117E" w:rsidP="00106D80">
      <w:pPr>
        <w:widowControl w:val="0"/>
        <w:spacing w:line="235" w:lineRule="auto"/>
        <w:ind w:right="6067"/>
        <w:jc w:val="both"/>
        <w:rPr>
          <w:sz w:val="40"/>
          <w:szCs w:val="40"/>
        </w:rPr>
      </w:pPr>
    </w:p>
    <w:p w:rsidR="00A1117E" w:rsidRPr="00B148E1" w:rsidRDefault="00A1117E" w:rsidP="003D79B8">
      <w:pPr>
        <w:pStyle w:val="Subtitle"/>
        <w:spacing w:line="240" w:lineRule="auto"/>
        <w:outlineLvl w:val="0"/>
      </w:pPr>
      <w:r w:rsidRPr="00B148E1">
        <w:t>О внесении изменений в Закон Ульяновской области</w:t>
      </w:r>
    </w:p>
    <w:p w:rsidR="00A1117E" w:rsidRPr="00B148E1" w:rsidRDefault="00A1117E" w:rsidP="003D79B8">
      <w:pPr>
        <w:pStyle w:val="Subtitle"/>
        <w:spacing w:line="240" w:lineRule="auto"/>
        <w:outlineLvl w:val="0"/>
      </w:pPr>
      <w:r>
        <w:t>«</w:t>
      </w:r>
      <w:r w:rsidRPr="00B148E1">
        <w:t>Об областном бюджете Ульяновской области</w:t>
      </w:r>
    </w:p>
    <w:p w:rsidR="00A1117E" w:rsidRPr="00B148E1" w:rsidRDefault="00A1117E" w:rsidP="003D79B8">
      <w:pPr>
        <w:jc w:val="center"/>
        <w:outlineLvl w:val="0"/>
        <w:rPr>
          <w:b/>
          <w:sz w:val="28"/>
        </w:rPr>
      </w:pPr>
      <w:r w:rsidRPr="00B148E1">
        <w:rPr>
          <w:b/>
          <w:sz w:val="28"/>
        </w:rPr>
        <w:t>на 2014 год и на плановый период 2015 и 2016 годов</w:t>
      </w:r>
      <w:r>
        <w:rPr>
          <w:b/>
          <w:sz w:val="28"/>
        </w:rPr>
        <w:t>»</w:t>
      </w:r>
    </w:p>
    <w:p w:rsidR="00A1117E" w:rsidRPr="00B148E1" w:rsidRDefault="00A1117E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A1117E" w:rsidRDefault="00A1117E" w:rsidP="00106D80">
      <w:pPr>
        <w:spacing w:line="235" w:lineRule="auto"/>
        <w:rPr>
          <w:sz w:val="24"/>
          <w:szCs w:val="24"/>
          <w:highlight w:val="yellow"/>
        </w:rPr>
      </w:pPr>
    </w:p>
    <w:p w:rsidR="00A1117E" w:rsidRDefault="00A1117E" w:rsidP="00106D80">
      <w:pPr>
        <w:spacing w:line="235" w:lineRule="auto"/>
        <w:rPr>
          <w:sz w:val="24"/>
          <w:szCs w:val="24"/>
          <w:highlight w:val="yellow"/>
        </w:rPr>
      </w:pPr>
    </w:p>
    <w:p w:rsidR="00A1117E" w:rsidRDefault="00A1117E" w:rsidP="00106D80">
      <w:pPr>
        <w:spacing w:line="235" w:lineRule="auto"/>
        <w:rPr>
          <w:sz w:val="24"/>
          <w:szCs w:val="24"/>
          <w:highlight w:val="yellow"/>
        </w:rPr>
      </w:pPr>
    </w:p>
    <w:p w:rsidR="00A1117E" w:rsidRPr="00B148E1" w:rsidRDefault="00A1117E" w:rsidP="00106D80">
      <w:pPr>
        <w:spacing w:line="235" w:lineRule="auto"/>
        <w:rPr>
          <w:sz w:val="24"/>
          <w:szCs w:val="24"/>
          <w:highlight w:val="yellow"/>
        </w:rPr>
      </w:pPr>
    </w:p>
    <w:p w:rsidR="00A1117E" w:rsidRDefault="00A1117E" w:rsidP="00106D80">
      <w:pPr>
        <w:spacing w:line="235" w:lineRule="auto"/>
        <w:rPr>
          <w:sz w:val="24"/>
          <w:szCs w:val="24"/>
          <w:highlight w:val="yellow"/>
        </w:rPr>
      </w:pPr>
    </w:p>
    <w:p w:rsidR="00A1117E" w:rsidRDefault="00A1117E" w:rsidP="00106D80">
      <w:pPr>
        <w:spacing w:line="235" w:lineRule="auto"/>
        <w:rPr>
          <w:sz w:val="24"/>
          <w:szCs w:val="24"/>
          <w:highlight w:val="yellow"/>
        </w:rPr>
      </w:pPr>
    </w:p>
    <w:p w:rsidR="00A1117E" w:rsidRDefault="00A1117E" w:rsidP="00106D80">
      <w:pPr>
        <w:spacing w:line="235" w:lineRule="auto"/>
        <w:rPr>
          <w:sz w:val="24"/>
          <w:szCs w:val="24"/>
          <w:highlight w:val="yellow"/>
        </w:rPr>
      </w:pPr>
    </w:p>
    <w:p w:rsidR="00A1117E" w:rsidRDefault="00A1117E" w:rsidP="00106D80">
      <w:pPr>
        <w:spacing w:line="235" w:lineRule="auto"/>
        <w:rPr>
          <w:sz w:val="24"/>
          <w:szCs w:val="24"/>
          <w:highlight w:val="yellow"/>
        </w:rPr>
      </w:pPr>
    </w:p>
    <w:p w:rsidR="00A1117E" w:rsidRDefault="00A1117E" w:rsidP="00106D80">
      <w:pPr>
        <w:spacing w:line="235" w:lineRule="auto"/>
        <w:rPr>
          <w:sz w:val="24"/>
          <w:szCs w:val="24"/>
          <w:highlight w:val="yellow"/>
        </w:rPr>
      </w:pPr>
    </w:p>
    <w:p w:rsidR="00A1117E" w:rsidRPr="00C6372C" w:rsidRDefault="00A1117E" w:rsidP="00AE186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3013A9">
        <w:rPr>
          <w:sz w:val="28"/>
        </w:rPr>
        <w:t xml:space="preserve">Внести в Закон Ульяновской области от 2 декабря 2013 года № 217-ЗО </w:t>
      </w:r>
      <w:r w:rsidRPr="003013A9">
        <w:rPr>
          <w:sz w:val="28"/>
        </w:rPr>
        <w:br/>
        <w:t xml:space="preserve">«Об областном бюджете Ульяновской области на 2014 год и на плановый </w:t>
      </w:r>
      <w:r w:rsidRPr="003013A9">
        <w:rPr>
          <w:sz w:val="28"/>
        </w:rPr>
        <w:br/>
        <w:t xml:space="preserve">период 2015 и 2016 годов» («Ульяновская правда» от 09.12.2013 № 160-161; </w:t>
      </w:r>
      <w:r w:rsidRPr="003013A9">
        <w:rPr>
          <w:sz w:val="28"/>
        </w:rPr>
        <w:br/>
        <w:t xml:space="preserve">от 11.02.2014 № 19; от 11.03.2014 № 34; от 06.05.2014 № 63-64; от 09.06.2014 </w:t>
      </w:r>
      <w:r w:rsidRPr="003013A9">
        <w:rPr>
          <w:sz w:val="28"/>
        </w:rPr>
        <w:br/>
      </w:r>
      <w:r w:rsidRPr="00C6372C">
        <w:rPr>
          <w:sz w:val="28"/>
        </w:rPr>
        <w:t>№ 82-83; от 03.07.2014 № 94; от 28.07.2014 № 108; от 08.09.2014 № 131</w:t>
      </w:r>
      <w:r>
        <w:rPr>
          <w:sz w:val="28"/>
        </w:rPr>
        <w:t xml:space="preserve">; </w:t>
      </w:r>
      <w:r>
        <w:rPr>
          <w:sz w:val="28"/>
        </w:rPr>
        <w:br/>
        <w:t>от 09.09</w:t>
      </w:r>
      <w:r w:rsidRPr="00C6372C">
        <w:rPr>
          <w:sz w:val="28"/>
        </w:rPr>
        <w:t>.2014 № 132) следующие изменения:</w:t>
      </w:r>
    </w:p>
    <w:p w:rsidR="00A1117E" w:rsidRPr="00982B0E" w:rsidRDefault="00A1117E" w:rsidP="00AE186D">
      <w:pPr>
        <w:pStyle w:val="BodyText2"/>
        <w:spacing w:after="0" w:line="360" w:lineRule="auto"/>
        <w:ind w:firstLine="709"/>
        <w:jc w:val="both"/>
        <w:outlineLvl w:val="0"/>
        <w:rPr>
          <w:sz w:val="28"/>
          <w:szCs w:val="28"/>
        </w:rPr>
      </w:pPr>
      <w:r w:rsidRPr="00982B0E">
        <w:rPr>
          <w:sz w:val="28"/>
          <w:szCs w:val="28"/>
        </w:rPr>
        <w:t>1) часть 1 статьи 1 изложить в следующей редакции:</w:t>
      </w:r>
    </w:p>
    <w:p w:rsidR="00A1117E" w:rsidRPr="00982B0E" w:rsidRDefault="00A1117E" w:rsidP="00AE18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2B0E">
        <w:rPr>
          <w:bCs/>
          <w:sz w:val="28"/>
          <w:szCs w:val="28"/>
        </w:rPr>
        <w:t>«</w:t>
      </w:r>
      <w:r w:rsidRPr="00982B0E">
        <w:rPr>
          <w:sz w:val="28"/>
          <w:szCs w:val="28"/>
        </w:rPr>
        <w:t>1. Утвердить основные характеристики областного бюджета Ульяновской области на 2014 год:</w:t>
      </w:r>
    </w:p>
    <w:p w:rsidR="00A1117E" w:rsidRPr="00982B0E" w:rsidRDefault="00A1117E" w:rsidP="00AE186D">
      <w:pPr>
        <w:spacing w:line="360" w:lineRule="auto"/>
        <w:ind w:firstLine="709"/>
        <w:jc w:val="both"/>
        <w:rPr>
          <w:sz w:val="28"/>
          <w:szCs w:val="28"/>
        </w:rPr>
      </w:pPr>
      <w:r w:rsidRPr="00982B0E">
        <w:rPr>
          <w:sz w:val="28"/>
          <w:szCs w:val="28"/>
        </w:rPr>
        <w:t xml:space="preserve">1) общий объём доходов областного бюджета Ульяновской области в сумме </w:t>
      </w:r>
      <w:r>
        <w:rPr>
          <w:sz w:val="28"/>
          <w:szCs w:val="28"/>
        </w:rPr>
        <w:t>34853900,22441</w:t>
      </w:r>
      <w:r w:rsidRPr="00982B0E">
        <w:rPr>
          <w:sz w:val="28"/>
          <w:szCs w:val="28"/>
        </w:rPr>
        <w:t xml:space="preserve"> тыс. рублей, в том числе</w:t>
      </w:r>
      <w:r>
        <w:rPr>
          <w:sz w:val="28"/>
          <w:szCs w:val="28"/>
        </w:rPr>
        <w:t xml:space="preserve"> </w:t>
      </w:r>
      <w:r w:rsidRPr="00982B0E">
        <w:rPr>
          <w:iCs/>
          <w:sz w:val="28"/>
          <w:szCs w:val="28"/>
        </w:rPr>
        <w:t>безвозмездные поступления от других бюджетов бюджетной системы Российской Федерации в общей сумме                         10905866,92 тыс. рублей;</w:t>
      </w:r>
    </w:p>
    <w:p w:rsidR="00A1117E" w:rsidRPr="00A7732E" w:rsidRDefault="00A1117E" w:rsidP="009E2C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7732E">
        <w:rPr>
          <w:sz w:val="28"/>
          <w:szCs w:val="28"/>
        </w:rPr>
        <w:t xml:space="preserve">2) общий объём расходов областного бюджета Ульяновской области </w:t>
      </w:r>
      <w:r w:rsidRPr="00A7732E">
        <w:rPr>
          <w:sz w:val="28"/>
          <w:szCs w:val="28"/>
        </w:rPr>
        <w:br/>
      </w:r>
      <w:r w:rsidRPr="00811930">
        <w:rPr>
          <w:sz w:val="28"/>
          <w:szCs w:val="28"/>
        </w:rPr>
        <w:t>в сумме 39278430,47716 тыс. рублей;</w:t>
      </w:r>
      <w:r w:rsidRPr="00A7732E">
        <w:rPr>
          <w:sz w:val="28"/>
          <w:szCs w:val="28"/>
        </w:rPr>
        <w:t xml:space="preserve"> </w:t>
      </w:r>
    </w:p>
    <w:p w:rsidR="00A1117E" w:rsidRPr="00C6372C" w:rsidRDefault="00A1117E" w:rsidP="009E2CE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372C">
        <w:rPr>
          <w:sz w:val="28"/>
          <w:szCs w:val="28"/>
        </w:rPr>
        <w:t>3) дефицит областного бюджета Ульяновской области в сумме                              4424530,25275 тыс. рублей.»;</w:t>
      </w:r>
    </w:p>
    <w:p w:rsidR="00A1117E" w:rsidRPr="00434D79" w:rsidRDefault="00A1117E" w:rsidP="004A5FB2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4A5FB2">
        <w:rPr>
          <w:bCs/>
          <w:szCs w:val="28"/>
        </w:rPr>
        <w:t>2) в статье 2:</w:t>
      </w:r>
    </w:p>
    <w:p w:rsidR="00A1117E" w:rsidRPr="00434D79" w:rsidRDefault="00A1117E" w:rsidP="004A5FB2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434D79">
        <w:rPr>
          <w:bCs/>
          <w:szCs w:val="28"/>
        </w:rPr>
        <w:t>а) в части 1:</w:t>
      </w:r>
    </w:p>
    <w:p w:rsidR="00A1117E" w:rsidRPr="00434D79" w:rsidRDefault="00A1117E" w:rsidP="00AE186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434D79">
        <w:rPr>
          <w:bCs/>
          <w:szCs w:val="28"/>
        </w:rPr>
        <w:t>в пункте 1 цифры «</w:t>
      </w:r>
      <w:r>
        <w:rPr>
          <w:bCs/>
          <w:szCs w:val="28"/>
        </w:rPr>
        <w:t>16872960,9</w:t>
      </w:r>
      <w:r w:rsidRPr="00434D79">
        <w:rPr>
          <w:bCs/>
          <w:szCs w:val="28"/>
        </w:rPr>
        <w:t>» заменить цифрами «</w:t>
      </w:r>
      <w:r>
        <w:rPr>
          <w:bCs/>
          <w:szCs w:val="28"/>
        </w:rPr>
        <w:t>17054815,3</w:t>
      </w:r>
      <w:r w:rsidRPr="00434D79">
        <w:rPr>
          <w:bCs/>
          <w:szCs w:val="28"/>
        </w:rPr>
        <w:t>», цифры «</w:t>
      </w:r>
      <w:r>
        <w:rPr>
          <w:bCs/>
          <w:szCs w:val="28"/>
        </w:rPr>
        <w:t>415939,9</w:t>
      </w:r>
      <w:r w:rsidRPr="00434D79">
        <w:rPr>
          <w:bCs/>
          <w:szCs w:val="28"/>
        </w:rPr>
        <w:t>» заменить цифрами «</w:t>
      </w:r>
      <w:r>
        <w:rPr>
          <w:bCs/>
          <w:szCs w:val="28"/>
        </w:rPr>
        <w:t>401094,3</w:t>
      </w:r>
      <w:r w:rsidRPr="00434D79">
        <w:rPr>
          <w:bCs/>
          <w:szCs w:val="28"/>
        </w:rPr>
        <w:t>»;</w:t>
      </w:r>
    </w:p>
    <w:p w:rsidR="00A1117E" w:rsidRPr="00434D79" w:rsidRDefault="00A1117E" w:rsidP="00AE186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434D79">
        <w:rPr>
          <w:bCs/>
          <w:szCs w:val="28"/>
        </w:rPr>
        <w:t>в пункте 2 цифры «</w:t>
      </w:r>
      <w:r>
        <w:rPr>
          <w:bCs/>
          <w:szCs w:val="28"/>
        </w:rPr>
        <w:t>19958078,9</w:t>
      </w:r>
      <w:r w:rsidRPr="00434D79">
        <w:rPr>
          <w:bCs/>
          <w:szCs w:val="28"/>
        </w:rPr>
        <w:t>» заменить цифрами «</w:t>
      </w:r>
      <w:r>
        <w:rPr>
          <w:bCs/>
          <w:szCs w:val="28"/>
        </w:rPr>
        <w:t>20140229,7</w:t>
      </w:r>
      <w:r w:rsidRPr="00434D79">
        <w:rPr>
          <w:bCs/>
          <w:szCs w:val="28"/>
        </w:rPr>
        <w:t>», цифры «</w:t>
      </w:r>
      <w:r>
        <w:rPr>
          <w:bCs/>
          <w:szCs w:val="28"/>
        </w:rPr>
        <w:t>381265,8</w:t>
      </w:r>
      <w:r w:rsidRPr="00434D79">
        <w:rPr>
          <w:bCs/>
          <w:szCs w:val="28"/>
        </w:rPr>
        <w:t>» заменить цифрами «</w:t>
      </w:r>
      <w:r>
        <w:rPr>
          <w:bCs/>
          <w:szCs w:val="28"/>
        </w:rPr>
        <w:t>366716,6</w:t>
      </w:r>
      <w:r w:rsidRPr="00434D79">
        <w:rPr>
          <w:bCs/>
          <w:szCs w:val="28"/>
        </w:rPr>
        <w:t>»;</w:t>
      </w:r>
    </w:p>
    <w:p w:rsidR="00A1117E" w:rsidRPr="00434D79" w:rsidRDefault="00A1117E" w:rsidP="00AE186D">
      <w:pPr>
        <w:pStyle w:val="BodyText"/>
        <w:autoSpaceDE w:val="0"/>
        <w:autoSpaceDN w:val="0"/>
        <w:adjustRightInd w:val="0"/>
        <w:spacing w:line="360" w:lineRule="auto"/>
        <w:ind w:firstLine="720"/>
        <w:rPr>
          <w:bCs/>
          <w:szCs w:val="28"/>
          <w:highlight w:val="yellow"/>
        </w:rPr>
      </w:pPr>
      <w:r w:rsidRPr="00434D79">
        <w:rPr>
          <w:bCs/>
          <w:szCs w:val="28"/>
        </w:rPr>
        <w:t>в пункте 3 цифры «</w:t>
      </w:r>
      <w:r>
        <w:rPr>
          <w:bCs/>
          <w:szCs w:val="28"/>
        </w:rPr>
        <w:t>23911693,5</w:t>
      </w:r>
      <w:r w:rsidRPr="00434D79">
        <w:rPr>
          <w:bCs/>
          <w:szCs w:val="28"/>
        </w:rPr>
        <w:t>» заменить цифрами «</w:t>
      </w:r>
      <w:r>
        <w:rPr>
          <w:bCs/>
          <w:szCs w:val="28"/>
        </w:rPr>
        <w:t>24094140,7</w:t>
      </w:r>
      <w:r w:rsidRPr="00434D79">
        <w:rPr>
          <w:bCs/>
          <w:szCs w:val="28"/>
        </w:rPr>
        <w:t>», цифры «</w:t>
      </w:r>
      <w:r>
        <w:rPr>
          <w:bCs/>
          <w:szCs w:val="28"/>
        </w:rPr>
        <w:t>346591,7</w:t>
      </w:r>
      <w:r w:rsidRPr="00434D79">
        <w:rPr>
          <w:bCs/>
          <w:szCs w:val="28"/>
        </w:rPr>
        <w:t>» заменить цифрами «</w:t>
      </w:r>
      <w:r>
        <w:rPr>
          <w:bCs/>
          <w:szCs w:val="28"/>
        </w:rPr>
        <w:t>332338,9</w:t>
      </w:r>
      <w:r w:rsidRPr="00434D79">
        <w:rPr>
          <w:bCs/>
          <w:szCs w:val="28"/>
        </w:rPr>
        <w:t>»;</w:t>
      </w:r>
    </w:p>
    <w:p w:rsidR="00A1117E" w:rsidRPr="00434D79" w:rsidRDefault="00A1117E" w:rsidP="00AE186D">
      <w:pPr>
        <w:pStyle w:val="BodyText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434D79">
        <w:rPr>
          <w:bCs/>
          <w:szCs w:val="28"/>
        </w:rPr>
        <w:t>б) в части 2:</w:t>
      </w:r>
    </w:p>
    <w:p w:rsidR="00A1117E" w:rsidRPr="005100D2" w:rsidRDefault="00A1117E" w:rsidP="00AE186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34D79">
        <w:rPr>
          <w:bCs/>
          <w:sz w:val="28"/>
          <w:szCs w:val="28"/>
        </w:rPr>
        <w:t>в пункте 1 цифры «</w:t>
      </w:r>
      <w:r>
        <w:rPr>
          <w:sz w:val="28"/>
          <w:szCs w:val="28"/>
        </w:rPr>
        <w:t>21998855,4</w:t>
      </w:r>
      <w:r w:rsidRPr="00434D79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22495555,4</w:t>
      </w:r>
      <w:r w:rsidRPr="00434D79">
        <w:rPr>
          <w:bCs/>
          <w:sz w:val="28"/>
          <w:szCs w:val="28"/>
        </w:rPr>
        <w:t>»;</w:t>
      </w:r>
    </w:p>
    <w:p w:rsidR="00A1117E" w:rsidRPr="005100D2" w:rsidRDefault="00A1117E" w:rsidP="00AE186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34D79">
        <w:rPr>
          <w:bCs/>
          <w:sz w:val="28"/>
          <w:szCs w:val="28"/>
        </w:rPr>
        <w:t>в пункте 2 цифры «</w:t>
      </w:r>
      <w:r>
        <w:rPr>
          <w:sz w:val="28"/>
          <w:szCs w:val="28"/>
        </w:rPr>
        <w:t>23652924,2</w:t>
      </w:r>
      <w:r w:rsidRPr="00434D79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23849624,2</w:t>
      </w:r>
      <w:r w:rsidRPr="00434D79">
        <w:rPr>
          <w:bCs/>
          <w:sz w:val="28"/>
          <w:szCs w:val="28"/>
        </w:rPr>
        <w:t>»;</w:t>
      </w:r>
    </w:p>
    <w:p w:rsidR="00A1117E" w:rsidRDefault="00A1117E" w:rsidP="00AE186D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434D79">
        <w:rPr>
          <w:bCs/>
          <w:sz w:val="28"/>
          <w:szCs w:val="28"/>
        </w:rPr>
        <w:t>в пункте 3 цифры «</w:t>
      </w:r>
      <w:r>
        <w:rPr>
          <w:sz w:val="28"/>
          <w:szCs w:val="28"/>
        </w:rPr>
        <w:t>30510201,8</w:t>
      </w:r>
      <w:r w:rsidRPr="00434D79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30706901,8»;</w:t>
      </w:r>
    </w:p>
    <w:p w:rsidR="00A1117E" w:rsidRPr="004A5FB2" w:rsidRDefault="00A1117E" w:rsidP="00AE186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4A5FB2">
        <w:rPr>
          <w:bCs/>
          <w:szCs w:val="28"/>
        </w:rPr>
        <w:t>3) в статье 11:</w:t>
      </w:r>
    </w:p>
    <w:p w:rsidR="00A1117E" w:rsidRPr="00E66AE4" w:rsidRDefault="00A1117E" w:rsidP="00AE186D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E66AE4">
        <w:rPr>
          <w:bCs/>
          <w:szCs w:val="28"/>
        </w:rPr>
        <w:t>а) в части 1 цифры «14850918,49478» заменить цифрами «15135691,81578»;</w:t>
      </w:r>
    </w:p>
    <w:p w:rsidR="00A1117E" w:rsidRPr="00E66AE4" w:rsidRDefault="00A1117E" w:rsidP="00AE186D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E66AE4">
        <w:rPr>
          <w:bCs/>
          <w:szCs w:val="28"/>
        </w:rPr>
        <w:t>б) в пункте 1 части 2 цифры «9505148,3658» заменить цифрами «9789921,6868»;</w:t>
      </w:r>
    </w:p>
    <w:p w:rsidR="00A1117E" w:rsidRPr="00982B0E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2B0E">
        <w:rPr>
          <w:sz w:val="28"/>
          <w:szCs w:val="28"/>
        </w:rPr>
        <w:t>4) в приложении 6:</w:t>
      </w:r>
    </w:p>
    <w:p w:rsidR="00A1117E" w:rsidRPr="00982B0E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982B0E">
        <w:rPr>
          <w:sz w:val="28"/>
          <w:szCs w:val="28"/>
        </w:rPr>
        <w:t xml:space="preserve">) в строке «Безвозмездные поступления» (код 2 00 00000 00 0000 000) </w:t>
      </w:r>
      <w:r w:rsidRPr="00982B0E">
        <w:rPr>
          <w:sz w:val="28"/>
          <w:szCs w:val="28"/>
        </w:rPr>
        <w:br/>
        <w:t>цифры «10513731,09756» заменить цифрами «</w:t>
      </w:r>
      <w:r>
        <w:rPr>
          <w:sz w:val="28"/>
          <w:szCs w:val="28"/>
        </w:rPr>
        <w:t>10609854,07256</w:t>
      </w:r>
      <w:r w:rsidRPr="00982B0E">
        <w:rPr>
          <w:sz w:val="28"/>
          <w:szCs w:val="28"/>
        </w:rPr>
        <w:t>»;</w:t>
      </w:r>
    </w:p>
    <w:p w:rsidR="00A1117E" w:rsidRPr="00982B0E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982B0E">
        <w:rPr>
          <w:sz w:val="28"/>
          <w:szCs w:val="28"/>
        </w:rPr>
        <w:t>) в строке «Безвозмездные поступления от других бюджетов бюджетной системы Российской Федерации» (код 2 02 00000 00 0000 000) цифры «10871611,52» заменить цифрами «10905866,92»;</w:t>
      </w:r>
    </w:p>
    <w:p w:rsidR="00A1117E" w:rsidRPr="00982B0E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82B0E">
        <w:rPr>
          <w:sz w:val="28"/>
          <w:szCs w:val="28"/>
        </w:rPr>
        <w:t>) в строке «Субсидии бюджетам бюджетной системы Российской Федерации (межбюджетные субсидии)» (код 2 02 02000 00 0000 151) цифры «1859547,92» заменить цифрами «1893803,32»;</w:t>
      </w:r>
    </w:p>
    <w:p w:rsidR="00A1117E" w:rsidRPr="00982B0E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82B0E">
        <w:rPr>
          <w:sz w:val="28"/>
          <w:szCs w:val="28"/>
        </w:rPr>
        <w:t>) в строке «Субсидии бюджетам на реализацию федеральных целевых программ» (код 2 02 02051 00 0000 151) цифры «83051,925» заменить цифрами «117307,325»;</w:t>
      </w:r>
    </w:p>
    <w:p w:rsidR="00A1117E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982B0E">
        <w:rPr>
          <w:sz w:val="28"/>
          <w:szCs w:val="28"/>
        </w:rPr>
        <w:t>) в строке «Субсидии бюджетам субъектов Российской Федерации на реализацию федеральных целевых программ» (код 2 02 02051 02 0000 151) цифры «83051,925» заменить цифрами «117307,325»;</w:t>
      </w:r>
    </w:p>
    <w:p w:rsidR="00A1117E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после строки «</w:t>
      </w:r>
      <w:r w:rsidRPr="00461C7A">
        <w:rPr>
          <w:sz w:val="28"/>
          <w:szCs w:val="28"/>
        </w:rPr>
        <w:t>Прочие безвозмездные поступления в бюджеты субъектов Российской Федерации от бюджета Фонда социального страхования Российской Федерации</w:t>
      </w:r>
      <w:r>
        <w:rPr>
          <w:sz w:val="28"/>
          <w:szCs w:val="28"/>
        </w:rPr>
        <w:t>» (код 2 02 09072 02 0000 151) дополнить строками следующего содержания:</w:t>
      </w:r>
    </w:p>
    <w:tbl>
      <w:tblPr>
        <w:tblW w:w="0" w:type="auto"/>
        <w:tblInd w:w="108" w:type="dxa"/>
        <w:tblLook w:val="00A0"/>
      </w:tblPr>
      <w:tblGrid>
        <w:gridCol w:w="3119"/>
        <w:gridCol w:w="5245"/>
        <w:gridCol w:w="1624"/>
      </w:tblGrid>
      <w:tr w:rsidR="00A1117E" w:rsidRPr="00126EFB" w:rsidTr="00461C7A">
        <w:trPr>
          <w:trHeight w:val="840"/>
        </w:trPr>
        <w:tc>
          <w:tcPr>
            <w:tcW w:w="3119" w:type="dxa"/>
          </w:tcPr>
          <w:p w:rsidR="00A1117E" w:rsidRPr="00126EFB" w:rsidRDefault="00A1117E" w:rsidP="00461C7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461C7A">
              <w:rPr>
                <w:bCs/>
                <w:sz w:val="28"/>
                <w:szCs w:val="28"/>
              </w:rPr>
              <w:t>«</w:t>
            </w:r>
            <w:r w:rsidRPr="00126EFB">
              <w:rPr>
                <w:b/>
                <w:bCs/>
                <w:sz w:val="28"/>
                <w:szCs w:val="28"/>
              </w:rPr>
              <w:t>2 03 00000 00 0000 000</w:t>
            </w:r>
          </w:p>
        </w:tc>
        <w:tc>
          <w:tcPr>
            <w:tcW w:w="5245" w:type="dxa"/>
          </w:tcPr>
          <w:p w:rsidR="00A1117E" w:rsidRPr="00126EFB" w:rsidRDefault="00A1117E" w:rsidP="00461C7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126EFB">
              <w:rPr>
                <w:b/>
                <w:bCs/>
                <w:sz w:val="28"/>
                <w:szCs w:val="28"/>
              </w:rPr>
              <w:t>Безвозмездные поступления от гос</w:t>
            </w:r>
            <w:r w:rsidRPr="00126EFB">
              <w:rPr>
                <w:b/>
                <w:bCs/>
                <w:sz w:val="28"/>
                <w:szCs w:val="28"/>
              </w:rPr>
              <w:t>у</w:t>
            </w:r>
            <w:r w:rsidRPr="00126EFB">
              <w:rPr>
                <w:b/>
                <w:bCs/>
                <w:sz w:val="28"/>
                <w:szCs w:val="28"/>
              </w:rPr>
              <w:t>дарственных (муниципальных) орг</w:t>
            </w:r>
            <w:r w:rsidRPr="00126EFB">
              <w:rPr>
                <w:b/>
                <w:bCs/>
                <w:sz w:val="28"/>
                <w:szCs w:val="28"/>
              </w:rPr>
              <w:t>а</w:t>
            </w:r>
            <w:r w:rsidRPr="00126EFB">
              <w:rPr>
                <w:b/>
                <w:bCs/>
                <w:sz w:val="28"/>
                <w:szCs w:val="28"/>
              </w:rPr>
              <w:t>низаций</w:t>
            </w:r>
          </w:p>
        </w:tc>
        <w:tc>
          <w:tcPr>
            <w:tcW w:w="1559" w:type="dxa"/>
            <w:noWrap/>
            <w:vAlign w:val="bottom"/>
          </w:tcPr>
          <w:p w:rsidR="00A1117E" w:rsidRPr="00126EFB" w:rsidRDefault="00A1117E" w:rsidP="00461C7A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26EFB">
              <w:rPr>
                <w:b/>
                <w:bCs/>
                <w:sz w:val="28"/>
                <w:szCs w:val="28"/>
              </w:rPr>
              <w:t>61867,575</w:t>
            </w:r>
          </w:p>
        </w:tc>
      </w:tr>
      <w:tr w:rsidR="00A1117E" w:rsidRPr="00126EFB" w:rsidTr="00461C7A">
        <w:trPr>
          <w:trHeight w:val="1125"/>
        </w:trPr>
        <w:tc>
          <w:tcPr>
            <w:tcW w:w="3119" w:type="dxa"/>
          </w:tcPr>
          <w:p w:rsidR="00A1117E" w:rsidRPr="00126EFB" w:rsidRDefault="00A1117E" w:rsidP="00461C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6EFB">
              <w:rPr>
                <w:sz w:val="28"/>
                <w:szCs w:val="28"/>
              </w:rPr>
              <w:t>2 03 02000 02 0000 180</w:t>
            </w:r>
          </w:p>
        </w:tc>
        <w:tc>
          <w:tcPr>
            <w:tcW w:w="5245" w:type="dxa"/>
          </w:tcPr>
          <w:p w:rsidR="00A1117E" w:rsidRPr="00126EFB" w:rsidRDefault="00A1117E" w:rsidP="00461C7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26EFB">
              <w:rPr>
                <w:sz w:val="28"/>
                <w:szCs w:val="28"/>
              </w:rPr>
              <w:t>Безвозмездные поступления от госуда</w:t>
            </w:r>
            <w:r w:rsidRPr="00126EFB">
              <w:rPr>
                <w:sz w:val="28"/>
                <w:szCs w:val="28"/>
              </w:rPr>
              <w:t>р</w:t>
            </w:r>
            <w:r w:rsidRPr="00126EFB">
              <w:rPr>
                <w:sz w:val="28"/>
                <w:szCs w:val="28"/>
              </w:rPr>
              <w:t>ственных (муниципальных) организаций в бюджеты субъектов Российской Фед</w:t>
            </w:r>
            <w:r w:rsidRPr="00126EFB">
              <w:rPr>
                <w:sz w:val="28"/>
                <w:szCs w:val="28"/>
              </w:rPr>
              <w:t>е</w:t>
            </w:r>
            <w:r w:rsidRPr="00126EFB">
              <w:rPr>
                <w:sz w:val="28"/>
                <w:szCs w:val="28"/>
              </w:rPr>
              <w:t>рации</w:t>
            </w:r>
          </w:p>
        </w:tc>
        <w:tc>
          <w:tcPr>
            <w:tcW w:w="1559" w:type="dxa"/>
            <w:noWrap/>
            <w:vAlign w:val="bottom"/>
          </w:tcPr>
          <w:p w:rsidR="00A1117E" w:rsidRPr="00126EFB" w:rsidRDefault="00A1117E" w:rsidP="00461C7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26EFB">
              <w:rPr>
                <w:sz w:val="28"/>
                <w:szCs w:val="28"/>
              </w:rPr>
              <w:t>61867,575</w:t>
            </w:r>
          </w:p>
        </w:tc>
      </w:tr>
      <w:tr w:rsidR="00A1117E" w:rsidRPr="00126EFB" w:rsidTr="00461C7A">
        <w:trPr>
          <w:trHeight w:val="2250"/>
        </w:trPr>
        <w:tc>
          <w:tcPr>
            <w:tcW w:w="3119" w:type="dxa"/>
          </w:tcPr>
          <w:p w:rsidR="00A1117E" w:rsidRPr="00126EFB" w:rsidRDefault="00A1117E" w:rsidP="00461C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6EFB">
              <w:rPr>
                <w:sz w:val="28"/>
                <w:szCs w:val="28"/>
              </w:rPr>
              <w:t>2 03 02030 02 0000 180</w:t>
            </w:r>
          </w:p>
        </w:tc>
        <w:tc>
          <w:tcPr>
            <w:tcW w:w="5245" w:type="dxa"/>
          </w:tcPr>
          <w:p w:rsidR="00A1117E" w:rsidRPr="00126EFB" w:rsidRDefault="00A1117E" w:rsidP="00461C7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26EFB">
              <w:rPr>
                <w:sz w:val="28"/>
                <w:szCs w:val="28"/>
              </w:rPr>
              <w:t>Безвозмездные поступления в бюджеты субъектов Российской Федерации от г</w:t>
            </w:r>
            <w:r w:rsidRPr="00126EFB">
              <w:rPr>
                <w:sz w:val="28"/>
                <w:szCs w:val="28"/>
              </w:rPr>
              <w:t>о</w:t>
            </w:r>
            <w:r w:rsidRPr="00126EFB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ударственной корпорации –</w:t>
            </w:r>
            <w:r w:rsidRPr="00126EFB">
              <w:rPr>
                <w:sz w:val="28"/>
                <w:szCs w:val="28"/>
              </w:rPr>
              <w:t xml:space="preserve"> Фонда с</w:t>
            </w:r>
            <w:r w:rsidRPr="00126EFB">
              <w:rPr>
                <w:sz w:val="28"/>
                <w:szCs w:val="28"/>
              </w:rPr>
              <w:t>о</w:t>
            </w:r>
            <w:r w:rsidRPr="00126EFB">
              <w:rPr>
                <w:sz w:val="28"/>
                <w:szCs w:val="28"/>
              </w:rPr>
              <w:t>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559" w:type="dxa"/>
            <w:noWrap/>
            <w:vAlign w:val="bottom"/>
          </w:tcPr>
          <w:p w:rsidR="00A1117E" w:rsidRPr="00126EFB" w:rsidRDefault="00A1117E" w:rsidP="00461C7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26EFB">
              <w:rPr>
                <w:sz w:val="28"/>
                <w:szCs w:val="28"/>
              </w:rPr>
              <w:t>61867,575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A1117E" w:rsidRPr="00982B0E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982B0E">
        <w:rPr>
          <w:sz w:val="28"/>
          <w:szCs w:val="28"/>
        </w:rPr>
        <w:t>) в строке «ИТОГО» цифры «34757777,24941» заменить цифрами «</w:t>
      </w:r>
      <w:r>
        <w:rPr>
          <w:sz w:val="28"/>
          <w:szCs w:val="28"/>
        </w:rPr>
        <w:t>34853900,22441</w:t>
      </w:r>
      <w:r w:rsidRPr="00982B0E">
        <w:rPr>
          <w:sz w:val="28"/>
          <w:szCs w:val="28"/>
        </w:rPr>
        <w:t>»;</w:t>
      </w:r>
    </w:p>
    <w:p w:rsidR="00A1117E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C4805">
        <w:rPr>
          <w:sz w:val="28"/>
          <w:szCs w:val="28"/>
        </w:rPr>
        <w:t xml:space="preserve">5) в приложении 8: </w:t>
      </w:r>
    </w:p>
    <w:p w:rsidR="00A1117E" w:rsidRPr="001C4805" w:rsidRDefault="00A1117E" w:rsidP="009B6E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C4805">
        <w:rPr>
          <w:sz w:val="28"/>
          <w:szCs w:val="28"/>
        </w:rPr>
        <w:t>а) в строке «</w:t>
      </w:r>
      <w:r w:rsidRPr="009B6E2E">
        <w:rPr>
          <w:sz w:val="28"/>
          <w:szCs w:val="28"/>
        </w:rPr>
        <w:t>Кредиты кредитных организаций в валюте Российской Федерации</w:t>
      </w:r>
      <w:r w:rsidRPr="001C4805">
        <w:rPr>
          <w:sz w:val="28"/>
          <w:szCs w:val="28"/>
        </w:rPr>
        <w:t>» (код 01 0</w:t>
      </w:r>
      <w:r>
        <w:rPr>
          <w:sz w:val="28"/>
          <w:szCs w:val="28"/>
        </w:rPr>
        <w:t>2</w:t>
      </w:r>
      <w:r w:rsidRPr="001C4805">
        <w:rPr>
          <w:sz w:val="28"/>
          <w:szCs w:val="28"/>
        </w:rPr>
        <w:t xml:space="preserve"> 00 00 00 0000 000) цифры «</w:t>
      </w:r>
      <w:r>
        <w:rPr>
          <w:sz w:val="28"/>
          <w:szCs w:val="28"/>
        </w:rPr>
        <w:t>3835809,9</w:t>
      </w:r>
      <w:r w:rsidRPr="001C480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3732509,9</w:t>
      </w:r>
      <w:r w:rsidRPr="001C4805">
        <w:rPr>
          <w:sz w:val="28"/>
          <w:szCs w:val="28"/>
        </w:rPr>
        <w:t>»;</w:t>
      </w:r>
    </w:p>
    <w:p w:rsidR="00A1117E" w:rsidRPr="001C4805" w:rsidRDefault="00A1117E" w:rsidP="009B6E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1C4805">
        <w:rPr>
          <w:sz w:val="28"/>
          <w:szCs w:val="28"/>
        </w:rPr>
        <w:t>) в строке «</w:t>
      </w:r>
      <w:r w:rsidRPr="009B6E2E">
        <w:rPr>
          <w:sz w:val="28"/>
          <w:szCs w:val="28"/>
        </w:rPr>
        <w:t>Получение кредитов от кредитных организаций в валюте Российской Федерации</w:t>
      </w:r>
      <w:r w:rsidRPr="001C4805">
        <w:rPr>
          <w:sz w:val="28"/>
          <w:szCs w:val="28"/>
        </w:rPr>
        <w:t>» (код 01 0</w:t>
      </w:r>
      <w:r>
        <w:rPr>
          <w:sz w:val="28"/>
          <w:szCs w:val="28"/>
        </w:rPr>
        <w:t>2</w:t>
      </w:r>
      <w:r w:rsidRPr="001C4805">
        <w:rPr>
          <w:sz w:val="28"/>
          <w:szCs w:val="28"/>
        </w:rPr>
        <w:t xml:space="preserve"> 00 00 00 0000 </w:t>
      </w:r>
      <w:r>
        <w:rPr>
          <w:sz w:val="28"/>
          <w:szCs w:val="28"/>
        </w:rPr>
        <w:t>7</w:t>
      </w:r>
      <w:r w:rsidRPr="001C4805">
        <w:rPr>
          <w:sz w:val="28"/>
          <w:szCs w:val="28"/>
        </w:rPr>
        <w:t>00) цифры «</w:t>
      </w:r>
      <w:r>
        <w:rPr>
          <w:sz w:val="28"/>
          <w:szCs w:val="28"/>
        </w:rPr>
        <w:t>7135809,9</w:t>
      </w:r>
      <w:r w:rsidRPr="001C480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7032509,9</w:t>
      </w:r>
      <w:r w:rsidRPr="001C4805">
        <w:rPr>
          <w:sz w:val="28"/>
          <w:szCs w:val="28"/>
        </w:rPr>
        <w:t>»;</w:t>
      </w:r>
    </w:p>
    <w:p w:rsidR="00A1117E" w:rsidRPr="001C4805" w:rsidRDefault="00A1117E" w:rsidP="009B6E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C4805">
        <w:rPr>
          <w:sz w:val="28"/>
          <w:szCs w:val="28"/>
        </w:rPr>
        <w:t>) в строке «</w:t>
      </w:r>
      <w:r w:rsidRPr="00E743C8">
        <w:rPr>
          <w:sz w:val="28"/>
          <w:szCs w:val="28"/>
        </w:rPr>
        <w:t>Получение кредитов от кредитных организаций бюджетами субъектов Российской Федерации в валюте Российской Федерации</w:t>
      </w:r>
      <w:r w:rsidRPr="001C4805">
        <w:rPr>
          <w:sz w:val="28"/>
          <w:szCs w:val="28"/>
        </w:rPr>
        <w:t>» (код 01 0</w:t>
      </w:r>
      <w:r>
        <w:rPr>
          <w:sz w:val="28"/>
          <w:szCs w:val="28"/>
        </w:rPr>
        <w:t>2</w:t>
      </w:r>
      <w:r w:rsidRPr="001C4805">
        <w:rPr>
          <w:sz w:val="28"/>
          <w:szCs w:val="28"/>
        </w:rPr>
        <w:t xml:space="preserve"> 00 00 0</w:t>
      </w:r>
      <w:r>
        <w:rPr>
          <w:sz w:val="28"/>
          <w:szCs w:val="28"/>
        </w:rPr>
        <w:t>2</w:t>
      </w:r>
      <w:r w:rsidRPr="001C4805">
        <w:rPr>
          <w:sz w:val="28"/>
          <w:szCs w:val="28"/>
        </w:rPr>
        <w:t xml:space="preserve"> 0000 </w:t>
      </w:r>
      <w:r>
        <w:rPr>
          <w:sz w:val="28"/>
          <w:szCs w:val="28"/>
        </w:rPr>
        <w:t>71</w:t>
      </w:r>
      <w:r w:rsidRPr="001C4805">
        <w:rPr>
          <w:sz w:val="28"/>
          <w:szCs w:val="28"/>
        </w:rPr>
        <w:t>0) цифры «</w:t>
      </w:r>
      <w:r>
        <w:rPr>
          <w:sz w:val="28"/>
          <w:szCs w:val="28"/>
        </w:rPr>
        <w:t>7135809,9</w:t>
      </w:r>
      <w:r w:rsidRPr="001C480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7032509,9</w:t>
      </w:r>
      <w:r w:rsidRPr="001C4805">
        <w:rPr>
          <w:sz w:val="28"/>
          <w:szCs w:val="28"/>
        </w:rPr>
        <w:t>»;</w:t>
      </w:r>
    </w:p>
    <w:p w:rsidR="00A1117E" w:rsidRPr="001C4805" w:rsidRDefault="00A1117E" w:rsidP="001C48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1C4805">
        <w:rPr>
          <w:sz w:val="28"/>
          <w:szCs w:val="28"/>
        </w:rPr>
        <w:t>) в строке «Бюджетные кредиты от других бюджетов бюджетной системы Российской Федерации» (код 01 03 00 00 00 0000 000) цифры «-241834,4» заменить цифрами «58165,6»;</w:t>
      </w:r>
    </w:p>
    <w:p w:rsidR="00A1117E" w:rsidRPr="001C4805" w:rsidRDefault="00A1117E" w:rsidP="001C48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1C4805">
        <w:rPr>
          <w:sz w:val="28"/>
          <w:szCs w:val="28"/>
        </w:rPr>
        <w:t>) в строке «Бюджетные кредиты от других бюджетов бюджетной системы Российской Федерации в валюте Российской Федерации» (код 01 03 0</w:t>
      </w:r>
      <w:r>
        <w:rPr>
          <w:sz w:val="28"/>
          <w:szCs w:val="28"/>
        </w:rPr>
        <w:t>1</w:t>
      </w:r>
      <w:r w:rsidRPr="001C4805">
        <w:rPr>
          <w:sz w:val="28"/>
          <w:szCs w:val="28"/>
        </w:rPr>
        <w:t xml:space="preserve"> 00 00 0000 000) цифры «-241834,4» заменить цифрами «58165,6»;</w:t>
      </w:r>
    </w:p>
    <w:p w:rsidR="00A1117E" w:rsidRPr="001C4805" w:rsidRDefault="00A1117E" w:rsidP="001C48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1C4805">
        <w:rPr>
          <w:sz w:val="28"/>
          <w:szCs w:val="28"/>
        </w:rPr>
        <w:t>) в строке «Получение бюджетных кредитов от других бюджетов бюджетной системы Российской Федерации в валюте Российской Федерации» (код 01 03 0</w:t>
      </w:r>
      <w:r>
        <w:rPr>
          <w:sz w:val="28"/>
          <w:szCs w:val="28"/>
        </w:rPr>
        <w:t>1</w:t>
      </w:r>
      <w:r w:rsidRPr="001C4805">
        <w:rPr>
          <w:sz w:val="28"/>
          <w:szCs w:val="28"/>
        </w:rPr>
        <w:t xml:space="preserve"> 00 00 0000 </w:t>
      </w:r>
      <w:r>
        <w:rPr>
          <w:sz w:val="28"/>
          <w:szCs w:val="28"/>
        </w:rPr>
        <w:t>7</w:t>
      </w:r>
      <w:r w:rsidRPr="001C4805">
        <w:rPr>
          <w:sz w:val="28"/>
          <w:szCs w:val="28"/>
        </w:rPr>
        <w:t>00) цифры «</w:t>
      </w:r>
      <w:r>
        <w:rPr>
          <w:sz w:val="28"/>
          <w:szCs w:val="28"/>
        </w:rPr>
        <w:t>2000000,0</w:t>
      </w:r>
      <w:r w:rsidRPr="001C480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2600000,0</w:t>
      </w:r>
      <w:r w:rsidRPr="001C4805">
        <w:rPr>
          <w:sz w:val="28"/>
          <w:szCs w:val="28"/>
        </w:rPr>
        <w:t>»;</w:t>
      </w:r>
    </w:p>
    <w:p w:rsidR="00A1117E" w:rsidRPr="001C4805" w:rsidRDefault="00A1117E" w:rsidP="001C48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1C4805">
        <w:rPr>
          <w:sz w:val="28"/>
          <w:szCs w:val="28"/>
        </w:rPr>
        <w:t>) в строке «Получение бюджетных кредитов от других бюджетов бюджетной системы Российской Федерации бюджетами субъектов Российской Федерации в валюте Российской Федерации» (код 01 03 0</w:t>
      </w:r>
      <w:r>
        <w:rPr>
          <w:sz w:val="28"/>
          <w:szCs w:val="28"/>
        </w:rPr>
        <w:t>1</w:t>
      </w:r>
      <w:r w:rsidRPr="001C4805">
        <w:rPr>
          <w:sz w:val="28"/>
          <w:szCs w:val="28"/>
        </w:rPr>
        <w:t xml:space="preserve"> 00 0</w:t>
      </w:r>
      <w:r>
        <w:rPr>
          <w:sz w:val="28"/>
          <w:szCs w:val="28"/>
        </w:rPr>
        <w:t>2</w:t>
      </w:r>
      <w:r w:rsidRPr="001C4805">
        <w:rPr>
          <w:sz w:val="28"/>
          <w:szCs w:val="28"/>
        </w:rPr>
        <w:t xml:space="preserve"> 0000 </w:t>
      </w:r>
      <w:r>
        <w:rPr>
          <w:sz w:val="28"/>
          <w:szCs w:val="28"/>
        </w:rPr>
        <w:t>71</w:t>
      </w:r>
      <w:r w:rsidRPr="001C4805">
        <w:rPr>
          <w:sz w:val="28"/>
          <w:szCs w:val="28"/>
        </w:rPr>
        <w:t>0) цифры «</w:t>
      </w:r>
      <w:r>
        <w:rPr>
          <w:sz w:val="28"/>
          <w:szCs w:val="28"/>
        </w:rPr>
        <w:t>2000000,0</w:t>
      </w:r>
      <w:r w:rsidRPr="001C480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2600000,0</w:t>
      </w:r>
      <w:r w:rsidRPr="001C4805">
        <w:rPr>
          <w:sz w:val="28"/>
          <w:szCs w:val="28"/>
        </w:rPr>
        <w:t>»;</w:t>
      </w:r>
    </w:p>
    <w:p w:rsidR="00A1117E" w:rsidRPr="001C4805" w:rsidRDefault="00A1117E" w:rsidP="001C48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C4805">
        <w:rPr>
          <w:sz w:val="28"/>
          <w:szCs w:val="28"/>
        </w:rPr>
        <w:t>) в строке «Погашение бюджетных кредитов, полученных от других бюджетов бюджетной системы Российской Федерации в валюте Российской Федерации» (код 01 03 0</w:t>
      </w:r>
      <w:r>
        <w:rPr>
          <w:sz w:val="28"/>
          <w:szCs w:val="28"/>
        </w:rPr>
        <w:t>1</w:t>
      </w:r>
      <w:r w:rsidRPr="001C4805">
        <w:rPr>
          <w:sz w:val="28"/>
          <w:szCs w:val="28"/>
        </w:rPr>
        <w:t xml:space="preserve"> 00 00 0000 </w:t>
      </w:r>
      <w:r>
        <w:rPr>
          <w:sz w:val="28"/>
          <w:szCs w:val="28"/>
        </w:rPr>
        <w:t>8</w:t>
      </w:r>
      <w:r w:rsidRPr="001C4805">
        <w:rPr>
          <w:sz w:val="28"/>
          <w:szCs w:val="28"/>
        </w:rPr>
        <w:t>00) цифры «</w:t>
      </w:r>
      <w:r>
        <w:rPr>
          <w:sz w:val="28"/>
          <w:szCs w:val="28"/>
        </w:rPr>
        <w:t>-2241834,4</w:t>
      </w:r>
      <w:r w:rsidRPr="001C480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-2541834,4</w:t>
      </w:r>
      <w:r w:rsidRPr="001C4805">
        <w:rPr>
          <w:sz w:val="28"/>
          <w:szCs w:val="28"/>
        </w:rPr>
        <w:t>»;</w:t>
      </w:r>
    </w:p>
    <w:p w:rsidR="00A1117E" w:rsidRDefault="00A1117E" w:rsidP="001C48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1C4805">
        <w:rPr>
          <w:sz w:val="28"/>
          <w:szCs w:val="28"/>
        </w:rPr>
        <w:t>) в строке «Погашение бюджетами субъектов Российской Федерации кредитов от других бюджетов бюджетной системы Российской Федерации в валюте Российской Федерации» (код 01 03 0</w:t>
      </w:r>
      <w:r>
        <w:rPr>
          <w:sz w:val="28"/>
          <w:szCs w:val="28"/>
        </w:rPr>
        <w:t>1</w:t>
      </w:r>
      <w:r w:rsidRPr="001C4805">
        <w:rPr>
          <w:sz w:val="28"/>
          <w:szCs w:val="28"/>
        </w:rPr>
        <w:t xml:space="preserve"> 00 0</w:t>
      </w:r>
      <w:r>
        <w:rPr>
          <w:sz w:val="28"/>
          <w:szCs w:val="28"/>
        </w:rPr>
        <w:t>2</w:t>
      </w:r>
      <w:r w:rsidRPr="001C4805">
        <w:rPr>
          <w:sz w:val="28"/>
          <w:szCs w:val="28"/>
        </w:rPr>
        <w:t xml:space="preserve"> 0000 </w:t>
      </w:r>
      <w:r>
        <w:rPr>
          <w:sz w:val="28"/>
          <w:szCs w:val="28"/>
        </w:rPr>
        <w:t>81</w:t>
      </w:r>
      <w:r w:rsidRPr="001C4805">
        <w:rPr>
          <w:sz w:val="28"/>
          <w:szCs w:val="28"/>
        </w:rPr>
        <w:t>0) цифры «</w:t>
      </w:r>
      <w:r>
        <w:rPr>
          <w:sz w:val="28"/>
          <w:szCs w:val="28"/>
        </w:rPr>
        <w:t>-2241834,4</w:t>
      </w:r>
      <w:r w:rsidRPr="001C480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-2541834,4</w:t>
      </w:r>
      <w:r w:rsidRPr="001C4805">
        <w:rPr>
          <w:sz w:val="28"/>
          <w:szCs w:val="28"/>
        </w:rPr>
        <w:t>»;</w:t>
      </w:r>
    </w:p>
    <w:p w:rsidR="00A1117E" w:rsidRPr="001C4805" w:rsidRDefault="00A1117E" w:rsidP="001C48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к) </w:t>
      </w:r>
      <w:r w:rsidRPr="00DB74A2">
        <w:rPr>
          <w:sz w:val="28"/>
          <w:szCs w:val="28"/>
        </w:rPr>
        <w:t>в строке «</w:t>
      </w:r>
      <w:r w:rsidRPr="00164958">
        <w:rPr>
          <w:sz w:val="28"/>
          <w:szCs w:val="28"/>
        </w:rPr>
        <w:t>Изменение остатков средств на счетах по учёту средств бюджета</w:t>
      </w:r>
      <w:r w:rsidRPr="00DB74A2">
        <w:rPr>
          <w:sz w:val="28"/>
          <w:szCs w:val="28"/>
        </w:rPr>
        <w:t xml:space="preserve">» (код 01 05 00 00 00 0000 </w:t>
      </w:r>
      <w:r>
        <w:rPr>
          <w:sz w:val="28"/>
          <w:szCs w:val="28"/>
        </w:rPr>
        <w:t>0</w:t>
      </w:r>
      <w:r w:rsidRPr="00DB74A2">
        <w:rPr>
          <w:sz w:val="28"/>
          <w:szCs w:val="28"/>
        </w:rPr>
        <w:t xml:space="preserve">00) цифры </w:t>
      </w:r>
      <w:r>
        <w:rPr>
          <w:sz w:val="28"/>
          <w:szCs w:val="28"/>
        </w:rPr>
        <w:t>«557247,45275</w:t>
      </w:r>
      <w:r w:rsidRPr="00DB74A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660547,45275</w:t>
      </w:r>
      <w:r w:rsidRPr="00DB74A2">
        <w:rPr>
          <w:sz w:val="28"/>
          <w:szCs w:val="28"/>
        </w:rPr>
        <w:t>»;</w:t>
      </w:r>
    </w:p>
    <w:p w:rsidR="00A1117E" w:rsidRPr="00DB74A2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DB74A2">
        <w:rPr>
          <w:sz w:val="28"/>
          <w:szCs w:val="28"/>
        </w:rPr>
        <w:t>) в строке «Увеличение остатков средств бюджетов» (код 01 05 00 00 00 0000 500) цифры «-44012894,44941» заменить цифрами «-4</w:t>
      </w:r>
      <w:r>
        <w:rPr>
          <w:sz w:val="28"/>
          <w:szCs w:val="28"/>
        </w:rPr>
        <w:t>4605717</w:t>
      </w:r>
      <w:r w:rsidRPr="00DB74A2">
        <w:rPr>
          <w:sz w:val="28"/>
          <w:szCs w:val="28"/>
        </w:rPr>
        <w:t>,42441»;</w:t>
      </w:r>
    </w:p>
    <w:p w:rsidR="00A1117E" w:rsidRPr="00DB74A2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DB74A2">
        <w:rPr>
          <w:sz w:val="28"/>
          <w:szCs w:val="28"/>
        </w:rPr>
        <w:t>) в строке «Увеличение прочих остатков средств бюджетов» (код 01 05 02 00 00 0000 500) цифры «-44012894,44941» заменить цифрами «-4</w:t>
      </w:r>
      <w:r>
        <w:rPr>
          <w:sz w:val="28"/>
          <w:szCs w:val="28"/>
        </w:rPr>
        <w:t>4605717</w:t>
      </w:r>
      <w:r w:rsidRPr="00DB74A2">
        <w:rPr>
          <w:sz w:val="28"/>
          <w:szCs w:val="28"/>
        </w:rPr>
        <w:t>,42441»;</w:t>
      </w:r>
    </w:p>
    <w:p w:rsidR="00A1117E" w:rsidRPr="00DB74A2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B74A2">
        <w:rPr>
          <w:sz w:val="28"/>
          <w:szCs w:val="28"/>
        </w:rPr>
        <w:t xml:space="preserve">) в строке «Увеличение прочих остатков денежных средств бюджетов» (код 01 05 02 01 00 0000 510) цифры «-44012894,44941» заменить цифрами </w:t>
      </w:r>
      <w:r>
        <w:rPr>
          <w:sz w:val="28"/>
          <w:szCs w:val="28"/>
        </w:rPr>
        <w:t xml:space="preserve">                 </w:t>
      </w:r>
      <w:r w:rsidRPr="00DB74A2">
        <w:rPr>
          <w:sz w:val="28"/>
          <w:szCs w:val="28"/>
        </w:rPr>
        <w:t>«-4</w:t>
      </w:r>
      <w:r>
        <w:rPr>
          <w:sz w:val="28"/>
          <w:szCs w:val="28"/>
        </w:rPr>
        <w:t>4605717</w:t>
      </w:r>
      <w:r w:rsidRPr="00DB74A2">
        <w:rPr>
          <w:sz w:val="28"/>
          <w:szCs w:val="28"/>
        </w:rPr>
        <w:t>,42441»;</w:t>
      </w:r>
    </w:p>
    <w:p w:rsidR="00A1117E" w:rsidRPr="00D15A49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</w:t>
      </w:r>
      <w:r w:rsidRPr="00DB74A2">
        <w:rPr>
          <w:sz w:val="28"/>
          <w:szCs w:val="28"/>
        </w:rPr>
        <w:t xml:space="preserve">) в строке «Увеличение прочих остатков денежных средств бюджетов субъектов Российской Федерации» (код 01 05 02 01 02 0000 510) цифры </w:t>
      </w:r>
      <w:r>
        <w:rPr>
          <w:sz w:val="28"/>
          <w:szCs w:val="28"/>
        </w:rPr>
        <w:t xml:space="preserve">                        </w:t>
      </w:r>
      <w:r w:rsidRPr="00DB74A2">
        <w:rPr>
          <w:sz w:val="28"/>
          <w:szCs w:val="28"/>
        </w:rPr>
        <w:t>«-44012894,44941» заменить цифрами «-4</w:t>
      </w:r>
      <w:r>
        <w:rPr>
          <w:sz w:val="28"/>
          <w:szCs w:val="28"/>
        </w:rPr>
        <w:t>4605717</w:t>
      </w:r>
      <w:r w:rsidRPr="00DB74A2">
        <w:rPr>
          <w:sz w:val="28"/>
          <w:szCs w:val="28"/>
        </w:rPr>
        <w:t>,42441»;</w:t>
      </w:r>
    </w:p>
    <w:p w:rsidR="00A1117E" w:rsidRPr="00CF390D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F390D">
        <w:rPr>
          <w:sz w:val="28"/>
          <w:szCs w:val="28"/>
        </w:rPr>
        <w:t>) в строке «Уменьшение остатков средств бюджетов» (код 01 05 00 00 00 0000 600) цифры «44570141,90216» заменить цифрами «</w:t>
      </w:r>
      <w:r>
        <w:rPr>
          <w:sz w:val="28"/>
          <w:szCs w:val="28"/>
        </w:rPr>
        <w:t>45266264,87716</w:t>
      </w:r>
      <w:r w:rsidRPr="00CF390D">
        <w:rPr>
          <w:sz w:val="28"/>
          <w:szCs w:val="28"/>
        </w:rPr>
        <w:t>»;</w:t>
      </w:r>
    </w:p>
    <w:p w:rsidR="00A1117E" w:rsidRPr="00CF390D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F390D">
        <w:rPr>
          <w:sz w:val="28"/>
          <w:szCs w:val="28"/>
        </w:rPr>
        <w:t>) в строке «Уменьшение прочих остатков средств бюджетов» (код 01 05 02 00 00 0000 600) цифры «44570141,90216» заменить цифрами «</w:t>
      </w:r>
      <w:r>
        <w:rPr>
          <w:sz w:val="28"/>
          <w:szCs w:val="28"/>
        </w:rPr>
        <w:t>45266264,87716</w:t>
      </w:r>
      <w:r w:rsidRPr="00CF390D">
        <w:rPr>
          <w:sz w:val="28"/>
          <w:szCs w:val="28"/>
        </w:rPr>
        <w:t>»;</w:t>
      </w:r>
    </w:p>
    <w:p w:rsidR="00A1117E" w:rsidRPr="00CF390D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F390D">
        <w:rPr>
          <w:sz w:val="28"/>
          <w:szCs w:val="28"/>
        </w:rPr>
        <w:t>) в строке «Уменьшение прочих остатков денежных средств бюджетов» (код 01 05 02 01 00 0000 610) цифры «44570141,90216» заменить цифрами «</w:t>
      </w:r>
      <w:r>
        <w:rPr>
          <w:sz w:val="28"/>
          <w:szCs w:val="28"/>
        </w:rPr>
        <w:t>45266264,87716</w:t>
      </w:r>
      <w:r w:rsidRPr="00CF390D">
        <w:rPr>
          <w:sz w:val="28"/>
          <w:szCs w:val="28"/>
        </w:rPr>
        <w:t>»;</w:t>
      </w:r>
    </w:p>
    <w:p w:rsidR="00A1117E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CF390D">
        <w:rPr>
          <w:sz w:val="28"/>
          <w:szCs w:val="28"/>
        </w:rPr>
        <w:t>) в строке «Уменьшение прочих остатков денежных средств бюджетов субъектов Российской Федерации» (код 01 05 02 01 02 0000 610) цифры «44570141,90216» заменить цифрами «</w:t>
      </w:r>
      <w:r>
        <w:rPr>
          <w:sz w:val="28"/>
          <w:szCs w:val="28"/>
        </w:rPr>
        <w:t>45266264,87716</w:t>
      </w:r>
      <w:r w:rsidRPr="00CF390D">
        <w:rPr>
          <w:sz w:val="28"/>
          <w:szCs w:val="28"/>
        </w:rPr>
        <w:t>»;</w:t>
      </w:r>
    </w:p>
    <w:p w:rsidR="00A1117E" w:rsidRPr="00D15A49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у) в строке «ИТОГО» цифры «4124530,25275» заменить цифрами «4424530,25275»;</w:t>
      </w:r>
    </w:p>
    <w:p w:rsidR="00A1117E" w:rsidRPr="00982B0E" w:rsidRDefault="00A1117E" w:rsidP="009E2C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2B0E">
        <w:rPr>
          <w:sz w:val="28"/>
          <w:szCs w:val="28"/>
        </w:rPr>
        <w:t xml:space="preserve">6) в приложении 10: </w:t>
      </w:r>
    </w:p>
    <w:p w:rsidR="00A1117E" w:rsidRPr="00707CB4" w:rsidRDefault="00A1117E" w:rsidP="009E2CE1">
      <w:pPr>
        <w:pStyle w:val="ListParagraph"/>
        <w:numPr>
          <w:ilvl w:val="0"/>
          <w:numId w:val="13"/>
        </w:numPr>
        <w:tabs>
          <w:tab w:val="left" w:pos="993"/>
        </w:tabs>
        <w:suppressAutoHyphens/>
        <w:spacing w:line="360" w:lineRule="auto"/>
        <w:ind w:left="0" w:firstLine="709"/>
        <w:jc w:val="both"/>
      </w:pPr>
      <w:r w:rsidRPr="00707CB4">
        <w:t xml:space="preserve"> в строке «Общегосударственные вопросы» (Рз 01) цифры «1814407,15272» заменить цифрами «1816689,35272»;</w:t>
      </w:r>
    </w:p>
    <w:p w:rsidR="00A1117E" w:rsidRPr="00707CB4" w:rsidRDefault="00A1117E" w:rsidP="009E2CE1">
      <w:pPr>
        <w:pStyle w:val="ListParagraph"/>
        <w:numPr>
          <w:ilvl w:val="0"/>
          <w:numId w:val="13"/>
        </w:numPr>
        <w:tabs>
          <w:tab w:val="left" w:pos="993"/>
        </w:tabs>
        <w:suppressAutoHyphens/>
        <w:spacing w:line="360" w:lineRule="auto"/>
        <w:ind w:left="0" w:firstLine="709"/>
        <w:jc w:val="both"/>
      </w:pPr>
      <w:r w:rsidRPr="00707CB4">
        <w:t>в строке «Другие общегосударственные вопросы» (Рз 01 ПР 13) цифры «1188515,16367» заменить цифрами «1190797,36367»;</w:t>
      </w:r>
    </w:p>
    <w:p w:rsidR="00A1117E" w:rsidRPr="00707CB4" w:rsidRDefault="00A1117E" w:rsidP="00F253D4">
      <w:pPr>
        <w:pStyle w:val="BodyTextIndent"/>
        <w:widowControl w:val="0"/>
        <w:suppressAutoHyphens/>
        <w:spacing w:after="0" w:line="34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07CB4">
        <w:rPr>
          <w:sz w:val="28"/>
          <w:szCs w:val="28"/>
        </w:rPr>
        <w:t>) в строке «Учреждения культуры и мероприятия в сфере культуры и кинематографии» (Рз 01 ПР 13 ЦС 440 0000) цифры «29377,0» заменить цифрами «31659,2»;</w:t>
      </w:r>
    </w:p>
    <w:p w:rsidR="00A1117E" w:rsidRPr="00707CB4" w:rsidRDefault="00A1117E" w:rsidP="00F253D4">
      <w:pPr>
        <w:pStyle w:val="BodyTextIndent"/>
        <w:widowControl w:val="0"/>
        <w:suppressAutoHyphens/>
        <w:spacing w:after="0" w:line="348" w:lineRule="auto"/>
        <w:ind w:left="0" w:firstLine="709"/>
        <w:jc w:val="both"/>
        <w:rPr>
          <w:sz w:val="28"/>
        </w:rPr>
      </w:pPr>
      <w:r>
        <w:rPr>
          <w:sz w:val="28"/>
        </w:rPr>
        <w:t>г</w:t>
      </w:r>
      <w:r w:rsidRPr="00707CB4">
        <w:rPr>
          <w:sz w:val="28"/>
        </w:rPr>
        <w:t xml:space="preserve">) </w:t>
      </w:r>
      <w:r w:rsidRPr="00707CB4">
        <w:rPr>
          <w:sz w:val="28"/>
          <w:szCs w:val="28"/>
        </w:rPr>
        <w:t>в строке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(Рз 01 ПР 13</w:t>
      </w:r>
      <w:r>
        <w:rPr>
          <w:sz w:val="28"/>
          <w:szCs w:val="28"/>
        </w:rPr>
        <w:t xml:space="preserve">          </w:t>
      </w:r>
      <w:r w:rsidRPr="00707CB4">
        <w:rPr>
          <w:sz w:val="28"/>
          <w:szCs w:val="28"/>
        </w:rPr>
        <w:t>ЦС 440 0000 ВР 611) цифры «28201,6» заменить цифрами «30483,8»;</w:t>
      </w:r>
    </w:p>
    <w:p w:rsidR="00A1117E" w:rsidRPr="00001AC7" w:rsidRDefault="00A1117E" w:rsidP="0091327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д</w:t>
      </w:r>
      <w:r w:rsidRPr="00001AC7">
        <w:rPr>
          <w:sz w:val="28"/>
        </w:rPr>
        <w:t>) в строке «Софинансирование дополнительных мероприятий в сфере зан</w:t>
      </w:r>
      <w:r w:rsidRPr="00001AC7">
        <w:rPr>
          <w:sz w:val="28"/>
        </w:rPr>
        <w:t>я</w:t>
      </w:r>
      <w:r w:rsidRPr="00001AC7">
        <w:rPr>
          <w:sz w:val="28"/>
        </w:rPr>
        <w:t>тости населения» (Рз 04 ПР 01 ЦС 804 1502) цифры «855,553» заменить цифрами «855,59»;</w:t>
      </w:r>
    </w:p>
    <w:p w:rsidR="00A1117E" w:rsidRPr="00001AC7" w:rsidRDefault="00A1117E" w:rsidP="0091327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е</w:t>
      </w:r>
      <w:r w:rsidRPr="00001AC7">
        <w:rPr>
          <w:sz w:val="28"/>
        </w:rPr>
        <w:t>) в строке «Субсидии юридическим лицам (кроме некоммерческих орган</w:t>
      </w:r>
      <w:r w:rsidRPr="00001AC7">
        <w:rPr>
          <w:sz w:val="28"/>
        </w:rPr>
        <w:t>и</w:t>
      </w:r>
      <w:r w:rsidRPr="00001AC7">
        <w:rPr>
          <w:sz w:val="28"/>
        </w:rPr>
        <w:t>заций), индивидуальным предпринимателям, физическим лицам» (Рз 04 ПР 01</w:t>
      </w:r>
      <w:r>
        <w:rPr>
          <w:sz w:val="28"/>
        </w:rPr>
        <w:t xml:space="preserve"> </w:t>
      </w:r>
      <w:r w:rsidRPr="00001AC7">
        <w:rPr>
          <w:sz w:val="28"/>
        </w:rPr>
        <w:t xml:space="preserve"> ЦС 804 1502 ВР 810) цифры «855,553» заменить цифрами «855,59»;</w:t>
      </w:r>
    </w:p>
    <w:p w:rsidR="00A1117E" w:rsidRPr="00001AC7" w:rsidRDefault="00A1117E" w:rsidP="0091327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ж</w:t>
      </w:r>
      <w:r w:rsidRPr="00001AC7">
        <w:rPr>
          <w:sz w:val="28"/>
        </w:rPr>
        <w:t>) в строке «Возмещение затрат юридических лиц, индивидуальных пре</w:t>
      </w:r>
      <w:r w:rsidRPr="00001AC7">
        <w:rPr>
          <w:sz w:val="28"/>
        </w:rPr>
        <w:t>д</w:t>
      </w:r>
      <w:r w:rsidRPr="00001AC7">
        <w:rPr>
          <w:sz w:val="28"/>
        </w:rPr>
        <w:t>принимателей на оборудование (оснащение) рабочих мест для инвалидов» (Рз 04 ПР 01 ЦС 804 1506) цифры «4952,5» заменить цифрами «4952,463»;</w:t>
      </w:r>
    </w:p>
    <w:p w:rsidR="00A1117E" w:rsidRDefault="00A1117E" w:rsidP="0091327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з</w:t>
      </w:r>
      <w:r w:rsidRPr="00001AC7">
        <w:rPr>
          <w:sz w:val="28"/>
        </w:rPr>
        <w:t>) в строке «Субсидии юридическим лицам (кроме некоммерческих орган</w:t>
      </w:r>
      <w:r w:rsidRPr="00001AC7">
        <w:rPr>
          <w:sz w:val="28"/>
        </w:rPr>
        <w:t>и</w:t>
      </w:r>
      <w:r w:rsidRPr="00001AC7">
        <w:rPr>
          <w:sz w:val="28"/>
        </w:rPr>
        <w:t xml:space="preserve">заций), индивидуальным предпринимателям, физическим лицам» (Рз 04 ПР 01 </w:t>
      </w:r>
      <w:r>
        <w:rPr>
          <w:sz w:val="28"/>
        </w:rPr>
        <w:t xml:space="preserve"> </w:t>
      </w:r>
      <w:r w:rsidRPr="00001AC7">
        <w:rPr>
          <w:sz w:val="28"/>
        </w:rPr>
        <w:t>ЦС 804 1506 ВР 810) цифры «4952,5» заменить цифрами «4952,463»;</w:t>
      </w:r>
    </w:p>
    <w:p w:rsidR="00A1117E" w:rsidRDefault="00A1117E" w:rsidP="0091327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и) в строке «</w:t>
      </w:r>
      <w:r w:rsidRPr="003F183E">
        <w:rPr>
          <w:sz w:val="28"/>
        </w:rPr>
        <w:t>Жилищно-коммунальное хозяйство</w:t>
      </w:r>
      <w:r>
        <w:rPr>
          <w:sz w:val="28"/>
        </w:rPr>
        <w:t>» (Рз 05) цифры «345095,32898» заменить цифрами «406962,90398»;</w:t>
      </w:r>
    </w:p>
    <w:p w:rsidR="00A1117E" w:rsidRDefault="00A1117E" w:rsidP="0091327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к) после строки «</w:t>
      </w:r>
      <w:r w:rsidRPr="003F183E">
        <w:rPr>
          <w:sz w:val="28"/>
        </w:rPr>
        <w:t>Жилищно-коммунальное хозяйство</w:t>
      </w:r>
      <w:r>
        <w:rPr>
          <w:sz w:val="28"/>
        </w:rPr>
        <w:t>» (Рз 05) дополнить строками следующего содержания:</w:t>
      </w:r>
    </w:p>
    <w:tbl>
      <w:tblPr>
        <w:tblW w:w="0" w:type="auto"/>
        <w:tblInd w:w="95" w:type="dxa"/>
        <w:tblLook w:val="00A0"/>
      </w:tblPr>
      <w:tblGrid>
        <w:gridCol w:w="4660"/>
        <w:gridCol w:w="800"/>
        <w:gridCol w:w="720"/>
        <w:gridCol w:w="1360"/>
        <w:gridCol w:w="760"/>
        <w:gridCol w:w="1624"/>
      </w:tblGrid>
      <w:tr w:rsidR="00A1117E" w:rsidRPr="00126EFB" w:rsidTr="003F183E">
        <w:trPr>
          <w:trHeight w:val="390"/>
        </w:trPr>
        <w:tc>
          <w:tcPr>
            <w:tcW w:w="4660" w:type="dxa"/>
          </w:tcPr>
          <w:p w:rsidR="00A1117E" w:rsidRPr="00126EFB" w:rsidRDefault="00A1117E" w:rsidP="003F183E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26EFB">
              <w:rPr>
                <w:color w:val="000000"/>
                <w:sz w:val="28"/>
                <w:szCs w:val="28"/>
              </w:rPr>
              <w:t xml:space="preserve">Жилищное хозяйство </w:t>
            </w:r>
          </w:p>
        </w:tc>
        <w:tc>
          <w:tcPr>
            <w:tcW w:w="80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2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0" w:type="dxa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94" w:type="dxa"/>
            <w:noWrap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61867,575</w:t>
            </w:r>
          </w:p>
        </w:tc>
      </w:tr>
      <w:tr w:rsidR="00A1117E" w:rsidRPr="00126EFB" w:rsidTr="003F183E">
        <w:trPr>
          <w:trHeight w:val="1890"/>
        </w:trPr>
        <w:tc>
          <w:tcPr>
            <w:tcW w:w="4660" w:type="dxa"/>
          </w:tcPr>
          <w:p w:rsidR="00A1117E" w:rsidRPr="00126EFB" w:rsidRDefault="00A1117E" w:rsidP="003F183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Обеспечение мероприятий по кап</w:t>
            </w:r>
            <w:r w:rsidRPr="00126EFB">
              <w:rPr>
                <w:color w:val="000000"/>
                <w:sz w:val="28"/>
                <w:szCs w:val="28"/>
              </w:rPr>
              <w:t>и</w:t>
            </w:r>
            <w:r w:rsidRPr="00126EFB">
              <w:rPr>
                <w:color w:val="000000"/>
                <w:sz w:val="28"/>
                <w:szCs w:val="28"/>
              </w:rPr>
              <w:t>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80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2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098 0000</w:t>
            </w:r>
          </w:p>
        </w:tc>
        <w:tc>
          <w:tcPr>
            <w:tcW w:w="76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94" w:type="dxa"/>
            <w:noWrap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61867,575</w:t>
            </w:r>
          </w:p>
        </w:tc>
      </w:tr>
      <w:tr w:rsidR="00A1117E" w:rsidRPr="00126EFB" w:rsidTr="003F183E">
        <w:trPr>
          <w:trHeight w:val="3495"/>
        </w:trPr>
        <w:tc>
          <w:tcPr>
            <w:tcW w:w="4660" w:type="dxa"/>
          </w:tcPr>
          <w:p w:rsidR="00A1117E" w:rsidRPr="00126EFB" w:rsidRDefault="00A1117E" w:rsidP="003F183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Обеспечение мероприятий по кап</w:t>
            </w:r>
            <w:r w:rsidRPr="00126EFB">
              <w:rPr>
                <w:color w:val="000000"/>
                <w:sz w:val="28"/>
                <w:szCs w:val="28"/>
              </w:rPr>
              <w:t>и</w:t>
            </w:r>
            <w:r w:rsidRPr="00126EFB">
              <w:rPr>
                <w:color w:val="000000"/>
                <w:sz w:val="28"/>
                <w:szCs w:val="28"/>
              </w:rPr>
              <w:t>тальному ремонту многоквартирных домов и переселению граждан из аварийного жилищного фонда за счёт средств, поступивших от гос</w:t>
            </w:r>
            <w:r w:rsidRPr="00126EFB">
              <w:rPr>
                <w:color w:val="000000"/>
                <w:sz w:val="28"/>
                <w:szCs w:val="28"/>
              </w:rPr>
              <w:t>у</w:t>
            </w:r>
            <w:r w:rsidRPr="00126EFB">
              <w:rPr>
                <w:color w:val="000000"/>
                <w:sz w:val="28"/>
                <w:szCs w:val="28"/>
              </w:rPr>
              <w:t>дарственной корпорации – Фонда содействия реформированию ж</w:t>
            </w:r>
            <w:r w:rsidRPr="00126EFB">
              <w:rPr>
                <w:color w:val="000000"/>
                <w:sz w:val="28"/>
                <w:szCs w:val="28"/>
              </w:rPr>
              <w:t>и</w:t>
            </w:r>
            <w:r w:rsidRPr="00126EFB">
              <w:rPr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80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2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098 9500</w:t>
            </w:r>
          </w:p>
        </w:tc>
        <w:tc>
          <w:tcPr>
            <w:tcW w:w="76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94" w:type="dxa"/>
            <w:noWrap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61867,575</w:t>
            </w:r>
          </w:p>
        </w:tc>
      </w:tr>
      <w:tr w:rsidR="00A1117E" w:rsidRPr="00126EFB" w:rsidTr="003F183E">
        <w:trPr>
          <w:trHeight w:val="1140"/>
        </w:trPr>
        <w:tc>
          <w:tcPr>
            <w:tcW w:w="4660" w:type="dxa"/>
          </w:tcPr>
          <w:p w:rsidR="00A1117E" w:rsidRPr="00126EFB" w:rsidRDefault="00A1117E" w:rsidP="003F183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Обеспечение мероприятий по кап</w:t>
            </w:r>
            <w:r w:rsidRPr="00126EFB">
              <w:rPr>
                <w:color w:val="000000"/>
                <w:sz w:val="28"/>
                <w:szCs w:val="28"/>
              </w:rPr>
              <w:t>и</w:t>
            </w:r>
            <w:r w:rsidRPr="00126EFB">
              <w:rPr>
                <w:color w:val="000000"/>
                <w:sz w:val="28"/>
                <w:szCs w:val="28"/>
              </w:rPr>
              <w:t>тальному ремонту многоквартирных домов</w:t>
            </w:r>
          </w:p>
        </w:tc>
        <w:tc>
          <w:tcPr>
            <w:tcW w:w="80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2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098 9501</w:t>
            </w:r>
          </w:p>
        </w:tc>
        <w:tc>
          <w:tcPr>
            <w:tcW w:w="76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94" w:type="dxa"/>
            <w:noWrap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61867,575</w:t>
            </w:r>
          </w:p>
        </w:tc>
      </w:tr>
      <w:tr w:rsidR="00A1117E" w:rsidRPr="00126EFB" w:rsidTr="003F183E">
        <w:trPr>
          <w:trHeight w:val="1890"/>
        </w:trPr>
        <w:tc>
          <w:tcPr>
            <w:tcW w:w="4660" w:type="dxa"/>
          </w:tcPr>
          <w:p w:rsidR="00A1117E" w:rsidRPr="00126EFB" w:rsidRDefault="00A1117E" w:rsidP="003F183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Субсидии, за исключением субс</w:t>
            </w:r>
            <w:r w:rsidRPr="00126EFB">
              <w:rPr>
                <w:color w:val="000000"/>
                <w:sz w:val="28"/>
                <w:szCs w:val="28"/>
              </w:rPr>
              <w:t>и</w:t>
            </w:r>
            <w:r w:rsidRPr="00126EFB">
              <w:rPr>
                <w:color w:val="000000"/>
                <w:sz w:val="28"/>
                <w:szCs w:val="28"/>
              </w:rPr>
              <w:t>дий на софинансирование капитал</w:t>
            </w:r>
            <w:r w:rsidRPr="00126EFB">
              <w:rPr>
                <w:color w:val="000000"/>
                <w:sz w:val="28"/>
                <w:szCs w:val="28"/>
              </w:rPr>
              <w:t>ь</w:t>
            </w:r>
            <w:r w:rsidRPr="00126EFB">
              <w:rPr>
                <w:color w:val="000000"/>
                <w:sz w:val="28"/>
                <w:szCs w:val="28"/>
              </w:rPr>
              <w:t>ных вложений в объекты государс</w:t>
            </w:r>
            <w:r w:rsidRPr="00126EFB">
              <w:rPr>
                <w:color w:val="000000"/>
                <w:sz w:val="28"/>
                <w:szCs w:val="28"/>
              </w:rPr>
              <w:t>т</w:t>
            </w:r>
            <w:r w:rsidRPr="00126EFB">
              <w:rPr>
                <w:color w:val="000000"/>
                <w:sz w:val="28"/>
                <w:szCs w:val="28"/>
              </w:rPr>
              <w:t>венной (муниципальной) собстве</w:t>
            </w:r>
            <w:r w:rsidRPr="00126EFB">
              <w:rPr>
                <w:color w:val="000000"/>
                <w:sz w:val="28"/>
                <w:szCs w:val="28"/>
              </w:rPr>
              <w:t>н</w:t>
            </w:r>
            <w:r w:rsidRPr="00126EFB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80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2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098 9501</w:t>
            </w:r>
          </w:p>
        </w:tc>
        <w:tc>
          <w:tcPr>
            <w:tcW w:w="76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494" w:type="dxa"/>
            <w:noWrap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886,921</w:t>
            </w:r>
          </w:p>
        </w:tc>
      </w:tr>
      <w:tr w:rsidR="00A1117E" w:rsidRPr="00126EFB" w:rsidTr="003F183E">
        <w:trPr>
          <w:trHeight w:val="1515"/>
        </w:trPr>
        <w:tc>
          <w:tcPr>
            <w:tcW w:w="4660" w:type="dxa"/>
          </w:tcPr>
          <w:p w:rsidR="00A1117E" w:rsidRPr="00126EFB" w:rsidRDefault="00A1117E" w:rsidP="003F183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126EFB">
              <w:rPr>
                <w:color w:val="000000"/>
                <w:sz w:val="28"/>
                <w:szCs w:val="28"/>
              </w:rPr>
              <w:t>и</w:t>
            </w:r>
            <w:r w:rsidRPr="00126EFB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126EFB">
              <w:rPr>
                <w:color w:val="000000"/>
                <w:sz w:val="28"/>
                <w:szCs w:val="28"/>
              </w:rPr>
              <w:t>т</w:t>
            </w:r>
            <w:r w:rsidRPr="00126EFB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126EFB">
              <w:rPr>
                <w:color w:val="000000"/>
                <w:sz w:val="28"/>
                <w:szCs w:val="28"/>
              </w:rPr>
              <w:t>е</w:t>
            </w:r>
            <w:r w:rsidRPr="00126EFB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80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2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098 9501</w:t>
            </w:r>
          </w:p>
        </w:tc>
        <w:tc>
          <w:tcPr>
            <w:tcW w:w="760" w:type="dxa"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494" w:type="dxa"/>
            <w:noWrap/>
            <w:vAlign w:val="bottom"/>
          </w:tcPr>
          <w:p w:rsidR="00A1117E" w:rsidRPr="00126EFB" w:rsidRDefault="00A1117E" w:rsidP="003F1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26EFB">
              <w:rPr>
                <w:color w:val="000000"/>
                <w:sz w:val="28"/>
                <w:szCs w:val="28"/>
              </w:rPr>
              <w:t>60980,654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A1117E" w:rsidRPr="00D91ED8" w:rsidRDefault="00A1117E" w:rsidP="0083342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л</w:t>
      </w:r>
      <w:r w:rsidRPr="00D91ED8">
        <w:rPr>
          <w:sz w:val="28"/>
        </w:rPr>
        <w:t>) в строке «Образование» (Рз 07) цифры «8417467,8351» заменить цифрами «</w:t>
      </w:r>
      <w:r>
        <w:rPr>
          <w:sz w:val="28"/>
        </w:rPr>
        <w:t>8554077,0351</w:t>
      </w:r>
      <w:r w:rsidRPr="00D91ED8">
        <w:rPr>
          <w:sz w:val="28"/>
        </w:rPr>
        <w:t>»;</w:t>
      </w:r>
    </w:p>
    <w:p w:rsidR="00A1117E" w:rsidRPr="00D91ED8" w:rsidRDefault="00A1117E" w:rsidP="0083342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м</w:t>
      </w:r>
      <w:r w:rsidRPr="00D91ED8">
        <w:rPr>
          <w:sz w:val="28"/>
        </w:rPr>
        <w:t>) в строке «Дошкольное образование» (Рз 07 ПР 01) цифры «2281957,6» заменить цифрами «2411957,6»;</w:t>
      </w:r>
    </w:p>
    <w:p w:rsidR="00A1117E" w:rsidRPr="00D91ED8" w:rsidRDefault="00A1117E" w:rsidP="0083342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н</w:t>
      </w:r>
      <w:r w:rsidRPr="00D91ED8">
        <w:rPr>
          <w:sz w:val="28"/>
        </w:rPr>
        <w:t xml:space="preserve">) в строке «Мероприятия в области образования» (Рз 07 ПР 01 </w:t>
      </w:r>
      <w:r w:rsidRPr="00D91ED8">
        <w:rPr>
          <w:sz w:val="28"/>
        </w:rPr>
        <w:br/>
        <w:t>ЦС 436 0000) цифры «2163135,1» заменить цифрами «</w:t>
      </w:r>
      <w:r>
        <w:rPr>
          <w:sz w:val="28"/>
        </w:rPr>
        <w:t>2293135,1</w:t>
      </w:r>
      <w:r w:rsidRPr="00D91ED8">
        <w:rPr>
          <w:sz w:val="28"/>
        </w:rPr>
        <w:t>»;</w:t>
      </w:r>
    </w:p>
    <w:p w:rsidR="00A1117E" w:rsidRPr="00D91ED8" w:rsidRDefault="00A1117E" w:rsidP="0083342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о</w:t>
      </w:r>
      <w:r w:rsidRPr="00D91ED8">
        <w:rPr>
          <w:sz w:val="28"/>
        </w:rPr>
        <w:t>) в строке «Обеспечение государственных гарантий реализации прав на получение общедоступного и бесплатного дошкольного образования в муниц</w:t>
      </w:r>
      <w:r w:rsidRPr="00D91ED8">
        <w:rPr>
          <w:sz w:val="28"/>
        </w:rPr>
        <w:t>и</w:t>
      </w:r>
      <w:r w:rsidRPr="00D91ED8">
        <w:rPr>
          <w:sz w:val="28"/>
        </w:rPr>
        <w:t xml:space="preserve">пальных дошкольных образовательных организациях» (Рз 07 ПР 01 </w:t>
      </w:r>
      <w:r w:rsidRPr="00D91ED8">
        <w:rPr>
          <w:sz w:val="28"/>
        </w:rPr>
        <w:br/>
        <w:t>ЦС 436 9700) цифры «1593842,2» заменить цифрами «1723842,2»;</w:t>
      </w:r>
    </w:p>
    <w:p w:rsidR="00A1117E" w:rsidRDefault="00A1117E" w:rsidP="0083342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п</w:t>
      </w:r>
      <w:r w:rsidRPr="00CF21A7">
        <w:rPr>
          <w:sz w:val="28"/>
        </w:rPr>
        <w:t>) в строке «Субвенции» (Рз 07 ПР 01 ЦС 436 9700 ВР 530) цифры «1593842,2» заменить цифрами «1723842,2»;</w:t>
      </w:r>
    </w:p>
    <w:p w:rsidR="00A1117E" w:rsidRPr="00D91ED8" w:rsidRDefault="00A1117E" w:rsidP="00707CB4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р</w:t>
      </w:r>
      <w:r w:rsidRPr="00D91ED8">
        <w:rPr>
          <w:sz w:val="28"/>
        </w:rPr>
        <w:t>) в строке «</w:t>
      </w:r>
      <w:r w:rsidRPr="00707CB4">
        <w:rPr>
          <w:sz w:val="28"/>
        </w:rPr>
        <w:t>Общее образование</w:t>
      </w:r>
      <w:r w:rsidRPr="00D91ED8">
        <w:rPr>
          <w:sz w:val="28"/>
        </w:rPr>
        <w:t>» (Рз 07 ПР 0</w:t>
      </w:r>
      <w:r>
        <w:rPr>
          <w:sz w:val="28"/>
        </w:rPr>
        <w:t>2)</w:t>
      </w:r>
      <w:r w:rsidRPr="00D91ED8">
        <w:rPr>
          <w:sz w:val="28"/>
        </w:rPr>
        <w:t xml:space="preserve"> цифры «</w:t>
      </w:r>
      <w:r>
        <w:rPr>
          <w:sz w:val="28"/>
        </w:rPr>
        <w:t>4801280,9251</w:t>
      </w:r>
      <w:r w:rsidRPr="00D91ED8">
        <w:rPr>
          <w:sz w:val="28"/>
        </w:rPr>
        <w:t xml:space="preserve">» </w:t>
      </w:r>
      <w:r>
        <w:rPr>
          <w:sz w:val="28"/>
        </w:rPr>
        <w:br/>
      </w:r>
      <w:r w:rsidRPr="00D91ED8">
        <w:rPr>
          <w:sz w:val="28"/>
        </w:rPr>
        <w:t>заменить цифрами «</w:t>
      </w:r>
      <w:r>
        <w:rPr>
          <w:sz w:val="28"/>
        </w:rPr>
        <w:t>4805650,6251</w:t>
      </w:r>
      <w:r w:rsidRPr="00D91ED8">
        <w:rPr>
          <w:sz w:val="28"/>
        </w:rPr>
        <w:t>»;</w:t>
      </w:r>
    </w:p>
    <w:p w:rsidR="00A1117E" w:rsidRPr="00D91ED8" w:rsidRDefault="00A1117E" w:rsidP="00707CB4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с</w:t>
      </w:r>
      <w:r w:rsidRPr="00D91ED8">
        <w:rPr>
          <w:sz w:val="28"/>
        </w:rPr>
        <w:t>) в строке «</w:t>
      </w:r>
      <w:r w:rsidRPr="00707CB4">
        <w:rPr>
          <w:sz w:val="28"/>
        </w:rPr>
        <w:t>Учреждения по внешкольной работе с детьми</w:t>
      </w:r>
      <w:r w:rsidRPr="00D91ED8">
        <w:rPr>
          <w:sz w:val="28"/>
        </w:rPr>
        <w:t>» (Рз 07 ПР 0</w:t>
      </w:r>
      <w:r>
        <w:rPr>
          <w:sz w:val="28"/>
        </w:rPr>
        <w:t>2      ЦС 423 0000)</w:t>
      </w:r>
      <w:r w:rsidRPr="00D91ED8">
        <w:rPr>
          <w:sz w:val="28"/>
        </w:rPr>
        <w:t xml:space="preserve"> цифры «</w:t>
      </w:r>
      <w:r>
        <w:rPr>
          <w:sz w:val="28"/>
        </w:rPr>
        <w:t>291921,415</w:t>
      </w:r>
      <w:r w:rsidRPr="00D91ED8">
        <w:rPr>
          <w:sz w:val="28"/>
        </w:rPr>
        <w:t>» заменить цифрами «</w:t>
      </w:r>
      <w:r>
        <w:rPr>
          <w:sz w:val="28"/>
        </w:rPr>
        <w:t>296291,115</w:t>
      </w:r>
      <w:r w:rsidRPr="00D91ED8">
        <w:rPr>
          <w:sz w:val="28"/>
        </w:rPr>
        <w:t>»;</w:t>
      </w:r>
    </w:p>
    <w:p w:rsidR="00A1117E" w:rsidRPr="00D91ED8" w:rsidRDefault="00A1117E" w:rsidP="00707CB4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т</w:t>
      </w:r>
      <w:r w:rsidRPr="00D91ED8">
        <w:rPr>
          <w:sz w:val="28"/>
        </w:rPr>
        <w:t>) в строке «</w:t>
      </w:r>
      <w:r w:rsidRPr="00707CB4">
        <w:rPr>
          <w:sz w:val="28"/>
        </w:rPr>
        <w:t>Фонд оплаты труда казённых учреждений и взносы по обяз</w:t>
      </w:r>
      <w:r w:rsidRPr="00707CB4">
        <w:rPr>
          <w:sz w:val="28"/>
        </w:rPr>
        <w:t>а</w:t>
      </w:r>
      <w:r w:rsidRPr="00707CB4">
        <w:rPr>
          <w:sz w:val="28"/>
        </w:rPr>
        <w:t>тельному социальному страхованию</w:t>
      </w:r>
      <w:r w:rsidRPr="00D91ED8">
        <w:rPr>
          <w:sz w:val="28"/>
        </w:rPr>
        <w:t>» (Рз 07 ПР 0</w:t>
      </w:r>
      <w:r>
        <w:rPr>
          <w:sz w:val="28"/>
        </w:rPr>
        <w:t>2 ЦС 423 0000 ВР 111)</w:t>
      </w:r>
      <w:r w:rsidRPr="00D91ED8">
        <w:rPr>
          <w:sz w:val="28"/>
        </w:rPr>
        <w:t xml:space="preserve"> цифры «</w:t>
      </w:r>
      <w:r>
        <w:rPr>
          <w:sz w:val="28"/>
        </w:rPr>
        <w:t>85385,75</w:t>
      </w:r>
      <w:r w:rsidRPr="00D91ED8">
        <w:rPr>
          <w:sz w:val="28"/>
        </w:rPr>
        <w:t>» заменить цифрами «</w:t>
      </w:r>
      <w:r>
        <w:rPr>
          <w:sz w:val="28"/>
        </w:rPr>
        <w:t>87605,75</w:t>
      </w:r>
      <w:r w:rsidRPr="00D91ED8">
        <w:rPr>
          <w:sz w:val="28"/>
        </w:rPr>
        <w:t>»;</w:t>
      </w:r>
    </w:p>
    <w:p w:rsidR="00A1117E" w:rsidRPr="00D91ED8" w:rsidRDefault="00A1117E" w:rsidP="00707CB4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у</w:t>
      </w:r>
      <w:r w:rsidRPr="00D91ED8">
        <w:rPr>
          <w:sz w:val="28"/>
        </w:rPr>
        <w:t>) в строке «</w:t>
      </w:r>
      <w:r w:rsidRPr="00707CB4">
        <w:rPr>
          <w:sz w:val="28"/>
        </w:rPr>
        <w:t>Субсидии автономным учреждениям на финансовое обеспеч</w:t>
      </w:r>
      <w:r w:rsidRPr="00707CB4">
        <w:rPr>
          <w:sz w:val="28"/>
        </w:rPr>
        <w:t>е</w:t>
      </w:r>
      <w:r w:rsidRPr="00707CB4">
        <w:rPr>
          <w:sz w:val="28"/>
        </w:rPr>
        <w:t>ние государственного (муниципального) задания на оказание государственных (муниципальных) услуг (выполнение работ)</w:t>
      </w:r>
      <w:r w:rsidRPr="00D91ED8">
        <w:rPr>
          <w:sz w:val="28"/>
        </w:rPr>
        <w:t>» (Рз 07 ПР 0</w:t>
      </w:r>
      <w:r>
        <w:rPr>
          <w:sz w:val="28"/>
        </w:rPr>
        <w:t>2 ЦС 423 0000 ВР 621)</w:t>
      </w:r>
      <w:r w:rsidRPr="00D91ED8">
        <w:rPr>
          <w:sz w:val="28"/>
        </w:rPr>
        <w:t xml:space="preserve"> цифры «</w:t>
      </w:r>
      <w:r>
        <w:rPr>
          <w:sz w:val="28"/>
        </w:rPr>
        <w:t>25723,6</w:t>
      </w:r>
      <w:r w:rsidRPr="00D91ED8">
        <w:rPr>
          <w:sz w:val="28"/>
        </w:rPr>
        <w:t>» заменить цифрами «</w:t>
      </w:r>
      <w:r>
        <w:rPr>
          <w:sz w:val="28"/>
        </w:rPr>
        <w:t>27873,3</w:t>
      </w:r>
      <w:r w:rsidRPr="00D91ED8">
        <w:rPr>
          <w:sz w:val="28"/>
        </w:rPr>
        <w:t>»;</w:t>
      </w:r>
    </w:p>
    <w:p w:rsidR="00A1117E" w:rsidRPr="00D91ED8" w:rsidRDefault="00A1117E" w:rsidP="0075180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ф</w:t>
      </w:r>
      <w:r w:rsidRPr="00D91ED8">
        <w:rPr>
          <w:sz w:val="28"/>
        </w:rPr>
        <w:t>) в строке «</w:t>
      </w:r>
      <w:r w:rsidRPr="00751806">
        <w:rPr>
          <w:sz w:val="28"/>
        </w:rPr>
        <w:t>Среднее профессиональное образование</w:t>
      </w:r>
      <w:r w:rsidRPr="00D91ED8">
        <w:rPr>
          <w:sz w:val="28"/>
        </w:rPr>
        <w:t>» (Рз 07 ПР 0</w:t>
      </w:r>
      <w:r>
        <w:rPr>
          <w:sz w:val="28"/>
        </w:rPr>
        <w:t>4)</w:t>
      </w:r>
      <w:r w:rsidRPr="00D91ED8">
        <w:rPr>
          <w:sz w:val="28"/>
        </w:rPr>
        <w:t xml:space="preserve"> цифры «</w:t>
      </w:r>
      <w:r>
        <w:rPr>
          <w:sz w:val="28"/>
        </w:rPr>
        <w:t>953352,6</w:t>
      </w:r>
      <w:r w:rsidRPr="00D91ED8">
        <w:rPr>
          <w:sz w:val="28"/>
        </w:rPr>
        <w:t>» заменить цифрами «</w:t>
      </w:r>
      <w:r>
        <w:rPr>
          <w:sz w:val="28"/>
        </w:rPr>
        <w:t>955592,1</w:t>
      </w:r>
      <w:r w:rsidRPr="00D91ED8">
        <w:rPr>
          <w:sz w:val="28"/>
        </w:rPr>
        <w:t>»;</w:t>
      </w:r>
    </w:p>
    <w:p w:rsidR="00A1117E" w:rsidRPr="00D91ED8" w:rsidRDefault="00A1117E" w:rsidP="0075180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х</w:t>
      </w:r>
      <w:r w:rsidRPr="00D91ED8">
        <w:rPr>
          <w:sz w:val="28"/>
        </w:rPr>
        <w:t>) в строке «</w:t>
      </w:r>
      <w:r w:rsidRPr="00751806">
        <w:rPr>
          <w:sz w:val="28"/>
        </w:rPr>
        <w:t>Профессиональные образовательные организации</w:t>
      </w:r>
      <w:r w:rsidRPr="00D91ED8">
        <w:rPr>
          <w:sz w:val="28"/>
        </w:rPr>
        <w:t xml:space="preserve">» (Рз 07 </w:t>
      </w:r>
      <w:r>
        <w:rPr>
          <w:sz w:val="28"/>
        </w:rPr>
        <w:t xml:space="preserve">         </w:t>
      </w:r>
      <w:r w:rsidRPr="00D91ED8">
        <w:rPr>
          <w:sz w:val="28"/>
        </w:rPr>
        <w:t>ПР 0</w:t>
      </w:r>
      <w:r>
        <w:rPr>
          <w:sz w:val="28"/>
        </w:rPr>
        <w:t>4 ЦС 427 0000)</w:t>
      </w:r>
      <w:r w:rsidRPr="00D91ED8">
        <w:rPr>
          <w:sz w:val="28"/>
        </w:rPr>
        <w:t xml:space="preserve"> цифры «</w:t>
      </w:r>
      <w:r>
        <w:rPr>
          <w:sz w:val="28"/>
        </w:rPr>
        <w:t>952628,6</w:t>
      </w:r>
      <w:r w:rsidRPr="00D91ED8">
        <w:rPr>
          <w:sz w:val="28"/>
        </w:rPr>
        <w:t>» заменить цифрами «</w:t>
      </w:r>
      <w:r>
        <w:rPr>
          <w:sz w:val="28"/>
        </w:rPr>
        <w:t>954868,1</w:t>
      </w:r>
      <w:r w:rsidRPr="00D91ED8">
        <w:rPr>
          <w:sz w:val="28"/>
        </w:rPr>
        <w:t>»;</w:t>
      </w:r>
    </w:p>
    <w:p w:rsidR="00A1117E" w:rsidRPr="00D91ED8" w:rsidRDefault="00A1117E" w:rsidP="0075180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ц</w:t>
      </w:r>
      <w:r w:rsidRPr="00D91ED8">
        <w:rPr>
          <w:sz w:val="28"/>
        </w:rPr>
        <w:t>) в строке «</w:t>
      </w:r>
      <w:r w:rsidRPr="00751806">
        <w:rPr>
          <w:sz w:val="28"/>
        </w:rPr>
        <w:t>Пособия, компенсации и иные социальные выплаты гражданам, кроме публичных нормативных обязательств</w:t>
      </w:r>
      <w:r w:rsidRPr="00D91ED8">
        <w:rPr>
          <w:sz w:val="28"/>
        </w:rPr>
        <w:t>» (Рз 07 ПР 0</w:t>
      </w:r>
      <w:r>
        <w:rPr>
          <w:sz w:val="28"/>
        </w:rPr>
        <w:t>4 ЦС 427 0000 ВР 321)</w:t>
      </w:r>
      <w:r w:rsidRPr="00D91ED8">
        <w:rPr>
          <w:sz w:val="28"/>
        </w:rPr>
        <w:t xml:space="preserve"> цифры «</w:t>
      </w:r>
      <w:r>
        <w:rPr>
          <w:sz w:val="28"/>
        </w:rPr>
        <w:t>104331,71383</w:t>
      </w:r>
      <w:r w:rsidRPr="00D91ED8">
        <w:rPr>
          <w:sz w:val="28"/>
        </w:rPr>
        <w:t>» заменить цифрами «</w:t>
      </w:r>
      <w:r>
        <w:rPr>
          <w:sz w:val="28"/>
        </w:rPr>
        <w:t>96467,71383</w:t>
      </w:r>
      <w:r w:rsidRPr="00D91ED8">
        <w:rPr>
          <w:sz w:val="28"/>
        </w:rPr>
        <w:t>»;</w:t>
      </w:r>
    </w:p>
    <w:p w:rsidR="00A1117E" w:rsidRPr="00D91ED8" w:rsidRDefault="00A1117E" w:rsidP="0075180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ч</w:t>
      </w:r>
      <w:r w:rsidRPr="00D91ED8">
        <w:rPr>
          <w:sz w:val="28"/>
        </w:rPr>
        <w:t>) в строке «</w:t>
      </w:r>
      <w:r w:rsidRPr="00751806">
        <w:rPr>
          <w:sz w:val="28"/>
        </w:rPr>
        <w:t>Субсидии бюджетным учреждениям на финансовое обеспеч</w:t>
      </w:r>
      <w:r w:rsidRPr="00751806">
        <w:rPr>
          <w:sz w:val="28"/>
        </w:rPr>
        <w:t>е</w:t>
      </w:r>
      <w:r w:rsidRPr="00751806">
        <w:rPr>
          <w:sz w:val="28"/>
        </w:rPr>
        <w:t>ние государственного (муниципального) задания на оказание государственных (муниципальных) услуг (выполнение работ)</w:t>
      </w:r>
      <w:r w:rsidRPr="00D91ED8">
        <w:rPr>
          <w:sz w:val="28"/>
        </w:rPr>
        <w:t>» (Рз 07 ПР 0</w:t>
      </w:r>
      <w:r>
        <w:rPr>
          <w:sz w:val="28"/>
        </w:rPr>
        <w:t>4 ЦС 427 0000 ВР 611)</w:t>
      </w:r>
      <w:r w:rsidRPr="00D91ED8">
        <w:rPr>
          <w:sz w:val="28"/>
        </w:rPr>
        <w:t xml:space="preserve"> цифры «</w:t>
      </w:r>
      <w:r>
        <w:rPr>
          <w:sz w:val="28"/>
        </w:rPr>
        <w:t>756395,0</w:t>
      </w:r>
      <w:r w:rsidRPr="00D91ED8">
        <w:rPr>
          <w:sz w:val="28"/>
        </w:rPr>
        <w:t>» заменить цифрами «</w:t>
      </w:r>
      <w:r>
        <w:rPr>
          <w:sz w:val="28"/>
        </w:rPr>
        <w:t>775940,5</w:t>
      </w:r>
      <w:r w:rsidRPr="00D91ED8">
        <w:rPr>
          <w:sz w:val="28"/>
        </w:rPr>
        <w:t>»;</w:t>
      </w:r>
    </w:p>
    <w:p w:rsidR="00A1117E" w:rsidRPr="00D91ED8" w:rsidRDefault="00A1117E" w:rsidP="0075180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ш</w:t>
      </w:r>
      <w:r w:rsidRPr="00D91ED8">
        <w:rPr>
          <w:sz w:val="28"/>
        </w:rPr>
        <w:t>) в строке «</w:t>
      </w:r>
      <w:r w:rsidRPr="00751806">
        <w:rPr>
          <w:sz w:val="28"/>
        </w:rPr>
        <w:t>Субсидии бюджетным учреждениям на иные цели</w:t>
      </w:r>
      <w:r w:rsidRPr="00D91ED8">
        <w:rPr>
          <w:sz w:val="28"/>
        </w:rPr>
        <w:t>» (Рз 07</w:t>
      </w:r>
      <w:r>
        <w:rPr>
          <w:sz w:val="28"/>
        </w:rPr>
        <w:t xml:space="preserve">          </w:t>
      </w:r>
      <w:r w:rsidRPr="00D91ED8">
        <w:rPr>
          <w:sz w:val="28"/>
        </w:rPr>
        <w:t xml:space="preserve"> ПР 0</w:t>
      </w:r>
      <w:r>
        <w:rPr>
          <w:sz w:val="28"/>
        </w:rPr>
        <w:t>4 ЦС 427 0000 ВР 612)</w:t>
      </w:r>
      <w:r w:rsidRPr="00D91ED8">
        <w:rPr>
          <w:sz w:val="28"/>
        </w:rPr>
        <w:t xml:space="preserve"> цифры «</w:t>
      </w:r>
      <w:r>
        <w:rPr>
          <w:sz w:val="28"/>
        </w:rPr>
        <w:t>74509,48617</w:t>
      </w:r>
      <w:r w:rsidRPr="00D91ED8">
        <w:rPr>
          <w:sz w:val="28"/>
        </w:rPr>
        <w:t>» заменить цифрами «</w:t>
      </w:r>
      <w:r>
        <w:rPr>
          <w:sz w:val="28"/>
        </w:rPr>
        <w:t>65067,48617</w:t>
      </w:r>
      <w:r w:rsidRPr="00D91ED8">
        <w:rPr>
          <w:sz w:val="28"/>
        </w:rPr>
        <w:t>»;</w:t>
      </w:r>
    </w:p>
    <w:p w:rsidR="00A1117E" w:rsidRPr="00B81839" w:rsidRDefault="00A1117E" w:rsidP="006E5CA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щ</w:t>
      </w:r>
      <w:r w:rsidRPr="00B81839">
        <w:rPr>
          <w:sz w:val="28"/>
        </w:rPr>
        <w:t>) в строке «Культура, кинематография» (Рз 08) цифры «512871,8» зам</w:t>
      </w:r>
      <w:r w:rsidRPr="00B81839">
        <w:rPr>
          <w:sz w:val="28"/>
        </w:rPr>
        <w:t>е</w:t>
      </w:r>
      <w:r w:rsidRPr="00B81839">
        <w:rPr>
          <w:sz w:val="28"/>
        </w:rPr>
        <w:t>нить цифрами «541200,4»;</w:t>
      </w:r>
    </w:p>
    <w:p w:rsidR="00A1117E" w:rsidRPr="00B81839" w:rsidRDefault="00A1117E" w:rsidP="006E5CA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э</w:t>
      </w:r>
      <w:r w:rsidRPr="00B81839">
        <w:rPr>
          <w:sz w:val="28"/>
        </w:rPr>
        <w:t>) в строке «Культура» (Рз 08 ПР 01) цифры «426964,4» заменить цифрами «454742,0»;</w:t>
      </w:r>
    </w:p>
    <w:p w:rsidR="00A1117E" w:rsidRPr="00B81839" w:rsidRDefault="00A1117E" w:rsidP="006E5CA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ю</w:t>
      </w:r>
      <w:r w:rsidRPr="00B81839">
        <w:rPr>
          <w:sz w:val="28"/>
        </w:rPr>
        <w:t>) в строке «Учреждения культуры и мероприятия в сфере культуры и к</w:t>
      </w:r>
      <w:r w:rsidRPr="00B81839">
        <w:rPr>
          <w:sz w:val="28"/>
        </w:rPr>
        <w:t>и</w:t>
      </w:r>
      <w:r w:rsidRPr="00B81839">
        <w:rPr>
          <w:sz w:val="28"/>
        </w:rPr>
        <w:t>нематографии» (Рз 08 ПР 01 ЦС 440 0000) цифры «68426,0» заменить цифрами «74211,8»;</w:t>
      </w:r>
    </w:p>
    <w:p w:rsidR="00A1117E" w:rsidRPr="00B81839" w:rsidRDefault="00A1117E" w:rsidP="00B028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81839">
        <w:rPr>
          <w:sz w:val="28"/>
        </w:rPr>
        <w:t>я) в строке «Субсидии бюджетным учреждениям на финансовое обеспеч</w:t>
      </w:r>
      <w:r w:rsidRPr="00B81839">
        <w:rPr>
          <w:sz w:val="28"/>
        </w:rPr>
        <w:t>е</w:t>
      </w:r>
      <w:r w:rsidRPr="00B81839">
        <w:rPr>
          <w:sz w:val="28"/>
        </w:rPr>
        <w:t>ние государственного (муниципального) задания на оказание государственных (муниципальных) услуг (выполнение работ)» (Рз 08 ПР 01 ЦС 440 0000 ВР 611) цифры «66135,1» заменить цифрами «71920,9»;</w:t>
      </w:r>
    </w:p>
    <w:p w:rsidR="00A1117E" w:rsidRPr="00B81839" w:rsidRDefault="00A1117E" w:rsidP="00B028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81839">
        <w:rPr>
          <w:sz w:val="28"/>
        </w:rPr>
        <w:t>я</w:t>
      </w:r>
      <w:r>
        <w:rPr>
          <w:sz w:val="28"/>
          <w:vertAlign w:val="superscript"/>
        </w:rPr>
        <w:t>1</w:t>
      </w:r>
      <w:r w:rsidRPr="00B81839">
        <w:rPr>
          <w:sz w:val="28"/>
        </w:rPr>
        <w:t>) в строке «Музеи и постоянные выставки» (Рз 08 ПР 01 ЦС 441 0000) цифры «96402,6» заменить цифрами «102384,9»;</w:t>
      </w:r>
    </w:p>
    <w:p w:rsidR="00A1117E" w:rsidRPr="00B81839" w:rsidRDefault="00A1117E" w:rsidP="00B028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81839">
        <w:rPr>
          <w:sz w:val="28"/>
        </w:rPr>
        <w:t>я</w:t>
      </w:r>
      <w:r>
        <w:rPr>
          <w:sz w:val="28"/>
          <w:vertAlign w:val="superscript"/>
        </w:rPr>
        <w:t>2</w:t>
      </w:r>
      <w:r w:rsidRPr="00B81839">
        <w:rPr>
          <w:sz w:val="28"/>
        </w:rPr>
        <w:t>) в строке «Субсидии бюджетным учреждениям на финансовое обеспеч</w:t>
      </w:r>
      <w:r w:rsidRPr="00B81839">
        <w:rPr>
          <w:sz w:val="28"/>
        </w:rPr>
        <w:t>е</w:t>
      </w:r>
      <w:r w:rsidRPr="00B81839">
        <w:rPr>
          <w:sz w:val="28"/>
        </w:rPr>
        <w:t>ние государственного (муниципального) задания на оказание государственных (муниципальных) услуг (выполнение работ)» (Рз 08 ПР 01 ЦС 441 0000 ВР 611) цифры «46318,7» заменить цифрами «49658,7»;</w:t>
      </w:r>
    </w:p>
    <w:p w:rsidR="00A1117E" w:rsidRPr="003603B5" w:rsidRDefault="00A1117E" w:rsidP="00B028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3603B5">
        <w:rPr>
          <w:sz w:val="28"/>
        </w:rPr>
        <w:t>я</w:t>
      </w:r>
      <w:r>
        <w:rPr>
          <w:sz w:val="28"/>
          <w:vertAlign w:val="superscript"/>
        </w:rPr>
        <w:t>3</w:t>
      </w:r>
      <w:r w:rsidRPr="003603B5">
        <w:rPr>
          <w:sz w:val="28"/>
        </w:rPr>
        <w:t>) в строке «Субсидии автономным учреждениям на финансовое обеспеч</w:t>
      </w:r>
      <w:r w:rsidRPr="003603B5">
        <w:rPr>
          <w:sz w:val="28"/>
        </w:rPr>
        <w:t>е</w:t>
      </w:r>
      <w:r w:rsidRPr="003603B5">
        <w:rPr>
          <w:sz w:val="28"/>
        </w:rPr>
        <w:t>ние государственного (муниципального) задания на оказание государственных (муниципальных) услуг (выполнение работ)» (Рз 08 ПР 01 ЦС 441 0000 ВР 621) цифры «48761,3» заменить цифрами «51403,6»;</w:t>
      </w:r>
    </w:p>
    <w:p w:rsidR="00A1117E" w:rsidRPr="003603B5" w:rsidRDefault="00A1117E" w:rsidP="00B028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3603B5">
        <w:rPr>
          <w:sz w:val="28"/>
        </w:rPr>
        <w:t>я</w:t>
      </w:r>
      <w:r>
        <w:rPr>
          <w:sz w:val="28"/>
          <w:vertAlign w:val="superscript"/>
        </w:rPr>
        <w:t>4</w:t>
      </w:r>
      <w:r w:rsidRPr="003603B5">
        <w:rPr>
          <w:sz w:val="28"/>
        </w:rPr>
        <w:t xml:space="preserve">) в строке «Библиотеки» (Рз 08 ПР 01 ЦС 442 0000) цифры «56828,2» </w:t>
      </w:r>
      <w:r w:rsidRPr="003603B5">
        <w:rPr>
          <w:sz w:val="28"/>
        </w:rPr>
        <w:br/>
        <w:t>заменить цифрами «60974,7»;</w:t>
      </w:r>
    </w:p>
    <w:p w:rsidR="00A1117E" w:rsidRPr="003603B5" w:rsidRDefault="00A1117E" w:rsidP="00B028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3603B5">
        <w:rPr>
          <w:sz w:val="28"/>
        </w:rPr>
        <w:t>я</w:t>
      </w:r>
      <w:r>
        <w:rPr>
          <w:sz w:val="28"/>
          <w:vertAlign w:val="superscript"/>
        </w:rPr>
        <w:t>5</w:t>
      </w:r>
      <w:r w:rsidRPr="003603B5">
        <w:rPr>
          <w:sz w:val="28"/>
        </w:rPr>
        <w:t>) в строке «Субсидии бюджетным учреждениям на финансовое обеспеч</w:t>
      </w:r>
      <w:r w:rsidRPr="003603B5">
        <w:rPr>
          <w:sz w:val="28"/>
        </w:rPr>
        <w:t>е</w:t>
      </w:r>
      <w:r w:rsidRPr="003603B5">
        <w:rPr>
          <w:sz w:val="28"/>
        </w:rPr>
        <w:t>ние государственного (муниципального) задания на оказание государственных (муниципальных) услуг (выполнение работ)» (Рз 08 ПР 01 ЦС 442 0000 ВР 611) цифры «55077,2» заменить цифрами «59223,7»;</w:t>
      </w:r>
    </w:p>
    <w:p w:rsidR="00A1117E" w:rsidRPr="003603B5" w:rsidRDefault="00A1117E" w:rsidP="00B028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3603B5">
        <w:rPr>
          <w:sz w:val="28"/>
        </w:rPr>
        <w:t>я</w:t>
      </w:r>
      <w:r w:rsidRPr="003603B5">
        <w:rPr>
          <w:sz w:val="28"/>
          <w:vertAlign w:val="superscript"/>
        </w:rPr>
        <w:t>6</w:t>
      </w:r>
      <w:r w:rsidRPr="003603B5">
        <w:rPr>
          <w:sz w:val="28"/>
        </w:rPr>
        <w:t>) в строке «Театры, цирки, концертные и другие организации исполн</w:t>
      </w:r>
      <w:r w:rsidRPr="003603B5">
        <w:rPr>
          <w:sz w:val="28"/>
        </w:rPr>
        <w:t>и</w:t>
      </w:r>
      <w:r w:rsidRPr="003603B5">
        <w:rPr>
          <w:sz w:val="28"/>
        </w:rPr>
        <w:t>тельских искусств» (Рз 08 ПР 01 ЦС 443 0000) цифры «151987,3» заменить ци</w:t>
      </w:r>
      <w:r w:rsidRPr="003603B5">
        <w:rPr>
          <w:sz w:val="28"/>
        </w:rPr>
        <w:t>ф</w:t>
      </w:r>
      <w:r w:rsidRPr="003603B5">
        <w:rPr>
          <w:sz w:val="28"/>
        </w:rPr>
        <w:t>рами «163850,3»;</w:t>
      </w:r>
    </w:p>
    <w:p w:rsidR="00A1117E" w:rsidRPr="003603B5" w:rsidRDefault="00A1117E" w:rsidP="00B028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3603B5">
        <w:rPr>
          <w:sz w:val="28"/>
        </w:rPr>
        <w:t>я</w:t>
      </w:r>
      <w:r>
        <w:rPr>
          <w:sz w:val="28"/>
          <w:vertAlign w:val="superscript"/>
        </w:rPr>
        <w:t>7</w:t>
      </w:r>
      <w:r w:rsidRPr="003603B5">
        <w:rPr>
          <w:sz w:val="28"/>
        </w:rPr>
        <w:t>) в строке «Субсидии автономным учреждениям на финансовое обеспеч</w:t>
      </w:r>
      <w:r w:rsidRPr="003603B5">
        <w:rPr>
          <w:sz w:val="28"/>
        </w:rPr>
        <w:t>е</w:t>
      </w:r>
      <w:r w:rsidRPr="003603B5">
        <w:rPr>
          <w:sz w:val="28"/>
        </w:rPr>
        <w:t>ние государственного (муниципального) задания на оказание государственных (муниципальных) услуг (выполнение работ)» (Рз 08 ПР 01 ЦС 443 0000 ВР 621) цифры «151632,3» заменить цифрами «163495,3»;</w:t>
      </w:r>
    </w:p>
    <w:p w:rsidR="00A1117E" w:rsidRPr="003603B5" w:rsidRDefault="00A1117E" w:rsidP="00B028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3603B5">
        <w:rPr>
          <w:sz w:val="28"/>
        </w:rPr>
        <w:t>я</w:t>
      </w:r>
      <w:r>
        <w:rPr>
          <w:sz w:val="28"/>
          <w:vertAlign w:val="superscript"/>
        </w:rPr>
        <w:t>8</w:t>
      </w:r>
      <w:r w:rsidRPr="003603B5">
        <w:rPr>
          <w:sz w:val="28"/>
        </w:rPr>
        <w:t>) в строке «Кинематография» (Рз 08 ПР 02) цифры «13887,0» заменить цифрами «14438,0»;</w:t>
      </w:r>
    </w:p>
    <w:p w:rsidR="00A1117E" w:rsidRPr="003603B5" w:rsidRDefault="00A1117E" w:rsidP="00B028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3603B5">
        <w:rPr>
          <w:sz w:val="28"/>
        </w:rPr>
        <w:t>я</w:t>
      </w:r>
      <w:r>
        <w:rPr>
          <w:sz w:val="28"/>
          <w:vertAlign w:val="superscript"/>
        </w:rPr>
        <w:t>9</w:t>
      </w:r>
      <w:r w:rsidRPr="003603B5">
        <w:rPr>
          <w:sz w:val="28"/>
        </w:rPr>
        <w:t>) в строке «Учреждения культуры и мероприятия в сфере культуры и к</w:t>
      </w:r>
      <w:r w:rsidRPr="003603B5">
        <w:rPr>
          <w:sz w:val="28"/>
        </w:rPr>
        <w:t>и</w:t>
      </w:r>
      <w:r w:rsidRPr="003603B5">
        <w:rPr>
          <w:sz w:val="28"/>
        </w:rPr>
        <w:t>нематографии» (Рз 08 ПР 02 ЦС 440 0000) цифры «13887,0» заменить цифрами «14438,0»;</w:t>
      </w:r>
    </w:p>
    <w:p w:rsidR="00A1117E" w:rsidRPr="003603B5" w:rsidRDefault="00A1117E" w:rsidP="00B028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3603B5">
        <w:rPr>
          <w:sz w:val="28"/>
        </w:rPr>
        <w:t>я</w:t>
      </w:r>
      <w:r>
        <w:rPr>
          <w:sz w:val="28"/>
          <w:vertAlign w:val="superscript"/>
        </w:rPr>
        <w:t>10</w:t>
      </w:r>
      <w:r w:rsidRPr="003603B5">
        <w:rPr>
          <w:sz w:val="28"/>
        </w:rPr>
        <w:t>) в строке «Субсидии автономным учреждениям на финансовое обесп</w:t>
      </w:r>
      <w:r w:rsidRPr="003603B5">
        <w:rPr>
          <w:sz w:val="28"/>
        </w:rPr>
        <w:t>е</w:t>
      </w:r>
      <w:r w:rsidRPr="003603B5">
        <w:rPr>
          <w:sz w:val="28"/>
        </w:rPr>
        <w:t>чение государственного (муниципального) задания на оказание государственных (муниципальных) услуг (выполнение работ)» (Рз 08 ПР 02 ЦС 440 0000 ВР 621) цифры «13662,0» заменить цифрами «14213,0»;</w:t>
      </w:r>
    </w:p>
    <w:p w:rsidR="00A1117E" w:rsidRDefault="00A1117E" w:rsidP="00B028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F090A">
        <w:rPr>
          <w:sz w:val="28"/>
        </w:rPr>
        <w:t>я</w:t>
      </w:r>
      <w:r>
        <w:rPr>
          <w:sz w:val="28"/>
          <w:vertAlign w:val="superscript"/>
        </w:rPr>
        <w:t>11</w:t>
      </w:r>
      <w:r w:rsidRPr="00FF090A">
        <w:rPr>
          <w:sz w:val="28"/>
        </w:rPr>
        <w:t>) в строке «Социальная политика» (Рз 10) цифры «9121141,12006» зам</w:t>
      </w:r>
      <w:r w:rsidRPr="00FF090A">
        <w:rPr>
          <w:sz w:val="28"/>
        </w:rPr>
        <w:t>е</w:t>
      </w:r>
      <w:r w:rsidRPr="00FF090A">
        <w:rPr>
          <w:sz w:val="28"/>
        </w:rPr>
        <w:t>нить цифрами «9155396,52006»;</w:t>
      </w:r>
    </w:p>
    <w:p w:rsidR="00A1117E" w:rsidRDefault="00A1117E" w:rsidP="00FF090A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F090A">
        <w:rPr>
          <w:sz w:val="28"/>
        </w:rPr>
        <w:t>я</w:t>
      </w:r>
      <w:r>
        <w:rPr>
          <w:sz w:val="28"/>
          <w:vertAlign w:val="superscript"/>
        </w:rPr>
        <w:t>12</w:t>
      </w:r>
      <w:r w:rsidRPr="00FF090A">
        <w:rPr>
          <w:sz w:val="28"/>
        </w:rPr>
        <w:t>) в строке «Социальное обслуживание населения» (Рз 10</w:t>
      </w:r>
      <w:r>
        <w:rPr>
          <w:sz w:val="28"/>
        </w:rPr>
        <w:t xml:space="preserve"> ПР 02</w:t>
      </w:r>
      <w:r w:rsidRPr="00FF090A">
        <w:rPr>
          <w:sz w:val="28"/>
        </w:rPr>
        <w:t>) цифры «</w:t>
      </w:r>
      <w:r>
        <w:rPr>
          <w:sz w:val="28"/>
        </w:rPr>
        <w:t>810380,03551</w:t>
      </w:r>
      <w:r w:rsidRPr="00FF090A">
        <w:rPr>
          <w:sz w:val="28"/>
        </w:rPr>
        <w:t>» заменить цифрами «</w:t>
      </w:r>
      <w:r>
        <w:rPr>
          <w:sz w:val="28"/>
        </w:rPr>
        <w:t>825749,03551</w:t>
      </w:r>
      <w:r w:rsidRPr="00FF090A">
        <w:rPr>
          <w:sz w:val="28"/>
        </w:rPr>
        <w:t>»;</w:t>
      </w:r>
    </w:p>
    <w:p w:rsidR="00A1117E" w:rsidRDefault="00A1117E" w:rsidP="00FF090A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F090A">
        <w:rPr>
          <w:sz w:val="28"/>
        </w:rPr>
        <w:t>я</w:t>
      </w:r>
      <w:r>
        <w:rPr>
          <w:sz w:val="28"/>
          <w:vertAlign w:val="superscript"/>
        </w:rPr>
        <w:t>13</w:t>
      </w:r>
      <w:r w:rsidRPr="00FF090A">
        <w:rPr>
          <w:sz w:val="28"/>
        </w:rPr>
        <w:t>) в строке «Осуществление отдельных полномочий Российской Федер</w:t>
      </w:r>
      <w:r w:rsidRPr="00FF090A">
        <w:rPr>
          <w:sz w:val="28"/>
        </w:rPr>
        <w:t>а</w:t>
      </w:r>
      <w:r w:rsidRPr="00FF090A">
        <w:rPr>
          <w:sz w:val="28"/>
        </w:rPr>
        <w:t>ции органами государственной власти Ульяновской области в области социальной политики, занятости населения» (Рз 10</w:t>
      </w:r>
      <w:r>
        <w:rPr>
          <w:sz w:val="28"/>
        </w:rPr>
        <w:t xml:space="preserve"> ПР 02 ЦС 297 0000</w:t>
      </w:r>
      <w:r w:rsidRPr="00FF090A">
        <w:rPr>
          <w:sz w:val="28"/>
        </w:rPr>
        <w:t>) цифры «</w:t>
      </w:r>
      <w:r>
        <w:rPr>
          <w:sz w:val="28"/>
        </w:rPr>
        <w:t>2456,9</w:t>
      </w:r>
      <w:r w:rsidRPr="00FF090A">
        <w:rPr>
          <w:sz w:val="28"/>
        </w:rPr>
        <w:t>» зам</w:t>
      </w:r>
      <w:r w:rsidRPr="00FF090A">
        <w:rPr>
          <w:sz w:val="28"/>
        </w:rPr>
        <w:t>е</w:t>
      </w:r>
      <w:r w:rsidRPr="00FF090A">
        <w:rPr>
          <w:sz w:val="28"/>
        </w:rPr>
        <w:t>нить цифрами «</w:t>
      </w:r>
      <w:r>
        <w:rPr>
          <w:sz w:val="28"/>
        </w:rPr>
        <w:t>17825,9</w:t>
      </w:r>
      <w:r w:rsidRPr="00FF090A">
        <w:rPr>
          <w:sz w:val="28"/>
        </w:rPr>
        <w:t>»;</w:t>
      </w:r>
    </w:p>
    <w:p w:rsidR="00A1117E" w:rsidRDefault="00A1117E" w:rsidP="00FF090A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F090A">
        <w:rPr>
          <w:sz w:val="28"/>
        </w:rPr>
        <w:t>я</w:t>
      </w:r>
      <w:r>
        <w:rPr>
          <w:sz w:val="28"/>
          <w:vertAlign w:val="superscript"/>
        </w:rPr>
        <w:t>14</w:t>
      </w:r>
      <w:r>
        <w:rPr>
          <w:sz w:val="28"/>
        </w:rPr>
        <w:t xml:space="preserve">) после строки </w:t>
      </w:r>
      <w:r w:rsidRPr="00FF090A">
        <w:rPr>
          <w:sz w:val="28"/>
        </w:rPr>
        <w:t>«Осуществление отдельных полномочий Российской Ф</w:t>
      </w:r>
      <w:r w:rsidRPr="00FF090A">
        <w:rPr>
          <w:sz w:val="28"/>
        </w:rPr>
        <w:t>е</w:t>
      </w:r>
      <w:r w:rsidRPr="00FF090A">
        <w:rPr>
          <w:sz w:val="28"/>
        </w:rPr>
        <w:t>дерации органами государственной власти Ульяновской области в области соц</w:t>
      </w:r>
      <w:r w:rsidRPr="00FF090A">
        <w:rPr>
          <w:sz w:val="28"/>
        </w:rPr>
        <w:t>и</w:t>
      </w:r>
      <w:r w:rsidRPr="00FF090A">
        <w:rPr>
          <w:sz w:val="28"/>
        </w:rPr>
        <w:t>альной политики, занятости населения» (Рз 10</w:t>
      </w:r>
      <w:r>
        <w:rPr>
          <w:sz w:val="28"/>
        </w:rPr>
        <w:t xml:space="preserve"> ПР 02 ЦС 297 0000</w:t>
      </w:r>
      <w:r w:rsidRPr="00FF090A">
        <w:rPr>
          <w:sz w:val="28"/>
        </w:rPr>
        <w:t>)</w:t>
      </w:r>
      <w:r>
        <w:rPr>
          <w:sz w:val="28"/>
        </w:rPr>
        <w:t xml:space="preserve"> дополнить строками следующего содержания:</w:t>
      </w:r>
    </w:p>
    <w:tbl>
      <w:tblPr>
        <w:tblW w:w="0" w:type="auto"/>
        <w:tblInd w:w="95" w:type="dxa"/>
        <w:tblLook w:val="00A0"/>
      </w:tblPr>
      <w:tblGrid>
        <w:gridCol w:w="5116"/>
        <w:gridCol w:w="567"/>
        <w:gridCol w:w="567"/>
        <w:gridCol w:w="1276"/>
        <w:gridCol w:w="709"/>
        <w:gridCol w:w="1701"/>
      </w:tblGrid>
      <w:tr w:rsidR="00A1117E" w:rsidRPr="007E79D4" w:rsidTr="00FF090A">
        <w:trPr>
          <w:trHeight w:val="1305"/>
        </w:trPr>
        <w:tc>
          <w:tcPr>
            <w:tcW w:w="5116" w:type="dxa"/>
            <w:vAlign w:val="center"/>
          </w:tcPr>
          <w:p w:rsidR="00A1117E" w:rsidRPr="007E79D4" w:rsidRDefault="00A1117E" w:rsidP="00FF090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E79D4">
              <w:rPr>
                <w:sz w:val="28"/>
                <w:szCs w:val="28"/>
              </w:rPr>
              <w:t>Мероприятия государственной пр</w:t>
            </w:r>
            <w:r w:rsidRPr="007E79D4">
              <w:rPr>
                <w:sz w:val="28"/>
                <w:szCs w:val="28"/>
              </w:rPr>
              <w:t>о</w:t>
            </w:r>
            <w:r w:rsidRPr="007E79D4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7E79D4">
              <w:rPr>
                <w:sz w:val="28"/>
                <w:szCs w:val="28"/>
              </w:rPr>
              <w:t>До</w:t>
            </w:r>
            <w:r w:rsidRPr="007E79D4">
              <w:rPr>
                <w:sz w:val="28"/>
                <w:szCs w:val="28"/>
              </w:rPr>
              <w:t>с</w:t>
            </w:r>
            <w:r w:rsidRPr="007E79D4">
              <w:rPr>
                <w:sz w:val="28"/>
                <w:szCs w:val="28"/>
              </w:rPr>
              <w:t>тупная среда</w:t>
            </w:r>
            <w:r>
              <w:rPr>
                <w:sz w:val="28"/>
                <w:szCs w:val="28"/>
              </w:rPr>
              <w:t>»</w:t>
            </w:r>
            <w:r w:rsidRPr="007E79D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vAlign w:val="bottom"/>
          </w:tcPr>
          <w:p w:rsidR="00A1117E" w:rsidRPr="007E79D4" w:rsidRDefault="00A1117E" w:rsidP="00FF09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79D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A1117E" w:rsidRPr="007E79D4" w:rsidRDefault="00A1117E" w:rsidP="00FF09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79D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A1117E" w:rsidRPr="007E79D4" w:rsidRDefault="00A1117E" w:rsidP="00FF09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79D4">
              <w:rPr>
                <w:sz w:val="28"/>
                <w:szCs w:val="28"/>
              </w:rPr>
              <w:t>297 5027</w:t>
            </w:r>
          </w:p>
        </w:tc>
        <w:tc>
          <w:tcPr>
            <w:tcW w:w="709" w:type="dxa"/>
            <w:vAlign w:val="bottom"/>
          </w:tcPr>
          <w:p w:rsidR="00A1117E" w:rsidRPr="007E79D4" w:rsidRDefault="00A1117E" w:rsidP="00FF09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79D4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A1117E" w:rsidRPr="007E79D4" w:rsidRDefault="00A1117E" w:rsidP="00FF09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E79D4">
              <w:rPr>
                <w:sz w:val="28"/>
                <w:szCs w:val="28"/>
              </w:rPr>
              <w:t>15369,0</w:t>
            </w:r>
          </w:p>
        </w:tc>
      </w:tr>
      <w:tr w:rsidR="00A1117E" w:rsidRPr="007E79D4" w:rsidTr="00FF090A">
        <w:trPr>
          <w:trHeight w:val="1230"/>
        </w:trPr>
        <w:tc>
          <w:tcPr>
            <w:tcW w:w="5116" w:type="dxa"/>
            <w:vAlign w:val="center"/>
          </w:tcPr>
          <w:p w:rsidR="00A1117E" w:rsidRPr="007E79D4" w:rsidRDefault="00A1117E" w:rsidP="00FF09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E79D4">
              <w:rPr>
                <w:sz w:val="28"/>
                <w:szCs w:val="28"/>
              </w:rPr>
              <w:t>Прочая закупка товаров, работ и услуг для обеспечения государственных (м</w:t>
            </w:r>
            <w:r w:rsidRPr="007E79D4">
              <w:rPr>
                <w:sz w:val="28"/>
                <w:szCs w:val="28"/>
              </w:rPr>
              <w:t>у</w:t>
            </w:r>
            <w:r w:rsidRPr="007E79D4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vAlign w:val="bottom"/>
          </w:tcPr>
          <w:p w:rsidR="00A1117E" w:rsidRPr="007E79D4" w:rsidRDefault="00A1117E" w:rsidP="00FF09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79D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A1117E" w:rsidRPr="007E79D4" w:rsidRDefault="00A1117E" w:rsidP="00FF09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79D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A1117E" w:rsidRPr="007E79D4" w:rsidRDefault="00A1117E" w:rsidP="00FF09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79D4">
              <w:rPr>
                <w:sz w:val="28"/>
                <w:szCs w:val="28"/>
              </w:rPr>
              <w:t>297 5027</w:t>
            </w:r>
          </w:p>
        </w:tc>
        <w:tc>
          <w:tcPr>
            <w:tcW w:w="709" w:type="dxa"/>
            <w:vAlign w:val="bottom"/>
          </w:tcPr>
          <w:p w:rsidR="00A1117E" w:rsidRPr="007E79D4" w:rsidRDefault="00A1117E" w:rsidP="00FF09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79D4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noWrap/>
            <w:vAlign w:val="bottom"/>
          </w:tcPr>
          <w:p w:rsidR="00A1117E" w:rsidRPr="007E79D4" w:rsidRDefault="00A1117E" w:rsidP="00FF09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E79D4">
              <w:rPr>
                <w:sz w:val="28"/>
                <w:szCs w:val="28"/>
              </w:rPr>
              <w:t>5174,3</w:t>
            </w:r>
          </w:p>
        </w:tc>
      </w:tr>
      <w:tr w:rsidR="00A1117E" w:rsidRPr="007E79D4" w:rsidTr="00FF090A">
        <w:trPr>
          <w:trHeight w:val="750"/>
        </w:trPr>
        <w:tc>
          <w:tcPr>
            <w:tcW w:w="5116" w:type="dxa"/>
            <w:vAlign w:val="center"/>
          </w:tcPr>
          <w:p w:rsidR="00A1117E" w:rsidRPr="007E79D4" w:rsidRDefault="00A1117E" w:rsidP="00FF09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E79D4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A1117E" w:rsidRPr="007E79D4" w:rsidRDefault="00A1117E" w:rsidP="00FF09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79D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A1117E" w:rsidRPr="007E79D4" w:rsidRDefault="00A1117E" w:rsidP="00FF09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79D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A1117E" w:rsidRPr="007E79D4" w:rsidRDefault="00A1117E" w:rsidP="00FF09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79D4">
              <w:rPr>
                <w:sz w:val="28"/>
                <w:szCs w:val="28"/>
              </w:rPr>
              <w:t>297 5027</w:t>
            </w:r>
          </w:p>
        </w:tc>
        <w:tc>
          <w:tcPr>
            <w:tcW w:w="709" w:type="dxa"/>
            <w:vAlign w:val="bottom"/>
          </w:tcPr>
          <w:p w:rsidR="00A1117E" w:rsidRPr="007E79D4" w:rsidRDefault="00A1117E" w:rsidP="00FF09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79D4">
              <w:rPr>
                <w:sz w:val="28"/>
                <w:szCs w:val="28"/>
              </w:rPr>
              <w:t>622</w:t>
            </w:r>
          </w:p>
        </w:tc>
        <w:tc>
          <w:tcPr>
            <w:tcW w:w="1701" w:type="dxa"/>
            <w:noWrap/>
            <w:vAlign w:val="bottom"/>
          </w:tcPr>
          <w:p w:rsidR="00A1117E" w:rsidRPr="007E79D4" w:rsidRDefault="00A1117E" w:rsidP="00FF09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7E79D4">
              <w:rPr>
                <w:sz w:val="28"/>
                <w:szCs w:val="28"/>
              </w:rPr>
              <w:t>10194,7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A1117E" w:rsidRDefault="00A1117E" w:rsidP="002856B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15</w:t>
      </w:r>
      <w:r w:rsidRPr="00556224">
        <w:rPr>
          <w:sz w:val="28"/>
        </w:rPr>
        <w:t>) в строке «Обеспечение мер социальной поддержки реабилитированных лиц и лиц, признанных пострадавшими от политических репрессий» (Рз 10 ПР 03 ЦС 801 1207) цифры «28400,0» заменить цифрами «28800,0»;</w:t>
      </w:r>
    </w:p>
    <w:p w:rsidR="00A1117E" w:rsidRPr="00556224" w:rsidRDefault="00A1117E" w:rsidP="00556224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556224">
        <w:rPr>
          <w:sz w:val="28"/>
        </w:rPr>
        <w:t>я</w:t>
      </w:r>
      <w:r>
        <w:rPr>
          <w:sz w:val="28"/>
          <w:vertAlign w:val="superscript"/>
        </w:rPr>
        <w:t>16</w:t>
      </w:r>
      <w:r w:rsidRPr="00556224">
        <w:rPr>
          <w:sz w:val="28"/>
        </w:rPr>
        <w:t>) в строке «Пособия, компенсации и иные социальные выплаты гражд</w:t>
      </w:r>
      <w:r w:rsidRPr="00556224">
        <w:rPr>
          <w:sz w:val="28"/>
        </w:rPr>
        <w:t>а</w:t>
      </w:r>
      <w:r w:rsidRPr="00556224">
        <w:rPr>
          <w:sz w:val="28"/>
        </w:rPr>
        <w:t>нам, кроме публичных нормативных обязательств» (Рз 10 ПР 03 ЦС 801 1207</w:t>
      </w:r>
      <w:r>
        <w:rPr>
          <w:sz w:val="28"/>
        </w:rPr>
        <w:t xml:space="preserve">        ВР 321</w:t>
      </w:r>
      <w:r w:rsidRPr="00556224">
        <w:rPr>
          <w:sz w:val="28"/>
        </w:rPr>
        <w:t>) цифры «</w:t>
      </w:r>
      <w:r>
        <w:rPr>
          <w:sz w:val="28"/>
        </w:rPr>
        <w:t>20875,6</w:t>
      </w:r>
      <w:r w:rsidRPr="00556224">
        <w:rPr>
          <w:sz w:val="28"/>
        </w:rPr>
        <w:t>» заменить цифрами «</w:t>
      </w:r>
      <w:r>
        <w:rPr>
          <w:sz w:val="28"/>
        </w:rPr>
        <w:t>21275,6</w:t>
      </w:r>
      <w:r w:rsidRPr="00556224">
        <w:rPr>
          <w:sz w:val="28"/>
        </w:rPr>
        <w:t>»;</w:t>
      </w:r>
    </w:p>
    <w:p w:rsidR="00A1117E" w:rsidRDefault="00A1117E" w:rsidP="002856B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556224">
        <w:rPr>
          <w:sz w:val="28"/>
        </w:rPr>
        <w:t>я</w:t>
      </w:r>
      <w:r>
        <w:rPr>
          <w:sz w:val="28"/>
          <w:vertAlign w:val="superscript"/>
        </w:rPr>
        <w:t>17</w:t>
      </w:r>
      <w:r w:rsidRPr="00556224">
        <w:rPr>
          <w:sz w:val="28"/>
        </w:rPr>
        <w:t>) в строке «Реализация Закона Ульяновской области от 05.05.2011</w:t>
      </w:r>
      <w:r>
        <w:rPr>
          <w:sz w:val="28"/>
        </w:rPr>
        <w:t xml:space="preserve">                    </w:t>
      </w:r>
      <w:r w:rsidRPr="00556224">
        <w:rPr>
          <w:sz w:val="28"/>
        </w:rPr>
        <w:t xml:space="preserve"> № 73-ЗО «О наградах Ульяновской области» (Рз 10 ПР 03 ЦС 801 1209) цифры «18312,6» заменить цифрами «17912,6»;</w:t>
      </w:r>
    </w:p>
    <w:p w:rsidR="00A1117E" w:rsidRPr="00556224" w:rsidRDefault="00A1117E" w:rsidP="00556224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556224">
        <w:rPr>
          <w:sz w:val="28"/>
        </w:rPr>
        <w:t>я</w:t>
      </w:r>
      <w:r>
        <w:rPr>
          <w:sz w:val="28"/>
          <w:vertAlign w:val="superscript"/>
        </w:rPr>
        <w:t>18</w:t>
      </w:r>
      <w:r w:rsidRPr="00556224">
        <w:rPr>
          <w:sz w:val="28"/>
        </w:rPr>
        <w:t>) в строке «Пособия, компенсации и иные социальные выплаты гражд</w:t>
      </w:r>
      <w:r w:rsidRPr="00556224">
        <w:rPr>
          <w:sz w:val="28"/>
        </w:rPr>
        <w:t>а</w:t>
      </w:r>
      <w:r w:rsidRPr="00556224">
        <w:rPr>
          <w:sz w:val="28"/>
        </w:rPr>
        <w:t>нам, кроме публичных нормативных обязательств» (Рз 10 ПР 03 ЦС 801 1209</w:t>
      </w:r>
      <w:r>
        <w:rPr>
          <w:sz w:val="28"/>
        </w:rPr>
        <w:t xml:space="preserve">                 ВР 321</w:t>
      </w:r>
      <w:r w:rsidRPr="00556224">
        <w:rPr>
          <w:sz w:val="28"/>
        </w:rPr>
        <w:t>) цифры «</w:t>
      </w:r>
      <w:r>
        <w:rPr>
          <w:sz w:val="28"/>
        </w:rPr>
        <w:t>740,0</w:t>
      </w:r>
      <w:r w:rsidRPr="00556224">
        <w:rPr>
          <w:sz w:val="28"/>
        </w:rPr>
        <w:t>» заменить цифрами «</w:t>
      </w:r>
      <w:r>
        <w:rPr>
          <w:sz w:val="28"/>
        </w:rPr>
        <w:t>340,0</w:t>
      </w:r>
      <w:r w:rsidRPr="00556224">
        <w:rPr>
          <w:sz w:val="28"/>
        </w:rPr>
        <w:t>»;</w:t>
      </w:r>
    </w:p>
    <w:p w:rsidR="00A1117E" w:rsidRDefault="00A1117E" w:rsidP="007B1BC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556224">
        <w:rPr>
          <w:sz w:val="28"/>
        </w:rPr>
        <w:t>я</w:t>
      </w:r>
      <w:r>
        <w:rPr>
          <w:sz w:val="28"/>
          <w:vertAlign w:val="superscript"/>
        </w:rPr>
        <w:t>19</w:t>
      </w:r>
      <w:r w:rsidRPr="00556224">
        <w:rPr>
          <w:sz w:val="28"/>
        </w:rPr>
        <w:t>) в строке «Другие вопросы в области социальной политики» (Рз 10         ПР 06) цифры «348494,1552» заменить цифрами «367380,5552»;</w:t>
      </w:r>
    </w:p>
    <w:p w:rsidR="00A1117E" w:rsidRDefault="00A1117E" w:rsidP="007B1BC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556224">
        <w:rPr>
          <w:sz w:val="28"/>
        </w:rPr>
        <w:t>я</w:t>
      </w:r>
      <w:r>
        <w:rPr>
          <w:sz w:val="28"/>
          <w:vertAlign w:val="superscript"/>
        </w:rPr>
        <w:t>20</w:t>
      </w:r>
      <w:r>
        <w:rPr>
          <w:sz w:val="28"/>
        </w:rPr>
        <w:t>) после строки «</w:t>
      </w:r>
      <w:r w:rsidRPr="00556224">
        <w:rPr>
          <w:sz w:val="28"/>
        </w:rPr>
        <w:t>Пособия, компенсации и иные социальные выплаты гр</w:t>
      </w:r>
      <w:r w:rsidRPr="00556224">
        <w:rPr>
          <w:sz w:val="28"/>
        </w:rPr>
        <w:t>а</w:t>
      </w:r>
      <w:r w:rsidRPr="00556224">
        <w:rPr>
          <w:sz w:val="28"/>
        </w:rPr>
        <w:t>жданам, кроме публичных нормативных обязательств</w:t>
      </w:r>
      <w:r>
        <w:rPr>
          <w:sz w:val="28"/>
        </w:rPr>
        <w:t>» (Рз 10 ПР 06 ЦС 293 5136 ВР 321) дополнить строками следующего содержания:</w:t>
      </w:r>
    </w:p>
    <w:tbl>
      <w:tblPr>
        <w:tblW w:w="9936" w:type="dxa"/>
        <w:tblInd w:w="95" w:type="dxa"/>
        <w:tblLook w:val="00A0"/>
      </w:tblPr>
      <w:tblGrid>
        <w:gridCol w:w="5258"/>
        <w:gridCol w:w="567"/>
        <w:gridCol w:w="567"/>
        <w:gridCol w:w="1276"/>
        <w:gridCol w:w="709"/>
        <w:gridCol w:w="1559"/>
      </w:tblGrid>
      <w:tr w:rsidR="00A1117E" w:rsidRPr="00BA4123" w:rsidTr="00613A9A">
        <w:trPr>
          <w:trHeight w:val="2265"/>
        </w:trPr>
        <w:tc>
          <w:tcPr>
            <w:tcW w:w="5258" w:type="dxa"/>
            <w:vAlign w:val="center"/>
          </w:tcPr>
          <w:p w:rsidR="00A1117E" w:rsidRPr="00BA4123" w:rsidRDefault="00A1117E" w:rsidP="00F17CA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A4123">
              <w:rPr>
                <w:sz w:val="28"/>
                <w:szCs w:val="28"/>
              </w:rPr>
              <w:t>Осуществление отдельных полномочий Российской Федерации органами гос</w:t>
            </w:r>
            <w:r w:rsidRPr="00BA4123">
              <w:rPr>
                <w:sz w:val="28"/>
                <w:szCs w:val="28"/>
              </w:rPr>
              <w:t>у</w:t>
            </w:r>
            <w:r w:rsidRPr="00BA4123">
              <w:rPr>
                <w:sz w:val="28"/>
                <w:szCs w:val="28"/>
              </w:rPr>
              <w:t>дарственной власти Ульяновской области в области социальной политики, занят</w:t>
            </w:r>
            <w:r w:rsidRPr="00BA4123">
              <w:rPr>
                <w:sz w:val="28"/>
                <w:szCs w:val="28"/>
              </w:rPr>
              <w:t>о</w:t>
            </w:r>
            <w:r w:rsidRPr="00BA4123">
              <w:rPr>
                <w:sz w:val="28"/>
                <w:szCs w:val="28"/>
              </w:rPr>
              <w:t>сти населения</w:t>
            </w:r>
          </w:p>
        </w:tc>
        <w:tc>
          <w:tcPr>
            <w:tcW w:w="567" w:type="dxa"/>
            <w:vAlign w:val="bottom"/>
          </w:tcPr>
          <w:p w:rsidR="00A1117E" w:rsidRPr="00BA4123" w:rsidRDefault="00A1117E" w:rsidP="00F17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12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A1117E" w:rsidRPr="00BA4123" w:rsidRDefault="00A1117E" w:rsidP="00F17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123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A1117E" w:rsidRPr="00BA4123" w:rsidRDefault="00A1117E" w:rsidP="00F17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123">
              <w:rPr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A1117E" w:rsidRPr="00BA4123" w:rsidRDefault="00A1117E" w:rsidP="00F17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123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1117E" w:rsidRPr="00BA4123" w:rsidRDefault="00A1117E" w:rsidP="00F17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123">
              <w:rPr>
                <w:color w:val="000000"/>
                <w:sz w:val="28"/>
                <w:szCs w:val="28"/>
              </w:rPr>
              <w:t>18886,4</w:t>
            </w:r>
          </w:p>
        </w:tc>
      </w:tr>
      <w:tr w:rsidR="00A1117E" w:rsidRPr="00BA4123" w:rsidTr="00613A9A">
        <w:trPr>
          <w:trHeight w:val="1350"/>
        </w:trPr>
        <w:tc>
          <w:tcPr>
            <w:tcW w:w="5258" w:type="dxa"/>
            <w:vAlign w:val="center"/>
          </w:tcPr>
          <w:p w:rsidR="00A1117E" w:rsidRPr="00BA4123" w:rsidRDefault="00A1117E" w:rsidP="00F17CA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123">
              <w:rPr>
                <w:sz w:val="28"/>
                <w:szCs w:val="28"/>
              </w:rPr>
              <w:t>Мероприятия государственной програ</w:t>
            </w:r>
            <w:r w:rsidRPr="00BA4123">
              <w:rPr>
                <w:sz w:val="28"/>
                <w:szCs w:val="28"/>
              </w:rPr>
              <w:t>м</w:t>
            </w:r>
            <w:r w:rsidRPr="00BA4123">
              <w:rPr>
                <w:sz w:val="28"/>
                <w:szCs w:val="28"/>
              </w:rPr>
              <w:t xml:space="preserve">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BA4123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BA4123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vAlign w:val="bottom"/>
          </w:tcPr>
          <w:p w:rsidR="00A1117E" w:rsidRPr="00BA4123" w:rsidRDefault="00A1117E" w:rsidP="00F17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12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A1117E" w:rsidRPr="00BA4123" w:rsidRDefault="00A1117E" w:rsidP="00F17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123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A1117E" w:rsidRPr="00BA4123" w:rsidRDefault="00A1117E" w:rsidP="00F17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123">
              <w:rPr>
                <w:sz w:val="28"/>
                <w:szCs w:val="28"/>
              </w:rPr>
              <w:t>297 5027</w:t>
            </w:r>
          </w:p>
        </w:tc>
        <w:tc>
          <w:tcPr>
            <w:tcW w:w="709" w:type="dxa"/>
            <w:vAlign w:val="bottom"/>
          </w:tcPr>
          <w:p w:rsidR="00A1117E" w:rsidRPr="00BA4123" w:rsidRDefault="00A1117E" w:rsidP="00F17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123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1117E" w:rsidRPr="00BA4123" w:rsidRDefault="00A1117E" w:rsidP="00F17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123">
              <w:rPr>
                <w:color w:val="000000"/>
                <w:sz w:val="28"/>
                <w:szCs w:val="28"/>
              </w:rPr>
              <w:t>18886,4</w:t>
            </w:r>
          </w:p>
        </w:tc>
      </w:tr>
      <w:tr w:rsidR="00A1117E" w:rsidRPr="00BA4123" w:rsidTr="00613A9A">
        <w:trPr>
          <w:trHeight w:val="1875"/>
        </w:trPr>
        <w:tc>
          <w:tcPr>
            <w:tcW w:w="5258" w:type="dxa"/>
            <w:vAlign w:val="center"/>
          </w:tcPr>
          <w:p w:rsidR="00A1117E" w:rsidRPr="00BA4123" w:rsidRDefault="00A1117E" w:rsidP="00F17CA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123">
              <w:rPr>
                <w:sz w:val="28"/>
                <w:szCs w:val="28"/>
              </w:rPr>
              <w:t>Субсидии, за исключением субсидий на софинансирование капитальных влож</w:t>
            </w:r>
            <w:r w:rsidRPr="00BA4123">
              <w:rPr>
                <w:sz w:val="28"/>
                <w:szCs w:val="28"/>
              </w:rPr>
              <w:t>е</w:t>
            </w:r>
            <w:r w:rsidRPr="00BA4123">
              <w:rPr>
                <w:sz w:val="28"/>
                <w:szCs w:val="28"/>
              </w:rPr>
              <w:t>ний в объекты государственной (муниц</w:t>
            </w:r>
            <w:r w:rsidRPr="00BA4123">
              <w:rPr>
                <w:sz w:val="28"/>
                <w:szCs w:val="28"/>
              </w:rPr>
              <w:t>и</w:t>
            </w:r>
            <w:r w:rsidRPr="00BA4123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A1117E" w:rsidRPr="00BA4123" w:rsidRDefault="00A1117E" w:rsidP="00F17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12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A1117E" w:rsidRPr="00BA4123" w:rsidRDefault="00A1117E" w:rsidP="00F17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123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A1117E" w:rsidRPr="00BA4123" w:rsidRDefault="00A1117E" w:rsidP="00F17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123">
              <w:rPr>
                <w:sz w:val="28"/>
                <w:szCs w:val="28"/>
              </w:rPr>
              <w:t>297 5027</w:t>
            </w:r>
          </w:p>
        </w:tc>
        <w:tc>
          <w:tcPr>
            <w:tcW w:w="709" w:type="dxa"/>
            <w:vAlign w:val="bottom"/>
          </w:tcPr>
          <w:p w:rsidR="00A1117E" w:rsidRPr="00BA4123" w:rsidRDefault="00A1117E" w:rsidP="00F17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123">
              <w:rPr>
                <w:sz w:val="28"/>
                <w:szCs w:val="28"/>
              </w:rPr>
              <w:t>521</w:t>
            </w:r>
          </w:p>
        </w:tc>
        <w:tc>
          <w:tcPr>
            <w:tcW w:w="1559" w:type="dxa"/>
            <w:noWrap/>
            <w:vAlign w:val="bottom"/>
          </w:tcPr>
          <w:p w:rsidR="00A1117E" w:rsidRPr="00BA4123" w:rsidRDefault="00A1117E" w:rsidP="00F17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Pr="00BA4123">
              <w:rPr>
                <w:color w:val="000000"/>
                <w:sz w:val="28"/>
                <w:szCs w:val="28"/>
              </w:rPr>
              <w:t>18886,4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A1117E" w:rsidRPr="00A10831" w:rsidRDefault="00A1117E" w:rsidP="00A10831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21</w:t>
      </w:r>
      <w:r w:rsidRPr="00A10831">
        <w:rPr>
          <w:sz w:val="28"/>
        </w:rPr>
        <w:t>) в строке «Физическая культура и спорт» (Рз 11) цифры «820948,39045» заменить цифрами «818728,39045»;</w:t>
      </w:r>
    </w:p>
    <w:p w:rsidR="00A1117E" w:rsidRPr="00A10831" w:rsidRDefault="00A1117E" w:rsidP="00A10831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я</w:t>
      </w:r>
      <w:r>
        <w:rPr>
          <w:sz w:val="28"/>
          <w:vertAlign w:val="superscript"/>
        </w:rPr>
        <w:t>2</w:t>
      </w:r>
      <w:r w:rsidRPr="00A10831">
        <w:rPr>
          <w:sz w:val="28"/>
          <w:vertAlign w:val="superscript"/>
        </w:rPr>
        <w:t>2</w:t>
      </w:r>
      <w:r w:rsidRPr="00A10831">
        <w:rPr>
          <w:sz w:val="28"/>
        </w:rPr>
        <w:t>) в строке «Массовый спорт» (Рз 11</w:t>
      </w:r>
      <w:r>
        <w:rPr>
          <w:sz w:val="28"/>
        </w:rPr>
        <w:t xml:space="preserve"> ПР 02</w:t>
      </w:r>
      <w:r w:rsidRPr="00A10831">
        <w:rPr>
          <w:sz w:val="28"/>
        </w:rPr>
        <w:t>) цифры «</w:t>
      </w:r>
      <w:r>
        <w:rPr>
          <w:sz w:val="28"/>
        </w:rPr>
        <w:t>311713,38695</w:t>
      </w:r>
      <w:r w:rsidRPr="00A10831">
        <w:rPr>
          <w:sz w:val="28"/>
        </w:rPr>
        <w:t>» зам</w:t>
      </w:r>
      <w:r w:rsidRPr="00A10831">
        <w:rPr>
          <w:sz w:val="28"/>
        </w:rPr>
        <w:t>е</w:t>
      </w:r>
      <w:r w:rsidRPr="00A10831">
        <w:rPr>
          <w:sz w:val="28"/>
        </w:rPr>
        <w:t>нить цифрами «</w:t>
      </w:r>
      <w:r>
        <w:rPr>
          <w:sz w:val="28"/>
        </w:rPr>
        <w:t>310713,38695</w:t>
      </w:r>
      <w:r w:rsidRPr="00A10831">
        <w:rPr>
          <w:sz w:val="28"/>
        </w:rPr>
        <w:t>»;</w:t>
      </w:r>
    </w:p>
    <w:p w:rsidR="00A1117E" w:rsidRPr="00A10831" w:rsidRDefault="00A1117E" w:rsidP="00A10831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10831">
        <w:rPr>
          <w:sz w:val="28"/>
        </w:rPr>
        <w:t>я</w:t>
      </w:r>
      <w:r>
        <w:rPr>
          <w:sz w:val="28"/>
          <w:vertAlign w:val="superscript"/>
        </w:rPr>
        <w:t>23</w:t>
      </w:r>
      <w:r w:rsidRPr="00A10831">
        <w:rPr>
          <w:sz w:val="28"/>
        </w:rPr>
        <w:t>) в строке «Развитие физической культуры и спорта» (Рз 11</w:t>
      </w:r>
      <w:r>
        <w:rPr>
          <w:sz w:val="28"/>
        </w:rPr>
        <w:t xml:space="preserve"> ПР 02         ЦС 512 0000</w:t>
      </w:r>
      <w:r w:rsidRPr="00A10831">
        <w:rPr>
          <w:sz w:val="28"/>
        </w:rPr>
        <w:t>) цифры «</w:t>
      </w:r>
      <w:r>
        <w:rPr>
          <w:sz w:val="28"/>
        </w:rPr>
        <w:t>177213,38695</w:t>
      </w:r>
      <w:r w:rsidRPr="00A10831">
        <w:rPr>
          <w:sz w:val="28"/>
        </w:rPr>
        <w:t>» заменить цифрами «</w:t>
      </w:r>
      <w:r>
        <w:rPr>
          <w:sz w:val="28"/>
        </w:rPr>
        <w:t>176213,38695</w:t>
      </w:r>
      <w:r w:rsidRPr="00A10831">
        <w:rPr>
          <w:sz w:val="28"/>
        </w:rPr>
        <w:t>»;</w:t>
      </w:r>
    </w:p>
    <w:p w:rsidR="00A1117E" w:rsidRPr="00A10831" w:rsidRDefault="00A1117E" w:rsidP="00052B6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10831">
        <w:rPr>
          <w:sz w:val="28"/>
        </w:rPr>
        <w:t>я</w:t>
      </w:r>
      <w:r>
        <w:rPr>
          <w:sz w:val="28"/>
          <w:vertAlign w:val="superscript"/>
        </w:rPr>
        <w:t>24</w:t>
      </w:r>
      <w:r w:rsidRPr="00A10831">
        <w:rPr>
          <w:sz w:val="28"/>
        </w:rPr>
        <w:t>) в строке «</w:t>
      </w:r>
      <w:r w:rsidRPr="00052B60">
        <w:rPr>
          <w:sz w:val="28"/>
        </w:rPr>
        <w:t>Прочая закупка товаров, работ и услуг для обеспечения гос</w:t>
      </w:r>
      <w:r w:rsidRPr="00052B60">
        <w:rPr>
          <w:sz w:val="28"/>
        </w:rPr>
        <w:t>у</w:t>
      </w:r>
      <w:r w:rsidRPr="00052B60">
        <w:rPr>
          <w:sz w:val="28"/>
        </w:rPr>
        <w:t>дарственных (муниципальных) нужд</w:t>
      </w:r>
      <w:r w:rsidRPr="00A10831">
        <w:rPr>
          <w:sz w:val="28"/>
        </w:rPr>
        <w:t>» (Рз 11</w:t>
      </w:r>
      <w:r>
        <w:rPr>
          <w:sz w:val="28"/>
        </w:rPr>
        <w:t xml:space="preserve"> ПР 02 ЦС 512 0000 ВР 244</w:t>
      </w:r>
      <w:r w:rsidRPr="00A10831">
        <w:rPr>
          <w:sz w:val="28"/>
        </w:rPr>
        <w:t>) цифры «</w:t>
      </w:r>
      <w:r>
        <w:rPr>
          <w:sz w:val="28"/>
        </w:rPr>
        <w:t>38177,5</w:t>
      </w:r>
      <w:r w:rsidRPr="00A10831">
        <w:rPr>
          <w:sz w:val="28"/>
        </w:rPr>
        <w:t>» заменить цифрами «</w:t>
      </w:r>
      <w:r>
        <w:rPr>
          <w:sz w:val="28"/>
        </w:rPr>
        <w:t>39177,5</w:t>
      </w:r>
      <w:r w:rsidRPr="00A10831">
        <w:rPr>
          <w:sz w:val="28"/>
        </w:rPr>
        <w:t>»;</w:t>
      </w:r>
    </w:p>
    <w:p w:rsidR="00A1117E" w:rsidRPr="00A10831" w:rsidRDefault="00A1117E" w:rsidP="00052B6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10831">
        <w:rPr>
          <w:sz w:val="28"/>
        </w:rPr>
        <w:t>я</w:t>
      </w:r>
      <w:r>
        <w:rPr>
          <w:sz w:val="28"/>
          <w:vertAlign w:val="superscript"/>
        </w:rPr>
        <w:t>25</w:t>
      </w:r>
      <w:r w:rsidRPr="00A10831">
        <w:rPr>
          <w:sz w:val="28"/>
        </w:rPr>
        <w:t>) в строке «</w:t>
      </w:r>
      <w:r w:rsidRPr="00052B60">
        <w:rPr>
          <w:sz w:val="28"/>
        </w:rPr>
        <w:t>Иные выплаты населению</w:t>
      </w:r>
      <w:r w:rsidRPr="00A10831">
        <w:rPr>
          <w:sz w:val="28"/>
        </w:rPr>
        <w:t>» (Рз 11</w:t>
      </w:r>
      <w:r>
        <w:rPr>
          <w:sz w:val="28"/>
        </w:rPr>
        <w:t xml:space="preserve"> ПР 02 ЦС 512 0000 ВР 360</w:t>
      </w:r>
      <w:r w:rsidRPr="00A10831">
        <w:rPr>
          <w:sz w:val="28"/>
        </w:rPr>
        <w:t>) цифры «</w:t>
      </w:r>
      <w:r>
        <w:rPr>
          <w:sz w:val="28"/>
        </w:rPr>
        <w:t>25000,0</w:t>
      </w:r>
      <w:r w:rsidRPr="00A10831">
        <w:rPr>
          <w:sz w:val="28"/>
        </w:rPr>
        <w:t>» заменить цифрами «</w:t>
      </w:r>
      <w:r>
        <w:rPr>
          <w:sz w:val="28"/>
        </w:rPr>
        <w:t>23000,0</w:t>
      </w:r>
      <w:r w:rsidRPr="00A10831">
        <w:rPr>
          <w:sz w:val="28"/>
        </w:rPr>
        <w:t>»;</w:t>
      </w:r>
    </w:p>
    <w:p w:rsidR="00A1117E" w:rsidRDefault="00A1117E" w:rsidP="00052B6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10831">
        <w:rPr>
          <w:sz w:val="28"/>
        </w:rPr>
        <w:t>я</w:t>
      </w:r>
      <w:r>
        <w:rPr>
          <w:sz w:val="28"/>
          <w:vertAlign w:val="superscript"/>
        </w:rPr>
        <w:t>26</w:t>
      </w:r>
      <w:r w:rsidRPr="00A10831">
        <w:rPr>
          <w:sz w:val="28"/>
        </w:rPr>
        <w:t>) в строке «</w:t>
      </w:r>
      <w:r w:rsidRPr="00052B60">
        <w:rPr>
          <w:sz w:val="28"/>
        </w:rPr>
        <w:t>Спорт высших достижений</w:t>
      </w:r>
      <w:r w:rsidRPr="00A10831">
        <w:rPr>
          <w:sz w:val="28"/>
        </w:rPr>
        <w:t>» (Рз 11</w:t>
      </w:r>
      <w:r>
        <w:rPr>
          <w:sz w:val="28"/>
        </w:rPr>
        <w:t xml:space="preserve"> ПР 03</w:t>
      </w:r>
      <w:r w:rsidRPr="00A10831">
        <w:rPr>
          <w:sz w:val="28"/>
        </w:rPr>
        <w:t>) цифры «</w:t>
      </w:r>
      <w:r>
        <w:rPr>
          <w:sz w:val="28"/>
        </w:rPr>
        <w:t>140234,6</w:t>
      </w:r>
      <w:r w:rsidRPr="00A10831">
        <w:rPr>
          <w:sz w:val="28"/>
        </w:rPr>
        <w:t>» заменить цифрами «</w:t>
      </w:r>
      <w:r>
        <w:rPr>
          <w:sz w:val="28"/>
        </w:rPr>
        <w:t>139014,6</w:t>
      </w:r>
      <w:r w:rsidRPr="00A10831">
        <w:rPr>
          <w:sz w:val="28"/>
        </w:rPr>
        <w:t>»;</w:t>
      </w:r>
    </w:p>
    <w:p w:rsidR="00A1117E" w:rsidRPr="00A10831" w:rsidRDefault="00A1117E" w:rsidP="008446A3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10831">
        <w:rPr>
          <w:sz w:val="28"/>
        </w:rPr>
        <w:t>я</w:t>
      </w:r>
      <w:r>
        <w:rPr>
          <w:sz w:val="28"/>
          <w:vertAlign w:val="superscript"/>
        </w:rPr>
        <w:t>27</w:t>
      </w:r>
      <w:r w:rsidRPr="00A10831">
        <w:rPr>
          <w:sz w:val="28"/>
        </w:rPr>
        <w:t>) в строке «</w:t>
      </w:r>
      <w:r w:rsidRPr="008446A3">
        <w:rPr>
          <w:sz w:val="28"/>
        </w:rPr>
        <w:t>Государственная программа Ульяновской области</w:t>
      </w:r>
      <w:r>
        <w:rPr>
          <w:sz w:val="28"/>
        </w:rPr>
        <w:t xml:space="preserve"> </w:t>
      </w:r>
      <w:r w:rsidRPr="008446A3">
        <w:rPr>
          <w:sz w:val="28"/>
        </w:rPr>
        <w:t>«Развитие физической культуры и спорта в Ульяновской области на 2014-2018 годы</w:t>
      </w:r>
      <w:r w:rsidRPr="00A10831">
        <w:rPr>
          <w:sz w:val="28"/>
        </w:rPr>
        <w:t>»</w:t>
      </w:r>
      <w:r>
        <w:rPr>
          <w:sz w:val="28"/>
        </w:rPr>
        <w:t xml:space="preserve">               </w:t>
      </w:r>
      <w:r w:rsidRPr="00A10831">
        <w:rPr>
          <w:sz w:val="28"/>
        </w:rPr>
        <w:t xml:space="preserve"> (Рз 11</w:t>
      </w:r>
      <w:r>
        <w:rPr>
          <w:sz w:val="28"/>
        </w:rPr>
        <w:t xml:space="preserve"> ПР 03 ЦС 890 0000</w:t>
      </w:r>
      <w:r w:rsidRPr="00A10831">
        <w:rPr>
          <w:sz w:val="28"/>
        </w:rPr>
        <w:t>) цифры «</w:t>
      </w:r>
      <w:r>
        <w:rPr>
          <w:sz w:val="28"/>
        </w:rPr>
        <w:t>105500,0</w:t>
      </w:r>
      <w:r w:rsidRPr="00A10831">
        <w:rPr>
          <w:sz w:val="28"/>
        </w:rPr>
        <w:t>» заменить цифрами «</w:t>
      </w:r>
      <w:r>
        <w:rPr>
          <w:sz w:val="28"/>
        </w:rPr>
        <w:t>104280,0</w:t>
      </w:r>
      <w:r w:rsidRPr="00A10831">
        <w:rPr>
          <w:sz w:val="28"/>
        </w:rPr>
        <w:t>»;</w:t>
      </w:r>
    </w:p>
    <w:p w:rsidR="00A1117E" w:rsidRPr="00A10831" w:rsidRDefault="00A1117E" w:rsidP="008446A3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10831">
        <w:rPr>
          <w:sz w:val="28"/>
        </w:rPr>
        <w:t>я</w:t>
      </w:r>
      <w:r>
        <w:rPr>
          <w:sz w:val="28"/>
          <w:vertAlign w:val="superscript"/>
        </w:rPr>
        <w:t>28</w:t>
      </w:r>
      <w:r w:rsidRPr="00A10831">
        <w:rPr>
          <w:sz w:val="28"/>
        </w:rPr>
        <w:t>) в строке «</w:t>
      </w:r>
      <w:r w:rsidRPr="004D0BE1">
        <w:rPr>
          <w:sz w:val="28"/>
        </w:rPr>
        <w:t>Развитие спорта высших достижений</w:t>
      </w:r>
      <w:r w:rsidRPr="00A10831">
        <w:rPr>
          <w:sz w:val="28"/>
        </w:rPr>
        <w:t>» (Рз 11</w:t>
      </w:r>
      <w:r>
        <w:rPr>
          <w:sz w:val="28"/>
        </w:rPr>
        <w:t xml:space="preserve"> ПР 03                  ЦС 890 4021</w:t>
      </w:r>
      <w:r w:rsidRPr="00A10831">
        <w:rPr>
          <w:sz w:val="28"/>
        </w:rPr>
        <w:t>) цифры «</w:t>
      </w:r>
      <w:r>
        <w:rPr>
          <w:sz w:val="28"/>
        </w:rPr>
        <w:t>78500,0</w:t>
      </w:r>
      <w:r w:rsidRPr="00A10831">
        <w:rPr>
          <w:sz w:val="28"/>
        </w:rPr>
        <w:t>» заменить цифрами «</w:t>
      </w:r>
      <w:r>
        <w:rPr>
          <w:sz w:val="28"/>
        </w:rPr>
        <w:t>81500,0</w:t>
      </w:r>
      <w:r w:rsidRPr="00A10831">
        <w:rPr>
          <w:sz w:val="28"/>
        </w:rPr>
        <w:t>»;</w:t>
      </w:r>
    </w:p>
    <w:p w:rsidR="00A1117E" w:rsidRPr="00A10831" w:rsidRDefault="00A1117E" w:rsidP="00C607E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10831">
        <w:rPr>
          <w:sz w:val="28"/>
        </w:rPr>
        <w:t>я</w:t>
      </w:r>
      <w:r>
        <w:rPr>
          <w:sz w:val="28"/>
          <w:vertAlign w:val="superscript"/>
        </w:rPr>
        <w:t>29</w:t>
      </w:r>
      <w:r w:rsidRPr="00A10831">
        <w:rPr>
          <w:sz w:val="28"/>
        </w:rPr>
        <w:t>) в строке «</w:t>
      </w:r>
      <w:r w:rsidRPr="00C607EE">
        <w:rPr>
          <w:sz w:val="28"/>
        </w:rPr>
        <w:t>Субсидии некоммерческим организациям (за исключением государственных (муниципальных) учреждений</w:t>
      </w:r>
      <w:r w:rsidRPr="00A10831">
        <w:rPr>
          <w:sz w:val="28"/>
        </w:rPr>
        <w:t>» (Рз 11</w:t>
      </w:r>
      <w:r>
        <w:rPr>
          <w:sz w:val="28"/>
        </w:rPr>
        <w:t xml:space="preserve"> ПР 03 ЦС 890 4021             ВР 630</w:t>
      </w:r>
      <w:r w:rsidRPr="00A10831">
        <w:rPr>
          <w:sz w:val="28"/>
        </w:rPr>
        <w:t>) цифры «</w:t>
      </w:r>
      <w:r>
        <w:rPr>
          <w:sz w:val="28"/>
        </w:rPr>
        <w:t>78500,0</w:t>
      </w:r>
      <w:r w:rsidRPr="00A10831">
        <w:rPr>
          <w:sz w:val="28"/>
        </w:rPr>
        <w:t>» заменить цифрами «</w:t>
      </w:r>
      <w:r>
        <w:rPr>
          <w:sz w:val="28"/>
        </w:rPr>
        <w:t>81500,0</w:t>
      </w:r>
      <w:r w:rsidRPr="00A10831">
        <w:rPr>
          <w:sz w:val="28"/>
        </w:rPr>
        <w:t>»;</w:t>
      </w:r>
    </w:p>
    <w:p w:rsidR="00A1117E" w:rsidRPr="00A10831" w:rsidRDefault="00A1117E" w:rsidP="00C607E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10831">
        <w:rPr>
          <w:sz w:val="28"/>
        </w:rPr>
        <w:t>я</w:t>
      </w:r>
      <w:r>
        <w:rPr>
          <w:sz w:val="28"/>
          <w:vertAlign w:val="superscript"/>
        </w:rPr>
        <w:t>30</w:t>
      </w:r>
      <w:r w:rsidRPr="00A10831">
        <w:rPr>
          <w:sz w:val="28"/>
        </w:rPr>
        <w:t>) в строке «</w:t>
      </w:r>
      <w:r w:rsidRPr="00C607EE">
        <w:rPr>
          <w:sz w:val="28"/>
        </w:rPr>
        <w:t>Подготовка спортивного резерва</w:t>
      </w:r>
      <w:r w:rsidRPr="00A10831">
        <w:rPr>
          <w:sz w:val="28"/>
        </w:rPr>
        <w:t>» (Рз 11</w:t>
      </w:r>
      <w:r>
        <w:rPr>
          <w:sz w:val="28"/>
        </w:rPr>
        <w:t xml:space="preserve"> ПР 03 ЦС 890 4022</w:t>
      </w:r>
      <w:r w:rsidRPr="00A10831">
        <w:rPr>
          <w:sz w:val="28"/>
        </w:rPr>
        <w:t>) цифры «</w:t>
      </w:r>
      <w:r>
        <w:rPr>
          <w:sz w:val="28"/>
        </w:rPr>
        <w:t>27000,0</w:t>
      </w:r>
      <w:r w:rsidRPr="00A10831">
        <w:rPr>
          <w:sz w:val="28"/>
        </w:rPr>
        <w:t>» заменить цифрами «</w:t>
      </w:r>
      <w:r>
        <w:rPr>
          <w:sz w:val="28"/>
        </w:rPr>
        <w:t>22780,0</w:t>
      </w:r>
      <w:r w:rsidRPr="00A10831">
        <w:rPr>
          <w:sz w:val="28"/>
        </w:rPr>
        <w:t>»;</w:t>
      </w:r>
    </w:p>
    <w:p w:rsidR="00A1117E" w:rsidRPr="00A10831" w:rsidRDefault="00A1117E" w:rsidP="00C607E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10831">
        <w:rPr>
          <w:sz w:val="28"/>
        </w:rPr>
        <w:t>я</w:t>
      </w:r>
      <w:r>
        <w:rPr>
          <w:sz w:val="28"/>
          <w:vertAlign w:val="superscript"/>
        </w:rPr>
        <w:t>31</w:t>
      </w:r>
      <w:r w:rsidRPr="00A10831">
        <w:rPr>
          <w:sz w:val="28"/>
        </w:rPr>
        <w:t>) в строке «</w:t>
      </w:r>
      <w:r w:rsidRPr="00C607EE">
        <w:rPr>
          <w:sz w:val="28"/>
        </w:rPr>
        <w:t>Иные выплаты персоналу казённых учреждений, за исключ</w:t>
      </w:r>
      <w:r w:rsidRPr="00C607EE">
        <w:rPr>
          <w:sz w:val="28"/>
        </w:rPr>
        <w:t>е</w:t>
      </w:r>
      <w:r w:rsidRPr="00C607EE">
        <w:rPr>
          <w:sz w:val="28"/>
        </w:rPr>
        <w:t>нием фонда оплаты труда</w:t>
      </w:r>
      <w:r w:rsidRPr="00A10831">
        <w:rPr>
          <w:sz w:val="28"/>
        </w:rPr>
        <w:t>» (Рз 11</w:t>
      </w:r>
      <w:r>
        <w:rPr>
          <w:sz w:val="28"/>
        </w:rPr>
        <w:t xml:space="preserve"> ПР 03 ЦС 890 4022 ВР 112</w:t>
      </w:r>
      <w:r w:rsidRPr="00A10831">
        <w:rPr>
          <w:sz w:val="28"/>
        </w:rPr>
        <w:t>) цифры «</w:t>
      </w:r>
      <w:r>
        <w:rPr>
          <w:sz w:val="28"/>
        </w:rPr>
        <w:t>30,0</w:t>
      </w:r>
      <w:r w:rsidRPr="00A10831">
        <w:rPr>
          <w:sz w:val="28"/>
        </w:rPr>
        <w:t>» зам</w:t>
      </w:r>
      <w:r w:rsidRPr="00A10831">
        <w:rPr>
          <w:sz w:val="28"/>
        </w:rPr>
        <w:t>е</w:t>
      </w:r>
      <w:r w:rsidRPr="00A10831">
        <w:rPr>
          <w:sz w:val="28"/>
        </w:rPr>
        <w:t>нить цифрами «</w:t>
      </w:r>
      <w:r>
        <w:rPr>
          <w:sz w:val="28"/>
        </w:rPr>
        <w:t>10,0</w:t>
      </w:r>
      <w:r w:rsidRPr="00A10831">
        <w:rPr>
          <w:sz w:val="28"/>
        </w:rPr>
        <w:t>»;</w:t>
      </w:r>
    </w:p>
    <w:p w:rsidR="00A1117E" w:rsidRPr="00A10831" w:rsidRDefault="00A1117E" w:rsidP="00C607E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10831">
        <w:rPr>
          <w:sz w:val="28"/>
        </w:rPr>
        <w:t>я</w:t>
      </w:r>
      <w:r>
        <w:rPr>
          <w:sz w:val="28"/>
          <w:vertAlign w:val="superscript"/>
        </w:rPr>
        <w:t>32</w:t>
      </w:r>
      <w:r w:rsidRPr="00A10831">
        <w:rPr>
          <w:sz w:val="28"/>
        </w:rPr>
        <w:t>) в строке «</w:t>
      </w:r>
      <w:r w:rsidRPr="00C607EE">
        <w:rPr>
          <w:sz w:val="28"/>
        </w:rPr>
        <w:t>Прочая закупка товаров, работ и услуг для обеспечения гос</w:t>
      </w:r>
      <w:r w:rsidRPr="00C607EE">
        <w:rPr>
          <w:sz w:val="28"/>
        </w:rPr>
        <w:t>у</w:t>
      </w:r>
      <w:r w:rsidRPr="00C607EE">
        <w:rPr>
          <w:sz w:val="28"/>
        </w:rPr>
        <w:t>дарственных (муниципальных) нужд</w:t>
      </w:r>
      <w:r w:rsidRPr="00A10831">
        <w:rPr>
          <w:sz w:val="28"/>
        </w:rPr>
        <w:t>» (Рз 11</w:t>
      </w:r>
      <w:r>
        <w:rPr>
          <w:sz w:val="28"/>
        </w:rPr>
        <w:t xml:space="preserve"> ПР 03 ЦС 890 4022 ВР 244</w:t>
      </w:r>
      <w:r w:rsidRPr="00A10831">
        <w:rPr>
          <w:sz w:val="28"/>
        </w:rPr>
        <w:t>) цифры «</w:t>
      </w:r>
      <w:r>
        <w:rPr>
          <w:sz w:val="28"/>
        </w:rPr>
        <w:t>26970,0</w:t>
      </w:r>
      <w:r w:rsidRPr="00A10831">
        <w:rPr>
          <w:sz w:val="28"/>
        </w:rPr>
        <w:t>» заменить цифрами «</w:t>
      </w:r>
      <w:r>
        <w:rPr>
          <w:sz w:val="28"/>
        </w:rPr>
        <w:t>22770,0</w:t>
      </w:r>
      <w:r w:rsidRPr="00A10831">
        <w:rPr>
          <w:sz w:val="28"/>
        </w:rPr>
        <w:t>»;</w:t>
      </w:r>
    </w:p>
    <w:p w:rsidR="00A1117E" w:rsidRDefault="00A1117E" w:rsidP="00A30D4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10831">
        <w:rPr>
          <w:sz w:val="28"/>
        </w:rPr>
        <w:t>я</w:t>
      </w:r>
      <w:r>
        <w:rPr>
          <w:sz w:val="28"/>
          <w:vertAlign w:val="superscript"/>
        </w:rPr>
        <w:t>33</w:t>
      </w:r>
      <w:r w:rsidRPr="00C2596C">
        <w:rPr>
          <w:sz w:val="28"/>
        </w:rPr>
        <w:t>) в строке «Межбюджетные трансферты общего характера бюджетам субъектов Российской Федерации и муниципальных образований»</w:t>
      </w:r>
      <w:r>
        <w:rPr>
          <w:sz w:val="28"/>
        </w:rPr>
        <w:t xml:space="preserve"> (Рз 14) цифры «2235095,0» заменить цифрами «2370095,0»;</w:t>
      </w:r>
    </w:p>
    <w:p w:rsidR="00A1117E" w:rsidRDefault="00A1117E" w:rsidP="00C2596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10831">
        <w:rPr>
          <w:sz w:val="28"/>
        </w:rPr>
        <w:t>я</w:t>
      </w:r>
      <w:r>
        <w:rPr>
          <w:sz w:val="28"/>
          <w:vertAlign w:val="superscript"/>
        </w:rPr>
        <w:t>34</w:t>
      </w:r>
      <w:r w:rsidRPr="00C2596C">
        <w:rPr>
          <w:sz w:val="28"/>
        </w:rPr>
        <w:t>) в строке «Прочие межбюджетные трансферты общего характера»</w:t>
      </w:r>
      <w:r>
        <w:rPr>
          <w:sz w:val="28"/>
        </w:rPr>
        <w:t xml:space="preserve"> (Рз 14 ПР 03) цифры «788181,8» заменить цифрами «923181,8»;</w:t>
      </w:r>
    </w:p>
    <w:p w:rsidR="00A1117E" w:rsidRDefault="00A1117E" w:rsidP="00C2596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10831">
        <w:rPr>
          <w:sz w:val="28"/>
        </w:rPr>
        <w:t>я</w:t>
      </w:r>
      <w:r>
        <w:rPr>
          <w:sz w:val="28"/>
          <w:vertAlign w:val="superscript"/>
        </w:rPr>
        <w:t>35</w:t>
      </w:r>
      <w:r w:rsidRPr="00C2596C">
        <w:rPr>
          <w:sz w:val="28"/>
        </w:rPr>
        <w:t>) в строке «Софинансирование расходных обязательств, возникающих при выполнении полномочий органов местного самоуправления по вопросам м</w:t>
      </w:r>
      <w:r w:rsidRPr="00C2596C">
        <w:rPr>
          <w:sz w:val="28"/>
        </w:rPr>
        <w:t>е</w:t>
      </w:r>
      <w:r w:rsidRPr="00C2596C">
        <w:rPr>
          <w:sz w:val="28"/>
        </w:rPr>
        <w:t>стного значения»</w:t>
      </w:r>
      <w:r>
        <w:rPr>
          <w:sz w:val="28"/>
        </w:rPr>
        <w:t xml:space="preserve"> (Рз 14 ПР 03 ЦС 518 0000) цифры «579383,6» заменить цифрами «714383,6»;</w:t>
      </w:r>
    </w:p>
    <w:p w:rsidR="00A1117E" w:rsidRDefault="00A1117E" w:rsidP="00C2596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10831">
        <w:rPr>
          <w:sz w:val="28"/>
        </w:rPr>
        <w:t>я</w:t>
      </w:r>
      <w:r>
        <w:rPr>
          <w:sz w:val="28"/>
          <w:vertAlign w:val="superscript"/>
        </w:rPr>
        <w:t>36</w:t>
      </w:r>
      <w:r w:rsidRPr="00C2596C">
        <w:rPr>
          <w:sz w:val="28"/>
        </w:rPr>
        <w:t>) в строке «Выплата заработной платы с начислениями работникам мун</w:t>
      </w:r>
      <w:r w:rsidRPr="00C2596C">
        <w:rPr>
          <w:sz w:val="28"/>
        </w:rPr>
        <w:t>и</w:t>
      </w:r>
      <w:r w:rsidRPr="00C2596C">
        <w:rPr>
          <w:sz w:val="28"/>
        </w:rPr>
        <w:t>ципальных учреждений (за исключением органов местного самоуправления) м</w:t>
      </w:r>
      <w:r w:rsidRPr="00C2596C">
        <w:rPr>
          <w:sz w:val="28"/>
        </w:rPr>
        <w:t>у</w:t>
      </w:r>
      <w:r w:rsidRPr="00C2596C">
        <w:rPr>
          <w:sz w:val="28"/>
        </w:rPr>
        <w:t>ниципальных образований, оплата коммунальных услуг и приобретение твёрдого топлива (уголь, дрова) муниципальными учреждениями (за исключением органов местного самоуправления) (включая погашение кредиторской задолженности) муниципальных образований Ульяновской области»</w:t>
      </w:r>
      <w:r>
        <w:rPr>
          <w:sz w:val="28"/>
        </w:rPr>
        <w:t xml:space="preserve"> (Рз 14 ПР 03 ЦС 518 0600) цифры «579383,6» заменить цифрами «714383,6»;</w:t>
      </w:r>
    </w:p>
    <w:p w:rsidR="00A1117E" w:rsidRDefault="00A1117E" w:rsidP="00C2596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10831">
        <w:rPr>
          <w:sz w:val="28"/>
        </w:rPr>
        <w:t>я</w:t>
      </w:r>
      <w:r>
        <w:rPr>
          <w:sz w:val="28"/>
          <w:vertAlign w:val="superscript"/>
        </w:rPr>
        <w:t>37</w:t>
      </w:r>
      <w:r w:rsidRPr="00C2596C">
        <w:rPr>
          <w:sz w:val="28"/>
        </w:rPr>
        <w:t>) в строке «Субсидии, за исключением субсидий на софинансирование капитальных вложений в объекты государственной (муниципальной) собственн</w:t>
      </w:r>
      <w:r w:rsidRPr="00C2596C">
        <w:rPr>
          <w:sz w:val="28"/>
        </w:rPr>
        <w:t>о</w:t>
      </w:r>
      <w:r w:rsidRPr="00C2596C">
        <w:rPr>
          <w:sz w:val="28"/>
        </w:rPr>
        <w:t>сти»</w:t>
      </w:r>
      <w:r>
        <w:rPr>
          <w:sz w:val="28"/>
        </w:rPr>
        <w:t xml:space="preserve"> (Рз 14 ПР 03 ЦС 518 0600 ВР 521) цифры «579383,6» заменить цифрами «714383,6»;</w:t>
      </w:r>
    </w:p>
    <w:p w:rsidR="00A1117E" w:rsidRPr="00A7732E" w:rsidRDefault="00A1117E" w:rsidP="000C62C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7732E">
        <w:rPr>
          <w:sz w:val="28"/>
        </w:rPr>
        <w:t>я</w:t>
      </w:r>
      <w:r>
        <w:rPr>
          <w:sz w:val="28"/>
          <w:vertAlign w:val="superscript"/>
        </w:rPr>
        <w:t>38</w:t>
      </w:r>
      <w:r w:rsidRPr="00A7732E">
        <w:rPr>
          <w:sz w:val="28"/>
        </w:rPr>
        <w:t>) в строке «ИТОГО» цифры «38882307,50216» заменить цифрами «</w:t>
      </w:r>
      <w:r>
        <w:rPr>
          <w:sz w:val="28"/>
        </w:rPr>
        <w:t>39278430,47716</w:t>
      </w:r>
      <w:r w:rsidRPr="00A7732E">
        <w:rPr>
          <w:sz w:val="28"/>
        </w:rPr>
        <w:t>»;</w:t>
      </w:r>
    </w:p>
    <w:p w:rsidR="00A1117E" w:rsidRDefault="00A1117E" w:rsidP="000C62C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17CA4">
        <w:rPr>
          <w:sz w:val="28"/>
        </w:rPr>
        <w:t>7) в приложении 12:</w:t>
      </w:r>
    </w:p>
    <w:p w:rsidR="00A1117E" w:rsidRPr="00A7732E" w:rsidRDefault="00A1117E" w:rsidP="0081193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а</w:t>
      </w:r>
      <w:r w:rsidRPr="00A7732E">
        <w:rPr>
          <w:sz w:val="28"/>
        </w:rPr>
        <w:t>) в главе «</w:t>
      </w:r>
      <w:r w:rsidRPr="00811930">
        <w:rPr>
          <w:sz w:val="28"/>
        </w:rPr>
        <w:t>Министерство строительства, жилищно-коммунального ко</w:t>
      </w:r>
      <w:r w:rsidRPr="00811930">
        <w:rPr>
          <w:sz w:val="28"/>
        </w:rPr>
        <w:t>м</w:t>
      </w:r>
      <w:r w:rsidRPr="00811930">
        <w:rPr>
          <w:sz w:val="28"/>
        </w:rPr>
        <w:t>плекса и транспорта Ульяновской области</w:t>
      </w:r>
      <w:r w:rsidRPr="00A7732E">
        <w:rPr>
          <w:sz w:val="28"/>
        </w:rPr>
        <w:t>» (Мин 2</w:t>
      </w:r>
      <w:r>
        <w:rPr>
          <w:sz w:val="28"/>
        </w:rPr>
        <w:t>33</w:t>
      </w:r>
      <w:r w:rsidRPr="00A7732E">
        <w:rPr>
          <w:sz w:val="28"/>
        </w:rPr>
        <w:t>):</w:t>
      </w:r>
    </w:p>
    <w:p w:rsidR="00A1117E" w:rsidRPr="00F17CA4" w:rsidRDefault="00A1117E" w:rsidP="0081193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17CA4">
        <w:rPr>
          <w:sz w:val="28"/>
        </w:rPr>
        <w:t>цифры «</w:t>
      </w:r>
      <w:r>
        <w:rPr>
          <w:sz w:val="28"/>
        </w:rPr>
        <w:t>5597420,78342</w:t>
      </w:r>
      <w:r w:rsidRPr="00F17CA4">
        <w:rPr>
          <w:sz w:val="28"/>
        </w:rPr>
        <w:t>» заменить цифрами «</w:t>
      </w:r>
      <w:r>
        <w:rPr>
          <w:sz w:val="28"/>
        </w:rPr>
        <w:t>5659288,35842</w:t>
      </w:r>
      <w:r w:rsidRPr="00F17CA4">
        <w:rPr>
          <w:sz w:val="28"/>
        </w:rPr>
        <w:t>»;</w:t>
      </w:r>
    </w:p>
    <w:p w:rsidR="00A1117E" w:rsidRPr="00FD4EDE" w:rsidRDefault="00A1117E" w:rsidP="0081193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</w:t>
      </w:r>
      <w:r w:rsidRPr="00811930">
        <w:rPr>
          <w:sz w:val="28"/>
        </w:rPr>
        <w:t>Жилищно-коммунальное хозяйство</w:t>
      </w:r>
      <w:r w:rsidRPr="00FD4EDE">
        <w:rPr>
          <w:sz w:val="28"/>
        </w:rPr>
        <w:t>» (Мин 2</w:t>
      </w:r>
      <w:r>
        <w:rPr>
          <w:sz w:val="28"/>
        </w:rPr>
        <w:t>33</w:t>
      </w:r>
      <w:r w:rsidRPr="00FD4EDE">
        <w:rPr>
          <w:sz w:val="28"/>
        </w:rPr>
        <w:t xml:space="preserve"> Рз 0</w:t>
      </w:r>
      <w:r>
        <w:rPr>
          <w:sz w:val="28"/>
        </w:rPr>
        <w:t>5</w:t>
      </w:r>
      <w:r w:rsidRPr="00FD4EDE">
        <w:rPr>
          <w:sz w:val="28"/>
        </w:rPr>
        <w:t>) цифры «</w:t>
      </w:r>
      <w:r>
        <w:rPr>
          <w:sz w:val="28"/>
        </w:rPr>
        <w:t>300715,32898</w:t>
      </w:r>
      <w:r w:rsidRPr="00FD4EDE">
        <w:rPr>
          <w:sz w:val="28"/>
        </w:rPr>
        <w:t>» заменить цифрами «</w:t>
      </w:r>
      <w:r>
        <w:rPr>
          <w:sz w:val="28"/>
        </w:rPr>
        <w:t>362582,90398</w:t>
      </w:r>
      <w:r w:rsidRPr="00FD4EDE">
        <w:rPr>
          <w:sz w:val="28"/>
        </w:rPr>
        <w:t>»;</w:t>
      </w:r>
    </w:p>
    <w:p w:rsidR="00A1117E" w:rsidRDefault="00A1117E" w:rsidP="000C62C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после строки </w:t>
      </w:r>
      <w:r w:rsidRPr="00FD4EDE">
        <w:rPr>
          <w:sz w:val="28"/>
        </w:rPr>
        <w:t>«</w:t>
      </w:r>
      <w:r w:rsidRPr="00811930">
        <w:rPr>
          <w:sz w:val="28"/>
        </w:rPr>
        <w:t>Жилищно-коммунальное хозяйство</w:t>
      </w:r>
      <w:r w:rsidRPr="00FD4EDE">
        <w:rPr>
          <w:sz w:val="28"/>
        </w:rPr>
        <w:t>» (Мин 2</w:t>
      </w:r>
      <w:r>
        <w:rPr>
          <w:sz w:val="28"/>
        </w:rPr>
        <w:t>33</w:t>
      </w:r>
      <w:r w:rsidRPr="00FD4EDE">
        <w:rPr>
          <w:sz w:val="28"/>
        </w:rPr>
        <w:t xml:space="preserve"> Рз 0</w:t>
      </w:r>
      <w:r>
        <w:rPr>
          <w:sz w:val="28"/>
        </w:rPr>
        <w:t>5</w:t>
      </w:r>
      <w:r w:rsidRPr="00FD4EDE">
        <w:rPr>
          <w:sz w:val="28"/>
        </w:rPr>
        <w:t>)</w:t>
      </w:r>
      <w:r>
        <w:rPr>
          <w:sz w:val="28"/>
        </w:rPr>
        <w:t xml:space="preserve"> допо</w:t>
      </w:r>
      <w:r>
        <w:rPr>
          <w:sz w:val="28"/>
        </w:rPr>
        <w:t>л</w:t>
      </w:r>
      <w:r>
        <w:rPr>
          <w:sz w:val="28"/>
        </w:rPr>
        <w:t>нить строками:</w:t>
      </w:r>
    </w:p>
    <w:tbl>
      <w:tblPr>
        <w:tblW w:w="0" w:type="auto"/>
        <w:tblInd w:w="95" w:type="dxa"/>
        <w:tblLook w:val="00A0"/>
      </w:tblPr>
      <w:tblGrid>
        <w:gridCol w:w="4266"/>
        <w:gridCol w:w="636"/>
        <w:gridCol w:w="498"/>
        <w:gridCol w:w="567"/>
        <w:gridCol w:w="1417"/>
        <w:gridCol w:w="709"/>
        <w:gridCol w:w="1701"/>
      </w:tblGrid>
      <w:tr w:rsidR="00A1117E" w:rsidRPr="006B698A" w:rsidTr="00FB3529">
        <w:trPr>
          <w:trHeight w:val="390"/>
        </w:trPr>
        <w:tc>
          <w:tcPr>
            <w:tcW w:w="4266" w:type="dxa"/>
          </w:tcPr>
          <w:p w:rsidR="00A1117E" w:rsidRPr="006B698A" w:rsidRDefault="00A1117E" w:rsidP="00FB35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B698A">
              <w:rPr>
                <w:sz w:val="28"/>
                <w:szCs w:val="28"/>
              </w:rPr>
              <w:t xml:space="preserve">Жилищное хозяйство </w:t>
            </w:r>
          </w:p>
        </w:tc>
        <w:tc>
          <w:tcPr>
            <w:tcW w:w="636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B698A">
              <w:rPr>
                <w:color w:val="000000"/>
                <w:sz w:val="28"/>
                <w:szCs w:val="28"/>
              </w:rPr>
              <w:t>61867,575</w:t>
            </w:r>
          </w:p>
        </w:tc>
      </w:tr>
      <w:tr w:rsidR="00A1117E" w:rsidRPr="006B698A" w:rsidTr="00FB3529">
        <w:trPr>
          <w:trHeight w:val="1890"/>
        </w:trPr>
        <w:tc>
          <w:tcPr>
            <w:tcW w:w="4266" w:type="dxa"/>
          </w:tcPr>
          <w:p w:rsidR="00A1117E" w:rsidRPr="006B698A" w:rsidRDefault="00A1117E" w:rsidP="00FB3529">
            <w:pPr>
              <w:spacing w:line="360" w:lineRule="auto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Обеспечение мероприятий по к</w:t>
            </w:r>
            <w:r w:rsidRPr="006B698A">
              <w:rPr>
                <w:sz w:val="28"/>
                <w:szCs w:val="28"/>
              </w:rPr>
              <w:t>а</w:t>
            </w:r>
            <w:r w:rsidRPr="006B698A">
              <w:rPr>
                <w:sz w:val="28"/>
                <w:szCs w:val="28"/>
              </w:rPr>
              <w:t>питальному ремонту многоква</w:t>
            </w:r>
            <w:r w:rsidRPr="006B698A">
              <w:rPr>
                <w:sz w:val="28"/>
                <w:szCs w:val="28"/>
              </w:rPr>
              <w:t>р</w:t>
            </w:r>
            <w:r w:rsidRPr="006B698A">
              <w:rPr>
                <w:sz w:val="28"/>
                <w:szCs w:val="28"/>
              </w:rPr>
              <w:t>тирных домов и переселению граждан из аварийного жили</w:t>
            </w:r>
            <w:r w:rsidRPr="006B698A">
              <w:rPr>
                <w:sz w:val="28"/>
                <w:szCs w:val="28"/>
              </w:rPr>
              <w:t>щ</w:t>
            </w:r>
            <w:r w:rsidRPr="006B698A">
              <w:rPr>
                <w:sz w:val="28"/>
                <w:szCs w:val="28"/>
              </w:rPr>
              <w:t>ного фонда</w:t>
            </w:r>
          </w:p>
        </w:tc>
        <w:tc>
          <w:tcPr>
            <w:tcW w:w="636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098 0000</w:t>
            </w:r>
          </w:p>
        </w:tc>
        <w:tc>
          <w:tcPr>
            <w:tcW w:w="709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B698A">
              <w:rPr>
                <w:color w:val="000000"/>
                <w:sz w:val="28"/>
                <w:szCs w:val="28"/>
              </w:rPr>
              <w:t>61867,575</w:t>
            </w:r>
          </w:p>
        </w:tc>
      </w:tr>
      <w:tr w:rsidR="00A1117E" w:rsidRPr="006B698A" w:rsidTr="00FB3529">
        <w:trPr>
          <w:trHeight w:val="3765"/>
        </w:trPr>
        <w:tc>
          <w:tcPr>
            <w:tcW w:w="4266" w:type="dxa"/>
          </w:tcPr>
          <w:p w:rsidR="00A1117E" w:rsidRPr="006B698A" w:rsidRDefault="00A1117E" w:rsidP="00FB3529">
            <w:pPr>
              <w:spacing w:line="360" w:lineRule="auto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Обеспечение мероприятий по к</w:t>
            </w:r>
            <w:r w:rsidRPr="006B698A">
              <w:rPr>
                <w:sz w:val="28"/>
                <w:szCs w:val="28"/>
              </w:rPr>
              <w:t>а</w:t>
            </w:r>
            <w:r w:rsidRPr="006B698A">
              <w:rPr>
                <w:sz w:val="28"/>
                <w:szCs w:val="28"/>
              </w:rPr>
              <w:t>питальному ремонту многоква</w:t>
            </w:r>
            <w:r w:rsidRPr="006B698A">
              <w:rPr>
                <w:sz w:val="28"/>
                <w:szCs w:val="28"/>
              </w:rPr>
              <w:t>р</w:t>
            </w:r>
            <w:r w:rsidRPr="006B698A">
              <w:rPr>
                <w:sz w:val="28"/>
                <w:szCs w:val="28"/>
              </w:rPr>
              <w:t>тирных домов и переселению граждан из аварийного жили</w:t>
            </w:r>
            <w:r w:rsidRPr="006B698A">
              <w:rPr>
                <w:sz w:val="28"/>
                <w:szCs w:val="28"/>
              </w:rPr>
              <w:t>щ</w:t>
            </w:r>
            <w:r w:rsidRPr="006B698A">
              <w:rPr>
                <w:sz w:val="28"/>
                <w:szCs w:val="28"/>
              </w:rPr>
              <w:t>ного фонда за счёт средств, п</w:t>
            </w:r>
            <w:r w:rsidRPr="006B698A">
              <w:rPr>
                <w:sz w:val="28"/>
                <w:szCs w:val="28"/>
              </w:rPr>
              <w:t>о</w:t>
            </w:r>
            <w:r w:rsidRPr="006B698A">
              <w:rPr>
                <w:sz w:val="28"/>
                <w:szCs w:val="28"/>
              </w:rPr>
              <w:t>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36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098 9500</w:t>
            </w:r>
          </w:p>
        </w:tc>
        <w:tc>
          <w:tcPr>
            <w:tcW w:w="709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B698A">
              <w:rPr>
                <w:color w:val="000000"/>
                <w:sz w:val="28"/>
                <w:szCs w:val="28"/>
              </w:rPr>
              <w:t>61867,575</w:t>
            </w:r>
          </w:p>
        </w:tc>
      </w:tr>
      <w:tr w:rsidR="00A1117E" w:rsidRPr="006B698A" w:rsidTr="00FB3529">
        <w:trPr>
          <w:trHeight w:val="1140"/>
        </w:trPr>
        <w:tc>
          <w:tcPr>
            <w:tcW w:w="4266" w:type="dxa"/>
          </w:tcPr>
          <w:p w:rsidR="00A1117E" w:rsidRPr="006B698A" w:rsidRDefault="00A1117E" w:rsidP="00FB3529">
            <w:pPr>
              <w:spacing w:line="360" w:lineRule="auto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Обеспечение мероприятий по к</w:t>
            </w:r>
            <w:r w:rsidRPr="006B698A">
              <w:rPr>
                <w:sz w:val="28"/>
                <w:szCs w:val="28"/>
              </w:rPr>
              <w:t>а</w:t>
            </w:r>
            <w:r w:rsidRPr="006B698A">
              <w:rPr>
                <w:sz w:val="28"/>
                <w:szCs w:val="28"/>
              </w:rPr>
              <w:t>питальному ремонту многоква</w:t>
            </w:r>
            <w:r w:rsidRPr="006B698A">
              <w:rPr>
                <w:sz w:val="28"/>
                <w:szCs w:val="28"/>
              </w:rPr>
              <w:t>р</w:t>
            </w:r>
            <w:r w:rsidRPr="006B698A">
              <w:rPr>
                <w:sz w:val="28"/>
                <w:szCs w:val="28"/>
              </w:rPr>
              <w:t>тирных домов</w:t>
            </w:r>
          </w:p>
        </w:tc>
        <w:tc>
          <w:tcPr>
            <w:tcW w:w="636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098 9501</w:t>
            </w:r>
          </w:p>
        </w:tc>
        <w:tc>
          <w:tcPr>
            <w:tcW w:w="709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B698A">
              <w:rPr>
                <w:color w:val="000000"/>
                <w:sz w:val="28"/>
                <w:szCs w:val="28"/>
              </w:rPr>
              <w:t>61867,575</w:t>
            </w:r>
          </w:p>
        </w:tc>
      </w:tr>
      <w:tr w:rsidR="00A1117E" w:rsidRPr="006B698A" w:rsidTr="003A0B6F">
        <w:trPr>
          <w:trHeight w:val="426"/>
        </w:trPr>
        <w:tc>
          <w:tcPr>
            <w:tcW w:w="4266" w:type="dxa"/>
          </w:tcPr>
          <w:p w:rsidR="00A1117E" w:rsidRPr="006B698A" w:rsidRDefault="00A1117E" w:rsidP="00FB3529">
            <w:pPr>
              <w:spacing w:line="360" w:lineRule="auto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Субсидии, за исключением су</w:t>
            </w:r>
            <w:r w:rsidRPr="006B698A">
              <w:rPr>
                <w:sz w:val="28"/>
                <w:szCs w:val="28"/>
              </w:rPr>
              <w:t>б</w:t>
            </w:r>
            <w:r w:rsidRPr="006B698A">
              <w:rPr>
                <w:sz w:val="28"/>
                <w:szCs w:val="28"/>
              </w:rPr>
              <w:t>сидий на софинансирование к</w:t>
            </w:r>
            <w:r w:rsidRPr="006B698A">
              <w:rPr>
                <w:sz w:val="28"/>
                <w:szCs w:val="28"/>
              </w:rPr>
              <w:t>а</w:t>
            </w:r>
            <w:r w:rsidRPr="006B698A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6B698A">
              <w:rPr>
                <w:sz w:val="28"/>
                <w:szCs w:val="28"/>
              </w:rPr>
              <w:t>ь</w:t>
            </w:r>
            <w:r w:rsidRPr="006B698A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36" w:type="dxa"/>
            <w:vAlign w:val="bottom"/>
          </w:tcPr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098 9501</w:t>
            </w:r>
          </w:p>
        </w:tc>
        <w:tc>
          <w:tcPr>
            <w:tcW w:w="709" w:type="dxa"/>
            <w:vAlign w:val="bottom"/>
          </w:tcPr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521</w:t>
            </w:r>
          </w:p>
        </w:tc>
        <w:tc>
          <w:tcPr>
            <w:tcW w:w="1701" w:type="dxa"/>
            <w:noWrap/>
            <w:vAlign w:val="bottom"/>
          </w:tcPr>
          <w:p w:rsidR="00A1117E" w:rsidRDefault="00A1117E" w:rsidP="00FB35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A1117E" w:rsidRDefault="00A1117E" w:rsidP="00FB35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A1117E" w:rsidRPr="006B698A" w:rsidRDefault="00A1117E" w:rsidP="00FB35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B698A">
              <w:rPr>
                <w:color w:val="000000"/>
                <w:sz w:val="28"/>
                <w:szCs w:val="28"/>
              </w:rPr>
              <w:t>886,921</w:t>
            </w:r>
          </w:p>
        </w:tc>
      </w:tr>
      <w:tr w:rsidR="00A1117E" w:rsidRPr="006B698A" w:rsidTr="00FB3529">
        <w:trPr>
          <w:trHeight w:val="1515"/>
        </w:trPr>
        <w:tc>
          <w:tcPr>
            <w:tcW w:w="4266" w:type="dxa"/>
          </w:tcPr>
          <w:p w:rsidR="00A1117E" w:rsidRPr="006B698A" w:rsidRDefault="00A1117E" w:rsidP="00FB3529">
            <w:pPr>
              <w:spacing w:line="360" w:lineRule="auto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Субсидии некоммерческим орг</w:t>
            </w:r>
            <w:r w:rsidRPr="006B698A">
              <w:rPr>
                <w:sz w:val="28"/>
                <w:szCs w:val="28"/>
              </w:rPr>
              <w:t>а</w:t>
            </w:r>
            <w:r w:rsidRPr="006B698A">
              <w:rPr>
                <w:sz w:val="28"/>
                <w:szCs w:val="28"/>
              </w:rPr>
              <w:t>низациям (за исключением гос</w:t>
            </w:r>
            <w:r w:rsidRPr="006B698A">
              <w:rPr>
                <w:sz w:val="28"/>
                <w:szCs w:val="28"/>
              </w:rPr>
              <w:t>у</w:t>
            </w:r>
            <w:r w:rsidRPr="006B698A">
              <w:rPr>
                <w:sz w:val="28"/>
                <w:szCs w:val="28"/>
              </w:rPr>
              <w:t>дарственных (муниципальных) учреждений)</w:t>
            </w:r>
          </w:p>
        </w:tc>
        <w:tc>
          <w:tcPr>
            <w:tcW w:w="636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098 9501</w:t>
            </w:r>
          </w:p>
        </w:tc>
        <w:tc>
          <w:tcPr>
            <w:tcW w:w="709" w:type="dxa"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698A">
              <w:rPr>
                <w:sz w:val="28"/>
                <w:szCs w:val="28"/>
              </w:rPr>
              <w:t>630</w:t>
            </w:r>
          </w:p>
        </w:tc>
        <w:tc>
          <w:tcPr>
            <w:tcW w:w="1701" w:type="dxa"/>
            <w:noWrap/>
            <w:vAlign w:val="bottom"/>
          </w:tcPr>
          <w:p w:rsidR="00A1117E" w:rsidRPr="006B698A" w:rsidRDefault="00A1117E" w:rsidP="00FB35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B698A">
              <w:rPr>
                <w:color w:val="000000"/>
                <w:sz w:val="28"/>
                <w:szCs w:val="28"/>
              </w:rPr>
              <w:t>60980,654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A1117E" w:rsidRPr="00A7732E" w:rsidRDefault="00A1117E" w:rsidP="000C62C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б</w:t>
      </w:r>
      <w:r w:rsidRPr="00A7732E">
        <w:rPr>
          <w:sz w:val="28"/>
        </w:rPr>
        <w:t>) в главе «Министерство физической культуры и спорта Ульяновской о</w:t>
      </w:r>
      <w:r w:rsidRPr="00A7732E">
        <w:rPr>
          <w:sz w:val="28"/>
        </w:rPr>
        <w:t>б</w:t>
      </w:r>
      <w:r w:rsidRPr="00A7732E">
        <w:rPr>
          <w:sz w:val="28"/>
        </w:rPr>
        <w:t>ласти» (Мин 242):</w:t>
      </w:r>
    </w:p>
    <w:p w:rsidR="00A1117E" w:rsidRPr="00FD4EDE" w:rsidRDefault="00A1117E" w:rsidP="000C62C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«Образование» (Мин 242 Рз 07) цифры «139582,715» заменить цифрами «141802,715»;</w:t>
      </w:r>
    </w:p>
    <w:p w:rsidR="00A1117E" w:rsidRPr="00FD4EDE" w:rsidRDefault="00A1117E" w:rsidP="00CF2274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«Общее образование» (Мин 242 Рз 07 ПР 02) цифры «133033,015» заменить цифрами «135253,015»;</w:t>
      </w:r>
    </w:p>
    <w:p w:rsidR="00A1117E" w:rsidRDefault="00A1117E" w:rsidP="00FD4ED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«Учреждения по внешкольной работе с детьми» (Мин 242 Рз 07</w:t>
      </w:r>
      <w:r>
        <w:rPr>
          <w:sz w:val="28"/>
        </w:rPr>
        <w:t xml:space="preserve">      </w:t>
      </w:r>
      <w:r w:rsidRPr="00FD4EDE">
        <w:rPr>
          <w:sz w:val="28"/>
        </w:rPr>
        <w:t xml:space="preserve"> ПР 02</w:t>
      </w:r>
      <w:r>
        <w:rPr>
          <w:sz w:val="28"/>
        </w:rPr>
        <w:t xml:space="preserve"> ЦС 423 0000</w:t>
      </w:r>
      <w:r w:rsidRPr="00FD4EDE">
        <w:rPr>
          <w:sz w:val="28"/>
        </w:rPr>
        <w:t>) цифры «</w:t>
      </w:r>
      <w:r>
        <w:rPr>
          <w:sz w:val="28"/>
        </w:rPr>
        <w:t>133015,515</w:t>
      </w:r>
      <w:r w:rsidRPr="00FD4EDE">
        <w:rPr>
          <w:sz w:val="28"/>
        </w:rPr>
        <w:t>» заменить цифрами «</w:t>
      </w:r>
      <w:r>
        <w:rPr>
          <w:sz w:val="28"/>
        </w:rPr>
        <w:t>135235,515</w:t>
      </w:r>
      <w:r w:rsidRPr="00FD4EDE">
        <w:rPr>
          <w:sz w:val="28"/>
        </w:rPr>
        <w:t>»;</w:t>
      </w:r>
    </w:p>
    <w:p w:rsidR="00A1117E" w:rsidRPr="00FD4EDE" w:rsidRDefault="00A1117E" w:rsidP="00FD4ED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«Фонд оплаты труда казённых учреждений и взносы по обязател</w:t>
      </w:r>
      <w:r w:rsidRPr="00FD4EDE">
        <w:rPr>
          <w:sz w:val="28"/>
        </w:rPr>
        <w:t>ь</w:t>
      </w:r>
      <w:r w:rsidRPr="00FD4EDE">
        <w:rPr>
          <w:sz w:val="28"/>
        </w:rPr>
        <w:t>ному социальному страхованию» (Мин 242 Рз 07</w:t>
      </w:r>
      <w:r>
        <w:rPr>
          <w:sz w:val="28"/>
        </w:rPr>
        <w:t xml:space="preserve"> </w:t>
      </w:r>
      <w:r w:rsidRPr="00FD4EDE">
        <w:rPr>
          <w:sz w:val="28"/>
        </w:rPr>
        <w:t>ПР 02</w:t>
      </w:r>
      <w:r>
        <w:rPr>
          <w:sz w:val="28"/>
        </w:rPr>
        <w:t xml:space="preserve"> ЦС 423 0000 ВР 111</w:t>
      </w:r>
      <w:r w:rsidRPr="00FD4EDE">
        <w:rPr>
          <w:sz w:val="28"/>
        </w:rPr>
        <w:t>) цифры «</w:t>
      </w:r>
      <w:r>
        <w:rPr>
          <w:sz w:val="28"/>
        </w:rPr>
        <w:t>85385,75</w:t>
      </w:r>
      <w:r w:rsidRPr="00FD4EDE">
        <w:rPr>
          <w:sz w:val="28"/>
        </w:rPr>
        <w:t>» заменить цифрами «</w:t>
      </w:r>
      <w:r>
        <w:rPr>
          <w:sz w:val="28"/>
        </w:rPr>
        <w:t>87605,75</w:t>
      </w:r>
      <w:r w:rsidRPr="00FD4EDE">
        <w:rPr>
          <w:sz w:val="28"/>
        </w:rPr>
        <w:t>»;</w:t>
      </w:r>
    </w:p>
    <w:p w:rsidR="00A1117E" w:rsidRPr="00FD4EDE" w:rsidRDefault="00A1117E" w:rsidP="00B14244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</w:t>
      </w:r>
      <w:r w:rsidRPr="00B14244">
        <w:rPr>
          <w:sz w:val="28"/>
        </w:rPr>
        <w:t>Физическая культура и спорт</w:t>
      </w:r>
      <w:r w:rsidRPr="00FD4EDE">
        <w:rPr>
          <w:sz w:val="28"/>
        </w:rPr>
        <w:t xml:space="preserve">» (Мин 242 Рз </w:t>
      </w:r>
      <w:r>
        <w:rPr>
          <w:sz w:val="28"/>
        </w:rPr>
        <w:t>11</w:t>
      </w:r>
      <w:r w:rsidRPr="00FD4EDE">
        <w:rPr>
          <w:sz w:val="28"/>
        </w:rPr>
        <w:t>) цифры «</w:t>
      </w:r>
      <w:r>
        <w:rPr>
          <w:sz w:val="28"/>
        </w:rPr>
        <w:t>820948,39045</w:t>
      </w:r>
      <w:r w:rsidRPr="00FD4EDE">
        <w:rPr>
          <w:sz w:val="28"/>
        </w:rPr>
        <w:t>» заменить цифрами «</w:t>
      </w:r>
      <w:r>
        <w:rPr>
          <w:sz w:val="28"/>
        </w:rPr>
        <w:t>818728,39045</w:t>
      </w:r>
      <w:r w:rsidRPr="00FD4EDE">
        <w:rPr>
          <w:sz w:val="28"/>
        </w:rPr>
        <w:t>»;</w:t>
      </w:r>
    </w:p>
    <w:p w:rsidR="00A1117E" w:rsidRPr="00FD4EDE" w:rsidRDefault="00A1117E" w:rsidP="00B14244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</w:t>
      </w:r>
      <w:r w:rsidRPr="00B14244">
        <w:rPr>
          <w:sz w:val="28"/>
        </w:rPr>
        <w:t>Массовый спорт</w:t>
      </w:r>
      <w:r w:rsidRPr="00FD4EDE">
        <w:rPr>
          <w:sz w:val="28"/>
        </w:rPr>
        <w:t xml:space="preserve">» (Мин 242 Рз </w:t>
      </w:r>
      <w:r>
        <w:rPr>
          <w:sz w:val="28"/>
        </w:rPr>
        <w:t>11 ПР 02</w:t>
      </w:r>
      <w:r w:rsidRPr="00FD4EDE">
        <w:rPr>
          <w:sz w:val="28"/>
        </w:rPr>
        <w:t>) цифры «</w:t>
      </w:r>
      <w:r>
        <w:rPr>
          <w:sz w:val="28"/>
        </w:rPr>
        <w:t>311713,38695</w:t>
      </w:r>
      <w:r w:rsidRPr="00FD4EDE">
        <w:rPr>
          <w:sz w:val="28"/>
        </w:rPr>
        <w:t>» заменить цифрами «</w:t>
      </w:r>
      <w:r>
        <w:rPr>
          <w:sz w:val="28"/>
        </w:rPr>
        <w:t>310713,38695</w:t>
      </w:r>
      <w:r w:rsidRPr="00FD4EDE">
        <w:rPr>
          <w:sz w:val="28"/>
        </w:rPr>
        <w:t>»;</w:t>
      </w:r>
    </w:p>
    <w:p w:rsidR="00A1117E" w:rsidRPr="00FD4EDE" w:rsidRDefault="00A1117E" w:rsidP="00B14244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</w:t>
      </w:r>
      <w:r w:rsidRPr="00B14244">
        <w:rPr>
          <w:sz w:val="28"/>
        </w:rPr>
        <w:t>Развитие физической культуры и спорта</w:t>
      </w:r>
      <w:r w:rsidRPr="00FD4EDE">
        <w:rPr>
          <w:sz w:val="28"/>
        </w:rPr>
        <w:t xml:space="preserve">» (Мин 242 Рз </w:t>
      </w:r>
      <w:r>
        <w:rPr>
          <w:sz w:val="28"/>
        </w:rPr>
        <w:t>11 ПР 02 ЦС 512 0000</w:t>
      </w:r>
      <w:r w:rsidRPr="00FD4EDE">
        <w:rPr>
          <w:sz w:val="28"/>
        </w:rPr>
        <w:t>) цифры «</w:t>
      </w:r>
      <w:r>
        <w:rPr>
          <w:sz w:val="28"/>
        </w:rPr>
        <w:t>177213,38695</w:t>
      </w:r>
      <w:r w:rsidRPr="00FD4EDE">
        <w:rPr>
          <w:sz w:val="28"/>
        </w:rPr>
        <w:t>» заменить цифрами «</w:t>
      </w:r>
      <w:r>
        <w:rPr>
          <w:sz w:val="28"/>
        </w:rPr>
        <w:t>176213,38695</w:t>
      </w:r>
      <w:r w:rsidRPr="00FD4EDE">
        <w:rPr>
          <w:sz w:val="28"/>
        </w:rPr>
        <w:t>»;</w:t>
      </w:r>
    </w:p>
    <w:p w:rsidR="00A1117E" w:rsidRPr="00FD4EDE" w:rsidRDefault="00A1117E" w:rsidP="00B14244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</w:t>
      </w:r>
      <w:r w:rsidRPr="00B14244">
        <w:rPr>
          <w:sz w:val="28"/>
        </w:rPr>
        <w:t>Прочая закупка товаров, работ и услуг для обеспечения госуда</w:t>
      </w:r>
      <w:r w:rsidRPr="00B14244">
        <w:rPr>
          <w:sz w:val="28"/>
        </w:rPr>
        <w:t>р</w:t>
      </w:r>
      <w:r w:rsidRPr="00B14244">
        <w:rPr>
          <w:sz w:val="28"/>
        </w:rPr>
        <w:t>ственных (муниципальных) нужд</w:t>
      </w:r>
      <w:r w:rsidRPr="00FD4EDE">
        <w:rPr>
          <w:sz w:val="28"/>
        </w:rPr>
        <w:t xml:space="preserve">» (Мин 242 Рз </w:t>
      </w:r>
      <w:r>
        <w:rPr>
          <w:sz w:val="28"/>
        </w:rPr>
        <w:t>11 ПР 02 ЦС 512 0000 ВР 244</w:t>
      </w:r>
      <w:r w:rsidRPr="00FD4EDE">
        <w:rPr>
          <w:sz w:val="28"/>
        </w:rPr>
        <w:t>) цифры «</w:t>
      </w:r>
      <w:r>
        <w:rPr>
          <w:sz w:val="28"/>
        </w:rPr>
        <w:t>38177,5</w:t>
      </w:r>
      <w:r w:rsidRPr="00FD4EDE">
        <w:rPr>
          <w:sz w:val="28"/>
        </w:rPr>
        <w:t>» заменить цифрами «</w:t>
      </w:r>
      <w:r>
        <w:rPr>
          <w:sz w:val="28"/>
        </w:rPr>
        <w:t>39177,5</w:t>
      </w:r>
      <w:r w:rsidRPr="00FD4EDE">
        <w:rPr>
          <w:sz w:val="28"/>
        </w:rPr>
        <w:t>»;</w:t>
      </w:r>
    </w:p>
    <w:p w:rsidR="00A1117E" w:rsidRPr="00FD4EDE" w:rsidRDefault="00A1117E" w:rsidP="00B14244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</w:t>
      </w:r>
      <w:r w:rsidRPr="00B14244">
        <w:rPr>
          <w:sz w:val="28"/>
        </w:rPr>
        <w:t>Иные выплаты населению</w:t>
      </w:r>
      <w:r w:rsidRPr="00FD4EDE">
        <w:rPr>
          <w:sz w:val="28"/>
        </w:rPr>
        <w:t xml:space="preserve">» (Мин 242 Рз </w:t>
      </w:r>
      <w:r>
        <w:rPr>
          <w:sz w:val="28"/>
        </w:rPr>
        <w:t>11 ПР 02 ЦС 512 0000          ВР 360</w:t>
      </w:r>
      <w:r w:rsidRPr="00FD4EDE">
        <w:rPr>
          <w:sz w:val="28"/>
        </w:rPr>
        <w:t>) цифры «</w:t>
      </w:r>
      <w:r>
        <w:rPr>
          <w:sz w:val="28"/>
        </w:rPr>
        <w:t>25000,0</w:t>
      </w:r>
      <w:r w:rsidRPr="00FD4EDE">
        <w:rPr>
          <w:sz w:val="28"/>
        </w:rPr>
        <w:t>» заменить цифрами «</w:t>
      </w:r>
      <w:r>
        <w:rPr>
          <w:sz w:val="28"/>
        </w:rPr>
        <w:t>23000,0</w:t>
      </w:r>
      <w:r w:rsidRPr="00FD4EDE">
        <w:rPr>
          <w:sz w:val="28"/>
        </w:rPr>
        <w:t>»;</w:t>
      </w:r>
    </w:p>
    <w:p w:rsidR="00A1117E" w:rsidRPr="00FD4EDE" w:rsidRDefault="00A1117E" w:rsidP="006C75D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</w:t>
      </w:r>
      <w:r w:rsidRPr="006C75DE">
        <w:rPr>
          <w:sz w:val="28"/>
        </w:rPr>
        <w:t>Спорт высших достижений</w:t>
      </w:r>
      <w:r w:rsidRPr="00FD4EDE">
        <w:rPr>
          <w:sz w:val="28"/>
        </w:rPr>
        <w:t xml:space="preserve">» (Мин 242 Рз </w:t>
      </w:r>
      <w:r>
        <w:rPr>
          <w:sz w:val="28"/>
        </w:rPr>
        <w:t>11 ПР 03</w:t>
      </w:r>
      <w:r w:rsidRPr="00FD4EDE">
        <w:rPr>
          <w:sz w:val="28"/>
        </w:rPr>
        <w:t>) цифры «</w:t>
      </w:r>
      <w:r>
        <w:rPr>
          <w:sz w:val="28"/>
        </w:rPr>
        <w:t>140234,6</w:t>
      </w:r>
      <w:r w:rsidRPr="00FD4EDE">
        <w:rPr>
          <w:sz w:val="28"/>
        </w:rPr>
        <w:t>» заменить цифрами «</w:t>
      </w:r>
      <w:r>
        <w:rPr>
          <w:sz w:val="28"/>
        </w:rPr>
        <w:t>139014,6</w:t>
      </w:r>
      <w:r w:rsidRPr="00FD4EDE">
        <w:rPr>
          <w:sz w:val="28"/>
        </w:rPr>
        <w:t>»;</w:t>
      </w:r>
    </w:p>
    <w:p w:rsidR="00A1117E" w:rsidRPr="00FD4EDE" w:rsidRDefault="00A1117E" w:rsidP="006C75D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</w:t>
      </w:r>
      <w:r w:rsidRPr="006C75DE">
        <w:rPr>
          <w:sz w:val="28"/>
        </w:rPr>
        <w:t>Государственная программа Ульяновской области «Развитие ф</w:t>
      </w:r>
      <w:r w:rsidRPr="006C75DE">
        <w:rPr>
          <w:sz w:val="28"/>
        </w:rPr>
        <w:t>и</w:t>
      </w:r>
      <w:r w:rsidRPr="006C75DE">
        <w:rPr>
          <w:sz w:val="28"/>
        </w:rPr>
        <w:t>зической культуры и спорта в Ульяновской области на 2014-2018 годы</w:t>
      </w:r>
      <w:r w:rsidRPr="00FD4EDE">
        <w:rPr>
          <w:sz w:val="28"/>
        </w:rPr>
        <w:t xml:space="preserve">» </w:t>
      </w:r>
      <w:r>
        <w:rPr>
          <w:sz w:val="28"/>
        </w:rPr>
        <w:t xml:space="preserve">                 </w:t>
      </w:r>
      <w:r w:rsidRPr="00FD4EDE">
        <w:rPr>
          <w:sz w:val="28"/>
        </w:rPr>
        <w:t xml:space="preserve">(Мин 242 Рз </w:t>
      </w:r>
      <w:r>
        <w:rPr>
          <w:sz w:val="28"/>
        </w:rPr>
        <w:t>11 ПР 03 ЦС 890 0000</w:t>
      </w:r>
      <w:r w:rsidRPr="00FD4EDE">
        <w:rPr>
          <w:sz w:val="28"/>
        </w:rPr>
        <w:t>) цифры «</w:t>
      </w:r>
      <w:r>
        <w:rPr>
          <w:sz w:val="28"/>
        </w:rPr>
        <w:t>105500,0</w:t>
      </w:r>
      <w:r w:rsidRPr="00FD4EDE">
        <w:rPr>
          <w:sz w:val="28"/>
        </w:rPr>
        <w:t>» заменить цифрами «</w:t>
      </w:r>
      <w:r>
        <w:rPr>
          <w:sz w:val="28"/>
        </w:rPr>
        <w:t>104280,0</w:t>
      </w:r>
      <w:r w:rsidRPr="00FD4EDE">
        <w:rPr>
          <w:sz w:val="28"/>
        </w:rPr>
        <w:t>»;</w:t>
      </w:r>
    </w:p>
    <w:p w:rsidR="00A1117E" w:rsidRPr="00FD4EDE" w:rsidRDefault="00A1117E" w:rsidP="006C75D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</w:t>
      </w:r>
      <w:r w:rsidRPr="006C75DE">
        <w:rPr>
          <w:sz w:val="28"/>
        </w:rPr>
        <w:t>Развитие спорта высших достижений</w:t>
      </w:r>
      <w:r w:rsidRPr="00FD4EDE">
        <w:rPr>
          <w:sz w:val="28"/>
        </w:rPr>
        <w:t xml:space="preserve">» (Мин 242 Рз </w:t>
      </w:r>
      <w:r>
        <w:rPr>
          <w:sz w:val="28"/>
        </w:rPr>
        <w:t>11 ПР 03            ЦС 890 4021</w:t>
      </w:r>
      <w:r w:rsidRPr="00FD4EDE">
        <w:rPr>
          <w:sz w:val="28"/>
        </w:rPr>
        <w:t>) цифры «</w:t>
      </w:r>
      <w:r>
        <w:rPr>
          <w:sz w:val="28"/>
        </w:rPr>
        <w:t>78500,0</w:t>
      </w:r>
      <w:r w:rsidRPr="00FD4EDE">
        <w:rPr>
          <w:sz w:val="28"/>
        </w:rPr>
        <w:t>» заменить цифрами «</w:t>
      </w:r>
      <w:r>
        <w:rPr>
          <w:sz w:val="28"/>
        </w:rPr>
        <w:t>81500,0</w:t>
      </w:r>
      <w:r w:rsidRPr="00FD4EDE">
        <w:rPr>
          <w:sz w:val="28"/>
        </w:rPr>
        <w:t>»;</w:t>
      </w:r>
    </w:p>
    <w:p w:rsidR="00A1117E" w:rsidRPr="00FD4EDE" w:rsidRDefault="00A1117E" w:rsidP="006C75D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</w:t>
      </w:r>
      <w:r w:rsidRPr="006C75DE">
        <w:rPr>
          <w:sz w:val="28"/>
        </w:rPr>
        <w:t>Субсидии некоммерческим организациям (за исключением гос</w:t>
      </w:r>
      <w:r w:rsidRPr="006C75DE">
        <w:rPr>
          <w:sz w:val="28"/>
        </w:rPr>
        <w:t>у</w:t>
      </w:r>
      <w:r w:rsidRPr="006C75DE">
        <w:rPr>
          <w:sz w:val="28"/>
        </w:rPr>
        <w:t>дарственных (муниципальных) учреждений)</w:t>
      </w:r>
      <w:r w:rsidRPr="00FD4EDE">
        <w:rPr>
          <w:sz w:val="28"/>
        </w:rPr>
        <w:t xml:space="preserve">» (Мин 242 Рз </w:t>
      </w:r>
      <w:r>
        <w:rPr>
          <w:sz w:val="28"/>
        </w:rPr>
        <w:t>11 ПР 03 ЦС 890 4021 ВР 630</w:t>
      </w:r>
      <w:r w:rsidRPr="00FD4EDE">
        <w:rPr>
          <w:sz w:val="28"/>
        </w:rPr>
        <w:t>) цифры «</w:t>
      </w:r>
      <w:r>
        <w:rPr>
          <w:sz w:val="28"/>
        </w:rPr>
        <w:t>78500,0</w:t>
      </w:r>
      <w:r w:rsidRPr="00FD4EDE">
        <w:rPr>
          <w:sz w:val="28"/>
        </w:rPr>
        <w:t>» заменить цифрами «</w:t>
      </w:r>
      <w:r>
        <w:rPr>
          <w:sz w:val="28"/>
        </w:rPr>
        <w:t>81500,0</w:t>
      </w:r>
      <w:r w:rsidRPr="00FD4EDE">
        <w:rPr>
          <w:sz w:val="28"/>
        </w:rPr>
        <w:t>»;</w:t>
      </w:r>
    </w:p>
    <w:p w:rsidR="00A1117E" w:rsidRPr="00FD4EDE" w:rsidRDefault="00A1117E" w:rsidP="006C75D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</w:t>
      </w:r>
      <w:r w:rsidRPr="006C75DE">
        <w:rPr>
          <w:sz w:val="28"/>
        </w:rPr>
        <w:t>Подготовка спортивного резерва</w:t>
      </w:r>
      <w:r w:rsidRPr="00FD4EDE">
        <w:rPr>
          <w:sz w:val="28"/>
        </w:rPr>
        <w:t xml:space="preserve">» (Мин 242 Рз </w:t>
      </w:r>
      <w:r>
        <w:rPr>
          <w:sz w:val="28"/>
        </w:rPr>
        <w:t>11 ПР 03             ЦС 890 4022</w:t>
      </w:r>
      <w:r w:rsidRPr="00FD4EDE">
        <w:rPr>
          <w:sz w:val="28"/>
        </w:rPr>
        <w:t>) цифры «</w:t>
      </w:r>
      <w:r>
        <w:rPr>
          <w:sz w:val="28"/>
        </w:rPr>
        <w:t>27000,0</w:t>
      </w:r>
      <w:r w:rsidRPr="00FD4EDE">
        <w:rPr>
          <w:sz w:val="28"/>
        </w:rPr>
        <w:t>» заменить цифрами «</w:t>
      </w:r>
      <w:r>
        <w:rPr>
          <w:sz w:val="28"/>
        </w:rPr>
        <w:t>22780,0</w:t>
      </w:r>
      <w:r w:rsidRPr="00FD4EDE">
        <w:rPr>
          <w:sz w:val="28"/>
        </w:rPr>
        <w:t>»;</w:t>
      </w:r>
    </w:p>
    <w:p w:rsidR="00A1117E" w:rsidRPr="00FD4EDE" w:rsidRDefault="00A1117E" w:rsidP="006C75D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</w:t>
      </w:r>
      <w:r w:rsidRPr="006C75DE">
        <w:rPr>
          <w:sz w:val="28"/>
        </w:rPr>
        <w:t>Иные выплаты персоналу казённых учреждений, за исключением фонда оплаты труда</w:t>
      </w:r>
      <w:r w:rsidRPr="00FD4EDE">
        <w:rPr>
          <w:sz w:val="28"/>
        </w:rPr>
        <w:t xml:space="preserve">» (Мин 242 Рз </w:t>
      </w:r>
      <w:r>
        <w:rPr>
          <w:sz w:val="28"/>
        </w:rPr>
        <w:t>11 ПР 03 ЦС 890 4022 ВР 112</w:t>
      </w:r>
      <w:r w:rsidRPr="00FD4EDE">
        <w:rPr>
          <w:sz w:val="28"/>
        </w:rPr>
        <w:t>) цифры «</w:t>
      </w:r>
      <w:r>
        <w:rPr>
          <w:sz w:val="28"/>
        </w:rPr>
        <w:t>30,0</w:t>
      </w:r>
      <w:r w:rsidRPr="00FD4EDE">
        <w:rPr>
          <w:sz w:val="28"/>
        </w:rPr>
        <w:t>» заменить цифрами «</w:t>
      </w:r>
      <w:r>
        <w:rPr>
          <w:sz w:val="28"/>
        </w:rPr>
        <w:t>10,0</w:t>
      </w:r>
      <w:r w:rsidRPr="00FD4EDE">
        <w:rPr>
          <w:sz w:val="28"/>
        </w:rPr>
        <w:t>»;</w:t>
      </w:r>
    </w:p>
    <w:p w:rsidR="00A1117E" w:rsidRPr="00FD4EDE" w:rsidRDefault="00A1117E" w:rsidP="006C75D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</w:t>
      </w:r>
      <w:r w:rsidRPr="006C75DE">
        <w:rPr>
          <w:sz w:val="28"/>
        </w:rPr>
        <w:t>Прочая закупка товаров, работ и услуг для обеспечения госуда</w:t>
      </w:r>
      <w:r w:rsidRPr="006C75DE">
        <w:rPr>
          <w:sz w:val="28"/>
        </w:rPr>
        <w:t>р</w:t>
      </w:r>
      <w:r w:rsidRPr="006C75DE">
        <w:rPr>
          <w:sz w:val="28"/>
        </w:rPr>
        <w:t>ственных (муниципальных) нужд</w:t>
      </w:r>
      <w:r w:rsidRPr="00FD4EDE">
        <w:rPr>
          <w:sz w:val="28"/>
        </w:rPr>
        <w:t xml:space="preserve">» (Мин 242 Рз </w:t>
      </w:r>
      <w:r>
        <w:rPr>
          <w:sz w:val="28"/>
        </w:rPr>
        <w:t>11 ПР 03 ЦС 890 4022 ВР 244</w:t>
      </w:r>
      <w:r w:rsidRPr="00FD4EDE">
        <w:rPr>
          <w:sz w:val="28"/>
        </w:rPr>
        <w:t>) цифры «</w:t>
      </w:r>
      <w:r>
        <w:rPr>
          <w:sz w:val="28"/>
        </w:rPr>
        <w:t>26970,0</w:t>
      </w:r>
      <w:r w:rsidRPr="00FD4EDE">
        <w:rPr>
          <w:sz w:val="28"/>
        </w:rPr>
        <w:t>» заменить цифрами «</w:t>
      </w:r>
      <w:r>
        <w:rPr>
          <w:sz w:val="28"/>
        </w:rPr>
        <w:t>22770,0</w:t>
      </w:r>
      <w:r w:rsidRPr="00FD4EDE">
        <w:rPr>
          <w:sz w:val="28"/>
        </w:rPr>
        <w:t>»;</w:t>
      </w:r>
    </w:p>
    <w:p w:rsidR="00A1117E" w:rsidRPr="00A7732E" w:rsidRDefault="00A1117E" w:rsidP="007F357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</w:t>
      </w:r>
      <w:r w:rsidRPr="00A7732E">
        <w:rPr>
          <w:sz w:val="28"/>
        </w:rPr>
        <w:t>) в главе «</w:t>
      </w:r>
      <w:r w:rsidRPr="007F3576">
        <w:rPr>
          <w:sz w:val="28"/>
        </w:rPr>
        <w:t>Министерство искусства и культурной политики Ульяновской области</w:t>
      </w:r>
      <w:r w:rsidRPr="00A7732E">
        <w:rPr>
          <w:sz w:val="28"/>
        </w:rPr>
        <w:t>» (Мин 2</w:t>
      </w:r>
      <w:r>
        <w:rPr>
          <w:sz w:val="28"/>
        </w:rPr>
        <w:t>55</w:t>
      </w:r>
      <w:r w:rsidRPr="00A7732E">
        <w:rPr>
          <w:sz w:val="28"/>
        </w:rPr>
        <w:t>):</w:t>
      </w:r>
    </w:p>
    <w:p w:rsidR="00A1117E" w:rsidRPr="00F17CA4" w:rsidRDefault="00A1117E" w:rsidP="007F357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17CA4">
        <w:rPr>
          <w:sz w:val="28"/>
        </w:rPr>
        <w:t>цифры «</w:t>
      </w:r>
      <w:r>
        <w:rPr>
          <w:sz w:val="28"/>
        </w:rPr>
        <w:t>584455,1</w:t>
      </w:r>
      <w:r w:rsidRPr="00F17CA4">
        <w:rPr>
          <w:sz w:val="28"/>
        </w:rPr>
        <w:t>» заменить цифрами «</w:t>
      </w:r>
      <w:r>
        <w:rPr>
          <w:sz w:val="28"/>
        </w:rPr>
        <w:t>619455,1</w:t>
      </w:r>
      <w:r w:rsidRPr="00F17CA4">
        <w:rPr>
          <w:sz w:val="28"/>
        </w:rPr>
        <w:t>»;</w:t>
      </w:r>
    </w:p>
    <w:p w:rsidR="00A1117E" w:rsidRPr="007F3576" w:rsidRDefault="00A1117E" w:rsidP="007F357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7F3576">
        <w:rPr>
          <w:sz w:val="28"/>
        </w:rPr>
        <w:t>в строке «Общегосударственные вопросы» (Мин 255 Рз 01) цифры «33830,2» заменить цифрами «36112,4»;</w:t>
      </w:r>
    </w:p>
    <w:p w:rsidR="00A1117E" w:rsidRPr="007F3576" w:rsidRDefault="00A1117E" w:rsidP="007F357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7F3576">
        <w:rPr>
          <w:sz w:val="28"/>
        </w:rPr>
        <w:t>в строке «Другие общегосударственные вопросы» (Мин 255 Рз 01</w:t>
      </w:r>
      <w:r>
        <w:rPr>
          <w:sz w:val="28"/>
        </w:rPr>
        <w:t xml:space="preserve"> ПР 13</w:t>
      </w:r>
      <w:r w:rsidRPr="007F3576">
        <w:rPr>
          <w:sz w:val="28"/>
        </w:rPr>
        <w:t>) цифры «33830,2» заменить цифрами «36112,4»;</w:t>
      </w:r>
    </w:p>
    <w:p w:rsidR="00A1117E" w:rsidRPr="007F3576" w:rsidRDefault="00A1117E" w:rsidP="007F357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7F3576">
        <w:rPr>
          <w:sz w:val="28"/>
        </w:rPr>
        <w:t>в строке «Учреждения культуры и мероприятия в сфере культуры и кинем</w:t>
      </w:r>
      <w:r w:rsidRPr="007F3576">
        <w:rPr>
          <w:sz w:val="28"/>
        </w:rPr>
        <w:t>а</w:t>
      </w:r>
      <w:r w:rsidRPr="007F3576">
        <w:rPr>
          <w:sz w:val="28"/>
        </w:rPr>
        <w:t>тографии» (Мин 255 Рз 01</w:t>
      </w:r>
      <w:r>
        <w:rPr>
          <w:sz w:val="28"/>
        </w:rPr>
        <w:t xml:space="preserve"> ПР 13 ЦС 440 0000</w:t>
      </w:r>
      <w:r w:rsidRPr="007F3576">
        <w:rPr>
          <w:sz w:val="28"/>
        </w:rPr>
        <w:t>) цифры «</w:t>
      </w:r>
      <w:r>
        <w:rPr>
          <w:sz w:val="28"/>
        </w:rPr>
        <w:t>29377,0</w:t>
      </w:r>
      <w:r w:rsidRPr="007F3576">
        <w:rPr>
          <w:sz w:val="28"/>
        </w:rPr>
        <w:t>» заменить цифр</w:t>
      </w:r>
      <w:r w:rsidRPr="007F3576">
        <w:rPr>
          <w:sz w:val="28"/>
        </w:rPr>
        <w:t>а</w:t>
      </w:r>
      <w:r w:rsidRPr="007F3576">
        <w:rPr>
          <w:sz w:val="28"/>
        </w:rPr>
        <w:t>ми «</w:t>
      </w:r>
      <w:r>
        <w:rPr>
          <w:sz w:val="28"/>
        </w:rPr>
        <w:t>31659,2</w:t>
      </w:r>
      <w:r w:rsidRPr="007F3576">
        <w:rPr>
          <w:sz w:val="28"/>
        </w:rPr>
        <w:t>»;</w:t>
      </w:r>
    </w:p>
    <w:p w:rsidR="00A1117E" w:rsidRPr="007F3576" w:rsidRDefault="00A1117E" w:rsidP="00B2794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7F3576">
        <w:rPr>
          <w:sz w:val="28"/>
        </w:rPr>
        <w:t>в строке «</w:t>
      </w:r>
      <w:r w:rsidRPr="00B2794E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B2794E">
        <w:rPr>
          <w:sz w:val="28"/>
        </w:rPr>
        <w:t>и</w:t>
      </w:r>
      <w:r w:rsidRPr="00B2794E">
        <w:rPr>
          <w:sz w:val="28"/>
        </w:rPr>
        <w:t>ципальных) услуг (выполнение работ)</w:t>
      </w:r>
      <w:r w:rsidRPr="007F3576">
        <w:rPr>
          <w:sz w:val="28"/>
        </w:rPr>
        <w:t>» (Мин 255 Рз 01</w:t>
      </w:r>
      <w:r>
        <w:rPr>
          <w:sz w:val="28"/>
        </w:rPr>
        <w:t xml:space="preserve"> ПР 13 ЦС 440 0000             ВР 611</w:t>
      </w:r>
      <w:r w:rsidRPr="007F3576">
        <w:rPr>
          <w:sz w:val="28"/>
        </w:rPr>
        <w:t>) цифры «</w:t>
      </w:r>
      <w:r>
        <w:rPr>
          <w:sz w:val="28"/>
        </w:rPr>
        <w:t>28201,6</w:t>
      </w:r>
      <w:r w:rsidRPr="007F3576">
        <w:rPr>
          <w:sz w:val="28"/>
        </w:rPr>
        <w:t>» заменить цифрами «</w:t>
      </w:r>
      <w:r>
        <w:rPr>
          <w:sz w:val="28"/>
        </w:rPr>
        <w:t>30483,8</w:t>
      </w:r>
      <w:r w:rsidRPr="007F3576">
        <w:rPr>
          <w:sz w:val="28"/>
        </w:rPr>
        <w:t>»;</w:t>
      </w:r>
    </w:p>
    <w:p w:rsidR="00A1117E" w:rsidRPr="007F3576" w:rsidRDefault="00A1117E" w:rsidP="00B2794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7F3576">
        <w:rPr>
          <w:sz w:val="28"/>
        </w:rPr>
        <w:t>в строке «</w:t>
      </w:r>
      <w:r w:rsidRPr="00B2794E">
        <w:rPr>
          <w:sz w:val="28"/>
        </w:rPr>
        <w:t>Образование</w:t>
      </w:r>
      <w:r w:rsidRPr="007F3576">
        <w:rPr>
          <w:sz w:val="28"/>
        </w:rPr>
        <w:t>» (Мин 255 Рз 0</w:t>
      </w:r>
      <w:r>
        <w:rPr>
          <w:sz w:val="28"/>
        </w:rPr>
        <w:t>7</w:t>
      </w:r>
      <w:r w:rsidRPr="007F3576">
        <w:rPr>
          <w:sz w:val="28"/>
        </w:rPr>
        <w:t>) цифры «</w:t>
      </w:r>
      <w:r>
        <w:rPr>
          <w:sz w:val="28"/>
        </w:rPr>
        <w:t>72531,2</w:t>
      </w:r>
      <w:r w:rsidRPr="007F3576">
        <w:rPr>
          <w:sz w:val="28"/>
        </w:rPr>
        <w:t>» заменить цифр</w:t>
      </w:r>
      <w:r w:rsidRPr="007F3576">
        <w:rPr>
          <w:sz w:val="28"/>
        </w:rPr>
        <w:t>а</w:t>
      </w:r>
      <w:r w:rsidRPr="007F3576">
        <w:rPr>
          <w:sz w:val="28"/>
        </w:rPr>
        <w:t>ми «</w:t>
      </w:r>
      <w:r>
        <w:rPr>
          <w:sz w:val="28"/>
        </w:rPr>
        <w:t>76920,4</w:t>
      </w:r>
      <w:r w:rsidRPr="007F3576">
        <w:rPr>
          <w:sz w:val="28"/>
        </w:rPr>
        <w:t>»;</w:t>
      </w:r>
    </w:p>
    <w:p w:rsidR="00A1117E" w:rsidRPr="007F3576" w:rsidRDefault="00A1117E" w:rsidP="00B2794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7F3576">
        <w:rPr>
          <w:sz w:val="28"/>
        </w:rPr>
        <w:t>в строке «</w:t>
      </w:r>
      <w:r w:rsidRPr="00B2794E">
        <w:rPr>
          <w:sz w:val="28"/>
        </w:rPr>
        <w:t>Общее образование</w:t>
      </w:r>
      <w:r w:rsidRPr="007F3576">
        <w:rPr>
          <w:sz w:val="28"/>
        </w:rPr>
        <w:t>» (Мин 255 Рз 0</w:t>
      </w:r>
      <w:r>
        <w:rPr>
          <w:sz w:val="28"/>
        </w:rPr>
        <w:t>7 ПР 02</w:t>
      </w:r>
      <w:r w:rsidRPr="007F3576">
        <w:rPr>
          <w:sz w:val="28"/>
        </w:rPr>
        <w:t>) цифры «</w:t>
      </w:r>
      <w:r>
        <w:rPr>
          <w:sz w:val="28"/>
        </w:rPr>
        <w:t>25723,6</w:t>
      </w:r>
      <w:r w:rsidRPr="007F3576">
        <w:rPr>
          <w:sz w:val="28"/>
        </w:rPr>
        <w:t xml:space="preserve">» </w:t>
      </w:r>
      <w:r>
        <w:rPr>
          <w:sz w:val="28"/>
        </w:rPr>
        <w:br/>
      </w:r>
      <w:r w:rsidRPr="007F3576">
        <w:rPr>
          <w:sz w:val="28"/>
        </w:rPr>
        <w:t>заменить цифрами «</w:t>
      </w:r>
      <w:r>
        <w:rPr>
          <w:sz w:val="28"/>
        </w:rPr>
        <w:t>27873,3</w:t>
      </w:r>
      <w:r w:rsidRPr="007F3576">
        <w:rPr>
          <w:sz w:val="28"/>
        </w:rPr>
        <w:t>»;</w:t>
      </w:r>
    </w:p>
    <w:p w:rsidR="00A1117E" w:rsidRPr="007F3576" w:rsidRDefault="00A1117E" w:rsidP="00B2794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7F3576">
        <w:rPr>
          <w:sz w:val="28"/>
        </w:rPr>
        <w:t>в строке «</w:t>
      </w:r>
      <w:r w:rsidRPr="00B2794E">
        <w:rPr>
          <w:sz w:val="28"/>
        </w:rPr>
        <w:t>Учреждения по внешкольной работе с детьми</w:t>
      </w:r>
      <w:r w:rsidRPr="007F3576">
        <w:rPr>
          <w:sz w:val="28"/>
        </w:rPr>
        <w:t>» (Мин 255 Рз 0</w:t>
      </w:r>
      <w:r>
        <w:rPr>
          <w:sz w:val="28"/>
        </w:rPr>
        <w:t>7   ПР 02 ЦС 423 0000</w:t>
      </w:r>
      <w:r w:rsidRPr="007F3576">
        <w:rPr>
          <w:sz w:val="28"/>
        </w:rPr>
        <w:t>) цифры «</w:t>
      </w:r>
      <w:r>
        <w:rPr>
          <w:sz w:val="28"/>
        </w:rPr>
        <w:t>25723,6</w:t>
      </w:r>
      <w:r w:rsidRPr="007F3576">
        <w:rPr>
          <w:sz w:val="28"/>
        </w:rPr>
        <w:t>» заменить цифрами «</w:t>
      </w:r>
      <w:r>
        <w:rPr>
          <w:sz w:val="28"/>
        </w:rPr>
        <w:t>27873,3</w:t>
      </w:r>
      <w:r w:rsidRPr="007F3576">
        <w:rPr>
          <w:sz w:val="28"/>
        </w:rPr>
        <w:t>»;</w:t>
      </w:r>
    </w:p>
    <w:p w:rsidR="00A1117E" w:rsidRPr="007F3576" w:rsidRDefault="00A1117E" w:rsidP="00B2794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7F3576">
        <w:rPr>
          <w:sz w:val="28"/>
        </w:rPr>
        <w:t>в строке «</w:t>
      </w:r>
      <w:r w:rsidRPr="00B2794E">
        <w:rPr>
          <w:sz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B2794E">
        <w:rPr>
          <w:sz w:val="28"/>
        </w:rPr>
        <w:t>и</w:t>
      </w:r>
      <w:r w:rsidRPr="00B2794E">
        <w:rPr>
          <w:sz w:val="28"/>
        </w:rPr>
        <w:t>ципальных) услуг (выполнение работ)</w:t>
      </w:r>
      <w:r w:rsidRPr="007F3576">
        <w:rPr>
          <w:sz w:val="28"/>
        </w:rPr>
        <w:t>» (Мин 255 Рз 0</w:t>
      </w:r>
      <w:r>
        <w:rPr>
          <w:sz w:val="28"/>
        </w:rPr>
        <w:t>7 ПР 02 ЦС 423 0000                ВР 621</w:t>
      </w:r>
      <w:r w:rsidRPr="007F3576">
        <w:rPr>
          <w:sz w:val="28"/>
        </w:rPr>
        <w:t>) цифры «</w:t>
      </w:r>
      <w:r>
        <w:rPr>
          <w:sz w:val="28"/>
        </w:rPr>
        <w:t>25723,6</w:t>
      </w:r>
      <w:r w:rsidRPr="007F3576">
        <w:rPr>
          <w:sz w:val="28"/>
        </w:rPr>
        <w:t>» заменить цифрами «</w:t>
      </w:r>
      <w:r>
        <w:rPr>
          <w:sz w:val="28"/>
        </w:rPr>
        <w:t>27873,3</w:t>
      </w:r>
      <w:r w:rsidRPr="007F3576">
        <w:rPr>
          <w:sz w:val="28"/>
        </w:rPr>
        <w:t>»;</w:t>
      </w:r>
    </w:p>
    <w:p w:rsidR="00A1117E" w:rsidRPr="007F3576" w:rsidRDefault="00A1117E" w:rsidP="00B2794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7F3576">
        <w:rPr>
          <w:sz w:val="28"/>
        </w:rPr>
        <w:t>в строке «</w:t>
      </w:r>
      <w:r w:rsidRPr="00B2794E">
        <w:rPr>
          <w:sz w:val="28"/>
        </w:rPr>
        <w:t>Среднее профессиональное образование</w:t>
      </w:r>
      <w:r w:rsidRPr="007F3576">
        <w:rPr>
          <w:sz w:val="28"/>
        </w:rPr>
        <w:t>» (Мин 255 Рз 0</w:t>
      </w:r>
      <w:r>
        <w:rPr>
          <w:sz w:val="28"/>
        </w:rPr>
        <w:t>7 ПР 04</w:t>
      </w:r>
      <w:r w:rsidRPr="007F3576">
        <w:rPr>
          <w:sz w:val="28"/>
        </w:rPr>
        <w:t>) цифры «</w:t>
      </w:r>
      <w:r>
        <w:rPr>
          <w:sz w:val="28"/>
        </w:rPr>
        <w:t>27617,9</w:t>
      </w:r>
      <w:r w:rsidRPr="007F3576">
        <w:rPr>
          <w:sz w:val="28"/>
        </w:rPr>
        <w:t>» заменить цифрами «</w:t>
      </w:r>
      <w:r>
        <w:rPr>
          <w:sz w:val="28"/>
        </w:rPr>
        <w:t>29857,4</w:t>
      </w:r>
      <w:r w:rsidRPr="007F3576">
        <w:rPr>
          <w:sz w:val="28"/>
        </w:rPr>
        <w:t>»;</w:t>
      </w:r>
    </w:p>
    <w:p w:rsidR="00A1117E" w:rsidRPr="007F3576" w:rsidRDefault="00A1117E" w:rsidP="00B2794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7F3576">
        <w:rPr>
          <w:sz w:val="28"/>
        </w:rPr>
        <w:t>в строке «</w:t>
      </w:r>
      <w:r w:rsidRPr="00B2794E">
        <w:rPr>
          <w:sz w:val="28"/>
        </w:rPr>
        <w:t>Профессиональные образовательные организации</w:t>
      </w:r>
      <w:r w:rsidRPr="007F3576">
        <w:rPr>
          <w:sz w:val="28"/>
        </w:rPr>
        <w:t xml:space="preserve">» (Мин 255 </w:t>
      </w:r>
      <w:r>
        <w:rPr>
          <w:sz w:val="28"/>
        </w:rPr>
        <w:t xml:space="preserve">            </w:t>
      </w:r>
      <w:r w:rsidRPr="007F3576">
        <w:rPr>
          <w:sz w:val="28"/>
        </w:rPr>
        <w:t>Рз 0</w:t>
      </w:r>
      <w:r>
        <w:rPr>
          <w:sz w:val="28"/>
        </w:rPr>
        <w:t>7 ПР 04 ВР 427 0000</w:t>
      </w:r>
      <w:r w:rsidRPr="007F3576">
        <w:rPr>
          <w:sz w:val="28"/>
        </w:rPr>
        <w:t>) цифры «</w:t>
      </w:r>
      <w:r>
        <w:rPr>
          <w:sz w:val="28"/>
        </w:rPr>
        <w:t>27617,9</w:t>
      </w:r>
      <w:r w:rsidRPr="007F3576">
        <w:rPr>
          <w:sz w:val="28"/>
        </w:rPr>
        <w:t>» заменить цифрами «</w:t>
      </w:r>
      <w:r>
        <w:rPr>
          <w:sz w:val="28"/>
        </w:rPr>
        <w:t>29857,4</w:t>
      </w:r>
      <w:r w:rsidRPr="007F3576">
        <w:rPr>
          <w:sz w:val="28"/>
        </w:rPr>
        <w:t>»;</w:t>
      </w:r>
    </w:p>
    <w:p w:rsidR="00A1117E" w:rsidRPr="007F3576" w:rsidRDefault="00A1117E" w:rsidP="00B2794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7F3576">
        <w:rPr>
          <w:sz w:val="28"/>
        </w:rPr>
        <w:t>в строке «</w:t>
      </w:r>
      <w:r w:rsidRPr="00067507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067507">
        <w:rPr>
          <w:sz w:val="28"/>
        </w:rPr>
        <w:t>и</w:t>
      </w:r>
      <w:r w:rsidRPr="00067507">
        <w:rPr>
          <w:sz w:val="28"/>
        </w:rPr>
        <w:t>ципальных) услуг (выполнение работ)</w:t>
      </w:r>
      <w:r w:rsidRPr="007F3576">
        <w:rPr>
          <w:sz w:val="28"/>
        </w:rPr>
        <w:t>» (Мин 255 Рз 0</w:t>
      </w:r>
      <w:r>
        <w:rPr>
          <w:sz w:val="28"/>
        </w:rPr>
        <w:t>7 ПР 04 ВР 427 0000 ВР 611</w:t>
      </w:r>
      <w:r w:rsidRPr="007F3576">
        <w:rPr>
          <w:sz w:val="28"/>
        </w:rPr>
        <w:t>) цифры «</w:t>
      </w:r>
      <w:r>
        <w:rPr>
          <w:sz w:val="28"/>
        </w:rPr>
        <w:t>25936,5</w:t>
      </w:r>
      <w:r w:rsidRPr="007F3576">
        <w:rPr>
          <w:sz w:val="28"/>
        </w:rPr>
        <w:t>» заменить цифрами «</w:t>
      </w:r>
      <w:r>
        <w:rPr>
          <w:sz w:val="28"/>
        </w:rPr>
        <w:t>28176,0</w:t>
      </w:r>
      <w:r w:rsidRPr="007F3576">
        <w:rPr>
          <w:sz w:val="28"/>
        </w:rPr>
        <w:t>»;</w:t>
      </w:r>
    </w:p>
    <w:p w:rsidR="00A1117E" w:rsidRDefault="00A1117E" w:rsidP="000F7BCE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67507">
        <w:rPr>
          <w:sz w:val="28"/>
        </w:rPr>
        <w:t xml:space="preserve">в строке «Культура, кинематография» (Мин 255 Рз 08) цифры «477071,8» </w:t>
      </w:r>
      <w:r w:rsidRPr="00067507">
        <w:rPr>
          <w:sz w:val="28"/>
        </w:rPr>
        <w:br/>
        <w:t>заменить цифрами «505400,4»;</w:t>
      </w:r>
    </w:p>
    <w:p w:rsidR="00A1117E" w:rsidRDefault="00A1117E" w:rsidP="0006750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67507">
        <w:rPr>
          <w:sz w:val="28"/>
        </w:rPr>
        <w:t>в строке «Культура» (Мин 255 Рз 08</w:t>
      </w:r>
      <w:r>
        <w:rPr>
          <w:sz w:val="28"/>
        </w:rPr>
        <w:t xml:space="preserve"> ПР 01</w:t>
      </w:r>
      <w:r w:rsidRPr="00067507">
        <w:rPr>
          <w:sz w:val="28"/>
        </w:rPr>
        <w:t>) цифры «</w:t>
      </w:r>
      <w:r>
        <w:rPr>
          <w:sz w:val="28"/>
        </w:rPr>
        <w:t>426964,4</w:t>
      </w:r>
      <w:r w:rsidRPr="00067507">
        <w:rPr>
          <w:sz w:val="28"/>
        </w:rPr>
        <w:t xml:space="preserve">» </w:t>
      </w:r>
      <w:r w:rsidRPr="00067507">
        <w:rPr>
          <w:sz w:val="28"/>
        </w:rPr>
        <w:br/>
        <w:t>заменить цифрами «</w:t>
      </w:r>
      <w:r>
        <w:rPr>
          <w:sz w:val="28"/>
        </w:rPr>
        <w:t>454742,0</w:t>
      </w:r>
      <w:r w:rsidRPr="00067507">
        <w:rPr>
          <w:sz w:val="28"/>
        </w:rPr>
        <w:t>»;</w:t>
      </w:r>
    </w:p>
    <w:p w:rsidR="00A1117E" w:rsidRDefault="00A1117E" w:rsidP="0006750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67507">
        <w:rPr>
          <w:sz w:val="28"/>
        </w:rPr>
        <w:t>в строке «Учреждения культуры и мероприятия в сфере культуры и кинем</w:t>
      </w:r>
      <w:r w:rsidRPr="00067507">
        <w:rPr>
          <w:sz w:val="28"/>
        </w:rPr>
        <w:t>а</w:t>
      </w:r>
      <w:r w:rsidRPr="00067507">
        <w:rPr>
          <w:sz w:val="28"/>
        </w:rPr>
        <w:t>тографии» (Мин 255 Рз 08</w:t>
      </w:r>
      <w:r>
        <w:rPr>
          <w:sz w:val="28"/>
        </w:rPr>
        <w:t xml:space="preserve"> ПР 01 ЦС 440 0000</w:t>
      </w:r>
      <w:r w:rsidRPr="00067507">
        <w:rPr>
          <w:sz w:val="28"/>
        </w:rPr>
        <w:t>) цифры «</w:t>
      </w:r>
      <w:r>
        <w:rPr>
          <w:sz w:val="28"/>
        </w:rPr>
        <w:t>68426,0</w:t>
      </w:r>
      <w:r w:rsidRPr="00067507">
        <w:rPr>
          <w:sz w:val="28"/>
        </w:rPr>
        <w:t>» заменить цифр</w:t>
      </w:r>
      <w:r w:rsidRPr="00067507">
        <w:rPr>
          <w:sz w:val="28"/>
        </w:rPr>
        <w:t>а</w:t>
      </w:r>
      <w:r w:rsidRPr="00067507">
        <w:rPr>
          <w:sz w:val="28"/>
        </w:rPr>
        <w:t>ми «</w:t>
      </w:r>
      <w:r>
        <w:rPr>
          <w:sz w:val="28"/>
        </w:rPr>
        <w:t>74211,8</w:t>
      </w:r>
      <w:r w:rsidRPr="00067507">
        <w:rPr>
          <w:sz w:val="28"/>
        </w:rPr>
        <w:t>»;</w:t>
      </w:r>
    </w:p>
    <w:p w:rsidR="00A1117E" w:rsidRDefault="00A1117E" w:rsidP="0006750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67507">
        <w:rPr>
          <w:sz w:val="28"/>
        </w:rPr>
        <w:t>в строке «Субсидии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067507">
        <w:rPr>
          <w:sz w:val="28"/>
        </w:rPr>
        <w:t>и</w:t>
      </w:r>
      <w:r w:rsidRPr="00067507">
        <w:rPr>
          <w:sz w:val="28"/>
        </w:rPr>
        <w:t>ципальных) услуг (выполнение работ)» (Мин 255 Рз 08</w:t>
      </w:r>
      <w:r>
        <w:rPr>
          <w:sz w:val="28"/>
        </w:rPr>
        <w:t xml:space="preserve"> ПР 01 ЦС 440 0000         ВР 611</w:t>
      </w:r>
      <w:r w:rsidRPr="00067507">
        <w:rPr>
          <w:sz w:val="28"/>
        </w:rPr>
        <w:t>) цифры «</w:t>
      </w:r>
      <w:r>
        <w:rPr>
          <w:sz w:val="28"/>
        </w:rPr>
        <w:t>66135,1</w:t>
      </w:r>
      <w:r w:rsidRPr="00067507">
        <w:rPr>
          <w:sz w:val="28"/>
        </w:rPr>
        <w:t>» заменить цифрами «</w:t>
      </w:r>
      <w:r>
        <w:rPr>
          <w:sz w:val="28"/>
        </w:rPr>
        <w:t>71920,9</w:t>
      </w:r>
      <w:r w:rsidRPr="00067507">
        <w:rPr>
          <w:sz w:val="28"/>
        </w:rPr>
        <w:t>»;</w:t>
      </w:r>
    </w:p>
    <w:p w:rsidR="00A1117E" w:rsidRDefault="00A1117E" w:rsidP="00BF622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67507">
        <w:rPr>
          <w:sz w:val="28"/>
        </w:rPr>
        <w:t>в строке «</w:t>
      </w:r>
      <w:r w:rsidRPr="00BF622D">
        <w:rPr>
          <w:sz w:val="28"/>
        </w:rPr>
        <w:t>Музеи и постоянные выставки</w:t>
      </w:r>
      <w:r w:rsidRPr="00067507">
        <w:rPr>
          <w:sz w:val="28"/>
        </w:rPr>
        <w:t>» (Мин 255 Рз 08</w:t>
      </w:r>
      <w:r>
        <w:rPr>
          <w:sz w:val="28"/>
        </w:rPr>
        <w:t xml:space="preserve"> ПР 01                      ЦС 441 0000</w:t>
      </w:r>
      <w:r w:rsidRPr="00067507">
        <w:rPr>
          <w:sz w:val="28"/>
        </w:rPr>
        <w:t>) цифры «</w:t>
      </w:r>
      <w:r>
        <w:rPr>
          <w:sz w:val="28"/>
        </w:rPr>
        <w:t>96402,6</w:t>
      </w:r>
      <w:r w:rsidRPr="00067507">
        <w:rPr>
          <w:sz w:val="28"/>
        </w:rPr>
        <w:t>» заменить цифрами «</w:t>
      </w:r>
      <w:r>
        <w:rPr>
          <w:sz w:val="28"/>
        </w:rPr>
        <w:t>102384,9</w:t>
      </w:r>
      <w:r w:rsidRPr="00067507">
        <w:rPr>
          <w:sz w:val="28"/>
        </w:rPr>
        <w:t>»;</w:t>
      </w:r>
    </w:p>
    <w:p w:rsidR="00A1117E" w:rsidRDefault="00A1117E" w:rsidP="00BF622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67507">
        <w:rPr>
          <w:sz w:val="28"/>
        </w:rPr>
        <w:t>в строке «</w:t>
      </w:r>
      <w:r w:rsidRPr="00BF622D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BF622D">
        <w:rPr>
          <w:sz w:val="28"/>
        </w:rPr>
        <w:t>и</w:t>
      </w:r>
      <w:r w:rsidRPr="00BF622D">
        <w:rPr>
          <w:sz w:val="28"/>
        </w:rPr>
        <w:t>ципальных) услуг (выполнение работ</w:t>
      </w:r>
      <w:r>
        <w:rPr>
          <w:sz w:val="28"/>
        </w:rPr>
        <w:t>)</w:t>
      </w:r>
      <w:r w:rsidRPr="00067507">
        <w:rPr>
          <w:sz w:val="28"/>
        </w:rPr>
        <w:t>» (Мин 255 Рз 08</w:t>
      </w:r>
      <w:r>
        <w:rPr>
          <w:sz w:val="28"/>
        </w:rPr>
        <w:t xml:space="preserve"> ПР 01 ЦС 441 0000 ВР 611</w:t>
      </w:r>
      <w:r w:rsidRPr="00067507">
        <w:rPr>
          <w:sz w:val="28"/>
        </w:rPr>
        <w:t>) цифры «</w:t>
      </w:r>
      <w:r>
        <w:rPr>
          <w:sz w:val="28"/>
        </w:rPr>
        <w:t>46318,7</w:t>
      </w:r>
      <w:r w:rsidRPr="00067507">
        <w:rPr>
          <w:sz w:val="28"/>
        </w:rPr>
        <w:t>» заменить цифрами «</w:t>
      </w:r>
      <w:r>
        <w:rPr>
          <w:sz w:val="28"/>
        </w:rPr>
        <w:t>49658,7</w:t>
      </w:r>
      <w:r w:rsidRPr="00067507">
        <w:rPr>
          <w:sz w:val="28"/>
        </w:rPr>
        <w:t>»;</w:t>
      </w:r>
    </w:p>
    <w:p w:rsidR="00A1117E" w:rsidRDefault="00A1117E" w:rsidP="00BF622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67507">
        <w:rPr>
          <w:sz w:val="28"/>
        </w:rPr>
        <w:t>в строке «</w:t>
      </w:r>
      <w:r w:rsidRPr="00BF622D">
        <w:rPr>
          <w:sz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BF622D">
        <w:rPr>
          <w:sz w:val="28"/>
        </w:rPr>
        <w:t>и</w:t>
      </w:r>
      <w:r w:rsidRPr="00BF622D">
        <w:rPr>
          <w:sz w:val="28"/>
        </w:rPr>
        <w:t>ципальных) услуг (выполнение работ)</w:t>
      </w:r>
      <w:r w:rsidRPr="00067507">
        <w:rPr>
          <w:sz w:val="28"/>
        </w:rPr>
        <w:t>» (Мин 255 Рз 08</w:t>
      </w:r>
      <w:r>
        <w:rPr>
          <w:sz w:val="28"/>
        </w:rPr>
        <w:t xml:space="preserve"> ПР 01 ЦС 441 0000                 ВР 621</w:t>
      </w:r>
      <w:r w:rsidRPr="00067507">
        <w:rPr>
          <w:sz w:val="28"/>
        </w:rPr>
        <w:t>) цифры «</w:t>
      </w:r>
      <w:r>
        <w:rPr>
          <w:sz w:val="28"/>
        </w:rPr>
        <w:t>48761,3</w:t>
      </w:r>
      <w:r w:rsidRPr="00067507">
        <w:rPr>
          <w:sz w:val="28"/>
        </w:rPr>
        <w:t>» заменить цифрами «</w:t>
      </w:r>
      <w:r>
        <w:rPr>
          <w:sz w:val="28"/>
        </w:rPr>
        <w:t>51403,6</w:t>
      </w:r>
      <w:r w:rsidRPr="00067507">
        <w:rPr>
          <w:sz w:val="28"/>
        </w:rPr>
        <w:t>»;</w:t>
      </w:r>
    </w:p>
    <w:p w:rsidR="00A1117E" w:rsidRDefault="00A1117E" w:rsidP="00BF622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67507">
        <w:rPr>
          <w:sz w:val="28"/>
        </w:rPr>
        <w:t>в строке «</w:t>
      </w:r>
      <w:r w:rsidRPr="00BF622D">
        <w:rPr>
          <w:sz w:val="28"/>
        </w:rPr>
        <w:t>Библиотеки</w:t>
      </w:r>
      <w:r w:rsidRPr="00067507">
        <w:rPr>
          <w:sz w:val="28"/>
        </w:rPr>
        <w:t>» (Мин 255 Рз 08</w:t>
      </w:r>
      <w:r>
        <w:rPr>
          <w:sz w:val="28"/>
        </w:rPr>
        <w:t xml:space="preserve"> ПР 01 ЦС 442 0000</w:t>
      </w:r>
      <w:r w:rsidRPr="00067507">
        <w:rPr>
          <w:sz w:val="28"/>
        </w:rPr>
        <w:t>) цифры «</w:t>
      </w:r>
      <w:r>
        <w:rPr>
          <w:sz w:val="28"/>
        </w:rPr>
        <w:t>56828,2</w:t>
      </w:r>
      <w:r w:rsidRPr="00067507">
        <w:rPr>
          <w:sz w:val="28"/>
        </w:rPr>
        <w:t>» заменить цифрами «</w:t>
      </w:r>
      <w:r>
        <w:rPr>
          <w:sz w:val="28"/>
        </w:rPr>
        <w:t>60974,7</w:t>
      </w:r>
      <w:r w:rsidRPr="00067507">
        <w:rPr>
          <w:sz w:val="28"/>
        </w:rPr>
        <w:t>»;</w:t>
      </w:r>
    </w:p>
    <w:p w:rsidR="00A1117E" w:rsidRDefault="00A1117E" w:rsidP="00BF622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67507">
        <w:rPr>
          <w:sz w:val="28"/>
        </w:rPr>
        <w:t>в строке «</w:t>
      </w:r>
      <w:r w:rsidRPr="00BF622D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BF622D">
        <w:rPr>
          <w:sz w:val="28"/>
        </w:rPr>
        <w:t>и</w:t>
      </w:r>
      <w:r w:rsidRPr="00BF622D">
        <w:rPr>
          <w:sz w:val="28"/>
        </w:rPr>
        <w:t>ципальных) услуг (выполнение работ)</w:t>
      </w:r>
      <w:r w:rsidRPr="00067507">
        <w:rPr>
          <w:sz w:val="28"/>
        </w:rPr>
        <w:t>» (Мин 255 Рз 08</w:t>
      </w:r>
      <w:r>
        <w:rPr>
          <w:sz w:val="28"/>
        </w:rPr>
        <w:t xml:space="preserve"> ПР 01 ЦС 442 0000            ВР 611</w:t>
      </w:r>
      <w:r w:rsidRPr="00067507">
        <w:rPr>
          <w:sz w:val="28"/>
        </w:rPr>
        <w:t>) цифры «</w:t>
      </w:r>
      <w:r>
        <w:rPr>
          <w:sz w:val="28"/>
        </w:rPr>
        <w:t>55077,2</w:t>
      </w:r>
      <w:r w:rsidRPr="00067507">
        <w:rPr>
          <w:sz w:val="28"/>
        </w:rPr>
        <w:t>» заменить цифрами «</w:t>
      </w:r>
      <w:r>
        <w:rPr>
          <w:sz w:val="28"/>
        </w:rPr>
        <w:t>59223,7</w:t>
      </w:r>
      <w:r w:rsidRPr="00067507">
        <w:rPr>
          <w:sz w:val="28"/>
        </w:rPr>
        <w:t>»;</w:t>
      </w:r>
    </w:p>
    <w:p w:rsidR="00A1117E" w:rsidRDefault="00A1117E" w:rsidP="00BF622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67507">
        <w:rPr>
          <w:sz w:val="28"/>
        </w:rPr>
        <w:t>в строке «</w:t>
      </w:r>
      <w:r w:rsidRPr="00BF622D">
        <w:rPr>
          <w:sz w:val="28"/>
        </w:rPr>
        <w:t>Театры, цирки, концертные и другие организации исполнител</w:t>
      </w:r>
      <w:r w:rsidRPr="00BF622D">
        <w:rPr>
          <w:sz w:val="28"/>
        </w:rPr>
        <w:t>ь</w:t>
      </w:r>
      <w:r w:rsidRPr="00BF622D">
        <w:rPr>
          <w:sz w:val="28"/>
        </w:rPr>
        <w:t>ских искусств</w:t>
      </w:r>
      <w:r w:rsidRPr="00067507">
        <w:rPr>
          <w:sz w:val="28"/>
        </w:rPr>
        <w:t>» (Мин 255 Рз 08</w:t>
      </w:r>
      <w:r>
        <w:rPr>
          <w:sz w:val="28"/>
        </w:rPr>
        <w:t xml:space="preserve"> ПР 01 ЦС 443 0000</w:t>
      </w:r>
      <w:r w:rsidRPr="00067507">
        <w:rPr>
          <w:sz w:val="28"/>
        </w:rPr>
        <w:t>) цифры «</w:t>
      </w:r>
      <w:r>
        <w:rPr>
          <w:sz w:val="28"/>
        </w:rPr>
        <w:t>151987,3</w:t>
      </w:r>
      <w:r w:rsidRPr="00067507">
        <w:rPr>
          <w:sz w:val="28"/>
        </w:rPr>
        <w:t>» заменить цифрами «</w:t>
      </w:r>
      <w:r>
        <w:rPr>
          <w:sz w:val="28"/>
        </w:rPr>
        <w:t>163850,3</w:t>
      </w:r>
      <w:r w:rsidRPr="00067507">
        <w:rPr>
          <w:sz w:val="28"/>
        </w:rPr>
        <w:t>»;</w:t>
      </w:r>
    </w:p>
    <w:p w:rsidR="00A1117E" w:rsidRDefault="00A1117E" w:rsidP="000564F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67507">
        <w:rPr>
          <w:sz w:val="28"/>
        </w:rPr>
        <w:t>в строке «</w:t>
      </w:r>
      <w:r w:rsidRPr="000564FD">
        <w:rPr>
          <w:sz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0564FD">
        <w:rPr>
          <w:sz w:val="28"/>
        </w:rPr>
        <w:t>и</w:t>
      </w:r>
      <w:r w:rsidRPr="000564FD">
        <w:rPr>
          <w:sz w:val="28"/>
        </w:rPr>
        <w:t>ципальных) услуг (выполнение работ)</w:t>
      </w:r>
      <w:r w:rsidRPr="00067507">
        <w:rPr>
          <w:sz w:val="28"/>
        </w:rPr>
        <w:t>» (Мин 255 Рз 08</w:t>
      </w:r>
      <w:r>
        <w:rPr>
          <w:sz w:val="28"/>
        </w:rPr>
        <w:t xml:space="preserve"> ПР 01 ЦС 443 0000             ВР 621</w:t>
      </w:r>
      <w:r w:rsidRPr="00067507">
        <w:rPr>
          <w:sz w:val="28"/>
        </w:rPr>
        <w:t>) цифры «</w:t>
      </w:r>
      <w:r>
        <w:rPr>
          <w:sz w:val="28"/>
        </w:rPr>
        <w:t>151632,3</w:t>
      </w:r>
      <w:r w:rsidRPr="00067507">
        <w:rPr>
          <w:sz w:val="28"/>
        </w:rPr>
        <w:t>» заменить цифрами «</w:t>
      </w:r>
      <w:r>
        <w:rPr>
          <w:sz w:val="28"/>
        </w:rPr>
        <w:t>163495,3</w:t>
      </w:r>
      <w:r w:rsidRPr="00067507">
        <w:rPr>
          <w:sz w:val="28"/>
        </w:rPr>
        <w:t>»;</w:t>
      </w:r>
    </w:p>
    <w:p w:rsidR="00A1117E" w:rsidRDefault="00A1117E" w:rsidP="000564F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67507">
        <w:rPr>
          <w:sz w:val="28"/>
        </w:rPr>
        <w:t>в строке «</w:t>
      </w:r>
      <w:r w:rsidRPr="000564FD">
        <w:rPr>
          <w:sz w:val="28"/>
        </w:rPr>
        <w:t>Кинематография</w:t>
      </w:r>
      <w:r w:rsidRPr="00067507">
        <w:rPr>
          <w:sz w:val="28"/>
        </w:rPr>
        <w:t>» (Мин 255 Рз 08</w:t>
      </w:r>
      <w:r>
        <w:rPr>
          <w:sz w:val="28"/>
        </w:rPr>
        <w:t xml:space="preserve"> ПР 02</w:t>
      </w:r>
      <w:r w:rsidRPr="00067507">
        <w:rPr>
          <w:sz w:val="28"/>
        </w:rPr>
        <w:t>) цифры «</w:t>
      </w:r>
      <w:r>
        <w:rPr>
          <w:sz w:val="28"/>
        </w:rPr>
        <w:t>13887,0</w:t>
      </w:r>
      <w:r w:rsidRPr="00067507">
        <w:rPr>
          <w:sz w:val="28"/>
        </w:rPr>
        <w:t xml:space="preserve">» </w:t>
      </w:r>
      <w:r w:rsidRPr="00067507">
        <w:rPr>
          <w:sz w:val="28"/>
        </w:rPr>
        <w:br/>
        <w:t>заменить цифрами «</w:t>
      </w:r>
      <w:r>
        <w:rPr>
          <w:sz w:val="28"/>
        </w:rPr>
        <w:t>14438,0</w:t>
      </w:r>
      <w:r w:rsidRPr="00067507">
        <w:rPr>
          <w:sz w:val="28"/>
        </w:rPr>
        <w:t>»;</w:t>
      </w:r>
    </w:p>
    <w:p w:rsidR="00A1117E" w:rsidRDefault="00A1117E" w:rsidP="000564F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67507">
        <w:rPr>
          <w:sz w:val="28"/>
        </w:rPr>
        <w:t>в строке «</w:t>
      </w:r>
      <w:r w:rsidRPr="000564FD">
        <w:rPr>
          <w:sz w:val="28"/>
        </w:rPr>
        <w:t>Учреждения культуры и мероприятия в сфере культуры и кинем</w:t>
      </w:r>
      <w:r w:rsidRPr="000564FD">
        <w:rPr>
          <w:sz w:val="28"/>
        </w:rPr>
        <w:t>а</w:t>
      </w:r>
      <w:r w:rsidRPr="000564FD">
        <w:rPr>
          <w:sz w:val="28"/>
        </w:rPr>
        <w:t>тографии</w:t>
      </w:r>
      <w:r w:rsidRPr="00067507">
        <w:rPr>
          <w:sz w:val="28"/>
        </w:rPr>
        <w:t>» (Мин 255 Рз 08</w:t>
      </w:r>
      <w:r>
        <w:rPr>
          <w:sz w:val="28"/>
        </w:rPr>
        <w:t xml:space="preserve"> ПР 02 ЦС 440 0000</w:t>
      </w:r>
      <w:r w:rsidRPr="00067507">
        <w:rPr>
          <w:sz w:val="28"/>
        </w:rPr>
        <w:t>) цифры «</w:t>
      </w:r>
      <w:r>
        <w:rPr>
          <w:sz w:val="28"/>
        </w:rPr>
        <w:t>13887,0</w:t>
      </w:r>
      <w:r w:rsidRPr="00067507">
        <w:rPr>
          <w:sz w:val="28"/>
        </w:rPr>
        <w:t>» заменить цифр</w:t>
      </w:r>
      <w:r w:rsidRPr="00067507">
        <w:rPr>
          <w:sz w:val="28"/>
        </w:rPr>
        <w:t>а</w:t>
      </w:r>
      <w:r w:rsidRPr="00067507">
        <w:rPr>
          <w:sz w:val="28"/>
        </w:rPr>
        <w:t>ми «</w:t>
      </w:r>
      <w:r>
        <w:rPr>
          <w:sz w:val="28"/>
        </w:rPr>
        <w:t>14438,0</w:t>
      </w:r>
      <w:r w:rsidRPr="00067507">
        <w:rPr>
          <w:sz w:val="28"/>
        </w:rPr>
        <w:t>»;</w:t>
      </w:r>
    </w:p>
    <w:p w:rsidR="00A1117E" w:rsidRDefault="00A1117E" w:rsidP="000564F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67507">
        <w:rPr>
          <w:sz w:val="28"/>
        </w:rPr>
        <w:t>в строке «</w:t>
      </w:r>
      <w:r w:rsidRPr="000564FD">
        <w:rPr>
          <w:sz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0564FD">
        <w:rPr>
          <w:sz w:val="28"/>
        </w:rPr>
        <w:t>и</w:t>
      </w:r>
      <w:r w:rsidRPr="000564FD">
        <w:rPr>
          <w:sz w:val="28"/>
        </w:rPr>
        <w:t>ципальных) услуг (выполнение работ)</w:t>
      </w:r>
      <w:r w:rsidRPr="00067507">
        <w:rPr>
          <w:sz w:val="28"/>
        </w:rPr>
        <w:t>» (Мин 255 Рз 08</w:t>
      </w:r>
      <w:r>
        <w:rPr>
          <w:sz w:val="28"/>
        </w:rPr>
        <w:t xml:space="preserve"> ПР 02 ЦС 440 0000                  ВР 621</w:t>
      </w:r>
      <w:r w:rsidRPr="00067507">
        <w:rPr>
          <w:sz w:val="28"/>
        </w:rPr>
        <w:t>) цифры «</w:t>
      </w:r>
      <w:r>
        <w:rPr>
          <w:sz w:val="28"/>
        </w:rPr>
        <w:t>13662,0</w:t>
      </w:r>
      <w:r w:rsidRPr="00067507">
        <w:rPr>
          <w:sz w:val="28"/>
        </w:rPr>
        <w:t>» заменить цифрами «</w:t>
      </w:r>
      <w:r>
        <w:rPr>
          <w:sz w:val="28"/>
        </w:rPr>
        <w:t>14213,0</w:t>
      </w:r>
      <w:r w:rsidRPr="00067507">
        <w:rPr>
          <w:sz w:val="28"/>
        </w:rPr>
        <w:t>»;</w:t>
      </w:r>
    </w:p>
    <w:p w:rsidR="00A1117E" w:rsidRPr="00F17CA4" w:rsidRDefault="00A1117E" w:rsidP="009F3AFA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г</w:t>
      </w:r>
      <w:r w:rsidRPr="00F17CA4">
        <w:rPr>
          <w:sz w:val="28"/>
        </w:rPr>
        <w:t>) в главе «Министерство здравоохранения и социального развития Уль</w:t>
      </w:r>
      <w:r w:rsidRPr="00F17CA4">
        <w:rPr>
          <w:sz w:val="28"/>
        </w:rPr>
        <w:t>я</w:t>
      </w:r>
      <w:r w:rsidRPr="00F17CA4">
        <w:rPr>
          <w:sz w:val="28"/>
        </w:rPr>
        <w:t>новской области» (Мин 261):</w:t>
      </w:r>
    </w:p>
    <w:p w:rsidR="00A1117E" w:rsidRPr="00F17CA4" w:rsidRDefault="00A1117E" w:rsidP="009F3AFA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17CA4">
        <w:rPr>
          <w:sz w:val="28"/>
        </w:rPr>
        <w:t>цифры «16534221,55627» заменить цифрами «16568476,95627»;</w:t>
      </w:r>
    </w:p>
    <w:p w:rsidR="00A1117E" w:rsidRPr="00F17CA4" w:rsidRDefault="00A1117E" w:rsidP="00D572F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17CA4">
        <w:rPr>
          <w:sz w:val="28"/>
        </w:rPr>
        <w:t>в строке «Софинансирование дополнительных мероприятий в сфере занят</w:t>
      </w:r>
      <w:r w:rsidRPr="00F17CA4">
        <w:rPr>
          <w:sz w:val="28"/>
        </w:rPr>
        <w:t>о</w:t>
      </w:r>
      <w:r w:rsidRPr="00F17CA4">
        <w:rPr>
          <w:sz w:val="28"/>
        </w:rPr>
        <w:t>сти населения» (Мин 261 Рз 04 ПР 01 ЦС 804 1502) цифры «855,553» заменить цифрами «855,59»;</w:t>
      </w:r>
    </w:p>
    <w:p w:rsidR="00A1117E" w:rsidRPr="00F17CA4" w:rsidRDefault="00A1117E" w:rsidP="00D572F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17CA4">
        <w:rPr>
          <w:sz w:val="28"/>
        </w:rPr>
        <w:t>в строке «Субсидии юридическим лицам (кроме некоммерческих организ</w:t>
      </w:r>
      <w:r w:rsidRPr="00F17CA4">
        <w:rPr>
          <w:sz w:val="28"/>
        </w:rPr>
        <w:t>а</w:t>
      </w:r>
      <w:r w:rsidRPr="00F17CA4">
        <w:rPr>
          <w:sz w:val="28"/>
        </w:rPr>
        <w:t>ций), индивидуальным предпринимателям, физическим лицам» (Мин 261 Рз 04 ПР 01 ЦС 804 1502 ВР 810) цифры «855,553» заменить цифрами «855,59»;</w:t>
      </w:r>
    </w:p>
    <w:p w:rsidR="00A1117E" w:rsidRPr="00240F29" w:rsidRDefault="00A1117E" w:rsidP="00D572F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240F29">
        <w:rPr>
          <w:sz w:val="28"/>
        </w:rPr>
        <w:t>в строке «Возмещение затрат юридических лиц, индивидуальных предпр</w:t>
      </w:r>
      <w:r w:rsidRPr="00240F29">
        <w:rPr>
          <w:sz w:val="28"/>
        </w:rPr>
        <w:t>и</w:t>
      </w:r>
      <w:r w:rsidRPr="00240F29">
        <w:rPr>
          <w:sz w:val="28"/>
        </w:rPr>
        <w:t>нимателей на оборудование (оснащение) рабочих мест для инвалидов» (Мин 261 Рз 04 ПР 01 ЦС 804 1506) цифры «4952,5» заменить цифрами «4952,463»;</w:t>
      </w:r>
    </w:p>
    <w:p w:rsidR="00A1117E" w:rsidRDefault="00A1117E" w:rsidP="00D572F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240F29">
        <w:rPr>
          <w:sz w:val="28"/>
        </w:rPr>
        <w:t>в строке «Субсидии юридическим лицам (кроме некоммерческих организ</w:t>
      </w:r>
      <w:r w:rsidRPr="00240F29">
        <w:rPr>
          <w:sz w:val="28"/>
        </w:rPr>
        <w:t>а</w:t>
      </w:r>
      <w:r w:rsidRPr="00240F29">
        <w:rPr>
          <w:sz w:val="28"/>
        </w:rPr>
        <w:t>ций), индивидуальным предпринимателям, физическим лицам» (Мин 261 Рз 04 ПР 01 ЦС 804 1506 ВР 810) цифры «4952,5» заменить цифрами «4952,463»;</w:t>
      </w:r>
    </w:p>
    <w:p w:rsidR="00A1117E" w:rsidRDefault="00A1117E" w:rsidP="00D572F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B0F2B">
        <w:rPr>
          <w:sz w:val="28"/>
        </w:rPr>
        <w:t>Социальная политика</w:t>
      </w:r>
      <w:r>
        <w:rPr>
          <w:sz w:val="28"/>
        </w:rPr>
        <w:t>» (Мин 261 Рз 10) цифры «8588548,05451» заменить цифрами «8622803,45451»;</w:t>
      </w:r>
    </w:p>
    <w:p w:rsidR="00A1117E" w:rsidRPr="00240F29" w:rsidRDefault="00A1117E" w:rsidP="00DB0F2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B0F2B">
        <w:rPr>
          <w:sz w:val="28"/>
        </w:rPr>
        <w:t>Социальное обслуживание населения</w:t>
      </w:r>
      <w:r>
        <w:rPr>
          <w:sz w:val="28"/>
        </w:rPr>
        <w:t>» (Мин 261 Рз 10 ПР 02) цифры «789990,03551» заменить цифрами «805359,03551»;</w:t>
      </w:r>
    </w:p>
    <w:p w:rsidR="00A1117E" w:rsidRPr="00240F29" w:rsidRDefault="00A1117E" w:rsidP="00DB0F2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B0F2B">
        <w:rPr>
          <w:sz w:val="28"/>
        </w:rPr>
        <w:t>Осуществление отдельных полномочий Российской Федерации органами государственной власти Ульяновской области в области социальной п</w:t>
      </w:r>
      <w:r w:rsidRPr="00DB0F2B">
        <w:rPr>
          <w:sz w:val="28"/>
        </w:rPr>
        <w:t>о</w:t>
      </w:r>
      <w:r w:rsidRPr="00DB0F2B">
        <w:rPr>
          <w:sz w:val="28"/>
        </w:rPr>
        <w:t>литики, занятости населения</w:t>
      </w:r>
      <w:r>
        <w:rPr>
          <w:sz w:val="28"/>
        </w:rPr>
        <w:t>» (Мин 261 Рз 10 ПР 02 ЦС 297 0000) цифры «2456,9» заменить цифрами «17825,9»;</w:t>
      </w:r>
    </w:p>
    <w:p w:rsidR="00A1117E" w:rsidRDefault="00A1117E" w:rsidP="00D572F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 «</w:t>
      </w:r>
      <w:r w:rsidRPr="00DB0F2B">
        <w:rPr>
          <w:sz w:val="28"/>
        </w:rPr>
        <w:t>Осуществление отдельных полномочий Российской Федер</w:t>
      </w:r>
      <w:r w:rsidRPr="00DB0F2B">
        <w:rPr>
          <w:sz w:val="28"/>
        </w:rPr>
        <w:t>а</w:t>
      </w:r>
      <w:r w:rsidRPr="00DB0F2B">
        <w:rPr>
          <w:sz w:val="28"/>
        </w:rPr>
        <w:t>ции органами государственной власти Ульяновской области в области социальной политики, занятости населения</w:t>
      </w:r>
      <w:r>
        <w:rPr>
          <w:sz w:val="28"/>
        </w:rPr>
        <w:t>» (Мин 261 Рз 10 ПР 02 ЦС 297 0000) дополнить строками следующего содержания:</w:t>
      </w:r>
    </w:p>
    <w:tbl>
      <w:tblPr>
        <w:tblW w:w="0" w:type="auto"/>
        <w:tblInd w:w="95" w:type="dxa"/>
        <w:tblLook w:val="00A0"/>
      </w:tblPr>
      <w:tblGrid>
        <w:gridCol w:w="4540"/>
        <w:gridCol w:w="660"/>
        <w:gridCol w:w="496"/>
        <w:gridCol w:w="554"/>
        <w:gridCol w:w="1418"/>
        <w:gridCol w:w="636"/>
        <w:gridCol w:w="1632"/>
      </w:tblGrid>
      <w:tr w:rsidR="00A1117E" w:rsidRPr="003B7221" w:rsidTr="005C7295">
        <w:trPr>
          <w:trHeight w:val="1140"/>
        </w:trPr>
        <w:tc>
          <w:tcPr>
            <w:tcW w:w="4540" w:type="dxa"/>
            <w:vAlign w:val="center"/>
          </w:tcPr>
          <w:p w:rsidR="00A1117E" w:rsidRPr="003B7221" w:rsidRDefault="00A1117E" w:rsidP="005C729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B7221">
              <w:rPr>
                <w:color w:val="000000"/>
                <w:sz w:val="28"/>
                <w:szCs w:val="28"/>
              </w:rPr>
              <w:t xml:space="preserve">Мероприятия государственной программы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B7221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B7221">
              <w:rPr>
                <w:color w:val="000000"/>
                <w:sz w:val="28"/>
                <w:szCs w:val="28"/>
              </w:rPr>
              <w:t xml:space="preserve"> на 2011-2015 годы</w:t>
            </w:r>
          </w:p>
        </w:tc>
        <w:tc>
          <w:tcPr>
            <w:tcW w:w="660" w:type="dxa"/>
            <w:vAlign w:val="bottom"/>
          </w:tcPr>
          <w:p w:rsidR="00A1117E" w:rsidRPr="003B7221" w:rsidRDefault="00A1117E" w:rsidP="005C72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A1117E" w:rsidRPr="003B7221" w:rsidRDefault="00A1117E" w:rsidP="005C72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54" w:type="dxa"/>
            <w:vAlign w:val="bottom"/>
          </w:tcPr>
          <w:p w:rsidR="00A1117E" w:rsidRPr="003B7221" w:rsidRDefault="00A1117E" w:rsidP="005C72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A1117E" w:rsidRPr="003B7221" w:rsidRDefault="00A1117E" w:rsidP="005C72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297 5027</w:t>
            </w:r>
          </w:p>
        </w:tc>
        <w:tc>
          <w:tcPr>
            <w:tcW w:w="636" w:type="dxa"/>
            <w:vAlign w:val="bottom"/>
          </w:tcPr>
          <w:p w:rsidR="00A1117E" w:rsidRPr="003B7221" w:rsidRDefault="00A1117E" w:rsidP="005C729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2" w:type="dxa"/>
            <w:noWrap/>
            <w:vAlign w:val="bottom"/>
          </w:tcPr>
          <w:p w:rsidR="00A1117E" w:rsidRPr="003B7221" w:rsidRDefault="00A1117E" w:rsidP="005C72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15369,0</w:t>
            </w:r>
          </w:p>
        </w:tc>
      </w:tr>
      <w:tr w:rsidR="00A1117E" w:rsidRPr="003B7221" w:rsidTr="005C7295">
        <w:trPr>
          <w:trHeight w:val="1500"/>
        </w:trPr>
        <w:tc>
          <w:tcPr>
            <w:tcW w:w="4540" w:type="dxa"/>
            <w:vAlign w:val="center"/>
          </w:tcPr>
          <w:p w:rsidR="00A1117E" w:rsidRPr="003B7221" w:rsidRDefault="00A1117E" w:rsidP="005C729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3B7221">
              <w:rPr>
                <w:color w:val="000000"/>
                <w:sz w:val="28"/>
                <w:szCs w:val="28"/>
              </w:rPr>
              <w:t>т</w:t>
            </w:r>
            <w:r w:rsidRPr="003B7221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A1117E" w:rsidRPr="003B7221" w:rsidRDefault="00A1117E" w:rsidP="005C72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A1117E" w:rsidRPr="003B7221" w:rsidRDefault="00A1117E" w:rsidP="005C72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54" w:type="dxa"/>
            <w:vAlign w:val="bottom"/>
          </w:tcPr>
          <w:p w:rsidR="00A1117E" w:rsidRPr="003B7221" w:rsidRDefault="00A1117E" w:rsidP="005C72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A1117E" w:rsidRPr="003B7221" w:rsidRDefault="00A1117E" w:rsidP="005C72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297 5027</w:t>
            </w:r>
          </w:p>
        </w:tc>
        <w:tc>
          <w:tcPr>
            <w:tcW w:w="636" w:type="dxa"/>
            <w:vAlign w:val="bottom"/>
          </w:tcPr>
          <w:p w:rsidR="00A1117E" w:rsidRPr="003B7221" w:rsidRDefault="00A1117E" w:rsidP="005C729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632" w:type="dxa"/>
            <w:noWrap/>
            <w:vAlign w:val="bottom"/>
          </w:tcPr>
          <w:p w:rsidR="00A1117E" w:rsidRPr="003B7221" w:rsidRDefault="00A1117E" w:rsidP="005C72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5174,3</w:t>
            </w:r>
          </w:p>
        </w:tc>
      </w:tr>
      <w:tr w:rsidR="00A1117E" w:rsidRPr="003B7221" w:rsidTr="005C7295">
        <w:trPr>
          <w:trHeight w:val="750"/>
        </w:trPr>
        <w:tc>
          <w:tcPr>
            <w:tcW w:w="4540" w:type="dxa"/>
            <w:vAlign w:val="center"/>
          </w:tcPr>
          <w:p w:rsidR="00A1117E" w:rsidRPr="003B7221" w:rsidRDefault="00A1117E" w:rsidP="005C729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Субсидии автономным учрежден</w:t>
            </w:r>
            <w:r w:rsidRPr="003B7221">
              <w:rPr>
                <w:color w:val="000000"/>
                <w:sz w:val="28"/>
                <w:szCs w:val="28"/>
              </w:rPr>
              <w:t>и</w:t>
            </w:r>
            <w:r w:rsidRPr="003B7221">
              <w:rPr>
                <w:color w:val="000000"/>
                <w:sz w:val="28"/>
                <w:szCs w:val="28"/>
              </w:rPr>
              <w:t>ям на иные цели</w:t>
            </w:r>
          </w:p>
        </w:tc>
        <w:tc>
          <w:tcPr>
            <w:tcW w:w="660" w:type="dxa"/>
            <w:vAlign w:val="bottom"/>
          </w:tcPr>
          <w:p w:rsidR="00A1117E" w:rsidRPr="003B7221" w:rsidRDefault="00A1117E" w:rsidP="005C72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A1117E" w:rsidRPr="003B7221" w:rsidRDefault="00A1117E" w:rsidP="005C72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54" w:type="dxa"/>
            <w:vAlign w:val="bottom"/>
          </w:tcPr>
          <w:p w:rsidR="00A1117E" w:rsidRPr="003B7221" w:rsidRDefault="00A1117E" w:rsidP="005C72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A1117E" w:rsidRPr="003B7221" w:rsidRDefault="00A1117E" w:rsidP="005C72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297 5027</w:t>
            </w:r>
          </w:p>
        </w:tc>
        <w:tc>
          <w:tcPr>
            <w:tcW w:w="636" w:type="dxa"/>
            <w:vAlign w:val="bottom"/>
          </w:tcPr>
          <w:p w:rsidR="00A1117E" w:rsidRPr="003B7221" w:rsidRDefault="00A1117E" w:rsidP="005C729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B722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632" w:type="dxa"/>
            <w:noWrap/>
            <w:vAlign w:val="bottom"/>
          </w:tcPr>
          <w:p w:rsidR="00A1117E" w:rsidRPr="003B7221" w:rsidRDefault="00A1117E" w:rsidP="005C72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 w:rsidRPr="003B7221">
              <w:rPr>
                <w:color w:val="000000"/>
                <w:sz w:val="28"/>
                <w:szCs w:val="28"/>
              </w:rPr>
              <w:t>10194,7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A1117E" w:rsidRDefault="00A1117E" w:rsidP="00D572F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5C7295">
        <w:rPr>
          <w:sz w:val="28"/>
        </w:rPr>
        <w:t>в строке «Обеспечение мер социальной поддержки реабилитированных лиц и лиц, признанных пострадавшими от политических репрессий» (Мин 261 Рз 10 ПР 03 ЦС 801 1207) цифры «28400,0» заменить цифрами «28800,0»;</w:t>
      </w:r>
    </w:p>
    <w:p w:rsidR="00A1117E" w:rsidRPr="005C7295" w:rsidRDefault="00A1117E" w:rsidP="00A1032A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5C7295">
        <w:rPr>
          <w:sz w:val="28"/>
        </w:rPr>
        <w:t>в строке «</w:t>
      </w:r>
      <w:r w:rsidRPr="00A1032A">
        <w:rPr>
          <w:sz w:val="28"/>
        </w:rPr>
        <w:t>Пособия, компенсации и иные социальные выплаты гражданам, кроме публичных нормативных обязательств</w:t>
      </w:r>
      <w:r w:rsidRPr="005C7295">
        <w:rPr>
          <w:sz w:val="28"/>
        </w:rPr>
        <w:t>» (Мин 261 Рз 10 ПР 03 ЦС 801 1207</w:t>
      </w:r>
      <w:r>
        <w:rPr>
          <w:sz w:val="28"/>
        </w:rPr>
        <w:t xml:space="preserve"> ВР 321</w:t>
      </w:r>
      <w:r w:rsidRPr="005C7295">
        <w:rPr>
          <w:sz w:val="28"/>
        </w:rPr>
        <w:t>) цифры «</w:t>
      </w:r>
      <w:r>
        <w:rPr>
          <w:sz w:val="28"/>
        </w:rPr>
        <w:t>20875,6</w:t>
      </w:r>
      <w:r w:rsidRPr="005C7295">
        <w:rPr>
          <w:sz w:val="28"/>
        </w:rPr>
        <w:t>» заменить цифрами «</w:t>
      </w:r>
      <w:r>
        <w:rPr>
          <w:sz w:val="28"/>
        </w:rPr>
        <w:t>21275,6</w:t>
      </w:r>
      <w:r w:rsidRPr="005C7295">
        <w:rPr>
          <w:sz w:val="28"/>
        </w:rPr>
        <w:t>»;</w:t>
      </w:r>
    </w:p>
    <w:p w:rsidR="00A1117E" w:rsidRDefault="00A1117E" w:rsidP="00A1032A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5C7295">
        <w:rPr>
          <w:sz w:val="28"/>
        </w:rPr>
        <w:t>в строке «</w:t>
      </w:r>
      <w:r w:rsidRPr="00A1032A">
        <w:rPr>
          <w:sz w:val="28"/>
        </w:rPr>
        <w:t>Реализация Закона Ульяновской области от 05.05.2011 № 73-ЗО «О наградах Ульяновской области»</w:t>
      </w:r>
      <w:r w:rsidRPr="005C7295">
        <w:rPr>
          <w:sz w:val="28"/>
        </w:rPr>
        <w:t xml:space="preserve"> (Мин 261 Рз 10 ПР 03 ЦС 801 120</w:t>
      </w:r>
      <w:r>
        <w:rPr>
          <w:sz w:val="28"/>
        </w:rPr>
        <w:t>9</w:t>
      </w:r>
      <w:r w:rsidRPr="005C7295">
        <w:rPr>
          <w:sz w:val="28"/>
        </w:rPr>
        <w:t>) цифры «</w:t>
      </w:r>
      <w:r>
        <w:rPr>
          <w:sz w:val="28"/>
        </w:rPr>
        <w:t>18312,6</w:t>
      </w:r>
      <w:r w:rsidRPr="005C7295">
        <w:rPr>
          <w:sz w:val="28"/>
        </w:rPr>
        <w:t>» заменить цифрами «</w:t>
      </w:r>
      <w:r>
        <w:rPr>
          <w:sz w:val="28"/>
        </w:rPr>
        <w:t>17912,6</w:t>
      </w:r>
      <w:r w:rsidRPr="005C7295">
        <w:rPr>
          <w:sz w:val="28"/>
        </w:rPr>
        <w:t>»;</w:t>
      </w:r>
    </w:p>
    <w:p w:rsidR="00A1117E" w:rsidRDefault="00A1117E" w:rsidP="00A1032A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5C7295">
        <w:rPr>
          <w:sz w:val="28"/>
        </w:rPr>
        <w:t>в строке «</w:t>
      </w:r>
      <w:r w:rsidRPr="00A1032A">
        <w:rPr>
          <w:sz w:val="28"/>
        </w:rPr>
        <w:t>Пособия, компенсации и иные социальные выплаты гражданам, кроме публичных нормативных обязательств</w:t>
      </w:r>
      <w:r w:rsidRPr="005C7295">
        <w:rPr>
          <w:sz w:val="28"/>
        </w:rPr>
        <w:t>» (Мин 261 Рз 10 ПР 03 ЦС 801 120</w:t>
      </w:r>
      <w:r>
        <w:rPr>
          <w:sz w:val="28"/>
        </w:rPr>
        <w:t>9 ВР 321</w:t>
      </w:r>
      <w:r w:rsidRPr="005C7295">
        <w:rPr>
          <w:sz w:val="28"/>
        </w:rPr>
        <w:t>) цифры «</w:t>
      </w:r>
      <w:r>
        <w:rPr>
          <w:sz w:val="28"/>
        </w:rPr>
        <w:t>740,0</w:t>
      </w:r>
      <w:r w:rsidRPr="005C7295">
        <w:rPr>
          <w:sz w:val="28"/>
        </w:rPr>
        <w:t>» заменить цифрами «</w:t>
      </w:r>
      <w:r>
        <w:rPr>
          <w:sz w:val="28"/>
        </w:rPr>
        <w:t>340,0</w:t>
      </w:r>
      <w:r w:rsidRPr="005C7295">
        <w:rPr>
          <w:sz w:val="28"/>
        </w:rPr>
        <w:t>»;</w:t>
      </w:r>
    </w:p>
    <w:p w:rsidR="00A1117E" w:rsidRPr="00240F29" w:rsidRDefault="00A1117E" w:rsidP="001D0983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1D0983">
        <w:rPr>
          <w:sz w:val="28"/>
        </w:rPr>
        <w:t>Другие вопросы в области социальной политики</w:t>
      </w:r>
      <w:r>
        <w:rPr>
          <w:sz w:val="28"/>
        </w:rPr>
        <w:t>» (Мин 261 Рз 10 ПР 06) цифры «333364,819» заменить цифрами «352251,219»;</w:t>
      </w:r>
    </w:p>
    <w:p w:rsidR="00A1117E" w:rsidRDefault="00A1117E" w:rsidP="001D0983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 «</w:t>
      </w:r>
      <w:r w:rsidRPr="001D0983">
        <w:rPr>
          <w:sz w:val="28"/>
        </w:rPr>
        <w:t>Пособия, компенсации и  иные социальные выплаты гражд</w:t>
      </w:r>
      <w:r w:rsidRPr="001D0983">
        <w:rPr>
          <w:sz w:val="28"/>
        </w:rPr>
        <w:t>а</w:t>
      </w:r>
      <w:r w:rsidRPr="001D0983">
        <w:rPr>
          <w:sz w:val="28"/>
        </w:rPr>
        <w:t>нам, кроме публичных нормативных обязательств</w:t>
      </w:r>
      <w:r>
        <w:rPr>
          <w:sz w:val="28"/>
        </w:rPr>
        <w:t>» (Мин 261 Рз 10 ПР 02            ЦС 293 5136 ВР 321) дополнить строками следующего содержания:</w:t>
      </w:r>
    </w:p>
    <w:tbl>
      <w:tblPr>
        <w:tblW w:w="0" w:type="auto"/>
        <w:tblInd w:w="95" w:type="dxa"/>
        <w:tblLook w:val="00A0"/>
      </w:tblPr>
      <w:tblGrid>
        <w:gridCol w:w="4540"/>
        <w:gridCol w:w="660"/>
        <w:gridCol w:w="496"/>
        <w:gridCol w:w="554"/>
        <w:gridCol w:w="1418"/>
        <w:gridCol w:w="709"/>
        <w:gridCol w:w="1559"/>
      </w:tblGrid>
      <w:tr w:rsidR="00A1117E" w:rsidRPr="003B7221" w:rsidTr="001D0983">
        <w:trPr>
          <w:trHeight w:val="2235"/>
        </w:trPr>
        <w:tc>
          <w:tcPr>
            <w:tcW w:w="4540" w:type="dxa"/>
          </w:tcPr>
          <w:p w:rsidR="00A1117E" w:rsidRPr="003B7221" w:rsidRDefault="00A1117E" w:rsidP="001D09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B7221">
              <w:rPr>
                <w:sz w:val="28"/>
                <w:szCs w:val="28"/>
              </w:rPr>
              <w:t>Осуществление отдельных по</w:t>
            </w:r>
            <w:r w:rsidRPr="003B7221">
              <w:rPr>
                <w:sz w:val="28"/>
                <w:szCs w:val="28"/>
              </w:rPr>
              <w:t>л</w:t>
            </w:r>
            <w:r w:rsidRPr="003B7221">
              <w:rPr>
                <w:sz w:val="28"/>
                <w:szCs w:val="28"/>
              </w:rPr>
              <w:t>номочий Российской Федерации органами государственной власти Ульяновской области в области с</w:t>
            </w:r>
            <w:r w:rsidRPr="003B7221">
              <w:rPr>
                <w:sz w:val="28"/>
                <w:szCs w:val="28"/>
              </w:rPr>
              <w:t>о</w:t>
            </w:r>
            <w:r w:rsidRPr="003B7221">
              <w:rPr>
                <w:sz w:val="28"/>
                <w:szCs w:val="28"/>
              </w:rPr>
              <w:t>циальной политики, занятости н</w:t>
            </w:r>
            <w:r w:rsidRPr="003B7221">
              <w:rPr>
                <w:sz w:val="28"/>
                <w:szCs w:val="28"/>
              </w:rPr>
              <w:t>а</w:t>
            </w:r>
            <w:r w:rsidRPr="003B7221">
              <w:rPr>
                <w:sz w:val="28"/>
                <w:szCs w:val="28"/>
              </w:rPr>
              <w:t>селения</w:t>
            </w:r>
          </w:p>
        </w:tc>
        <w:tc>
          <w:tcPr>
            <w:tcW w:w="660" w:type="dxa"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10</w:t>
            </w:r>
          </w:p>
        </w:tc>
        <w:tc>
          <w:tcPr>
            <w:tcW w:w="554" w:type="dxa"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18886,4</w:t>
            </w:r>
          </w:p>
        </w:tc>
      </w:tr>
      <w:tr w:rsidR="00A1117E" w:rsidRPr="003B7221" w:rsidTr="001D0983">
        <w:trPr>
          <w:trHeight w:val="1260"/>
        </w:trPr>
        <w:tc>
          <w:tcPr>
            <w:tcW w:w="4540" w:type="dxa"/>
          </w:tcPr>
          <w:p w:rsidR="00A1117E" w:rsidRPr="003B7221" w:rsidRDefault="00A1117E" w:rsidP="001D098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 xml:space="preserve">Мероприятия государственной программы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3B7221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3B722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60" w:type="dxa"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10</w:t>
            </w:r>
          </w:p>
        </w:tc>
        <w:tc>
          <w:tcPr>
            <w:tcW w:w="554" w:type="dxa"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297 5027</w:t>
            </w:r>
          </w:p>
        </w:tc>
        <w:tc>
          <w:tcPr>
            <w:tcW w:w="709" w:type="dxa"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18886,4</w:t>
            </w:r>
          </w:p>
        </w:tc>
      </w:tr>
      <w:tr w:rsidR="00A1117E" w:rsidRPr="003B7221" w:rsidTr="001D0983">
        <w:trPr>
          <w:trHeight w:val="1560"/>
        </w:trPr>
        <w:tc>
          <w:tcPr>
            <w:tcW w:w="4540" w:type="dxa"/>
          </w:tcPr>
          <w:p w:rsidR="00A1117E" w:rsidRPr="003B7221" w:rsidRDefault="00A1117E" w:rsidP="001D098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Субсидии, за исключением субс</w:t>
            </w:r>
            <w:r w:rsidRPr="003B7221">
              <w:rPr>
                <w:sz w:val="28"/>
                <w:szCs w:val="28"/>
              </w:rPr>
              <w:t>и</w:t>
            </w:r>
            <w:r w:rsidRPr="003B7221">
              <w:rPr>
                <w:sz w:val="28"/>
                <w:szCs w:val="28"/>
              </w:rPr>
              <w:t>дий на софинансирование кап</w:t>
            </w:r>
            <w:r w:rsidRPr="003B7221">
              <w:rPr>
                <w:sz w:val="28"/>
                <w:szCs w:val="28"/>
              </w:rPr>
              <w:t>и</w:t>
            </w:r>
            <w:r w:rsidRPr="003B7221">
              <w:rPr>
                <w:sz w:val="28"/>
                <w:szCs w:val="28"/>
              </w:rPr>
              <w:t>тальных вложений в объекты гос</w:t>
            </w:r>
            <w:r w:rsidRPr="003B7221">
              <w:rPr>
                <w:sz w:val="28"/>
                <w:szCs w:val="28"/>
              </w:rPr>
              <w:t>у</w:t>
            </w:r>
            <w:r w:rsidRPr="003B7221">
              <w:rPr>
                <w:sz w:val="28"/>
                <w:szCs w:val="28"/>
              </w:rPr>
              <w:t>дарственной (муниципальной) со</w:t>
            </w:r>
            <w:r w:rsidRPr="003B7221">
              <w:rPr>
                <w:sz w:val="28"/>
                <w:szCs w:val="28"/>
              </w:rPr>
              <w:t>б</w:t>
            </w:r>
            <w:r w:rsidRPr="003B7221">
              <w:rPr>
                <w:sz w:val="28"/>
                <w:szCs w:val="28"/>
              </w:rPr>
              <w:t>ственности</w:t>
            </w:r>
          </w:p>
        </w:tc>
        <w:tc>
          <w:tcPr>
            <w:tcW w:w="660" w:type="dxa"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10</w:t>
            </w:r>
          </w:p>
        </w:tc>
        <w:tc>
          <w:tcPr>
            <w:tcW w:w="554" w:type="dxa"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297 5027</w:t>
            </w:r>
          </w:p>
        </w:tc>
        <w:tc>
          <w:tcPr>
            <w:tcW w:w="709" w:type="dxa"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221">
              <w:rPr>
                <w:sz w:val="28"/>
                <w:szCs w:val="28"/>
              </w:rPr>
              <w:t>521</w:t>
            </w:r>
          </w:p>
        </w:tc>
        <w:tc>
          <w:tcPr>
            <w:tcW w:w="1559" w:type="dxa"/>
            <w:noWrap/>
            <w:vAlign w:val="bottom"/>
          </w:tcPr>
          <w:p w:rsidR="00A1117E" w:rsidRPr="003B7221" w:rsidRDefault="00A1117E" w:rsidP="001D098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3B7221">
              <w:rPr>
                <w:sz w:val="28"/>
                <w:szCs w:val="28"/>
              </w:rPr>
              <w:t>18886,4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A1117E" w:rsidRPr="00552066" w:rsidRDefault="00A1117E" w:rsidP="00D572F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д</w:t>
      </w:r>
      <w:r w:rsidRPr="00552066">
        <w:rPr>
          <w:sz w:val="28"/>
        </w:rPr>
        <w:t xml:space="preserve">) в главе «Министерство образования и науки Ульяновской области» </w:t>
      </w:r>
      <w:r w:rsidRPr="00552066">
        <w:rPr>
          <w:sz w:val="28"/>
        </w:rPr>
        <w:br/>
        <w:t>(Мин 273):</w:t>
      </w:r>
    </w:p>
    <w:p w:rsidR="00A1117E" w:rsidRPr="00D921CC" w:rsidRDefault="00A1117E" w:rsidP="00A6188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D921CC">
        <w:rPr>
          <w:sz w:val="28"/>
        </w:rPr>
        <w:t>цифры «8199333,67277» заменить цифрами «8329333,67277»;</w:t>
      </w:r>
    </w:p>
    <w:p w:rsidR="00A1117E" w:rsidRPr="00D921CC" w:rsidRDefault="00A1117E" w:rsidP="00A6188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D921CC">
        <w:rPr>
          <w:sz w:val="28"/>
        </w:rPr>
        <w:t>в строке «Образование» (Мин 273 Рз 07) цифры «7930011,0» заменить ци</w:t>
      </w:r>
      <w:r w:rsidRPr="00D921CC">
        <w:rPr>
          <w:sz w:val="28"/>
        </w:rPr>
        <w:t>ф</w:t>
      </w:r>
      <w:r w:rsidRPr="00D921CC">
        <w:rPr>
          <w:sz w:val="28"/>
        </w:rPr>
        <w:t>рами «8060011,0»;</w:t>
      </w:r>
    </w:p>
    <w:p w:rsidR="00A1117E" w:rsidRPr="00D921CC" w:rsidRDefault="00A1117E" w:rsidP="00A6188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D921CC">
        <w:rPr>
          <w:sz w:val="28"/>
        </w:rPr>
        <w:t>в строке «Дошкольное образование» (Мин 273 Рз 07 ПР 01) цифры «2281957,6» заменить цифрами «2411957,6»;</w:t>
      </w:r>
    </w:p>
    <w:p w:rsidR="00A1117E" w:rsidRPr="00D921CC" w:rsidRDefault="00A1117E" w:rsidP="001A01F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D921CC">
        <w:rPr>
          <w:sz w:val="28"/>
        </w:rPr>
        <w:t xml:space="preserve">в строке «Мероприятия в области образования» (Мин 273 Рз 07 ПР 01 </w:t>
      </w:r>
      <w:r w:rsidRPr="00D921CC">
        <w:rPr>
          <w:sz w:val="28"/>
        </w:rPr>
        <w:br/>
        <w:t>ЦС 436 0000) цифры «2163135,1» заменить цифрами «2293135,1»;</w:t>
      </w:r>
    </w:p>
    <w:p w:rsidR="00A1117E" w:rsidRPr="00D921CC" w:rsidRDefault="00A1117E" w:rsidP="001A01F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D921CC">
        <w:rPr>
          <w:sz w:val="28"/>
        </w:rPr>
        <w:t>в строке «Обеспечение государственных гарантий реализации прав на пол</w:t>
      </w:r>
      <w:r w:rsidRPr="00D921CC">
        <w:rPr>
          <w:sz w:val="28"/>
        </w:rPr>
        <w:t>у</w:t>
      </w:r>
      <w:r w:rsidRPr="00D921CC">
        <w:rPr>
          <w:sz w:val="28"/>
        </w:rPr>
        <w:t>чение общедоступного и бесплатного дошкольного образования в муниципал</w:t>
      </w:r>
      <w:r w:rsidRPr="00D921CC">
        <w:rPr>
          <w:sz w:val="28"/>
        </w:rPr>
        <w:t>ь</w:t>
      </w:r>
      <w:r w:rsidRPr="00D921CC">
        <w:rPr>
          <w:sz w:val="28"/>
        </w:rPr>
        <w:t xml:space="preserve">ных дошкольных образовательных организациях» (Мин 273 Рз 07 ПР 01 </w:t>
      </w:r>
      <w:r w:rsidRPr="00D921CC">
        <w:rPr>
          <w:sz w:val="28"/>
        </w:rPr>
        <w:br/>
        <w:t>ЦС 436 9700) цифры «1593842,2» заменить цифрами «1723842,2»;</w:t>
      </w:r>
    </w:p>
    <w:p w:rsidR="00A1117E" w:rsidRDefault="00A1117E" w:rsidP="001A01F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D921CC">
        <w:rPr>
          <w:sz w:val="28"/>
        </w:rPr>
        <w:t>в строке «Субвенции» (Мин 273 Рз 07 ПР 01 ЦС 436 9700 ВР 530) цифры «1593842,2» заменить цифрами «1723842,2»;</w:t>
      </w:r>
    </w:p>
    <w:p w:rsidR="00A1117E" w:rsidRDefault="00A1117E" w:rsidP="00A732A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D921CC">
        <w:rPr>
          <w:sz w:val="28"/>
        </w:rPr>
        <w:t>в строке «</w:t>
      </w:r>
      <w:r w:rsidRPr="00A732A9">
        <w:rPr>
          <w:sz w:val="28"/>
        </w:rPr>
        <w:t>Пособия, компенсации и иные социальные выплаты гражданам, кроме публичных нормативных обязательств</w:t>
      </w:r>
      <w:r w:rsidRPr="00D921CC">
        <w:rPr>
          <w:sz w:val="28"/>
        </w:rPr>
        <w:t>» (Мин 273 Рз 07 ПР 0</w:t>
      </w:r>
      <w:r>
        <w:rPr>
          <w:sz w:val="28"/>
        </w:rPr>
        <w:t>4</w:t>
      </w:r>
      <w:r w:rsidRPr="00D921CC">
        <w:rPr>
          <w:sz w:val="28"/>
        </w:rPr>
        <w:t xml:space="preserve"> ЦС </w:t>
      </w:r>
      <w:r>
        <w:rPr>
          <w:sz w:val="28"/>
        </w:rPr>
        <w:t>427 0000</w:t>
      </w:r>
      <w:r w:rsidRPr="00D921CC">
        <w:rPr>
          <w:sz w:val="28"/>
        </w:rPr>
        <w:t xml:space="preserve"> ВР </w:t>
      </w:r>
      <w:r>
        <w:rPr>
          <w:sz w:val="28"/>
        </w:rPr>
        <w:t>321</w:t>
      </w:r>
      <w:r w:rsidRPr="00D921CC">
        <w:rPr>
          <w:sz w:val="28"/>
        </w:rPr>
        <w:t>) цифры «</w:t>
      </w:r>
      <w:r>
        <w:rPr>
          <w:sz w:val="28"/>
        </w:rPr>
        <w:t>104228,51383</w:t>
      </w:r>
      <w:r w:rsidRPr="00D921CC">
        <w:rPr>
          <w:sz w:val="28"/>
        </w:rPr>
        <w:t>» заменить цифрами «</w:t>
      </w:r>
      <w:r>
        <w:rPr>
          <w:sz w:val="28"/>
        </w:rPr>
        <w:t>96364,51383</w:t>
      </w:r>
      <w:r w:rsidRPr="00D921CC">
        <w:rPr>
          <w:sz w:val="28"/>
        </w:rPr>
        <w:t>»;</w:t>
      </w:r>
    </w:p>
    <w:p w:rsidR="00A1117E" w:rsidRDefault="00A1117E" w:rsidP="00A732A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D921CC">
        <w:rPr>
          <w:sz w:val="28"/>
        </w:rPr>
        <w:t>в строке «</w:t>
      </w:r>
      <w:r w:rsidRPr="00A732A9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A732A9">
        <w:rPr>
          <w:sz w:val="28"/>
        </w:rPr>
        <w:t>и</w:t>
      </w:r>
      <w:r w:rsidRPr="00A732A9">
        <w:rPr>
          <w:sz w:val="28"/>
        </w:rPr>
        <w:t>ципальных) услуг (выполнение работ)</w:t>
      </w:r>
      <w:r w:rsidRPr="00D921CC">
        <w:rPr>
          <w:sz w:val="28"/>
        </w:rPr>
        <w:t>» (Мин 273 Рз 07 ПР 0</w:t>
      </w:r>
      <w:r>
        <w:rPr>
          <w:sz w:val="28"/>
        </w:rPr>
        <w:t>4</w:t>
      </w:r>
      <w:r w:rsidRPr="00D921CC">
        <w:rPr>
          <w:sz w:val="28"/>
        </w:rPr>
        <w:t xml:space="preserve"> ЦС </w:t>
      </w:r>
      <w:r>
        <w:rPr>
          <w:sz w:val="28"/>
        </w:rPr>
        <w:t>427 0000</w:t>
      </w:r>
      <w:r w:rsidRPr="00D921CC">
        <w:rPr>
          <w:sz w:val="28"/>
        </w:rPr>
        <w:t xml:space="preserve"> </w:t>
      </w:r>
      <w:r>
        <w:rPr>
          <w:sz w:val="28"/>
        </w:rPr>
        <w:t xml:space="preserve">                      </w:t>
      </w:r>
      <w:r w:rsidRPr="00D921CC">
        <w:rPr>
          <w:sz w:val="28"/>
        </w:rPr>
        <w:t xml:space="preserve">ВР </w:t>
      </w:r>
      <w:r>
        <w:rPr>
          <w:sz w:val="28"/>
        </w:rPr>
        <w:t>611</w:t>
      </w:r>
      <w:r w:rsidRPr="00D921CC">
        <w:rPr>
          <w:sz w:val="28"/>
        </w:rPr>
        <w:t>) цифры «</w:t>
      </w:r>
      <w:r>
        <w:rPr>
          <w:sz w:val="28"/>
        </w:rPr>
        <w:t>730458,5</w:t>
      </w:r>
      <w:r w:rsidRPr="00D921CC">
        <w:rPr>
          <w:sz w:val="28"/>
        </w:rPr>
        <w:t>» заменить цифрами «</w:t>
      </w:r>
      <w:r>
        <w:rPr>
          <w:sz w:val="28"/>
        </w:rPr>
        <w:t>747764,5</w:t>
      </w:r>
      <w:r w:rsidRPr="00D921CC">
        <w:rPr>
          <w:sz w:val="28"/>
        </w:rPr>
        <w:t>»;</w:t>
      </w:r>
    </w:p>
    <w:p w:rsidR="00A1117E" w:rsidRDefault="00A1117E" w:rsidP="00A732A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D921CC">
        <w:rPr>
          <w:sz w:val="28"/>
        </w:rPr>
        <w:t>в строке «</w:t>
      </w:r>
      <w:r w:rsidRPr="00A732A9">
        <w:rPr>
          <w:sz w:val="28"/>
        </w:rPr>
        <w:t>Субсидии бюджетным учреждениям на иные цели</w:t>
      </w:r>
      <w:r w:rsidRPr="00D921CC">
        <w:rPr>
          <w:sz w:val="28"/>
        </w:rPr>
        <w:t xml:space="preserve">» (Мин 273 </w:t>
      </w:r>
      <w:r>
        <w:rPr>
          <w:sz w:val="28"/>
        </w:rPr>
        <w:t xml:space="preserve">       </w:t>
      </w:r>
      <w:r w:rsidRPr="00D921CC">
        <w:rPr>
          <w:sz w:val="28"/>
        </w:rPr>
        <w:t>Рз 07 ПР 0</w:t>
      </w:r>
      <w:r>
        <w:rPr>
          <w:sz w:val="28"/>
        </w:rPr>
        <w:t>4</w:t>
      </w:r>
      <w:r w:rsidRPr="00D921CC">
        <w:rPr>
          <w:sz w:val="28"/>
        </w:rPr>
        <w:t xml:space="preserve"> ЦС </w:t>
      </w:r>
      <w:r>
        <w:rPr>
          <w:sz w:val="28"/>
        </w:rPr>
        <w:t>427 0000</w:t>
      </w:r>
      <w:r w:rsidRPr="00D921CC">
        <w:rPr>
          <w:sz w:val="28"/>
        </w:rPr>
        <w:t xml:space="preserve"> ВР </w:t>
      </w:r>
      <w:r>
        <w:rPr>
          <w:sz w:val="28"/>
        </w:rPr>
        <w:t>612</w:t>
      </w:r>
      <w:r w:rsidRPr="00D921CC">
        <w:rPr>
          <w:sz w:val="28"/>
        </w:rPr>
        <w:t>) цифры «</w:t>
      </w:r>
      <w:r>
        <w:rPr>
          <w:sz w:val="28"/>
        </w:rPr>
        <w:t>72931,28617</w:t>
      </w:r>
      <w:r w:rsidRPr="00D921CC">
        <w:rPr>
          <w:sz w:val="28"/>
        </w:rPr>
        <w:t>» заменить цифрами «</w:t>
      </w:r>
      <w:r>
        <w:rPr>
          <w:sz w:val="28"/>
        </w:rPr>
        <w:t>63489,28617</w:t>
      </w:r>
      <w:r w:rsidRPr="00D921CC">
        <w:rPr>
          <w:sz w:val="28"/>
        </w:rPr>
        <w:t>»;</w:t>
      </w:r>
    </w:p>
    <w:p w:rsidR="00A1117E" w:rsidRPr="004E5442" w:rsidRDefault="00A1117E" w:rsidP="00105163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е</w:t>
      </w:r>
      <w:r w:rsidRPr="004E5442">
        <w:rPr>
          <w:sz w:val="28"/>
        </w:rPr>
        <w:t>) в главе «Министерство финансов Ульяновской области» (Мин 292):</w:t>
      </w:r>
    </w:p>
    <w:p w:rsidR="00A1117E" w:rsidRPr="004E5442" w:rsidRDefault="00A1117E" w:rsidP="00105163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4E5442">
        <w:rPr>
          <w:sz w:val="28"/>
        </w:rPr>
        <w:t>цифры «3013849,62817» заменить цифрами «3148849,62817»;</w:t>
      </w:r>
    </w:p>
    <w:p w:rsidR="00A1117E" w:rsidRPr="004E5442" w:rsidRDefault="00A1117E" w:rsidP="004E544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4E5442">
        <w:rPr>
          <w:sz w:val="28"/>
        </w:rPr>
        <w:t>в строке «Межбюджетные трансферты общего характера бюджетам субъе</w:t>
      </w:r>
      <w:r w:rsidRPr="004E5442">
        <w:rPr>
          <w:sz w:val="28"/>
        </w:rPr>
        <w:t>к</w:t>
      </w:r>
      <w:r w:rsidRPr="004E5442">
        <w:rPr>
          <w:sz w:val="28"/>
        </w:rPr>
        <w:t xml:space="preserve">тов Российской Федерации и муниципальных образований» </w:t>
      </w:r>
      <w:r w:rsidRPr="004E5442">
        <w:rPr>
          <w:sz w:val="28"/>
        </w:rPr>
        <w:br/>
        <w:t>(Мин 292 Рз 1</w:t>
      </w:r>
      <w:r>
        <w:rPr>
          <w:sz w:val="28"/>
        </w:rPr>
        <w:t>4</w:t>
      </w:r>
      <w:r w:rsidRPr="004E5442">
        <w:rPr>
          <w:sz w:val="28"/>
        </w:rPr>
        <w:t>) цифры «</w:t>
      </w:r>
      <w:r>
        <w:rPr>
          <w:sz w:val="28"/>
        </w:rPr>
        <w:t>2148845,0</w:t>
      </w:r>
      <w:r w:rsidRPr="004E5442">
        <w:rPr>
          <w:sz w:val="28"/>
        </w:rPr>
        <w:t>» заменить цифрами «</w:t>
      </w:r>
      <w:r>
        <w:rPr>
          <w:sz w:val="28"/>
        </w:rPr>
        <w:t>2283845,0</w:t>
      </w:r>
      <w:r w:rsidRPr="004E5442">
        <w:rPr>
          <w:sz w:val="28"/>
        </w:rPr>
        <w:t>»;</w:t>
      </w:r>
    </w:p>
    <w:p w:rsidR="00A1117E" w:rsidRPr="004E5442" w:rsidRDefault="00A1117E" w:rsidP="004E544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4E5442">
        <w:rPr>
          <w:sz w:val="28"/>
        </w:rPr>
        <w:t>в строке «</w:t>
      </w:r>
      <w:r w:rsidRPr="000368BD">
        <w:rPr>
          <w:sz w:val="28"/>
        </w:rPr>
        <w:t>Прочие межбюджетные трансферты общего характера</w:t>
      </w:r>
      <w:r w:rsidRPr="004E5442">
        <w:rPr>
          <w:sz w:val="28"/>
        </w:rPr>
        <w:t xml:space="preserve">» </w:t>
      </w:r>
      <w:r w:rsidRPr="004E5442">
        <w:rPr>
          <w:sz w:val="28"/>
        </w:rPr>
        <w:br/>
        <w:t>(Мин 292 Рз 1</w:t>
      </w:r>
      <w:r>
        <w:rPr>
          <w:sz w:val="28"/>
        </w:rPr>
        <w:t>4 ПР 03</w:t>
      </w:r>
      <w:r w:rsidRPr="004E5442">
        <w:rPr>
          <w:sz w:val="28"/>
        </w:rPr>
        <w:t xml:space="preserve">) цифры </w:t>
      </w:r>
      <w:r>
        <w:rPr>
          <w:sz w:val="28"/>
        </w:rPr>
        <w:t>«701931,8</w:t>
      </w:r>
      <w:r w:rsidRPr="004E5442">
        <w:rPr>
          <w:sz w:val="28"/>
        </w:rPr>
        <w:t>» заменить цифрами «</w:t>
      </w:r>
      <w:r>
        <w:rPr>
          <w:sz w:val="28"/>
        </w:rPr>
        <w:t>836931,8</w:t>
      </w:r>
      <w:r w:rsidRPr="004E5442">
        <w:rPr>
          <w:sz w:val="28"/>
        </w:rPr>
        <w:t>»;</w:t>
      </w:r>
    </w:p>
    <w:p w:rsidR="00A1117E" w:rsidRPr="004E5442" w:rsidRDefault="00A1117E" w:rsidP="000368B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4E5442">
        <w:rPr>
          <w:sz w:val="28"/>
        </w:rPr>
        <w:t>в строке «</w:t>
      </w:r>
      <w:r w:rsidRPr="000368BD">
        <w:rPr>
          <w:sz w:val="28"/>
        </w:rPr>
        <w:t>Софинансирование расходных обязательств, возникающих при выполнении полномочий органов местного самоуправления по вопросам местн</w:t>
      </w:r>
      <w:r w:rsidRPr="000368BD">
        <w:rPr>
          <w:sz w:val="28"/>
        </w:rPr>
        <w:t>о</w:t>
      </w:r>
      <w:r w:rsidRPr="000368BD">
        <w:rPr>
          <w:sz w:val="28"/>
        </w:rPr>
        <w:t>го значения</w:t>
      </w:r>
      <w:r w:rsidRPr="004E5442">
        <w:rPr>
          <w:sz w:val="28"/>
        </w:rPr>
        <w:t>»</w:t>
      </w:r>
      <w:r>
        <w:rPr>
          <w:sz w:val="28"/>
        </w:rPr>
        <w:t xml:space="preserve"> </w:t>
      </w:r>
      <w:r w:rsidRPr="004E5442">
        <w:rPr>
          <w:sz w:val="28"/>
        </w:rPr>
        <w:t>(Мин 292 Рз 1</w:t>
      </w:r>
      <w:r>
        <w:rPr>
          <w:sz w:val="28"/>
        </w:rPr>
        <w:t>4 ПР 03 ЦС 518 0000</w:t>
      </w:r>
      <w:r w:rsidRPr="004E5442">
        <w:rPr>
          <w:sz w:val="28"/>
        </w:rPr>
        <w:t xml:space="preserve">) цифры </w:t>
      </w:r>
      <w:r>
        <w:rPr>
          <w:sz w:val="28"/>
        </w:rPr>
        <w:t>«579383,6</w:t>
      </w:r>
      <w:r w:rsidRPr="004E5442">
        <w:rPr>
          <w:sz w:val="28"/>
        </w:rPr>
        <w:t>» заменить цифрами «</w:t>
      </w:r>
      <w:r>
        <w:rPr>
          <w:sz w:val="28"/>
        </w:rPr>
        <w:t>714383,6</w:t>
      </w:r>
      <w:r w:rsidRPr="004E5442">
        <w:rPr>
          <w:sz w:val="28"/>
        </w:rPr>
        <w:t>»;</w:t>
      </w:r>
    </w:p>
    <w:p w:rsidR="00A1117E" w:rsidRPr="004E5442" w:rsidRDefault="00A1117E" w:rsidP="000368B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4E5442">
        <w:rPr>
          <w:sz w:val="28"/>
        </w:rPr>
        <w:t>в строке «</w:t>
      </w:r>
      <w:r w:rsidRPr="000368BD">
        <w:rPr>
          <w:sz w:val="28"/>
        </w:rPr>
        <w:t>Выплата заработной платы с начислениями работникам муниц</w:t>
      </w:r>
      <w:r w:rsidRPr="000368BD">
        <w:rPr>
          <w:sz w:val="28"/>
        </w:rPr>
        <w:t>и</w:t>
      </w:r>
      <w:r w:rsidRPr="000368BD">
        <w:rPr>
          <w:sz w:val="28"/>
        </w:rPr>
        <w:t>пальных учреждений (за исключением органов местного самоуправления) мун</w:t>
      </w:r>
      <w:r w:rsidRPr="000368BD">
        <w:rPr>
          <w:sz w:val="28"/>
        </w:rPr>
        <w:t>и</w:t>
      </w:r>
      <w:r w:rsidRPr="000368BD">
        <w:rPr>
          <w:sz w:val="28"/>
        </w:rPr>
        <w:t>ципальных образований, оплата коммунальных услуг и приобретение твёрдого топлива (уголь, дрова) муниципальными учреждениями (за исключением органов местного самоуправления) (включая погашение кредиторской задолженности) муниципальных образований Ульяновской области</w:t>
      </w:r>
      <w:r w:rsidRPr="004E5442">
        <w:rPr>
          <w:sz w:val="28"/>
        </w:rPr>
        <w:t>»</w:t>
      </w:r>
      <w:r>
        <w:rPr>
          <w:sz w:val="28"/>
        </w:rPr>
        <w:t xml:space="preserve"> </w:t>
      </w:r>
      <w:r w:rsidRPr="004E5442">
        <w:rPr>
          <w:sz w:val="28"/>
        </w:rPr>
        <w:t>(Мин 292 Рз 1</w:t>
      </w:r>
      <w:r>
        <w:rPr>
          <w:sz w:val="28"/>
        </w:rPr>
        <w:t>4 ПР 03               ЦС 518 0600</w:t>
      </w:r>
      <w:r w:rsidRPr="004E5442">
        <w:rPr>
          <w:sz w:val="28"/>
        </w:rPr>
        <w:t xml:space="preserve">) цифры </w:t>
      </w:r>
      <w:r>
        <w:rPr>
          <w:sz w:val="28"/>
        </w:rPr>
        <w:t>«579383,6</w:t>
      </w:r>
      <w:r w:rsidRPr="004E5442">
        <w:rPr>
          <w:sz w:val="28"/>
        </w:rPr>
        <w:t>» заменить цифрами «</w:t>
      </w:r>
      <w:r>
        <w:rPr>
          <w:sz w:val="28"/>
        </w:rPr>
        <w:t>714383,6</w:t>
      </w:r>
      <w:r w:rsidRPr="004E5442">
        <w:rPr>
          <w:sz w:val="28"/>
        </w:rPr>
        <w:t>»;</w:t>
      </w:r>
    </w:p>
    <w:p w:rsidR="00A1117E" w:rsidRPr="004E5442" w:rsidRDefault="00A1117E" w:rsidP="000368B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4E5442">
        <w:rPr>
          <w:sz w:val="28"/>
        </w:rPr>
        <w:t>в строке «</w:t>
      </w:r>
      <w:r w:rsidRPr="000368BD">
        <w:rPr>
          <w:sz w:val="28"/>
        </w:rPr>
        <w:t>Субсидии, за исключением субсидий на софинансирование кап</w:t>
      </w:r>
      <w:r w:rsidRPr="000368BD">
        <w:rPr>
          <w:sz w:val="28"/>
        </w:rPr>
        <w:t>и</w:t>
      </w:r>
      <w:r w:rsidRPr="000368BD">
        <w:rPr>
          <w:sz w:val="28"/>
        </w:rPr>
        <w:t>тальных вложений в объекты государственной (муниципальной) собственности</w:t>
      </w:r>
      <w:r w:rsidRPr="004E5442">
        <w:rPr>
          <w:sz w:val="28"/>
        </w:rPr>
        <w:t>»</w:t>
      </w:r>
      <w:r>
        <w:rPr>
          <w:sz w:val="28"/>
        </w:rPr>
        <w:t xml:space="preserve"> </w:t>
      </w:r>
      <w:r w:rsidRPr="004E5442">
        <w:rPr>
          <w:sz w:val="28"/>
        </w:rPr>
        <w:t>(Мин 292 Рз 1</w:t>
      </w:r>
      <w:r>
        <w:rPr>
          <w:sz w:val="28"/>
        </w:rPr>
        <w:t>4 ПР 03 ЦС 518 0600 ВР 521</w:t>
      </w:r>
      <w:r w:rsidRPr="004E5442">
        <w:rPr>
          <w:sz w:val="28"/>
        </w:rPr>
        <w:t xml:space="preserve">) цифры </w:t>
      </w:r>
      <w:r>
        <w:rPr>
          <w:sz w:val="28"/>
        </w:rPr>
        <w:t>«579383,6</w:t>
      </w:r>
      <w:r w:rsidRPr="004E5442">
        <w:rPr>
          <w:sz w:val="28"/>
        </w:rPr>
        <w:t>» заменить цифрами «</w:t>
      </w:r>
      <w:r>
        <w:rPr>
          <w:sz w:val="28"/>
        </w:rPr>
        <w:t>714383,6</w:t>
      </w:r>
      <w:r w:rsidRPr="004E5442">
        <w:rPr>
          <w:sz w:val="28"/>
        </w:rPr>
        <w:t>»;</w:t>
      </w:r>
    </w:p>
    <w:p w:rsidR="00A1117E" w:rsidRPr="00A732A9" w:rsidRDefault="00A1117E" w:rsidP="003D71A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ж</w:t>
      </w:r>
      <w:r w:rsidRPr="00A732A9">
        <w:rPr>
          <w:sz w:val="28"/>
        </w:rPr>
        <w:t>) в строке «ИТОГО» цифры «38882307,50216» заменить цифрами «</w:t>
      </w:r>
      <w:r>
        <w:rPr>
          <w:sz w:val="28"/>
        </w:rPr>
        <w:t>39278430,47716</w:t>
      </w:r>
      <w:r w:rsidRPr="00A732A9">
        <w:rPr>
          <w:sz w:val="28"/>
        </w:rPr>
        <w:t>»;</w:t>
      </w:r>
    </w:p>
    <w:p w:rsidR="00A1117E" w:rsidRPr="00532EB1" w:rsidRDefault="00A1117E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532EB1">
        <w:rPr>
          <w:sz w:val="28"/>
        </w:rPr>
        <w:t>8) в приложении 14:</w:t>
      </w:r>
    </w:p>
    <w:p w:rsidR="00A1117E" w:rsidRDefault="00A1117E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532EB1">
        <w:rPr>
          <w:sz w:val="28"/>
        </w:rPr>
        <w:t>а) таблицу 3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A1117E" w:rsidRPr="00BD729B" w:rsidTr="003614D1">
        <w:trPr>
          <w:trHeight w:val="157"/>
        </w:trPr>
        <w:tc>
          <w:tcPr>
            <w:tcW w:w="9796" w:type="dxa"/>
            <w:gridSpan w:val="3"/>
            <w:vAlign w:val="center"/>
          </w:tcPr>
          <w:p w:rsidR="00A1117E" w:rsidRDefault="00A1117E" w:rsidP="003614D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«Таблица 3</w:t>
            </w:r>
          </w:p>
          <w:p w:rsidR="00A1117E" w:rsidRPr="004B3983" w:rsidRDefault="00A1117E" w:rsidP="003614D1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A1117E" w:rsidRPr="00BD729B" w:rsidTr="003614D1">
        <w:trPr>
          <w:trHeight w:val="984"/>
        </w:trPr>
        <w:tc>
          <w:tcPr>
            <w:tcW w:w="9796" w:type="dxa"/>
            <w:gridSpan w:val="3"/>
            <w:vAlign w:val="center"/>
          </w:tcPr>
          <w:p w:rsidR="00A1117E" w:rsidRDefault="00A1117E" w:rsidP="00361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A1AF8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в целях софинансирования расходов на выплату заработной платы с начислениями работникам </w:t>
            </w:r>
          </w:p>
          <w:p w:rsidR="00A1117E" w:rsidRDefault="00A1117E" w:rsidP="00361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 xml:space="preserve">муниципальных учреждений (за исключением органов местного </w:t>
            </w:r>
          </w:p>
          <w:p w:rsidR="00A1117E" w:rsidRDefault="00A1117E" w:rsidP="00361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>самоуправлен</w:t>
            </w:r>
            <w:r>
              <w:rPr>
                <w:b/>
                <w:bCs/>
                <w:sz w:val="28"/>
                <w:szCs w:val="28"/>
              </w:rPr>
              <w:t xml:space="preserve">ия) муниципальных образований, </w:t>
            </w:r>
            <w:r w:rsidRPr="00DA1AF8">
              <w:rPr>
                <w:b/>
                <w:bCs/>
                <w:sz w:val="28"/>
                <w:szCs w:val="28"/>
              </w:rPr>
              <w:t xml:space="preserve">оплату коммунальных </w:t>
            </w:r>
          </w:p>
          <w:p w:rsidR="00A1117E" w:rsidRDefault="00A1117E" w:rsidP="00361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>услуг</w:t>
            </w:r>
            <w:r w:rsidRPr="00AD65B8">
              <w:rPr>
                <w:sz w:val="26"/>
                <w:szCs w:val="26"/>
              </w:rPr>
              <w:t xml:space="preserve"> </w:t>
            </w:r>
            <w:r w:rsidRPr="006F73F6">
              <w:rPr>
                <w:b/>
                <w:bCs/>
                <w:sz w:val="28"/>
                <w:szCs w:val="28"/>
              </w:rPr>
              <w:t xml:space="preserve">и  приобретение твёрдого топлива (уголь, дрова) </w:t>
            </w:r>
            <w:r w:rsidRPr="00DA1AF8">
              <w:rPr>
                <w:b/>
                <w:bCs/>
                <w:sz w:val="28"/>
                <w:szCs w:val="28"/>
              </w:rPr>
              <w:t xml:space="preserve">муниципальными </w:t>
            </w:r>
          </w:p>
          <w:p w:rsidR="00A1117E" w:rsidRDefault="00A1117E" w:rsidP="00361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 xml:space="preserve">учреждениями (за исключением органов местного самоуправления) (включая погашение кредиторской задолженности) муниципальных </w:t>
            </w:r>
          </w:p>
          <w:p w:rsidR="00A1117E" w:rsidRDefault="00A1117E" w:rsidP="00361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>образов</w:t>
            </w:r>
            <w:r>
              <w:rPr>
                <w:b/>
                <w:bCs/>
                <w:sz w:val="28"/>
                <w:szCs w:val="28"/>
              </w:rPr>
              <w:t>аний Ульяновской области на 2014</w:t>
            </w:r>
            <w:r w:rsidRPr="00DA1AF8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A1117E" w:rsidRPr="004B3983" w:rsidRDefault="00A1117E" w:rsidP="003614D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1117E" w:rsidRPr="004B3983" w:rsidTr="003614D1">
        <w:trPr>
          <w:trHeight w:val="375"/>
        </w:trPr>
        <w:tc>
          <w:tcPr>
            <w:tcW w:w="700" w:type="dxa"/>
            <w:noWrap/>
            <w:vAlign w:val="bottom"/>
          </w:tcPr>
          <w:p w:rsidR="00A1117E" w:rsidRPr="00BD729B" w:rsidRDefault="00A1117E" w:rsidP="003614D1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720" w:type="dxa"/>
            <w:noWrap/>
            <w:vAlign w:val="bottom"/>
          </w:tcPr>
          <w:p w:rsidR="00A1117E" w:rsidRPr="00BD729B" w:rsidRDefault="00A1117E" w:rsidP="003614D1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76" w:type="dxa"/>
            <w:noWrap/>
            <w:vAlign w:val="bottom"/>
          </w:tcPr>
          <w:p w:rsidR="00A1117E" w:rsidRPr="004B3983" w:rsidRDefault="00A1117E" w:rsidP="003614D1">
            <w:pPr>
              <w:jc w:val="right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тыс. руб.</w:t>
            </w:r>
          </w:p>
        </w:tc>
      </w:tr>
    </w:tbl>
    <w:p w:rsidR="00A1117E" w:rsidRPr="00BD729B" w:rsidRDefault="00A1117E" w:rsidP="00532EB1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230"/>
        <w:gridCol w:w="4831"/>
      </w:tblGrid>
      <w:tr w:rsidR="00A1117E" w:rsidRPr="004B3983" w:rsidTr="003614D1">
        <w:trPr>
          <w:trHeight w:val="451"/>
          <w:tblHeader/>
        </w:trPr>
        <w:tc>
          <w:tcPr>
            <w:tcW w:w="735" w:type="dxa"/>
            <w:vAlign w:val="center"/>
          </w:tcPr>
          <w:p w:rsidR="00A1117E" w:rsidRPr="004B3983" w:rsidRDefault="00A1117E" w:rsidP="003614D1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№    п/п</w:t>
            </w:r>
          </w:p>
        </w:tc>
        <w:tc>
          <w:tcPr>
            <w:tcW w:w="4230" w:type="dxa"/>
            <w:vAlign w:val="center"/>
          </w:tcPr>
          <w:p w:rsidR="00A1117E" w:rsidRPr="004B3983" w:rsidRDefault="00A1117E" w:rsidP="003614D1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Наименование муниципального</w:t>
            </w:r>
          </w:p>
          <w:p w:rsidR="00A1117E" w:rsidRPr="004B3983" w:rsidRDefault="00A1117E" w:rsidP="003614D1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образования</w:t>
            </w:r>
          </w:p>
        </w:tc>
        <w:tc>
          <w:tcPr>
            <w:tcW w:w="4831" w:type="dxa"/>
            <w:vAlign w:val="center"/>
          </w:tcPr>
          <w:p w:rsidR="00A1117E" w:rsidRPr="004B3983" w:rsidRDefault="00A1117E" w:rsidP="003614D1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Сумма</w:t>
            </w:r>
          </w:p>
        </w:tc>
      </w:tr>
    </w:tbl>
    <w:p w:rsidR="00A1117E" w:rsidRPr="00BD729B" w:rsidRDefault="00A1117E" w:rsidP="00532EB1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230"/>
        <w:gridCol w:w="4831"/>
      </w:tblGrid>
      <w:tr w:rsidR="00A1117E" w:rsidRPr="00BD729B" w:rsidTr="003614D1">
        <w:trPr>
          <w:trHeight w:val="375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17E" w:rsidRPr="004B3983" w:rsidRDefault="00A1117E" w:rsidP="003614D1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17E" w:rsidRPr="004B3983" w:rsidRDefault="00A1117E" w:rsidP="003614D1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2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17E" w:rsidRPr="004B3983" w:rsidRDefault="00A1117E" w:rsidP="003614D1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3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</w:tcBorders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831" w:type="dxa"/>
            <w:tcBorders>
              <w:top w:val="single" w:sz="4" w:space="0" w:color="auto"/>
            </w:tcBorders>
            <w:noWrap/>
            <w:vAlign w:val="center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19259,0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2.</w:t>
            </w:r>
          </w:p>
        </w:tc>
        <w:tc>
          <w:tcPr>
            <w:tcW w:w="4230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831" w:type="dxa"/>
            <w:noWrap/>
            <w:vAlign w:val="center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48627,1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3.</w:t>
            </w:r>
          </w:p>
        </w:tc>
        <w:tc>
          <w:tcPr>
            <w:tcW w:w="4230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831" w:type="dxa"/>
            <w:noWrap/>
            <w:vAlign w:val="center"/>
          </w:tcPr>
          <w:p w:rsidR="00A1117E" w:rsidRPr="004726B5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59396,4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4.</w:t>
            </w:r>
          </w:p>
        </w:tc>
        <w:tc>
          <w:tcPr>
            <w:tcW w:w="4230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831" w:type="dxa"/>
            <w:noWrap/>
            <w:vAlign w:val="center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24956,4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5.</w:t>
            </w:r>
          </w:p>
        </w:tc>
        <w:tc>
          <w:tcPr>
            <w:tcW w:w="4230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831" w:type="dxa"/>
            <w:noWrap/>
            <w:vAlign w:val="center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68439,4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6.</w:t>
            </w:r>
          </w:p>
        </w:tc>
        <w:tc>
          <w:tcPr>
            <w:tcW w:w="4230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831" w:type="dxa"/>
            <w:noWrap/>
            <w:vAlign w:val="center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43500,0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7.</w:t>
            </w:r>
          </w:p>
        </w:tc>
        <w:tc>
          <w:tcPr>
            <w:tcW w:w="4230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831" w:type="dxa"/>
            <w:noWrap/>
            <w:vAlign w:val="center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39123,2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8.</w:t>
            </w:r>
          </w:p>
        </w:tc>
        <w:tc>
          <w:tcPr>
            <w:tcW w:w="4230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831" w:type="dxa"/>
            <w:noWrap/>
            <w:vAlign w:val="center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18829,4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9.</w:t>
            </w:r>
          </w:p>
        </w:tc>
        <w:tc>
          <w:tcPr>
            <w:tcW w:w="4230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831" w:type="dxa"/>
            <w:noWrap/>
            <w:vAlign w:val="center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6863,4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10.</w:t>
            </w:r>
          </w:p>
        </w:tc>
        <w:tc>
          <w:tcPr>
            <w:tcW w:w="4230" w:type="dxa"/>
            <w:noWrap/>
            <w:vAlign w:val="center"/>
          </w:tcPr>
          <w:p w:rsidR="00A1117E" w:rsidRPr="00E53D6F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831" w:type="dxa"/>
            <w:noWrap/>
            <w:vAlign w:val="center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25743,1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A1117E" w:rsidRPr="008247BB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230" w:type="dxa"/>
            <w:noWrap/>
            <w:vAlign w:val="bottom"/>
          </w:tcPr>
          <w:p w:rsidR="00A1117E" w:rsidRPr="008247BB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831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13702,9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A1117E" w:rsidRPr="008247BB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230" w:type="dxa"/>
            <w:noWrap/>
            <w:vAlign w:val="bottom"/>
          </w:tcPr>
          <w:p w:rsidR="00A1117E" w:rsidRPr="008247BB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831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13242,2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230" w:type="dxa"/>
            <w:noWrap/>
            <w:vAlign w:val="bottom"/>
          </w:tcPr>
          <w:p w:rsidR="00A1117E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831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9941,0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230" w:type="dxa"/>
            <w:noWrap/>
            <w:vAlign w:val="bottom"/>
          </w:tcPr>
          <w:p w:rsidR="00A1117E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831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29449,1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230" w:type="dxa"/>
            <w:noWrap/>
            <w:vAlign w:val="bottom"/>
          </w:tcPr>
          <w:p w:rsidR="00A1117E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831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30930,6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230" w:type="dxa"/>
            <w:noWrap/>
            <w:vAlign w:val="bottom"/>
          </w:tcPr>
          <w:p w:rsidR="00A1117E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831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13603,4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230" w:type="dxa"/>
            <w:noWrap/>
            <w:vAlign w:val="bottom"/>
          </w:tcPr>
          <w:p w:rsidR="00A1117E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831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25661,0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230" w:type="dxa"/>
            <w:noWrap/>
            <w:vAlign w:val="bottom"/>
          </w:tcPr>
          <w:p w:rsidR="00A1117E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831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26571,3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230" w:type="dxa"/>
            <w:noWrap/>
            <w:vAlign w:val="bottom"/>
          </w:tcPr>
          <w:p w:rsidR="00A1117E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831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40384,5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230" w:type="dxa"/>
            <w:noWrap/>
            <w:vAlign w:val="bottom"/>
          </w:tcPr>
          <w:p w:rsidR="00A1117E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831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28194,7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230" w:type="dxa"/>
            <w:noWrap/>
            <w:vAlign w:val="bottom"/>
          </w:tcPr>
          <w:p w:rsidR="00A1117E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831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29571,7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A1117E" w:rsidRPr="009D1A5C" w:rsidRDefault="00A1117E" w:rsidP="00532EB1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A1117E" w:rsidRPr="009D1A5C" w:rsidRDefault="00A1117E" w:rsidP="00532EB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831" w:type="dxa"/>
            <w:noWrap/>
            <w:vAlign w:val="bottom"/>
          </w:tcPr>
          <w:p w:rsidR="00A1117E" w:rsidRPr="00087D0F" w:rsidRDefault="00A1117E" w:rsidP="00532EB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615989,8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A1117E" w:rsidRPr="008247BB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247B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8247BB">
              <w:rPr>
                <w:sz w:val="28"/>
                <w:szCs w:val="28"/>
              </w:rPr>
              <w:t>.</w:t>
            </w:r>
          </w:p>
        </w:tc>
        <w:tc>
          <w:tcPr>
            <w:tcW w:w="4230" w:type="dxa"/>
            <w:noWrap/>
            <w:vAlign w:val="bottom"/>
          </w:tcPr>
          <w:p w:rsidR="00A1117E" w:rsidRPr="008247BB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8247BB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Димитровград</w:t>
            </w:r>
          </w:p>
        </w:tc>
        <w:tc>
          <w:tcPr>
            <w:tcW w:w="4831" w:type="dxa"/>
            <w:noWrap/>
            <w:vAlign w:val="bottom"/>
          </w:tcPr>
          <w:p w:rsidR="00A1117E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97302,2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A1117E" w:rsidRPr="008247BB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4230" w:type="dxa"/>
            <w:noWrap/>
            <w:vAlign w:val="bottom"/>
          </w:tcPr>
          <w:p w:rsidR="00A1117E" w:rsidRPr="008247BB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831" w:type="dxa"/>
            <w:noWrap/>
            <w:vAlign w:val="bottom"/>
          </w:tcPr>
          <w:p w:rsidR="00A1117E" w:rsidRPr="00DA79A3" w:rsidRDefault="00A1117E" w:rsidP="00532EB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1091,6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A1117E" w:rsidRPr="008247BB" w:rsidRDefault="00A1117E" w:rsidP="00532EB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A1117E" w:rsidRPr="008247BB" w:rsidRDefault="00A1117E" w:rsidP="00532EB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247B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831" w:type="dxa"/>
            <w:noWrap/>
            <w:vAlign w:val="bottom"/>
          </w:tcPr>
          <w:p w:rsidR="00A1117E" w:rsidRPr="006E7F69" w:rsidRDefault="00A1117E" w:rsidP="00532EB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98393,8</w:t>
            </w:r>
          </w:p>
        </w:tc>
      </w:tr>
      <w:tr w:rsidR="00A1117E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A1117E" w:rsidRPr="008247BB" w:rsidRDefault="00A1117E" w:rsidP="00532EB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A1117E" w:rsidRPr="008247BB" w:rsidRDefault="00A1117E" w:rsidP="00B97D9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831" w:type="dxa"/>
            <w:noWrap/>
            <w:vAlign w:val="bottom"/>
          </w:tcPr>
          <w:p w:rsidR="00A1117E" w:rsidRPr="00087D0F" w:rsidRDefault="00A1117E" w:rsidP="00532EB1">
            <w:pPr>
              <w:spacing w:line="36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714383,6</w:t>
            </w:r>
            <w:r w:rsidRPr="00532EB1"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A1117E" w:rsidRPr="00532EB1" w:rsidRDefault="00A1117E" w:rsidP="00532EB1">
      <w:pPr>
        <w:spacing w:before="120" w:line="360" w:lineRule="auto"/>
        <w:ind w:firstLine="709"/>
        <w:rPr>
          <w:sz w:val="28"/>
          <w:szCs w:val="28"/>
        </w:rPr>
      </w:pPr>
      <w:r w:rsidRPr="00532EB1">
        <w:rPr>
          <w:sz w:val="28"/>
          <w:szCs w:val="28"/>
        </w:rPr>
        <w:t>б) таблицу 16 изложить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A1117E" w:rsidRPr="00707453" w:rsidTr="003614D1">
        <w:trPr>
          <w:trHeight w:val="484"/>
        </w:trPr>
        <w:tc>
          <w:tcPr>
            <w:tcW w:w="9796" w:type="dxa"/>
            <w:gridSpan w:val="3"/>
            <w:vAlign w:val="center"/>
          </w:tcPr>
          <w:p w:rsidR="00A1117E" w:rsidRPr="00707453" w:rsidRDefault="00A1117E" w:rsidP="003614D1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707453">
              <w:rPr>
                <w:bCs/>
                <w:sz w:val="28"/>
                <w:szCs w:val="28"/>
              </w:rPr>
              <w:t>Таблица 16</w:t>
            </w:r>
          </w:p>
          <w:p w:rsidR="00A1117E" w:rsidRPr="00707453" w:rsidRDefault="00A1117E" w:rsidP="003614D1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A1117E" w:rsidRPr="00707453" w:rsidTr="003614D1">
        <w:trPr>
          <w:trHeight w:val="1057"/>
        </w:trPr>
        <w:tc>
          <w:tcPr>
            <w:tcW w:w="9796" w:type="dxa"/>
            <w:gridSpan w:val="3"/>
            <w:vAlign w:val="center"/>
          </w:tcPr>
          <w:p w:rsidR="00A1117E" w:rsidRPr="00707453" w:rsidRDefault="00A1117E" w:rsidP="00361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 и городских</w:t>
            </w:r>
          </w:p>
          <w:p w:rsidR="00A1117E" w:rsidRPr="00707453" w:rsidRDefault="00A1117E" w:rsidP="00361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округов Ульяновской области на обеспечение государственных гарантий</w:t>
            </w:r>
          </w:p>
          <w:p w:rsidR="00A1117E" w:rsidRPr="00707453" w:rsidRDefault="00A1117E" w:rsidP="00361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реализации прав на получение общедоступного и бесплатного</w:t>
            </w:r>
          </w:p>
          <w:p w:rsidR="00A1117E" w:rsidRPr="00707453" w:rsidRDefault="00A1117E" w:rsidP="00361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дошкольного образования в муниципальных дошкольных</w:t>
            </w:r>
          </w:p>
          <w:p w:rsidR="00A1117E" w:rsidRPr="00707453" w:rsidRDefault="00A1117E" w:rsidP="00361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 xml:space="preserve">образовательных организациях </w:t>
            </w:r>
            <w:r w:rsidRPr="00707453">
              <w:rPr>
                <w:b/>
                <w:sz w:val="28"/>
                <w:szCs w:val="28"/>
              </w:rPr>
              <w:t>на 2014 год</w:t>
            </w:r>
          </w:p>
        </w:tc>
      </w:tr>
      <w:tr w:rsidR="00A1117E" w:rsidRPr="00707453" w:rsidTr="003614D1">
        <w:trPr>
          <w:trHeight w:val="196"/>
        </w:trPr>
        <w:tc>
          <w:tcPr>
            <w:tcW w:w="594" w:type="dxa"/>
            <w:noWrap/>
            <w:vAlign w:val="bottom"/>
          </w:tcPr>
          <w:p w:rsidR="00A1117E" w:rsidRPr="00707453" w:rsidRDefault="00A1117E" w:rsidP="003614D1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A1117E" w:rsidRPr="00707453" w:rsidRDefault="00A1117E" w:rsidP="003614D1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A1117E" w:rsidRPr="00707453" w:rsidRDefault="00A1117E" w:rsidP="00B97D92">
            <w:pPr>
              <w:spacing w:before="120"/>
              <w:jc w:val="right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тыс. руб.</w:t>
            </w:r>
          </w:p>
        </w:tc>
      </w:tr>
    </w:tbl>
    <w:p w:rsidR="00A1117E" w:rsidRPr="00707453" w:rsidRDefault="00A1117E" w:rsidP="00532EB1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6"/>
        <w:gridCol w:w="4536"/>
      </w:tblGrid>
      <w:tr w:rsidR="00A1117E" w:rsidRPr="00707453" w:rsidTr="003614D1">
        <w:trPr>
          <w:trHeight w:val="723"/>
          <w:tblHeader/>
        </w:trPr>
        <w:tc>
          <w:tcPr>
            <w:tcW w:w="594" w:type="dxa"/>
            <w:tcBorders>
              <w:bottom w:val="nil"/>
            </w:tcBorders>
            <w:vAlign w:val="center"/>
          </w:tcPr>
          <w:p w:rsidR="00A1117E" w:rsidRPr="00707453" w:rsidRDefault="00A1117E" w:rsidP="003614D1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tcBorders>
              <w:bottom w:val="nil"/>
            </w:tcBorders>
            <w:vAlign w:val="center"/>
          </w:tcPr>
          <w:p w:rsidR="00A1117E" w:rsidRDefault="00A1117E" w:rsidP="003614D1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 xml:space="preserve">Наименование муниципального </w:t>
            </w:r>
          </w:p>
          <w:p w:rsidR="00A1117E" w:rsidRPr="00707453" w:rsidRDefault="00A1117E" w:rsidP="003614D1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образования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:rsidR="00A1117E" w:rsidRPr="00707453" w:rsidRDefault="00A1117E" w:rsidP="003614D1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Сумма</w:t>
            </w:r>
          </w:p>
        </w:tc>
      </w:tr>
    </w:tbl>
    <w:p w:rsidR="00A1117E" w:rsidRPr="00707453" w:rsidRDefault="00A1117E" w:rsidP="00532EB1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666"/>
        <w:gridCol w:w="4536"/>
      </w:tblGrid>
      <w:tr w:rsidR="00A1117E" w:rsidRPr="00707453" w:rsidTr="003614D1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4315,4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34333,6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19619,1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35628,9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31447,5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14365,2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28109,1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39989,5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11656,0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10075,2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31796,8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11228,9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10588,6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19205,7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7138,6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25383,6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14572,5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13885,5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46773,4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31740,2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49779,0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491632,3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215710,9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23668,3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992830,7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1232209,9</w:t>
            </w:r>
          </w:p>
        </w:tc>
      </w:tr>
      <w:tr w:rsidR="00A1117E" w:rsidRPr="00707453" w:rsidTr="003614D1">
        <w:trPr>
          <w:trHeight w:val="375"/>
        </w:trPr>
        <w:tc>
          <w:tcPr>
            <w:tcW w:w="594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center"/>
          </w:tcPr>
          <w:p w:rsidR="00A1117E" w:rsidRPr="00707453" w:rsidRDefault="00A1117E" w:rsidP="00532EB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1723842,2</w:t>
            </w:r>
            <w:r w:rsidRPr="00532EB1"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A1117E" w:rsidRDefault="00A1117E" w:rsidP="00653FAC">
      <w:pPr>
        <w:spacing w:line="360" w:lineRule="auto"/>
        <w:ind w:firstLine="709"/>
        <w:rPr>
          <w:sz w:val="28"/>
          <w:szCs w:val="28"/>
        </w:rPr>
      </w:pPr>
      <w:r w:rsidRPr="003614D1">
        <w:rPr>
          <w:sz w:val="28"/>
          <w:szCs w:val="28"/>
        </w:rPr>
        <w:t>в) дополнить таблиц</w:t>
      </w:r>
      <w:r>
        <w:rPr>
          <w:sz w:val="28"/>
          <w:szCs w:val="28"/>
        </w:rPr>
        <w:t>ами</w:t>
      </w:r>
      <w:r w:rsidRPr="003614D1">
        <w:rPr>
          <w:sz w:val="28"/>
          <w:szCs w:val="28"/>
        </w:rPr>
        <w:t xml:space="preserve"> 50 </w:t>
      </w:r>
      <w:r>
        <w:rPr>
          <w:sz w:val="28"/>
          <w:szCs w:val="28"/>
        </w:rPr>
        <w:t xml:space="preserve">и 51 </w:t>
      </w:r>
      <w:r w:rsidRPr="003614D1">
        <w:rPr>
          <w:sz w:val="28"/>
          <w:szCs w:val="28"/>
        </w:rPr>
        <w:t>следующего содержания:</w:t>
      </w: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A1117E" w:rsidRPr="00D15A49" w:rsidTr="00FE3DE6">
        <w:trPr>
          <w:trHeight w:val="157"/>
        </w:trPr>
        <w:tc>
          <w:tcPr>
            <w:tcW w:w="9796" w:type="dxa"/>
            <w:gridSpan w:val="3"/>
            <w:vAlign w:val="center"/>
          </w:tcPr>
          <w:p w:rsidR="00A1117E" w:rsidRPr="003614D1" w:rsidRDefault="00A1117E" w:rsidP="003614D1">
            <w:pPr>
              <w:jc w:val="right"/>
              <w:rPr>
                <w:bCs/>
                <w:sz w:val="28"/>
                <w:szCs w:val="28"/>
              </w:rPr>
            </w:pPr>
            <w:r w:rsidRPr="003614D1">
              <w:rPr>
                <w:bCs/>
                <w:sz w:val="28"/>
                <w:szCs w:val="28"/>
              </w:rPr>
              <w:t xml:space="preserve"> «Таблица 50</w:t>
            </w:r>
          </w:p>
        </w:tc>
      </w:tr>
      <w:tr w:rsidR="00A1117E" w:rsidRPr="00D15A49" w:rsidTr="00FE3DE6">
        <w:trPr>
          <w:trHeight w:val="984"/>
        </w:trPr>
        <w:tc>
          <w:tcPr>
            <w:tcW w:w="9796" w:type="dxa"/>
            <w:gridSpan w:val="3"/>
            <w:vAlign w:val="center"/>
          </w:tcPr>
          <w:p w:rsidR="00A1117E" w:rsidRDefault="00A1117E" w:rsidP="003614D1">
            <w:pPr>
              <w:jc w:val="center"/>
              <w:rPr>
                <w:b/>
                <w:sz w:val="28"/>
                <w:szCs w:val="28"/>
              </w:rPr>
            </w:pPr>
            <w:r w:rsidRPr="003614D1">
              <w:rPr>
                <w:b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A1117E" w:rsidRDefault="00A1117E" w:rsidP="003614D1">
            <w:pPr>
              <w:jc w:val="center"/>
              <w:rPr>
                <w:b/>
                <w:sz w:val="28"/>
                <w:szCs w:val="28"/>
              </w:rPr>
            </w:pPr>
            <w:r w:rsidRPr="003614D1">
              <w:rPr>
                <w:b/>
                <w:sz w:val="28"/>
                <w:szCs w:val="28"/>
              </w:rPr>
              <w:t xml:space="preserve">и городских округов Ульяновской области на реализацию мероприятий </w:t>
            </w:r>
          </w:p>
          <w:p w:rsidR="00A1117E" w:rsidRDefault="00A1117E" w:rsidP="003614D1">
            <w:pPr>
              <w:jc w:val="center"/>
              <w:rPr>
                <w:b/>
                <w:sz w:val="28"/>
                <w:szCs w:val="28"/>
              </w:rPr>
            </w:pPr>
            <w:r w:rsidRPr="003614D1">
              <w:rPr>
                <w:b/>
                <w:sz w:val="28"/>
                <w:szCs w:val="28"/>
              </w:rPr>
              <w:t xml:space="preserve">по обеспечению доступности приоритетных объектов и услуг </w:t>
            </w:r>
          </w:p>
          <w:p w:rsidR="00A1117E" w:rsidRDefault="00A1117E" w:rsidP="003614D1">
            <w:pPr>
              <w:jc w:val="center"/>
              <w:rPr>
                <w:b/>
                <w:sz w:val="28"/>
                <w:szCs w:val="28"/>
              </w:rPr>
            </w:pPr>
            <w:r w:rsidRPr="003614D1">
              <w:rPr>
                <w:b/>
                <w:sz w:val="28"/>
                <w:szCs w:val="28"/>
              </w:rPr>
              <w:t xml:space="preserve">в приоритетных сферах жизнедеятельности инвалидов и других </w:t>
            </w:r>
          </w:p>
          <w:p w:rsidR="00A1117E" w:rsidRPr="003614D1" w:rsidRDefault="00A1117E" w:rsidP="0037138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 w:rsidRPr="003614D1">
              <w:rPr>
                <w:b/>
                <w:sz w:val="28"/>
                <w:szCs w:val="28"/>
              </w:rPr>
              <w:t>маломобильных групп</w:t>
            </w:r>
            <w:r w:rsidRPr="003614D1">
              <w:rPr>
                <w:sz w:val="28"/>
                <w:szCs w:val="28"/>
              </w:rPr>
              <w:t xml:space="preserve"> </w:t>
            </w:r>
            <w:r w:rsidRPr="003614D1">
              <w:rPr>
                <w:b/>
                <w:sz w:val="28"/>
                <w:szCs w:val="28"/>
              </w:rPr>
              <w:t xml:space="preserve">населения по </w:t>
            </w:r>
            <w:r>
              <w:rPr>
                <w:b/>
                <w:sz w:val="28"/>
                <w:szCs w:val="28"/>
              </w:rPr>
              <w:t>государственной</w:t>
            </w:r>
            <w:r w:rsidRPr="003614D1">
              <w:rPr>
                <w:b/>
                <w:sz w:val="28"/>
                <w:szCs w:val="28"/>
              </w:rPr>
              <w:t xml:space="preserve"> программе </w:t>
            </w:r>
            <w:r>
              <w:rPr>
                <w:b/>
                <w:sz w:val="28"/>
                <w:szCs w:val="28"/>
              </w:rPr>
              <w:br/>
              <w:t>Российской Федерации «</w:t>
            </w:r>
            <w:r w:rsidRPr="003614D1">
              <w:rPr>
                <w:b/>
                <w:sz w:val="28"/>
                <w:szCs w:val="28"/>
              </w:rPr>
              <w:t>Доступная среда»</w:t>
            </w:r>
            <w:r>
              <w:rPr>
                <w:b/>
                <w:sz w:val="28"/>
                <w:szCs w:val="28"/>
              </w:rPr>
              <w:t xml:space="preserve"> на 2011-2015 годы</w:t>
            </w:r>
            <w:r w:rsidRPr="003614D1">
              <w:rPr>
                <w:b/>
                <w:sz w:val="28"/>
                <w:szCs w:val="28"/>
              </w:rPr>
              <w:t xml:space="preserve"> на 2014 год</w:t>
            </w:r>
          </w:p>
        </w:tc>
      </w:tr>
      <w:tr w:rsidR="00A1117E" w:rsidRPr="00D15A49" w:rsidTr="00FE3DE6">
        <w:trPr>
          <w:trHeight w:val="375"/>
        </w:trPr>
        <w:tc>
          <w:tcPr>
            <w:tcW w:w="700" w:type="dxa"/>
            <w:noWrap/>
            <w:vAlign w:val="bottom"/>
          </w:tcPr>
          <w:p w:rsidR="00A1117E" w:rsidRPr="003614D1" w:rsidRDefault="00A1117E" w:rsidP="00FE3DE6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A1117E" w:rsidRPr="003614D1" w:rsidRDefault="00A1117E" w:rsidP="00FE3DE6">
            <w:pPr>
              <w:rPr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A1117E" w:rsidRPr="003614D1" w:rsidRDefault="00A1117E" w:rsidP="00FE3DE6">
            <w:pPr>
              <w:jc w:val="right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тыс. руб.</w:t>
            </w:r>
          </w:p>
        </w:tc>
      </w:tr>
    </w:tbl>
    <w:p w:rsidR="00A1117E" w:rsidRPr="00D15A49" w:rsidRDefault="00A1117E" w:rsidP="00B8540E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4"/>
        <w:gridCol w:w="11"/>
        <w:gridCol w:w="4525"/>
        <w:gridCol w:w="4536"/>
      </w:tblGrid>
      <w:tr w:rsidR="00A1117E" w:rsidRPr="00D15A49" w:rsidTr="008A5D68">
        <w:trPr>
          <w:trHeight w:val="451"/>
        </w:trPr>
        <w:tc>
          <w:tcPr>
            <w:tcW w:w="735" w:type="dxa"/>
            <w:gridSpan w:val="2"/>
            <w:tcBorders>
              <w:bottom w:val="nil"/>
            </w:tcBorders>
            <w:vAlign w:val="center"/>
          </w:tcPr>
          <w:p w:rsidR="00A1117E" w:rsidRPr="003614D1" w:rsidRDefault="00A1117E" w:rsidP="00FE3DE6">
            <w:pPr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№    п/п</w:t>
            </w:r>
          </w:p>
        </w:tc>
        <w:tc>
          <w:tcPr>
            <w:tcW w:w="4525" w:type="dxa"/>
            <w:tcBorders>
              <w:bottom w:val="nil"/>
            </w:tcBorders>
            <w:vAlign w:val="center"/>
          </w:tcPr>
          <w:p w:rsidR="00A1117E" w:rsidRPr="003614D1" w:rsidRDefault="00A1117E" w:rsidP="00FE3DE6">
            <w:pPr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 xml:space="preserve">Наименование </w:t>
            </w:r>
          </w:p>
          <w:p w:rsidR="00A1117E" w:rsidRPr="003614D1" w:rsidRDefault="00A1117E" w:rsidP="00FE3DE6">
            <w:pPr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:rsidR="00A1117E" w:rsidRPr="003614D1" w:rsidRDefault="00A1117E" w:rsidP="00FE3DE6">
            <w:pPr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Сумма</w:t>
            </w:r>
          </w:p>
        </w:tc>
      </w:tr>
      <w:tr w:rsidR="00A1117E" w:rsidRPr="003614D1" w:rsidTr="008A5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40,0</w:t>
            </w:r>
          </w:p>
        </w:tc>
      </w:tr>
      <w:tr w:rsidR="00A1117E" w:rsidRPr="003614D1" w:rsidTr="008A5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 xml:space="preserve">2.       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10,0</w:t>
            </w:r>
          </w:p>
        </w:tc>
      </w:tr>
      <w:tr w:rsidR="00A1117E" w:rsidRPr="003614D1" w:rsidTr="008A5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 xml:space="preserve">3.    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 w:rsidP="003614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160,0</w:t>
            </w:r>
          </w:p>
        </w:tc>
      </w:tr>
      <w:tr w:rsidR="00A1117E" w:rsidRPr="003614D1" w:rsidTr="008A5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 xml:space="preserve">4.  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 w:rsidP="003614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12,0</w:t>
            </w:r>
          </w:p>
        </w:tc>
      </w:tr>
      <w:tr w:rsidR="00A1117E" w:rsidRPr="003614D1" w:rsidTr="008A5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 xml:space="preserve">5.   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255,0</w:t>
            </w:r>
          </w:p>
        </w:tc>
      </w:tr>
      <w:tr w:rsidR="00A1117E" w:rsidRPr="003614D1" w:rsidTr="008A5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6.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40,0</w:t>
            </w:r>
          </w:p>
        </w:tc>
      </w:tr>
      <w:tr w:rsidR="00A1117E" w:rsidRPr="003614D1" w:rsidTr="008A5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7.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283,4</w:t>
            </w:r>
          </w:p>
        </w:tc>
      </w:tr>
      <w:tr w:rsidR="00A1117E" w:rsidRPr="003614D1" w:rsidTr="008A5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614D1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614D1">
              <w:rPr>
                <w:b/>
                <w:sz w:val="28"/>
                <w:szCs w:val="28"/>
              </w:rPr>
              <w:t>800,4</w:t>
            </w:r>
          </w:p>
        </w:tc>
      </w:tr>
      <w:tr w:rsidR="00A1117E" w:rsidRPr="003614D1" w:rsidTr="008A5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8.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3614D1">
              <w:rPr>
                <w:sz w:val="28"/>
                <w:szCs w:val="28"/>
              </w:rPr>
              <w:t>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1700,0</w:t>
            </w:r>
          </w:p>
        </w:tc>
      </w:tr>
      <w:tr w:rsidR="00A1117E" w:rsidRPr="003614D1" w:rsidTr="008A5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9.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3614D1">
              <w:rPr>
                <w:sz w:val="28"/>
                <w:szCs w:val="28"/>
              </w:rPr>
              <w:t>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4D1">
              <w:rPr>
                <w:sz w:val="28"/>
                <w:szCs w:val="28"/>
              </w:rPr>
              <w:t>16386,0</w:t>
            </w:r>
          </w:p>
        </w:tc>
      </w:tr>
      <w:tr w:rsidR="00A1117E" w:rsidRPr="003614D1" w:rsidTr="008A5D6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614D1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1117E" w:rsidRPr="003614D1" w:rsidRDefault="00A1117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614D1">
              <w:rPr>
                <w:b/>
                <w:sz w:val="28"/>
                <w:szCs w:val="28"/>
              </w:rPr>
              <w:t>18886,4</w:t>
            </w:r>
          </w:p>
        </w:tc>
      </w:tr>
    </w:tbl>
    <w:p w:rsidR="00A1117E" w:rsidRDefault="00A1117E" w:rsidP="00653FAC">
      <w:pPr>
        <w:spacing w:line="360" w:lineRule="auto"/>
        <w:ind w:firstLine="709"/>
        <w:rPr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A1117E" w:rsidRPr="00D15A49" w:rsidTr="00C520EF">
        <w:trPr>
          <w:trHeight w:val="157"/>
        </w:trPr>
        <w:tc>
          <w:tcPr>
            <w:tcW w:w="9796" w:type="dxa"/>
            <w:gridSpan w:val="3"/>
            <w:vAlign w:val="center"/>
          </w:tcPr>
          <w:p w:rsidR="00A1117E" w:rsidRPr="003614D1" w:rsidRDefault="00A1117E" w:rsidP="003614D1">
            <w:pPr>
              <w:jc w:val="right"/>
              <w:rPr>
                <w:bCs/>
                <w:sz w:val="28"/>
                <w:szCs w:val="28"/>
              </w:rPr>
            </w:pPr>
            <w:r w:rsidRPr="003614D1">
              <w:rPr>
                <w:bCs/>
                <w:sz w:val="28"/>
                <w:szCs w:val="28"/>
              </w:rPr>
              <w:t>Таблица 51</w:t>
            </w:r>
          </w:p>
          <w:p w:rsidR="00A1117E" w:rsidRPr="003614D1" w:rsidRDefault="00A1117E" w:rsidP="003614D1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A1117E" w:rsidRPr="00D15A49" w:rsidTr="00C520EF">
        <w:trPr>
          <w:trHeight w:val="984"/>
        </w:trPr>
        <w:tc>
          <w:tcPr>
            <w:tcW w:w="9796" w:type="dxa"/>
            <w:gridSpan w:val="3"/>
            <w:vAlign w:val="center"/>
          </w:tcPr>
          <w:p w:rsidR="00A1117E" w:rsidRDefault="00A1117E" w:rsidP="00C520EF">
            <w:pPr>
              <w:jc w:val="center"/>
              <w:rPr>
                <w:b/>
                <w:bCs/>
                <w:sz w:val="28"/>
                <w:szCs w:val="26"/>
              </w:rPr>
            </w:pPr>
            <w:r w:rsidRPr="008F5DA6">
              <w:rPr>
                <w:b/>
                <w:bCs/>
                <w:sz w:val="28"/>
                <w:szCs w:val="26"/>
              </w:rPr>
              <w:t xml:space="preserve">Распределение субсидий бюджетам городских округов </w:t>
            </w:r>
          </w:p>
          <w:p w:rsidR="00A1117E" w:rsidRDefault="00A1117E" w:rsidP="00C520EF">
            <w:pPr>
              <w:jc w:val="center"/>
              <w:rPr>
                <w:b/>
                <w:bCs/>
                <w:sz w:val="28"/>
                <w:szCs w:val="26"/>
              </w:rPr>
            </w:pPr>
            <w:r w:rsidRPr="008F5DA6">
              <w:rPr>
                <w:b/>
                <w:bCs/>
                <w:sz w:val="28"/>
                <w:szCs w:val="26"/>
              </w:rPr>
              <w:t xml:space="preserve">Ульяновской области на финансовое обеспечение мероприятий </w:t>
            </w:r>
          </w:p>
          <w:p w:rsidR="00A1117E" w:rsidRDefault="00A1117E" w:rsidP="00C520EF">
            <w:pPr>
              <w:jc w:val="center"/>
              <w:rPr>
                <w:b/>
                <w:bCs/>
                <w:sz w:val="28"/>
                <w:szCs w:val="26"/>
              </w:rPr>
            </w:pPr>
            <w:r w:rsidRPr="008F5DA6">
              <w:rPr>
                <w:b/>
                <w:bCs/>
                <w:sz w:val="28"/>
                <w:szCs w:val="26"/>
              </w:rPr>
              <w:t>по капитальному ремонту многоквартирных дом</w:t>
            </w:r>
            <w:r>
              <w:rPr>
                <w:b/>
                <w:bCs/>
                <w:sz w:val="28"/>
                <w:szCs w:val="26"/>
              </w:rPr>
              <w:t>ов</w:t>
            </w:r>
            <w:r w:rsidRPr="008F5DA6">
              <w:rPr>
                <w:b/>
                <w:bCs/>
                <w:sz w:val="28"/>
                <w:szCs w:val="26"/>
              </w:rPr>
              <w:t xml:space="preserve"> за счёт средств, </w:t>
            </w:r>
          </w:p>
          <w:p w:rsidR="00A1117E" w:rsidRDefault="00A1117E" w:rsidP="00C520EF">
            <w:pPr>
              <w:jc w:val="center"/>
              <w:rPr>
                <w:b/>
                <w:bCs/>
                <w:sz w:val="28"/>
                <w:szCs w:val="26"/>
              </w:rPr>
            </w:pPr>
            <w:r w:rsidRPr="008F5DA6">
              <w:rPr>
                <w:b/>
                <w:bCs/>
                <w:sz w:val="28"/>
                <w:szCs w:val="26"/>
              </w:rPr>
              <w:t xml:space="preserve">поступивших от государственной корпорации – Фонда содействия </w:t>
            </w:r>
          </w:p>
          <w:p w:rsidR="00A1117E" w:rsidRDefault="00A1117E" w:rsidP="00C520EF">
            <w:pPr>
              <w:jc w:val="center"/>
              <w:rPr>
                <w:b/>
                <w:bCs/>
                <w:sz w:val="26"/>
                <w:szCs w:val="26"/>
              </w:rPr>
            </w:pPr>
            <w:r w:rsidRPr="008F5DA6">
              <w:rPr>
                <w:b/>
                <w:bCs/>
                <w:sz w:val="28"/>
                <w:szCs w:val="26"/>
              </w:rPr>
              <w:t>реформированию жилищно-коммунального хозяйства</w:t>
            </w:r>
          </w:p>
          <w:p w:rsidR="00A1117E" w:rsidRPr="00D15A49" w:rsidRDefault="00A1117E" w:rsidP="00C520EF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A1117E" w:rsidRPr="005011F0" w:rsidTr="00C520EF">
        <w:trPr>
          <w:trHeight w:val="375"/>
        </w:trPr>
        <w:tc>
          <w:tcPr>
            <w:tcW w:w="700" w:type="dxa"/>
            <w:noWrap/>
            <w:vAlign w:val="bottom"/>
          </w:tcPr>
          <w:p w:rsidR="00A1117E" w:rsidRPr="005011F0" w:rsidRDefault="00A1117E" w:rsidP="00C520EF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A1117E" w:rsidRPr="005011F0" w:rsidRDefault="00A1117E" w:rsidP="00C520EF">
            <w:pPr>
              <w:rPr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A1117E" w:rsidRPr="005011F0" w:rsidRDefault="00A1117E" w:rsidP="00C520EF">
            <w:pPr>
              <w:jc w:val="right"/>
              <w:rPr>
                <w:sz w:val="28"/>
                <w:szCs w:val="28"/>
              </w:rPr>
            </w:pPr>
            <w:r w:rsidRPr="005011F0">
              <w:rPr>
                <w:sz w:val="28"/>
                <w:szCs w:val="28"/>
              </w:rPr>
              <w:t>тыс. руб.</w:t>
            </w:r>
          </w:p>
        </w:tc>
      </w:tr>
    </w:tbl>
    <w:p w:rsidR="00A1117E" w:rsidRPr="003614D1" w:rsidRDefault="00A1117E" w:rsidP="00C520EF">
      <w:pPr>
        <w:rPr>
          <w:sz w:val="2"/>
          <w:szCs w:val="2"/>
          <w:highlight w:val="yell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2552"/>
        <w:gridCol w:w="6627"/>
      </w:tblGrid>
      <w:tr w:rsidR="00A1117E" w:rsidRPr="005011F0" w:rsidTr="005C34C4">
        <w:tc>
          <w:tcPr>
            <w:tcW w:w="675" w:type="dxa"/>
            <w:vAlign w:val="center"/>
          </w:tcPr>
          <w:p w:rsidR="00A1117E" w:rsidRPr="005C34C4" w:rsidRDefault="00A1117E" w:rsidP="005C34C4">
            <w:pPr>
              <w:jc w:val="center"/>
              <w:rPr>
                <w:bCs/>
                <w:sz w:val="28"/>
                <w:szCs w:val="26"/>
              </w:rPr>
            </w:pPr>
            <w:r w:rsidRPr="005C34C4">
              <w:rPr>
                <w:bCs/>
                <w:sz w:val="28"/>
                <w:szCs w:val="26"/>
              </w:rPr>
              <w:t>№</w:t>
            </w:r>
          </w:p>
          <w:p w:rsidR="00A1117E" w:rsidRPr="005C34C4" w:rsidRDefault="00A1117E" w:rsidP="005C34C4">
            <w:pPr>
              <w:jc w:val="center"/>
              <w:rPr>
                <w:bCs/>
                <w:sz w:val="28"/>
                <w:szCs w:val="26"/>
              </w:rPr>
            </w:pPr>
            <w:r w:rsidRPr="005C34C4">
              <w:rPr>
                <w:bCs/>
                <w:sz w:val="28"/>
                <w:szCs w:val="26"/>
              </w:rPr>
              <w:t>п/п</w:t>
            </w:r>
          </w:p>
        </w:tc>
        <w:tc>
          <w:tcPr>
            <w:tcW w:w="2552" w:type="dxa"/>
          </w:tcPr>
          <w:p w:rsidR="00A1117E" w:rsidRPr="005C34C4" w:rsidRDefault="00A1117E" w:rsidP="005C34C4">
            <w:pPr>
              <w:jc w:val="center"/>
              <w:rPr>
                <w:bCs/>
                <w:sz w:val="28"/>
                <w:szCs w:val="26"/>
              </w:rPr>
            </w:pPr>
            <w:r w:rsidRPr="005C34C4">
              <w:rPr>
                <w:bCs/>
                <w:sz w:val="28"/>
                <w:szCs w:val="26"/>
              </w:rPr>
              <w:t xml:space="preserve">Наименование </w:t>
            </w:r>
          </w:p>
          <w:p w:rsidR="00A1117E" w:rsidRPr="005C34C4" w:rsidRDefault="00A1117E" w:rsidP="005C34C4">
            <w:pPr>
              <w:jc w:val="center"/>
              <w:rPr>
                <w:bCs/>
                <w:sz w:val="28"/>
                <w:szCs w:val="26"/>
              </w:rPr>
            </w:pPr>
            <w:r w:rsidRPr="005C34C4">
              <w:rPr>
                <w:bCs/>
                <w:sz w:val="28"/>
                <w:szCs w:val="26"/>
              </w:rPr>
              <w:t xml:space="preserve">муниципального </w:t>
            </w:r>
          </w:p>
          <w:p w:rsidR="00A1117E" w:rsidRPr="005C34C4" w:rsidRDefault="00A1117E" w:rsidP="005C34C4">
            <w:pPr>
              <w:jc w:val="center"/>
              <w:rPr>
                <w:bCs/>
                <w:sz w:val="28"/>
                <w:szCs w:val="26"/>
              </w:rPr>
            </w:pPr>
            <w:r w:rsidRPr="005C34C4">
              <w:rPr>
                <w:bCs/>
                <w:sz w:val="28"/>
                <w:szCs w:val="26"/>
              </w:rPr>
              <w:t>образования</w:t>
            </w:r>
          </w:p>
        </w:tc>
        <w:tc>
          <w:tcPr>
            <w:tcW w:w="6627" w:type="dxa"/>
          </w:tcPr>
          <w:p w:rsidR="00A1117E" w:rsidRPr="005C34C4" w:rsidRDefault="00A1117E" w:rsidP="005C34C4">
            <w:pPr>
              <w:ind w:left="-108" w:right="-143"/>
              <w:jc w:val="center"/>
              <w:rPr>
                <w:bCs/>
                <w:sz w:val="28"/>
                <w:szCs w:val="26"/>
              </w:rPr>
            </w:pPr>
            <w:r w:rsidRPr="005C34C4">
              <w:rPr>
                <w:bCs/>
                <w:sz w:val="28"/>
                <w:szCs w:val="26"/>
              </w:rPr>
              <w:t xml:space="preserve">Средства, поступившие от государственной </w:t>
            </w:r>
          </w:p>
          <w:p w:rsidR="00A1117E" w:rsidRPr="005C34C4" w:rsidRDefault="00A1117E" w:rsidP="005C34C4">
            <w:pPr>
              <w:ind w:left="-108" w:right="-143"/>
              <w:jc w:val="center"/>
              <w:rPr>
                <w:bCs/>
                <w:sz w:val="28"/>
                <w:szCs w:val="26"/>
              </w:rPr>
            </w:pPr>
            <w:r w:rsidRPr="005C34C4">
              <w:rPr>
                <w:bCs/>
                <w:sz w:val="28"/>
                <w:szCs w:val="26"/>
              </w:rPr>
              <w:t>корпорации – Фонда содействия</w:t>
            </w:r>
          </w:p>
          <w:p w:rsidR="00A1117E" w:rsidRPr="005C34C4" w:rsidRDefault="00A1117E" w:rsidP="005C34C4">
            <w:pPr>
              <w:ind w:left="-108" w:right="-143"/>
              <w:jc w:val="center"/>
              <w:rPr>
                <w:bCs/>
                <w:sz w:val="28"/>
                <w:szCs w:val="26"/>
              </w:rPr>
            </w:pPr>
            <w:r w:rsidRPr="005C34C4">
              <w:rPr>
                <w:bCs/>
                <w:sz w:val="28"/>
                <w:szCs w:val="26"/>
              </w:rPr>
              <w:t>реформированию жилищно-коммунального хозяйства</w:t>
            </w:r>
          </w:p>
        </w:tc>
      </w:tr>
      <w:tr w:rsidR="00A1117E" w:rsidRPr="005011F0" w:rsidTr="005C34C4">
        <w:tc>
          <w:tcPr>
            <w:tcW w:w="675" w:type="dxa"/>
            <w:tcBorders>
              <w:left w:val="nil"/>
              <w:bottom w:val="nil"/>
              <w:right w:val="nil"/>
            </w:tcBorders>
          </w:tcPr>
          <w:p w:rsidR="00A1117E" w:rsidRPr="005C34C4" w:rsidRDefault="00A1117E" w:rsidP="005C34C4">
            <w:pPr>
              <w:spacing w:line="360" w:lineRule="auto"/>
              <w:jc w:val="center"/>
              <w:rPr>
                <w:bCs/>
                <w:sz w:val="28"/>
                <w:szCs w:val="26"/>
              </w:rPr>
            </w:pPr>
            <w:r w:rsidRPr="005C34C4">
              <w:rPr>
                <w:bCs/>
                <w:sz w:val="28"/>
                <w:szCs w:val="26"/>
              </w:rPr>
              <w:t>1.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A1117E" w:rsidRPr="005C34C4" w:rsidRDefault="00A1117E" w:rsidP="005C34C4">
            <w:pPr>
              <w:spacing w:line="360" w:lineRule="auto"/>
              <w:rPr>
                <w:bCs/>
                <w:sz w:val="28"/>
                <w:szCs w:val="26"/>
              </w:rPr>
            </w:pPr>
            <w:r w:rsidRPr="005C34C4">
              <w:rPr>
                <w:bCs/>
                <w:sz w:val="28"/>
                <w:szCs w:val="26"/>
              </w:rPr>
              <w:t>г. Ульяновск</w:t>
            </w:r>
          </w:p>
        </w:tc>
        <w:tc>
          <w:tcPr>
            <w:tcW w:w="6627" w:type="dxa"/>
            <w:tcBorders>
              <w:left w:val="nil"/>
              <w:bottom w:val="nil"/>
              <w:right w:val="nil"/>
            </w:tcBorders>
          </w:tcPr>
          <w:p w:rsidR="00A1117E" w:rsidRPr="005C34C4" w:rsidRDefault="00A1117E" w:rsidP="005C34C4">
            <w:pPr>
              <w:spacing w:line="360" w:lineRule="auto"/>
              <w:jc w:val="center"/>
              <w:rPr>
                <w:bCs/>
                <w:sz w:val="28"/>
                <w:szCs w:val="26"/>
              </w:rPr>
            </w:pPr>
            <w:r w:rsidRPr="005C34C4">
              <w:rPr>
                <w:bCs/>
                <w:sz w:val="28"/>
                <w:szCs w:val="26"/>
              </w:rPr>
              <w:t>886,921</w:t>
            </w:r>
          </w:p>
        </w:tc>
      </w:tr>
      <w:tr w:rsidR="00A1117E" w:rsidRPr="005011F0" w:rsidTr="005C34C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1117E" w:rsidRPr="005C34C4" w:rsidRDefault="00A1117E" w:rsidP="005C34C4">
            <w:pPr>
              <w:spacing w:line="360" w:lineRule="auto"/>
              <w:jc w:val="center"/>
              <w:rPr>
                <w:b/>
                <w:bCs/>
                <w:sz w:val="28"/>
                <w:szCs w:val="2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1117E" w:rsidRPr="005C34C4" w:rsidRDefault="00A1117E" w:rsidP="005C34C4">
            <w:pPr>
              <w:spacing w:line="360" w:lineRule="auto"/>
              <w:rPr>
                <w:b/>
                <w:bCs/>
                <w:sz w:val="28"/>
                <w:szCs w:val="26"/>
              </w:rPr>
            </w:pPr>
            <w:r w:rsidRPr="005C34C4">
              <w:rPr>
                <w:b/>
                <w:bCs/>
                <w:sz w:val="28"/>
                <w:szCs w:val="26"/>
              </w:rPr>
              <w:t>Итого по городам</w:t>
            </w: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A1117E" w:rsidRPr="005C34C4" w:rsidRDefault="00A1117E" w:rsidP="005C34C4">
            <w:pPr>
              <w:spacing w:line="360" w:lineRule="auto"/>
              <w:jc w:val="center"/>
              <w:rPr>
                <w:b/>
                <w:bCs/>
                <w:sz w:val="28"/>
                <w:szCs w:val="26"/>
              </w:rPr>
            </w:pPr>
            <w:r w:rsidRPr="005C34C4">
              <w:rPr>
                <w:b/>
                <w:bCs/>
                <w:sz w:val="28"/>
                <w:szCs w:val="26"/>
              </w:rPr>
              <w:t>886,921</w:t>
            </w:r>
            <w:r w:rsidRPr="005C34C4">
              <w:rPr>
                <w:bCs/>
                <w:sz w:val="28"/>
                <w:szCs w:val="26"/>
              </w:rPr>
              <w:t>»;</w:t>
            </w:r>
          </w:p>
        </w:tc>
      </w:tr>
    </w:tbl>
    <w:p w:rsidR="00A1117E" w:rsidRDefault="00A1117E" w:rsidP="008A5D68">
      <w:pPr>
        <w:pStyle w:val="BodyText"/>
        <w:ind w:firstLine="720"/>
        <w:rPr>
          <w:szCs w:val="28"/>
        </w:rPr>
      </w:pPr>
      <w:r>
        <w:rPr>
          <w:szCs w:val="28"/>
        </w:rPr>
        <w:t>9) приложение 29 изложить в следующей редакции:</w:t>
      </w:r>
    </w:p>
    <w:p w:rsidR="00A1117E" w:rsidRDefault="00A1117E" w:rsidP="00E33ABF">
      <w:pPr>
        <w:pStyle w:val="BodyText"/>
        <w:ind w:firstLine="720"/>
        <w:rPr>
          <w:szCs w:val="28"/>
        </w:rPr>
      </w:pPr>
    </w:p>
    <w:tbl>
      <w:tblPr>
        <w:tblW w:w="4394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4"/>
      </w:tblGrid>
      <w:tr w:rsidR="00A1117E" w:rsidRPr="00F47F2C" w:rsidTr="00356A49">
        <w:trPr>
          <w:trHeight w:val="297"/>
        </w:trPr>
        <w:tc>
          <w:tcPr>
            <w:tcW w:w="4394" w:type="dxa"/>
            <w:tcBorders>
              <w:bottom w:val="single" w:sz="4" w:space="0" w:color="FFFFFF"/>
            </w:tcBorders>
          </w:tcPr>
          <w:p w:rsidR="00A1117E" w:rsidRPr="00356A49" w:rsidRDefault="00A1117E" w:rsidP="00356A49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356A49">
              <w:rPr>
                <w:bCs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bCs/>
                <w:snapToGrid w:val="0"/>
                <w:sz w:val="28"/>
                <w:szCs w:val="28"/>
              </w:rPr>
              <w:t>29</w:t>
            </w:r>
          </w:p>
        </w:tc>
      </w:tr>
      <w:tr w:rsidR="00A1117E" w:rsidRPr="00F47F2C" w:rsidTr="00356A49">
        <w:trPr>
          <w:trHeight w:val="1620"/>
        </w:trPr>
        <w:tc>
          <w:tcPr>
            <w:tcW w:w="4394" w:type="dxa"/>
            <w:tcBorders>
              <w:top w:val="single" w:sz="4" w:space="0" w:color="FFFFFF"/>
            </w:tcBorders>
          </w:tcPr>
          <w:p w:rsidR="00A1117E" w:rsidRPr="00356A49" w:rsidRDefault="00A1117E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356A49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A1117E" w:rsidRPr="00356A49" w:rsidRDefault="00A1117E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356A49">
              <w:rPr>
                <w:bCs/>
                <w:snapToGrid w:val="0"/>
                <w:sz w:val="28"/>
                <w:szCs w:val="28"/>
              </w:rPr>
              <w:t>«Об областном бюджете</w:t>
            </w:r>
          </w:p>
          <w:p w:rsidR="00A1117E" w:rsidRPr="00356A49" w:rsidRDefault="00A1117E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356A49">
              <w:rPr>
                <w:bCs/>
                <w:snapToGrid w:val="0"/>
                <w:sz w:val="28"/>
                <w:szCs w:val="28"/>
              </w:rPr>
              <w:t>Ульяновской области на 201</w:t>
            </w:r>
            <w:r>
              <w:rPr>
                <w:bCs/>
                <w:snapToGrid w:val="0"/>
                <w:sz w:val="28"/>
                <w:szCs w:val="28"/>
              </w:rPr>
              <w:t>4</w:t>
            </w:r>
            <w:r w:rsidRPr="00356A49">
              <w:rPr>
                <w:bCs/>
                <w:snapToGrid w:val="0"/>
                <w:sz w:val="28"/>
                <w:szCs w:val="28"/>
              </w:rPr>
              <w:t xml:space="preserve"> год </w:t>
            </w:r>
          </w:p>
          <w:p w:rsidR="00A1117E" w:rsidRPr="00356A49" w:rsidRDefault="00A1117E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356A49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A1117E" w:rsidRPr="00356A49" w:rsidRDefault="00A1117E" w:rsidP="00AC6D3A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356A49">
              <w:rPr>
                <w:bCs/>
                <w:snapToGrid w:val="0"/>
                <w:sz w:val="28"/>
                <w:szCs w:val="28"/>
              </w:rPr>
              <w:t>201</w:t>
            </w:r>
            <w:r>
              <w:rPr>
                <w:bCs/>
                <w:snapToGrid w:val="0"/>
                <w:sz w:val="28"/>
                <w:szCs w:val="28"/>
              </w:rPr>
              <w:t>5</w:t>
            </w:r>
            <w:r w:rsidRPr="00356A49">
              <w:rPr>
                <w:bCs/>
                <w:snapToGrid w:val="0"/>
                <w:sz w:val="28"/>
                <w:szCs w:val="28"/>
              </w:rPr>
              <w:t xml:space="preserve"> и 201</w:t>
            </w:r>
            <w:r>
              <w:rPr>
                <w:bCs/>
                <w:snapToGrid w:val="0"/>
                <w:sz w:val="28"/>
                <w:szCs w:val="28"/>
              </w:rPr>
              <w:t>6</w:t>
            </w:r>
            <w:r w:rsidRPr="00356A49">
              <w:rPr>
                <w:bCs/>
                <w:snapToGrid w:val="0"/>
                <w:sz w:val="28"/>
                <w:szCs w:val="28"/>
              </w:rPr>
              <w:t xml:space="preserve"> годов»</w:t>
            </w:r>
          </w:p>
        </w:tc>
      </w:tr>
    </w:tbl>
    <w:p w:rsidR="00A1117E" w:rsidRDefault="00A1117E" w:rsidP="00E33ABF">
      <w:pPr>
        <w:pStyle w:val="BodyText"/>
        <w:ind w:firstLine="720"/>
        <w:rPr>
          <w:szCs w:val="28"/>
        </w:rPr>
      </w:pPr>
    </w:p>
    <w:tbl>
      <w:tblPr>
        <w:tblW w:w="10503" w:type="dxa"/>
        <w:tblInd w:w="95" w:type="dxa"/>
        <w:tblLayout w:type="fixed"/>
        <w:tblLook w:val="00A0"/>
      </w:tblPr>
      <w:tblGrid>
        <w:gridCol w:w="3132"/>
        <w:gridCol w:w="1701"/>
        <w:gridCol w:w="1366"/>
        <w:gridCol w:w="477"/>
        <w:gridCol w:w="1559"/>
        <w:gridCol w:w="1701"/>
        <w:gridCol w:w="567"/>
      </w:tblGrid>
      <w:tr w:rsidR="00A1117E" w:rsidRPr="00356A49" w:rsidTr="0037138A">
        <w:trPr>
          <w:gridAfter w:val="1"/>
          <w:wAfter w:w="567" w:type="dxa"/>
          <w:trHeight w:val="1110"/>
        </w:trPr>
        <w:tc>
          <w:tcPr>
            <w:tcW w:w="99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7E" w:rsidRDefault="00A1117E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r w:rsidRPr="00356A49">
              <w:rPr>
                <w:b/>
                <w:bCs/>
                <w:color w:val="000000"/>
                <w:sz w:val="28"/>
                <w:szCs w:val="28"/>
              </w:rPr>
              <w:t>рограмма</w:t>
            </w:r>
            <w:r w:rsidRPr="00356A49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356A49">
              <w:rPr>
                <w:b/>
                <w:bCs/>
                <w:color w:val="000000"/>
                <w:sz w:val="28"/>
                <w:szCs w:val="28"/>
              </w:rPr>
              <w:br/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 w:rsidRPr="00356A49">
              <w:rPr>
                <w:b/>
                <w:bCs/>
                <w:color w:val="000000"/>
                <w:sz w:val="28"/>
                <w:szCs w:val="28"/>
              </w:rPr>
              <w:t>льяновской области на 2014 год</w:t>
            </w:r>
          </w:p>
          <w:p w:rsidR="00A1117E" w:rsidRPr="00356A49" w:rsidRDefault="00A1117E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1117E" w:rsidRPr="00356A49" w:rsidTr="0037138A">
        <w:trPr>
          <w:gridAfter w:val="1"/>
          <w:wAfter w:w="567" w:type="dxa"/>
          <w:trHeight w:val="300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7E" w:rsidRPr="00356A49" w:rsidRDefault="00A1117E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7E" w:rsidRPr="00356A49" w:rsidRDefault="00A1117E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7E" w:rsidRPr="00356A49" w:rsidRDefault="00A1117E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7E" w:rsidRPr="00356A49" w:rsidRDefault="00A1117E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117E" w:rsidRPr="00356A49" w:rsidRDefault="00A1117E" w:rsidP="00D827BB">
            <w:pPr>
              <w:jc w:val="right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тыс.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56A49">
              <w:rPr>
                <w:color w:val="000000"/>
                <w:sz w:val="28"/>
                <w:szCs w:val="28"/>
              </w:rPr>
              <w:t>руб.</w:t>
            </w:r>
          </w:p>
        </w:tc>
      </w:tr>
      <w:tr w:rsidR="00A1117E" w:rsidRPr="00356A49" w:rsidTr="0037138A">
        <w:trPr>
          <w:gridAfter w:val="1"/>
          <w:wAfter w:w="567" w:type="dxa"/>
          <w:trHeight w:val="315"/>
        </w:trPr>
        <w:tc>
          <w:tcPr>
            <w:tcW w:w="3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Default="00A1117E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A1117E" w:rsidRPr="00356A49" w:rsidRDefault="00A1117E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Default="00A1117E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A1117E" w:rsidRPr="00356A49" w:rsidRDefault="00A1117E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состоянию на 01.01.2014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Pr="00356A49" w:rsidRDefault="00A1117E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Default="00A1117E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A1117E" w:rsidRPr="00356A49" w:rsidRDefault="00A1117E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состоянию на 01.01.2015</w:t>
            </w:r>
          </w:p>
        </w:tc>
      </w:tr>
      <w:tr w:rsidR="00A1117E" w:rsidRPr="00356A49" w:rsidTr="0037138A">
        <w:trPr>
          <w:gridAfter w:val="1"/>
          <w:wAfter w:w="567" w:type="dxa"/>
          <w:trHeight w:val="1170"/>
        </w:trPr>
        <w:tc>
          <w:tcPr>
            <w:tcW w:w="3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Pr="00356A49" w:rsidRDefault="00A1117E" w:rsidP="00D827B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Pr="00356A49" w:rsidRDefault="00A1117E" w:rsidP="00D827B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Pr="00356A49" w:rsidRDefault="00A1117E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привлечение в 2014 году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Pr="00356A49" w:rsidRDefault="00A1117E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 xml:space="preserve">погашение в 2014 </w:t>
            </w:r>
            <w:r>
              <w:rPr>
                <w:color w:val="000000"/>
                <w:sz w:val="28"/>
                <w:szCs w:val="28"/>
              </w:rPr>
              <w:br/>
            </w:r>
            <w:r w:rsidRPr="00356A49">
              <w:rPr>
                <w:color w:val="000000"/>
                <w:sz w:val="28"/>
                <w:szCs w:val="28"/>
              </w:rPr>
              <w:t>году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Pr="00356A49" w:rsidRDefault="00A1117E" w:rsidP="00D827BB">
            <w:pPr>
              <w:rPr>
                <w:color w:val="000000"/>
                <w:sz w:val="28"/>
                <w:szCs w:val="28"/>
              </w:rPr>
            </w:pPr>
          </w:p>
        </w:tc>
      </w:tr>
      <w:tr w:rsidR="00A1117E" w:rsidRPr="002E0802" w:rsidTr="0037138A">
        <w:trPr>
          <w:gridAfter w:val="1"/>
          <w:wAfter w:w="567" w:type="dxa"/>
          <w:trHeight w:val="106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17E" w:rsidRPr="002E0802" w:rsidRDefault="00A1117E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Кредиты кредитных о</w:t>
            </w:r>
            <w:r w:rsidRPr="002E0802">
              <w:rPr>
                <w:color w:val="000000"/>
                <w:sz w:val="28"/>
                <w:szCs w:val="28"/>
              </w:rPr>
              <w:t>р</w:t>
            </w:r>
            <w:r w:rsidRPr="002E0802">
              <w:rPr>
                <w:color w:val="000000"/>
                <w:sz w:val="28"/>
                <w:szCs w:val="28"/>
              </w:rPr>
              <w:t>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10200000,0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7032509,9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3300000,0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13932509,9</w:t>
            </w:r>
          </w:p>
        </w:tc>
      </w:tr>
      <w:tr w:rsidR="00A1117E" w:rsidRPr="002E0802" w:rsidTr="0037138A">
        <w:trPr>
          <w:gridAfter w:val="1"/>
          <w:wAfter w:w="567" w:type="dxa"/>
          <w:trHeight w:val="135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17E" w:rsidRPr="002E0802" w:rsidRDefault="00A1117E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Бюджетные кредиты от других бюджетов бю</w:t>
            </w:r>
            <w:r w:rsidRPr="002E0802">
              <w:rPr>
                <w:color w:val="000000"/>
                <w:sz w:val="28"/>
                <w:szCs w:val="28"/>
              </w:rPr>
              <w:t>д</w:t>
            </w:r>
            <w:r w:rsidRPr="002E0802">
              <w:rPr>
                <w:color w:val="000000"/>
                <w:sz w:val="28"/>
                <w:szCs w:val="28"/>
              </w:rPr>
              <w:t>жетной системы Ро</w:t>
            </w:r>
            <w:r w:rsidRPr="002E0802">
              <w:rPr>
                <w:color w:val="000000"/>
                <w:sz w:val="28"/>
                <w:szCs w:val="28"/>
              </w:rPr>
              <w:t>с</w:t>
            </w:r>
            <w:r w:rsidRPr="002E0802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2663045,5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2600000,0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2541834,4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2721211,1</w:t>
            </w:r>
          </w:p>
        </w:tc>
      </w:tr>
      <w:tr w:rsidR="00A1117E" w:rsidRPr="002E0802" w:rsidTr="0037138A">
        <w:trPr>
          <w:gridAfter w:val="1"/>
          <w:wAfter w:w="567" w:type="dxa"/>
          <w:trHeight w:val="159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17E" w:rsidRPr="002E0802" w:rsidRDefault="00A1117E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в том числе бюджетные кредиты на пополнение остатков средств на счетах бюджетов суб</w:t>
            </w:r>
            <w:r w:rsidRPr="002E0802">
              <w:rPr>
                <w:color w:val="000000"/>
                <w:sz w:val="28"/>
                <w:szCs w:val="28"/>
              </w:rPr>
              <w:t>ъ</w:t>
            </w:r>
            <w:r w:rsidRPr="002E0802">
              <w:rPr>
                <w:color w:val="000000"/>
                <w:sz w:val="28"/>
                <w:szCs w:val="28"/>
              </w:rPr>
              <w:t xml:space="preserve">ектов Российской </w:t>
            </w:r>
            <w:r>
              <w:rPr>
                <w:color w:val="000000"/>
                <w:sz w:val="28"/>
                <w:szCs w:val="28"/>
              </w:rPr>
              <w:br/>
            </w:r>
            <w:r w:rsidRPr="002E0802">
              <w:rPr>
                <w:color w:val="000000"/>
                <w:sz w:val="28"/>
                <w:szCs w:val="28"/>
              </w:rPr>
              <w:t xml:space="preserve">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2300000,0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2300000,0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1117E" w:rsidRPr="002E0802" w:rsidTr="0037138A">
        <w:trPr>
          <w:trHeight w:val="279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12863045,5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9632509,9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5841834,4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16653721,0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1117E" w:rsidRPr="0037138A" w:rsidRDefault="00A11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1117E" w:rsidRDefault="00A1117E" w:rsidP="00E33ABF">
      <w:pPr>
        <w:pStyle w:val="BodyText"/>
        <w:ind w:firstLine="720"/>
        <w:rPr>
          <w:szCs w:val="28"/>
        </w:rPr>
      </w:pPr>
    </w:p>
    <w:p w:rsidR="00A1117E" w:rsidRDefault="00A1117E" w:rsidP="00E33ABF">
      <w:pPr>
        <w:pStyle w:val="BodyText"/>
        <w:ind w:firstLine="720"/>
        <w:rPr>
          <w:szCs w:val="28"/>
        </w:rPr>
      </w:pPr>
    </w:p>
    <w:p w:rsidR="00A1117E" w:rsidRDefault="00A1117E" w:rsidP="00E33ABF">
      <w:pPr>
        <w:pStyle w:val="BodyText"/>
        <w:ind w:firstLine="720"/>
        <w:rPr>
          <w:szCs w:val="28"/>
        </w:rPr>
      </w:pPr>
    </w:p>
    <w:p w:rsidR="00A1117E" w:rsidRDefault="00A1117E" w:rsidP="00E33ABF">
      <w:pPr>
        <w:pStyle w:val="BodyText"/>
        <w:ind w:firstLine="720"/>
        <w:rPr>
          <w:szCs w:val="28"/>
        </w:rPr>
      </w:pPr>
    </w:p>
    <w:p w:rsidR="00A1117E" w:rsidRDefault="00A1117E" w:rsidP="00E33ABF">
      <w:pPr>
        <w:pStyle w:val="BodyText"/>
        <w:ind w:firstLine="720"/>
        <w:rPr>
          <w:szCs w:val="28"/>
        </w:rPr>
      </w:pPr>
      <w:r>
        <w:rPr>
          <w:szCs w:val="28"/>
        </w:rPr>
        <w:t>10) приложение 30 изложить в следующей редакции:</w:t>
      </w:r>
    </w:p>
    <w:p w:rsidR="00A1117E" w:rsidRDefault="00A1117E" w:rsidP="00356A49">
      <w:pPr>
        <w:pStyle w:val="BodyText"/>
        <w:ind w:firstLine="720"/>
        <w:rPr>
          <w:szCs w:val="28"/>
        </w:rPr>
      </w:pPr>
    </w:p>
    <w:tbl>
      <w:tblPr>
        <w:tblW w:w="4536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</w:tblGrid>
      <w:tr w:rsidR="00A1117E" w:rsidRPr="00F47F2C" w:rsidTr="00356A49">
        <w:trPr>
          <w:trHeight w:val="297"/>
        </w:trPr>
        <w:tc>
          <w:tcPr>
            <w:tcW w:w="4536" w:type="dxa"/>
            <w:tcBorders>
              <w:bottom w:val="single" w:sz="4" w:space="0" w:color="FFFFFF"/>
            </w:tcBorders>
          </w:tcPr>
          <w:p w:rsidR="00A1117E" w:rsidRPr="00356A49" w:rsidRDefault="00A1117E" w:rsidP="00AC6D3A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356A49">
              <w:rPr>
                <w:bCs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bCs/>
                <w:snapToGrid w:val="0"/>
                <w:sz w:val="28"/>
                <w:szCs w:val="28"/>
              </w:rPr>
              <w:t>30</w:t>
            </w:r>
          </w:p>
        </w:tc>
      </w:tr>
      <w:tr w:rsidR="00A1117E" w:rsidRPr="00F47F2C" w:rsidTr="00356A49">
        <w:trPr>
          <w:trHeight w:val="1620"/>
        </w:trPr>
        <w:tc>
          <w:tcPr>
            <w:tcW w:w="4536" w:type="dxa"/>
            <w:tcBorders>
              <w:top w:val="single" w:sz="4" w:space="0" w:color="FFFFFF"/>
            </w:tcBorders>
          </w:tcPr>
          <w:p w:rsidR="00A1117E" w:rsidRPr="00356A49" w:rsidRDefault="00A1117E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356A49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A1117E" w:rsidRPr="00356A49" w:rsidRDefault="00A1117E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356A49">
              <w:rPr>
                <w:bCs/>
                <w:snapToGrid w:val="0"/>
                <w:sz w:val="28"/>
                <w:szCs w:val="28"/>
              </w:rPr>
              <w:t>«Об областном бюджете</w:t>
            </w:r>
          </w:p>
          <w:p w:rsidR="00A1117E" w:rsidRPr="00356A49" w:rsidRDefault="00A1117E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356A49">
              <w:rPr>
                <w:bCs/>
                <w:snapToGrid w:val="0"/>
                <w:sz w:val="28"/>
                <w:szCs w:val="28"/>
              </w:rPr>
              <w:t>Ульяновской области на 201</w:t>
            </w:r>
            <w:r>
              <w:rPr>
                <w:bCs/>
                <w:snapToGrid w:val="0"/>
                <w:sz w:val="28"/>
                <w:szCs w:val="28"/>
              </w:rPr>
              <w:t>4</w:t>
            </w:r>
            <w:r w:rsidRPr="00356A49">
              <w:rPr>
                <w:bCs/>
                <w:snapToGrid w:val="0"/>
                <w:sz w:val="28"/>
                <w:szCs w:val="28"/>
              </w:rPr>
              <w:t xml:space="preserve"> год </w:t>
            </w:r>
          </w:p>
          <w:p w:rsidR="00A1117E" w:rsidRPr="00356A49" w:rsidRDefault="00A1117E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356A49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A1117E" w:rsidRPr="00356A49" w:rsidRDefault="00A1117E" w:rsidP="00AC6D3A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356A49">
              <w:rPr>
                <w:bCs/>
                <w:snapToGrid w:val="0"/>
                <w:sz w:val="28"/>
                <w:szCs w:val="28"/>
              </w:rPr>
              <w:t>201</w:t>
            </w:r>
            <w:r>
              <w:rPr>
                <w:bCs/>
                <w:snapToGrid w:val="0"/>
                <w:sz w:val="28"/>
                <w:szCs w:val="28"/>
              </w:rPr>
              <w:t>5</w:t>
            </w:r>
            <w:r w:rsidRPr="00356A49">
              <w:rPr>
                <w:bCs/>
                <w:snapToGrid w:val="0"/>
                <w:sz w:val="28"/>
                <w:szCs w:val="28"/>
              </w:rPr>
              <w:t xml:space="preserve"> и 201</w:t>
            </w:r>
            <w:r>
              <w:rPr>
                <w:bCs/>
                <w:snapToGrid w:val="0"/>
                <w:sz w:val="28"/>
                <w:szCs w:val="28"/>
              </w:rPr>
              <w:t>6</w:t>
            </w:r>
            <w:r w:rsidRPr="00356A49">
              <w:rPr>
                <w:bCs/>
                <w:snapToGrid w:val="0"/>
                <w:sz w:val="28"/>
                <w:szCs w:val="28"/>
              </w:rPr>
              <w:t xml:space="preserve"> годов»</w:t>
            </w:r>
          </w:p>
        </w:tc>
      </w:tr>
    </w:tbl>
    <w:p w:rsidR="00A1117E" w:rsidRDefault="00A1117E" w:rsidP="00356A49">
      <w:pPr>
        <w:pStyle w:val="BodyText"/>
        <w:ind w:firstLine="720"/>
        <w:rPr>
          <w:szCs w:val="28"/>
        </w:rPr>
      </w:pPr>
    </w:p>
    <w:tbl>
      <w:tblPr>
        <w:tblW w:w="10078" w:type="dxa"/>
        <w:tblInd w:w="95" w:type="dxa"/>
        <w:tblLayout w:type="fixed"/>
        <w:tblLook w:val="00A0"/>
      </w:tblPr>
      <w:tblGrid>
        <w:gridCol w:w="2580"/>
        <w:gridCol w:w="552"/>
        <w:gridCol w:w="968"/>
        <w:gridCol w:w="818"/>
        <w:gridCol w:w="57"/>
        <w:gridCol w:w="866"/>
        <w:gridCol w:w="835"/>
        <w:gridCol w:w="1701"/>
        <w:gridCol w:w="1701"/>
      </w:tblGrid>
      <w:tr w:rsidR="00A1117E" w:rsidRPr="00356A49" w:rsidTr="00356A49">
        <w:trPr>
          <w:trHeight w:val="34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117E" w:rsidRPr="00356A49" w:rsidRDefault="00A1117E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117E" w:rsidRPr="00356A49" w:rsidRDefault="00A1117E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117E" w:rsidRPr="00356A49" w:rsidRDefault="00A1117E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117E" w:rsidRPr="00356A49" w:rsidRDefault="00A1117E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117E" w:rsidRPr="00356A49" w:rsidRDefault="00A1117E" w:rsidP="00356A49">
            <w:pPr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Таблица 1</w:t>
            </w:r>
          </w:p>
        </w:tc>
      </w:tr>
      <w:tr w:rsidR="00A1117E" w:rsidRPr="00356A49" w:rsidTr="00356A49">
        <w:trPr>
          <w:trHeight w:val="960"/>
        </w:trPr>
        <w:tc>
          <w:tcPr>
            <w:tcW w:w="1007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7E" w:rsidRDefault="00A1117E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1117E" w:rsidRDefault="00A1117E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r w:rsidRPr="00356A49">
              <w:rPr>
                <w:b/>
                <w:bCs/>
                <w:color w:val="000000"/>
                <w:sz w:val="28"/>
                <w:szCs w:val="28"/>
              </w:rPr>
              <w:t>рограмма</w:t>
            </w:r>
            <w:r w:rsidRPr="00356A49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356A49">
              <w:rPr>
                <w:b/>
                <w:bCs/>
                <w:color w:val="000000"/>
                <w:sz w:val="28"/>
                <w:szCs w:val="28"/>
              </w:rPr>
              <w:br/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 w:rsidRPr="00356A49">
              <w:rPr>
                <w:b/>
                <w:bCs/>
                <w:color w:val="000000"/>
                <w:sz w:val="28"/>
                <w:szCs w:val="28"/>
              </w:rPr>
              <w:t>льяновской области на 2015 год</w:t>
            </w:r>
          </w:p>
          <w:p w:rsidR="00A1117E" w:rsidRPr="00356A49" w:rsidRDefault="00A1117E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1117E" w:rsidRPr="00356A49" w:rsidTr="002E0802">
        <w:trPr>
          <w:trHeight w:val="31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7E" w:rsidRPr="00356A49" w:rsidRDefault="00A1117E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7E" w:rsidRPr="00356A49" w:rsidRDefault="00A1117E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7E" w:rsidRPr="00356A49" w:rsidRDefault="00A1117E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7E" w:rsidRPr="00356A49" w:rsidRDefault="00A1117E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117E" w:rsidRPr="00356A49" w:rsidRDefault="00A1117E" w:rsidP="00356A49">
            <w:pPr>
              <w:jc w:val="right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тыс.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56A49">
              <w:rPr>
                <w:color w:val="000000"/>
                <w:sz w:val="28"/>
                <w:szCs w:val="28"/>
              </w:rPr>
              <w:t>руб.</w:t>
            </w:r>
          </w:p>
        </w:tc>
      </w:tr>
      <w:tr w:rsidR="00A1117E" w:rsidRPr="00356A49" w:rsidTr="002E0802">
        <w:trPr>
          <w:trHeight w:val="315"/>
        </w:trPr>
        <w:tc>
          <w:tcPr>
            <w:tcW w:w="3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A1117E" w:rsidRPr="00356A49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показателей</w:t>
            </w:r>
          </w:p>
        </w:tc>
        <w:tc>
          <w:tcPr>
            <w:tcW w:w="1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A1117E" w:rsidRPr="00356A49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состоянию на 01.01.2015</w:t>
            </w:r>
          </w:p>
        </w:tc>
        <w:tc>
          <w:tcPr>
            <w:tcW w:w="3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Pr="00356A49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A1117E" w:rsidRPr="00356A49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состоянию на 01.01.2016</w:t>
            </w:r>
          </w:p>
        </w:tc>
      </w:tr>
      <w:tr w:rsidR="00A1117E" w:rsidRPr="00356A49" w:rsidTr="002E0802">
        <w:trPr>
          <w:trHeight w:val="630"/>
        </w:trPr>
        <w:tc>
          <w:tcPr>
            <w:tcW w:w="3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Pr="00356A49" w:rsidRDefault="00A1117E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Pr="00356A49" w:rsidRDefault="00A1117E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Pr="00356A49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привлечение в 2015году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Pr="00356A49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погашение в 2015 году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Pr="00356A49" w:rsidRDefault="00A1117E" w:rsidP="00356A49">
            <w:pPr>
              <w:rPr>
                <w:color w:val="000000"/>
                <w:sz w:val="28"/>
                <w:szCs w:val="28"/>
              </w:rPr>
            </w:pPr>
          </w:p>
        </w:tc>
      </w:tr>
      <w:tr w:rsidR="00A1117E" w:rsidRPr="002E0802" w:rsidTr="002E0802">
        <w:trPr>
          <w:trHeight w:val="1065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17E" w:rsidRPr="002E0802" w:rsidRDefault="00A1117E" w:rsidP="00AE186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Кредиты кредитных о</w:t>
            </w:r>
            <w:r w:rsidRPr="002E0802">
              <w:rPr>
                <w:color w:val="000000"/>
                <w:sz w:val="28"/>
                <w:szCs w:val="28"/>
              </w:rPr>
              <w:t>р</w:t>
            </w:r>
            <w:r w:rsidRPr="002E0802">
              <w:rPr>
                <w:color w:val="000000"/>
                <w:sz w:val="28"/>
                <w:szCs w:val="28"/>
              </w:rPr>
              <w:t>ганизаций в валюте Российской Федерации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13932509,9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7195903,2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3000000,0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18128413,1</w:t>
            </w:r>
          </w:p>
        </w:tc>
      </w:tr>
      <w:tr w:rsidR="00A1117E" w:rsidRPr="002E0802" w:rsidTr="002E0802">
        <w:trPr>
          <w:trHeight w:val="1320"/>
        </w:trPr>
        <w:tc>
          <w:tcPr>
            <w:tcW w:w="3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17E" w:rsidRPr="002E0802" w:rsidRDefault="00A1117E" w:rsidP="00AE186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Бюджетные кредиты от других бюджетов бю</w:t>
            </w:r>
            <w:r w:rsidRPr="002E0802">
              <w:rPr>
                <w:color w:val="000000"/>
                <w:sz w:val="28"/>
                <w:szCs w:val="28"/>
              </w:rPr>
              <w:t>д</w:t>
            </w:r>
            <w:r w:rsidRPr="002E0802">
              <w:rPr>
                <w:color w:val="000000"/>
                <w:sz w:val="28"/>
                <w:szCs w:val="28"/>
              </w:rPr>
              <w:t>жетной системы Ро</w:t>
            </w:r>
            <w:r w:rsidRPr="002E0802">
              <w:rPr>
                <w:color w:val="000000"/>
                <w:sz w:val="28"/>
                <w:szCs w:val="28"/>
              </w:rPr>
              <w:t>с</w:t>
            </w:r>
            <w:r w:rsidRPr="002E0802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2721211,1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1076111,1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1645100,0</w:t>
            </w:r>
          </w:p>
        </w:tc>
      </w:tr>
      <w:tr w:rsidR="00A1117E" w:rsidRPr="002E0802" w:rsidTr="002E0802">
        <w:trPr>
          <w:trHeight w:val="315"/>
        </w:trPr>
        <w:tc>
          <w:tcPr>
            <w:tcW w:w="3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AE186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16653721,0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7195903,2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4076111,1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19773513,1</w:t>
            </w:r>
          </w:p>
        </w:tc>
      </w:tr>
    </w:tbl>
    <w:p w:rsidR="00A1117E" w:rsidRDefault="00A1117E"/>
    <w:p w:rsidR="00A1117E" w:rsidRDefault="00A1117E"/>
    <w:p w:rsidR="00A1117E" w:rsidRDefault="00A1117E"/>
    <w:p w:rsidR="00A1117E" w:rsidRDefault="00A1117E"/>
    <w:p w:rsidR="00A1117E" w:rsidRDefault="00A1117E"/>
    <w:p w:rsidR="00A1117E" w:rsidRDefault="00A1117E"/>
    <w:p w:rsidR="00A1117E" w:rsidRDefault="00A1117E"/>
    <w:p w:rsidR="00A1117E" w:rsidRDefault="00A1117E"/>
    <w:p w:rsidR="00A1117E" w:rsidRDefault="00A1117E"/>
    <w:p w:rsidR="00A1117E" w:rsidRDefault="00A1117E"/>
    <w:p w:rsidR="00A1117E" w:rsidRDefault="00A1117E"/>
    <w:p w:rsidR="00A1117E" w:rsidRDefault="00A1117E"/>
    <w:p w:rsidR="00A1117E" w:rsidRDefault="00A1117E"/>
    <w:p w:rsidR="00A1117E" w:rsidRDefault="00A1117E"/>
    <w:p w:rsidR="00A1117E" w:rsidRDefault="00A1117E"/>
    <w:p w:rsidR="00A1117E" w:rsidRDefault="00A1117E"/>
    <w:p w:rsidR="00A1117E" w:rsidRDefault="00A1117E"/>
    <w:tbl>
      <w:tblPr>
        <w:tblW w:w="10356" w:type="dxa"/>
        <w:tblInd w:w="95" w:type="dxa"/>
        <w:tblLayout w:type="fixed"/>
        <w:tblLook w:val="00A0"/>
      </w:tblPr>
      <w:tblGrid>
        <w:gridCol w:w="3132"/>
        <w:gridCol w:w="1786"/>
        <w:gridCol w:w="57"/>
        <w:gridCol w:w="866"/>
        <w:gridCol w:w="835"/>
        <w:gridCol w:w="141"/>
        <w:gridCol w:w="1560"/>
        <w:gridCol w:w="68"/>
        <w:gridCol w:w="1491"/>
        <w:gridCol w:w="420"/>
      </w:tblGrid>
      <w:tr w:rsidR="00A1117E" w:rsidRPr="00356A49" w:rsidTr="0037138A">
        <w:trPr>
          <w:gridAfter w:val="1"/>
          <w:wAfter w:w="420" w:type="dxa"/>
          <w:trHeight w:val="300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117E" w:rsidRPr="00356A49" w:rsidRDefault="00A1117E" w:rsidP="002E080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117E" w:rsidRPr="00356A49" w:rsidRDefault="00A1117E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117E" w:rsidRPr="00356A49" w:rsidRDefault="00A1117E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117E" w:rsidRPr="00356A49" w:rsidRDefault="00A1117E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1117E" w:rsidRPr="00356A49" w:rsidRDefault="00A1117E" w:rsidP="00356A49">
            <w:pPr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Таблица 2</w:t>
            </w:r>
          </w:p>
        </w:tc>
      </w:tr>
      <w:tr w:rsidR="00A1117E" w:rsidRPr="00356A49" w:rsidTr="0037138A">
        <w:trPr>
          <w:gridAfter w:val="1"/>
          <w:wAfter w:w="420" w:type="dxa"/>
          <w:trHeight w:val="975"/>
        </w:trPr>
        <w:tc>
          <w:tcPr>
            <w:tcW w:w="993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7E" w:rsidRDefault="00A1117E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1117E" w:rsidRDefault="00A1117E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r w:rsidRPr="00356A49">
              <w:rPr>
                <w:b/>
                <w:bCs/>
                <w:color w:val="000000"/>
                <w:sz w:val="28"/>
                <w:szCs w:val="28"/>
              </w:rPr>
              <w:t>рограмма</w:t>
            </w:r>
            <w:r w:rsidRPr="00356A49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356A49">
              <w:rPr>
                <w:b/>
                <w:bCs/>
                <w:color w:val="000000"/>
                <w:sz w:val="28"/>
                <w:szCs w:val="28"/>
              </w:rPr>
              <w:br/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 w:rsidRPr="00356A49">
              <w:rPr>
                <w:b/>
                <w:bCs/>
                <w:color w:val="000000"/>
                <w:sz w:val="28"/>
                <w:szCs w:val="28"/>
              </w:rPr>
              <w:t>льяновской области на 2016 год</w:t>
            </w:r>
          </w:p>
          <w:p w:rsidR="00A1117E" w:rsidRPr="00356A49" w:rsidRDefault="00A1117E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1117E" w:rsidRPr="00356A49" w:rsidTr="0037138A">
        <w:trPr>
          <w:gridAfter w:val="1"/>
          <w:wAfter w:w="420" w:type="dxa"/>
          <w:trHeight w:val="315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7E" w:rsidRPr="00356A49" w:rsidRDefault="00A1117E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7E" w:rsidRPr="00356A49" w:rsidRDefault="00A1117E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7E" w:rsidRPr="00356A49" w:rsidRDefault="00A1117E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17E" w:rsidRPr="00356A49" w:rsidRDefault="00A1117E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117E" w:rsidRPr="00356A49" w:rsidRDefault="00A1117E" w:rsidP="00356A49">
            <w:pPr>
              <w:jc w:val="right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тыс.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356A49">
              <w:rPr>
                <w:color w:val="000000"/>
                <w:sz w:val="28"/>
                <w:szCs w:val="28"/>
              </w:rPr>
              <w:t>руб.</w:t>
            </w:r>
          </w:p>
        </w:tc>
      </w:tr>
      <w:tr w:rsidR="00A1117E" w:rsidRPr="00356A49" w:rsidTr="0037138A">
        <w:trPr>
          <w:gridAfter w:val="1"/>
          <w:wAfter w:w="420" w:type="dxa"/>
          <w:trHeight w:val="315"/>
        </w:trPr>
        <w:tc>
          <w:tcPr>
            <w:tcW w:w="3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117E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A1117E" w:rsidRPr="00356A49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показателей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117E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A1117E" w:rsidRPr="00356A49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состоянию на 01.01.2016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1117E" w:rsidRPr="00356A49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117E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A1117E" w:rsidRPr="00356A49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состоянию на 01.01.2017</w:t>
            </w:r>
          </w:p>
        </w:tc>
      </w:tr>
      <w:tr w:rsidR="00A1117E" w:rsidRPr="00356A49" w:rsidTr="0037138A">
        <w:trPr>
          <w:gridAfter w:val="1"/>
          <w:wAfter w:w="420" w:type="dxa"/>
          <w:trHeight w:val="630"/>
        </w:trPr>
        <w:tc>
          <w:tcPr>
            <w:tcW w:w="3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117E" w:rsidRPr="00356A49" w:rsidRDefault="00A1117E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117E" w:rsidRPr="00356A49" w:rsidRDefault="00A1117E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Pr="00356A49" w:rsidRDefault="00A1117E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привлечение в 2016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56A49">
              <w:rPr>
                <w:color w:val="000000"/>
                <w:sz w:val="28"/>
                <w:szCs w:val="28"/>
              </w:rPr>
              <w:t>году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17E" w:rsidRPr="00356A49" w:rsidRDefault="00A1117E" w:rsidP="00AC6D3A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356A49">
              <w:rPr>
                <w:color w:val="000000"/>
                <w:sz w:val="28"/>
                <w:szCs w:val="28"/>
              </w:rPr>
              <w:t>погашение в 2016 году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117E" w:rsidRPr="00356A49" w:rsidRDefault="00A1117E" w:rsidP="00356A49">
            <w:pPr>
              <w:rPr>
                <w:color w:val="000000"/>
                <w:sz w:val="28"/>
                <w:szCs w:val="28"/>
              </w:rPr>
            </w:pPr>
          </w:p>
        </w:tc>
      </w:tr>
      <w:tr w:rsidR="00A1117E" w:rsidRPr="002E0802" w:rsidTr="0037138A">
        <w:trPr>
          <w:gridAfter w:val="1"/>
          <w:wAfter w:w="420" w:type="dxa"/>
          <w:trHeight w:val="94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17E" w:rsidRPr="002E0802" w:rsidRDefault="00A1117E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Кредиты кредитных о</w:t>
            </w:r>
            <w:r w:rsidRPr="002E0802">
              <w:rPr>
                <w:color w:val="000000"/>
                <w:sz w:val="28"/>
                <w:szCs w:val="28"/>
              </w:rPr>
              <w:t>р</w:t>
            </w:r>
            <w:r w:rsidRPr="002E0802">
              <w:rPr>
                <w:color w:val="000000"/>
                <w:sz w:val="28"/>
                <w:szCs w:val="28"/>
              </w:rPr>
              <w:t>ганизаций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18128413,1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10933388,7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5600000,0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23461801,8</w:t>
            </w:r>
          </w:p>
        </w:tc>
      </w:tr>
      <w:tr w:rsidR="00A1117E" w:rsidRPr="002E0802" w:rsidTr="0037138A">
        <w:trPr>
          <w:gridAfter w:val="1"/>
          <w:wAfter w:w="420" w:type="dxa"/>
          <w:trHeight w:val="126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17E" w:rsidRPr="002E0802" w:rsidRDefault="00A1117E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Бюджетные кредиты от других бюджетов бю</w:t>
            </w:r>
            <w:r w:rsidRPr="002E0802">
              <w:rPr>
                <w:color w:val="000000"/>
                <w:sz w:val="28"/>
                <w:szCs w:val="28"/>
              </w:rPr>
              <w:t>д</w:t>
            </w:r>
            <w:r w:rsidRPr="002E0802">
              <w:rPr>
                <w:color w:val="000000"/>
                <w:sz w:val="28"/>
                <w:szCs w:val="28"/>
              </w:rPr>
              <w:t>жетной системы Ро</w:t>
            </w:r>
            <w:r w:rsidRPr="002E0802">
              <w:rPr>
                <w:color w:val="000000"/>
                <w:sz w:val="28"/>
                <w:szCs w:val="28"/>
              </w:rPr>
              <w:t>с</w:t>
            </w:r>
            <w:r w:rsidRPr="002E0802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1645100,0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1345100,0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300000,0</w:t>
            </w:r>
          </w:p>
        </w:tc>
      </w:tr>
      <w:tr w:rsidR="00A1117E" w:rsidRPr="002E0802" w:rsidTr="0037138A">
        <w:trPr>
          <w:trHeight w:val="315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19773513,1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10933388,7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6945100,0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17E" w:rsidRPr="002E0802" w:rsidRDefault="00A1117E" w:rsidP="0037138A">
            <w:pPr>
              <w:spacing w:line="360" w:lineRule="auto"/>
              <w:ind w:hanging="108"/>
              <w:jc w:val="center"/>
              <w:rPr>
                <w:color w:val="000000"/>
                <w:sz w:val="28"/>
                <w:szCs w:val="28"/>
              </w:rPr>
            </w:pPr>
            <w:r w:rsidRPr="002E0802">
              <w:rPr>
                <w:color w:val="000000"/>
                <w:sz w:val="28"/>
                <w:szCs w:val="28"/>
              </w:rPr>
              <w:t>23761801,8</w:t>
            </w:r>
          </w:p>
        </w:tc>
        <w:tc>
          <w:tcPr>
            <w:tcW w:w="420" w:type="dxa"/>
          </w:tcPr>
          <w:p w:rsidR="00A1117E" w:rsidRPr="0037138A" w:rsidRDefault="00A1117E" w:rsidP="0037138A">
            <w:pPr>
              <w:ind w:left="-57"/>
              <w:rPr>
                <w:sz w:val="28"/>
                <w:szCs w:val="28"/>
              </w:rPr>
            </w:pPr>
            <w:r w:rsidRPr="0037138A">
              <w:rPr>
                <w:sz w:val="28"/>
                <w:szCs w:val="28"/>
              </w:rPr>
              <w:t>».</w:t>
            </w:r>
          </w:p>
        </w:tc>
      </w:tr>
    </w:tbl>
    <w:p w:rsidR="00A1117E" w:rsidRDefault="00A1117E" w:rsidP="00E33ABF">
      <w:pPr>
        <w:pStyle w:val="BodyText"/>
        <w:ind w:firstLine="720"/>
        <w:rPr>
          <w:szCs w:val="28"/>
        </w:rPr>
      </w:pPr>
    </w:p>
    <w:p w:rsidR="00A1117E" w:rsidRPr="00E33ABF" w:rsidRDefault="00A1117E" w:rsidP="00E33ABF">
      <w:pPr>
        <w:pStyle w:val="BodyText"/>
        <w:ind w:firstLine="720"/>
        <w:rPr>
          <w:szCs w:val="28"/>
        </w:rPr>
      </w:pPr>
    </w:p>
    <w:p w:rsidR="00A1117E" w:rsidRPr="00E33ABF" w:rsidRDefault="00A1117E" w:rsidP="00E33ABF">
      <w:pPr>
        <w:pStyle w:val="BodyText"/>
        <w:ind w:firstLine="720"/>
        <w:rPr>
          <w:szCs w:val="28"/>
        </w:rPr>
      </w:pPr>
    </w:p>
    <w:p w:rsidR="00A1117E" w:rsidRPr="00B148E1" w:rsidRDefault="00A1117E" w:rsidP="00E14975">
      <w:pPr>
        <w:pStyle w:val="Heading1"/>
        <w:spacing w:line="360" w:lineRule="auto"/>
        <w:rPr>
          <w:b/>
        </w:rPr>
      </w:pPr>
      <w:r w:rsidRPr="00B148E1">
        <w:rPr>
          <w:b/>
        </w:rPr>
        <w:t>Губернатор У</w:t>
      </w:r>
      <w:r>
        <w:rPr>
          <w:b/>
        </w:rPr>
        <w:t xml:space="preserve">льяновской области    </w:t>
      </w:r>
      <w:r w:rsidRPr="00B148E1">
        <w:rPr>
          <w:b/>
        </w:rPr>
        <w:t xml:space="preserve">                            </w:t>
      </w:r>
      <w:r>
        <w:rPr>
          <w:b/>
        </w:rPr>
        <w:t xml:space="preserve">          </w:t>
      </w:r>
      <w:r w:rsidRPr="00B148E1">
        <w:rPr>
          <w:b/>
        </w:rPr>
        <w:t xml:space="preserve">              С.И.Морозов</w:t>
      </w:r>
    </w:p>
    <w:p w:rsidR="00A1117E" w:rsidRPr="00620322" w:rsidRDefault="00A1117E" w:rsidP="00A41D7B">
      <w:pPr>
        <w:pStyle w:val="Heading1"/>
        <w:tabs>
          <w:tab w:val="right" w:pos="8647"/>
        </w:tabs>
        <w:rPr>
          <w:sz w:val="20"/>
        </w:rPr>
      </w:pPr>
    </w:p>
    <w:p w:rsidR="00A1117E" w:rsidRPr="00620322" w:rsidRDefault="00A1117E" w:rsidP="00A41D7B">
      <w:pPr>
        <w:jc w:val="both"/>
      </w:pPr>
    </w:p>
    <w:p w:rsidR="00A1117E" w:rsidRPr="00620322" w:rsidRDefault="00A1117E" w:rsidP="00A41D7B"/>
    <w:p w:rsidR="00A1117E" w:rsidRPr="00B148E1" w:rsidRDefault="00A1117E" w:rsidP="007E0A34">
      <w:pPr>
        <w:spacing w:line="288" w:lineRule="auto"/>
        <w:jc w:val="center"/>
        <w:rPr>
          <w:sz w:val="28"/>
        </w:rPr>
      </w:pPr>
      <w:r w:rsidRPr="00B148E1">
        <w:rPr>
          <w:sz w:val="28"/>
        </w:rPr>
        <w:t>г. Ульяновск</w:t>
      </w:r>
    </w:p>
    <w:p w:rsidR="00A1117E" w:rsidRPr="00B148E1" w:rsidRDefault="00A1117E" w:rsidP="007E0A34">
      <w:pPr>
        <w:spacing w:line="288" w:lineRule="auto"/>
        <w:jc w:val="center"/>
        <w:rPr>
          <w:sz w:val="28"/>
        </w:rPr>
      </w:pPr>
      <w:r>
        <w:rPr>
          <w:sz w:val="28"/>
        </w:rPr>
        <w:t>22</w:t>
      </w:r>
      <w:r w:rsidRPr="00B148E1">
        <w:rPr>
          <w:sz w:val="28"/>
        </w:rPr>
        <w:t xml:space="preserve"> </w:t>
      </w:r>
      <w:r>
        <w:rPr>
          <w:sz w:val="28"/>
        </w:rPr>
        <w:t>сентября</w:t>
      </w:r>
      <w:r w:rsidRPr="00B148E1">
        <w:rPr>
          <w:sz w:val="28"/>
        </w:rPr>
        <w:t xml:space="preserve"> 201</w:t>
      </w:r>
      <w:r>
        <w:rPr>
          <w:sz w:val="28"/>
        </w:rPr>
        <w:t>4</w:t>
      </w:r>
      <w:r w:rsidRPr="00B148E1">
        <w:rPr>
          <w:sz w:val="28"/>
        </w:rPr>
        <w:t xml:space="preserve"> г.</w:t>
      </w:r>
    </w:p>
    <w:p w:rsidR="00A1117E" w:rsidRDefault="00A1117E" w:rsidP="005011F0">
      <w:pPr>
        <w:spacing w:line="288" w:lineRule="auto"/>
        <w:jc w:val="center"/>
      </w:pPr>
      <w:r w:rsidRPr="00B148E1">
        <w:rPr>
          <w:sz w:val="28"/>
        </w:rPr>
        <w:t xml:space="preserve">№ </w:t>
      </w:r>
      <w:r>
        <w:rPr>
          <w:sz w:val="28"/>
        </w:rPr>
        <w:t>134</w:t>
      </w:r>
      <w:r w:rsidRPr="00B148E1">
        <w:rPr>
          <w:sz w:val="28"/>
        </w:rPr>
        <w:t>-ЗО</w:t>
      </w:r>
      <w:r w:rsidRPr="00B42C55">
        <w:tab/>
      </w:r>
    </w:p>
    <w:sectPr w:rsidR="00A1117E" w:rsidSect="00AE186D">
      <w:headerReference w:type="even" r:id="rId7"/>
      <w:headerReference w:type="default" r:id="rId8"/>
      <w:footerReference w:type="first" r:id="rId9"/>
      <w:pgSz w:w="11907" w:h="16840" w:code="9"/>
      <w:pgMar w:top="1134" w:right="567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17E" w:rsidRDefault="00A1117E">
      <w:r>
        <w:separator/>
      </w:r>
    </w:p>
  </w:endnote>
  <w:endnote w:type="continuationSeparator" w:id="0">
    <w:p w:rsidR="00A1117E" w:rsidRDefault="00A11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17E" w:rsidRPr="009E2CE1" w:rsidRDefault="00A1117E" w:rsidP="009E2CE1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1209бт1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17E" w:rsidRDefault="00A1117E">
      <w:r>
        <w:separator/>
      </w:r>
    </w:p>
  </w:footnote>
  <w:footnote w:type="continuationSeparator" w:id="0">
    <w:p w:rsidR="00A1117E" w:rsidRDefault="00A111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17E" w:rsidRDefault="00A1117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117E" w:rsidRDefault="00A1117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17E" w:rsidRPr="00FF095B" w:rsidRDefault="00A1117E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28</w:t>
    </w:r>
    <w:r w:rsidRPr="00FF095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9BF"/>
    <w:rsid w:val="00000C3C"/>
    <w:rsid w:val="00000FAD"/>
    <w:rsid w:val="000012CA"/>
    <w:rsid w:val="000014EC"/>
    <w:rsid w:val="000015F4"/>
    <w:rsid w:val="00001AC7"/>
    <w:rsid w:val="00001EC0"/>
    <w:rsid w:val="00002224"/>
    <w:rsid w:val="0000250B"/>
    <w:rsid w:val="00002524"/>
    <w:rsid w:val="00002539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B1"/>
    <w:rsid w:val="000079C5"/>
    <w:rsid w:val="00007CA1"/>
    <w:rsid w:val="000101CA"/>
    <w:rsid w:val="0001033F"/>
    <w:rsid w:val="000105B4"/>
    <w:rsid w:val="00010FA8"/>
    <w:rsid w:val="000112E2"/>
    <w:rsid w:val="00011360"/>
    <w:rsid w:val="0001170E"/>
    <w:rsid w:val="00011735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2B4"/>
    <w:rsid w:val="00017A75"/>
    <w:rsid w:val="00017CB5"/>
    <w:rsid w:val="00017CCB"/>
    <w:rsid w:val="00020137"/>
    <w:rsid w:val="00020614"/>
    <w:rsid w:val="00020638"/>
    <w:rsid w:val="00020974"/>
    <w:rsid w:val="00020F20"/>
    <w:rsid w:val="00020F43"/>
    <w:rsid w:val="00020F56"/>
    <w:rsid w:val="00021266"/>
    <w:rsid w:val="0002136D"/>
    <w:rsid w:val="000214D0"/>
    <w:rsid w:val="000217DF"/>
    <w:rsid w:val="00021CD9"/>
    <w:rsid w:val="000225B9"/>
    <w:rsid w:val="000226DF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3E1A"/>
    <w:rsid w:val="000243A2"/>
    <w:rsid w:val="0002443B"/>
    <w:rsid w:val="00024529"/>
    <w:rsid w:val="00024757"/>
    <w:rsid w:val="000247D3"/>
    <w:rsid w:val="0002482C"/>
    <w:rsid w:val="00024C69"/>
    <w:rsid w:val="00025036"/>
    <w:rsid w:val="0002512D"/>
    <w:rsid w:val="00025209"/>
    <w:rsid w:val="0002527B"/>
    <w:rsid w:val="0002539E"/>
    <w:rsid w:val="000253A0"/>
    <w:rsid w:val="00025695"/>
    <w:rsid w:val="000257B8"/>
    <w:rsid w:val="000258D9"/>
    <w:rsid w:val="00026065"/>
    <w:rsid w:val="00026C2F"/>
    <w:rsid w:val="00026EAA"/>
    <w:rsid w:val="00027284"/>
    <w:rsid w:val="000278F1"/>
    <w:rsid w:val="00027C06"/>
    <w:rsid w:val="00027D31"/>
    <w:rsid w:val="00027D8C"/>
    <w:rsid w:val="000305A5"/>
    <w:rsid w:val="000306C6"/>
    <w:rsid w:val="00030B57"/>
    <w:rsid w:val="00031452"/>
    <w:rsid w:val="000314C2"/>
    <w:rsid w:val="00031BB1"/>
    <w:rsid w:val="00031DE3"/>
    <w:rsid w:val="000321A2"/>
    <w:rsid w:val="000324D8"/>
    <w:rsid w:val="000328D8"/>
    <w:rsid w:val="00032A5F"/>
    <w:rsid w:val="00032AFC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7A6"/>
    <w:rsid w:val="0003599A"/>
    <w:rsid w:val="000359A4"/>
    <w:rsid w:val="0003608A"/>
    <w:rsid w:val="00036388"/>
    <w:rsid w:val="000365FB"/>
    <w:rsid w:val="000368BD"/>
    <w:rsid w:val="000369AD"/>
    <w:rsid w:val="0003702A"/>
    <w:rsid w:val="0003735C"/>
    <w:rsid w:val="000376E2"/>
    <w:rsid w:val="00037CA8"/>
    <w:rsid w:val="00040202"/>
    <w:rsid w:val="0004053F"/>
    <w:rsid w:val="000406D3"/>
    <w:rsid w:val="000408DB"/>
    <w:rsid w:val="000409FD"/>
    <w:rsid w:val="00040BB1"/>
    <w:rsid w:val="00041506"/>
    <w:rsid w:val="00041B76"/>
    <w:rsid w:val="00041CFA"/>
    <w:rsid w:val="00041D58"/>
    <w:rsid w:val="00041E7B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47F94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EF3"/>
    <w:rsid w:val="00052206"/>
    <w:rsid w:val="00052587"/>
    <w:rsid w:val="000525EE"/>
    <w:rsid w:val="00052B60"/>
    <w:rsid w:val="00053181"/>
    <w:rsid w:val="00053229"/>
    <w:rsid w:val="00053550"/>
    <w:rsid w:val="00053BBC"/>
    <w:rsid w:val="00053EBC"/>
    <w:rsid w:val="00053FB8"/>
    <w:rsid w:val="00054070"/>
    <w:rsid w:val="0005460D"/>
    <w:rsid w:val="00054D41"/>
    <w:rsid w:val="00054D8A"/>
    <w:rsid w:val="00054E2C"/>
    <w:rsid w:val="00054F1C"/>
    <w:rsid w:val="0005514C"/>
    <w:rsid w:val="0005530F"/>
    <w:rsid w:val="00055377"/>
    <w:rsid w:val="0005595A"/>
    <w:rsid w:val="00055A06"/>
    <w:rsid w:val="00055EC2"/>
    <w:rsid w:val="000564B8"/>
    <w:rsid w:val="000564FD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18C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35C2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507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BB8"/>
    <w:rsid w:val="00070E21"/>
    <w:rsid w:val="000710DD"/>
    <w:rsid w:val="00071E74"/>
    <w:rsid w:val="0007234A"/>
    <w:rsid w:val="000724EE"/>
    <w:rsid w:val="0007297E"/>
    <w:rsid w:val="00072E5F"/>
    <w:rsid w:val="00073135"/>
    <w:rsid w:val="00073502"/>
    <w:rsid w:val="00073F20"/>
    <w:rsid w:val="00073FC4"/>
    <w:rsid w:val="00073FED"/>
    <w:rsid w:val="000741BD"/>
    <w:rsid w:val="00074230"/>
    <w:rsid w:val="000742ED"/>
    <w:rsid w:val="000744C7"/>
    <w:rsid w:val="00074524"/>
    <w:rsid w:val="00074726"/>
    <w:rsid w:val="00074C91"/>
    <w:rsid w:val="00075A4C"/>
    <w:rsid w:val="0007620E"/>
    <w:rsid w:val="00076ACC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76"/>
    <w:rsid w:val="00084255"/>
    <w:rsid w:val="00084897"/>
    <w:rsid w:val="00084A2F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87D0F"/>
    <w:rsid w:val="00090095"/>
    <w:rsid w:val="0009017D"/>
    <w:rsid w:val="0009099B"/>
    <w:rsid w:val="00090B8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2C6"/>
    <w:rsid w:val="000973EE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B3"/>
    <w:rsid w:val="000A1E2B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5322"/>
    <w:rsid w:val="000A5BC2"/>
    <w:rsid w:val="000A6581"/>
    <w:rsid w:val="000A68CC"/>
    <w:rsid w:val="000A7130"/>
    <w:rsid w:val="000A72DF"/>
    <w:rsid w:val="000A7CCE"/>
    <w:rsid w:val="000A7DEB"/>
    <w:rsid w:val="000B019A"/>
    <w:rsid w:val="000B0ECE"/>
    <w:rsid w:val="000B1132"/>
    <w:rsid w:val="000B11D1"/>
    <w:rsid w:val="000B11FA"/>
    <w:rsid w:val="000B168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20"/>
    <w:rsid w:val="000B2DBE"/>
    <w:rsid w:val="000B2FF3"/>
    <w:rsid w:val="000B30FB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6F34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3159"/>
    <w:rsid w:val="000C32F0"/>
    <w:rsid w:val="000C37B1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2CE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217B"/>
    <w:rsid w:val="000D2531"/>
    <w:rsid w:val="000D2A6E"/>
    <w:rsid w:val="000D2B92"/>
    <w:rsid w:val="000D3424"/>
    <w:rsid w:val="000D350D"/>
    <w:rsid w:val="000D36E7"/>
    <w:rsid w:val="000D3707"/>
    <w:rsid w:val="000D39DD"/>
    <w:rsid w:val="000D3CD1"/>
    <w:rsid w:val="000D3D97"/>
    <w:rsid w:val="000D4129"/>
    <w:rsid w:val="000D4459"/>
    <w:rsid w:val="000D4938"/>
    <w:rsid w:val="000D4DF2"/>
    <w:rsid w:val="000D5D41"/>
    <w:rsid w:val="000D5FC9"/>
    <w:rsid w:val="000D6327"/>
    <w:rsid w:val="000D665F"/>
    <w:rsid w:val="000D68C3"/>
    <w:rsid w:val="000D698B"/>
    <w:rsid w:val="000D6A76"/>
    <w:rsid w:val="000D7367"/>
    <w:rsid w:val="000D755F"/>
    <w:rsid w:val="000E0402"/>
    <w:rsid w:val="000E0A06"/>
    <w:rsid w:val="000E1461"/>
    <w:rsid w:val="000E180E"/>
    <w:rsid w:val="000E1927"/>
    <w:rsid w:val="000E2B39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BEB"/>
    <w:rsid w:val="000E62B2"/>
    <w:rsid w:val="000E6B83"/>
    <w:rsid w:val="000E6FED"/>
    <w:rsid w:val="000E7166"/>
    <w:rsid w:val="000E73AD"/>
    <w:rsid w:val="000E747E"/>
    <w:rsid w:val="000E7779"/>
    <w:rsid w:val="000E7BBE"/>
    <w:rsid w:val="000E7F12"/>
    <w:rsid w:val="000F0150"/>
    <w:rsid w:val="000F05D3"/>
    <w:rsid w:val="000F1397"/>
    <w:rsid w:val="000F263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3E04"/>
    <w:rsid w:val="000F4104"/>
    <w:rsid w:val="000F41B2"/>
    <w:rsid w:val="000F43AC"/>
    <w:rsid w:val="000F4639"/>
    <w:rsid w:val="000F46DE"/>
    <w:rsid w:val="000F48A4"/>
    <w:rsid w:val="000F4FFB"/>
    <w:rsid w:val="000F573D"/>
    <w:rsid w:val="000F57B5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0F7BCE"/>
    <w:rsid w:val="000F7F13"/>
    <w:rsid w:val="00100418"/>
    <w:rsid w:val="001005AD"/>
    <w:rsid w:val="001005C9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3C8"/>
    <w:rsid w:val="00104475"/>
    <w:rsid w:val="00104984"/>
    <w:rsid w:val="00104B80"/>
    <w:rsid w:val="00104C36"/>
    <w:rsid w:val="00104D2D"/>
    <w:rsid w:val="00104D55"/>
    <w:rsid w:val="00105163"/>
    <w:rsid w:val="0010572F"/>
    <w:rsid w:val="00105A50"/>
    <w:rsid w:val="001061E3"/>
    <w:rsid w:val="001066AB"/>
    <w:rsid w:val="00106A8F"/>
    <w:rsid w:val="00106D80"/>
    <w:rsid w:val="00106FBB"/>
    <w:rsid w:val="00107273"/>
    <w:rsid w:val="0010774C"/>
    <w:rsid w:val="0010778F"/>
    <w:rsid w:val="00107955"/>
    <w:rsid w:val="00107B94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9A8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4F8B"/>
    <w:rsid w:val="00125398"/>
    <w:rsid w:val="00125DAE"/>
    <w:rsid w:val="00125F91"/>
    <w:rsid w:val="00126468"/>
    <w:rsid w:val="0012663B"/>
    <w:rsid w:val="00126BD0"/>
    <w:rsid w:val="00126EFB"/>
    <w:rsid w:val="001270DC"/>
    <w:rsid w:val="00127E2E"/>
    <w:rsid w:val="00127FFA"/>
    <w:rsid w:val="0013051B"/>
    <w:rsid w:val="001310AE"/>
    <w:rsid w:val="0013142A"/>
    <w:rsid w:val="00131743"/>
    <w:rsid w:val="00131BAD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4CFD"/>
    <w:rsid w:val="001350FA"/>
    <w:rsid w:val="0013535C"/>
    <w:rsid w:val="0013579B"/>
    <w:rsid w:val="00135868"/>
    <w:rsid w:val="00135C00"/>
    <w:rsid w:val="0013615B"/>
    <w:rsid w:val="00136880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1C1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16D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A28"/>
    <w:rsid w:val="00156A95"/>
    <w:rsid w:val="00156BA8"/>
    <w:rsid w:val="00156DFE"/>
    <w:rsid w:val="0015715F"/>
    <w:rsid w:val="00157825"/>
    <w:rsid w:val="00160001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2006"/>
    <w:rsid w:val="00162096"/>
    <w:rsid w:val="00162541"/>
    <w:rsid w:val="001626EC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80D"/>
    <w:rsid w:val="001709F8"/>
    <w:rsid w:val="00170C28"/>
    <w:rsid w:val="0017156F"/>
    <w:rsid w:val="00171926"/>
    <w:rsid w:val="00171D8F"/>
    <w:rsid w:val="00172853"/>
    <w:rsid w:val="001731AC"/>
    <w:rsid w:val="00173698"/>
    <w:rsid w:val="00173F7E"/>
    <w:rsid w:val="0017401C"/>
    <w:rsid w:val="00174162"/>
    <w:rsid w:val="0017472C"/>
    <w:rsid w:val="00174A09"/>
    <w:rsid w:val="00174CE5"/>
    <w:rsid w:val="001756BC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2FBE"/>
    <w:rsid w:val="001832F7"/>
    <w:rsid w:val="00183571"/>
    <w:rsid w:val="00183640"/>
    <w:rsid w:val="0018379B"/>
    <w:rsid w:val="001837DC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433"/>
    <w:rsid w:val="00190482"/>
    <w:rsid w:val="00190B88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91C"/>
    <w:rsid w:val="00193C10"/>
    <w:rsid w:val="001944FE"/>
    <w:rsid w:val="00194615"/>
    <w:rsid w:val="001948A5"/>
    <w:rsid w:val="001949DD"/>
    <w:rsid w:val="00194C00"/>
    <w:rsid w:val="001952C5"/>
    <w:rsid w:val="00195806"/>
    <w:rsid w:val="00195D30"/>
    <w:rsid w:val="0019676B"/>
    <w:rsid w:val="00197088"/>
    <w:rsid w:val="00197524"/>
    <w:rsid w:val="001979B1"/>
    <w:rsid w:val="001A0104"/>
    <w:rsid w:val="001A01F2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9A"/>
    <w:rsid w:val="001A42EC"/>
    <w:rsid w:val="001A4479"/>
    <w:rsid w:val="001A4906"/>
    <w:rsid w:val="001A4D1F"/>
    <w:rsid w:val="001A4D67"/>
    <w:rsid w:val="001A4DBD"/>
    <w:rsid w:val="001A5661"/>
    <w:rsid w:val="001A5683"/>
    <w:rsid w:val="001A5731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3A2"/>
    <w:rsid w:val="001B14AD"/>
    <w:rsid w:val="001B1E6D"/>
    <w:rsid w:val="001B276F"/>
    <w:rsid w:val="001B295D"/>
    <w:rsid w:val="001B299D"/>
    <w:rsid w:val="001B2CC4"/>
    <w:rsid w:val="001B2D4F"/>
    <w:rsid w:val="001B3159"/>
    <w:rsid w:val="001B33D6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2B0"/>
    <w:rsid w:val="001B7D2A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1EAD"/>
    <w:rsid w:val="001C238F"/>
    <w:rsid w:val="001C2531"/>
    <w:rsid w:val="001C25DA"/>
    <w:rsid w:val="001C291F"/>
    <w:rsid w:val="001C2C46"/>
    <w:rsid w:val="001C3007"/>
    <w:rsid w:val="001C30A5"/>
    <w:rsid w:val="001C3932"/>
    <w:rsid w:val="001C4477"/>
    <w:rsid w:val="001C4647"/>
    <w:rsid w:val="001C4724"/>
    <w:rsid w:val="001C4805"/>
    <w:rsid w:val="001C4916"/>
    <w:rsid w:val="001C4930"/>
    <w:rsid w:val="001C4CD7"/>
    <w:rsid w:val="001C4D3B"/>
    <w:rsid w:val="001C4D47"/>
    <w:rsid w:val="001C4D48"/>
    <w:rsid w:val="001C57C6"/>
    <w:rsid w:val="001C65CF"/>
    <w:rsid w:val="001C6D10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983"/>
    <w:rsid w:val="001D0A61"/>
    <w:rsid w:val="001D1137"/>
    <w:rsid w:val="001D13CF"/>
    <w:rsid w:val="001D1B76"/>
    <w:rsid w:val="001D1E8F"/>
    <w:rsid w:val="001D2098"/>
    <w:rsid w:val="001D2527"/>
    <w:rsid w:val="001D2782"/>
    <w:rsid w:val="001D284A"/>
    <w:rsid w:val="001D2F3B"/>
    <w:rsid w:val="001D305A"/>
    <w:rsid w:val="001D3733"/>
    <w:rsid w:val="001D38DC"/>
    <w:rsid w:val="001D39DA"/>
    <w:rsid w:val="001D3A82"/>
    <w:rsid w:val="001D3C14"/>
    <w:rsid w:val="001D3D34"/>
    <w:rsid w:val="001D43CD"/>
    <w:rsid w:val="001D45D6"/>
    <w:rsid w:val="001D4729"/>
    <w:rsid w:val="001D47A1"/>
    <w:rsid w:val="001D4C42"/>
    <w:rsid w:val="001D50AC"/>
    <w:rsid w:val="001D50CE"/>
    <w:rsid w:val="001D566C"/>
    <w:rsid w:val="001D5701"/>
    <w:rsid w:val="001D58B9"/>
    <w:rsid w:val="001D60BB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251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92A"/>
    <w:rsid w:val="001E5AD2"/>
    <w:rsid w:val="001E5B88"/>
    <w:rsid w:val="001E5BF7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E43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9B"/>
    <w:rsid w:val="001F27C3"/>
    <w:rsid w:val="001F2BD6"/>
    <w:rsid w:val="001F2F3E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EAF"/>
    <w:rsid w:val="0020212E"/>
    <w:rsid w:val="00202194"/>
    <w:rsid w:val="00202222"/>
    <w:rsid w:val="00202398"/>
    <w:rsid w:val="002023AB"/>
    <w:rsid w:val="002024EF"/>
    <w:rsid w:val="00202556"/>
    <w:rsid w:val="002029A4"/>
    <w:rsid w:val="00202A26"/>
    <w:rsid w:val="00202DE3"/>
    <w:rsid w:val="00203085"/>
    <w:rsid w:val="00203246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0E"/>
    <w:rsid w:val="00206733"/>
    <w:rsid w:val="00206A8E"/>
    <w:rsid w:val="00206C11"/>
    <w:rsid w:val="00206DC5"/>
    <w:rsid w:val="00207464"/>
    <w:rsid w:val="00210072"/>
    <w:rsid w:val="00210271"/>
    <w:rsid w:val="0021032C"/>
    <w:rsid w:val="00210686"/>
    <w:rsid w:val="00210794"/>
    <w:rsid w:val="00210A3D"/>
    <w:rsid w:val="00210FE7"/>
    <w:rsid w:val="00211151"/>
    <w:rsid w:val="00211253"/>
    <w:rsid w:val="00211516"/>
    <w:rsid w:val="00211864"/>
    <w:rsid w:val="002118A0"/>
    <w:rsid w:val="00211B80"/>
    <w:rsid w:val="00212D48"/>
    <w:rsid w:val="00213024"/>
    <w:rsid w:val="002130B8"/>
    <w:rsid w:val="00213724"/>
    <w:rsid w:val="00213A57"/>
    <w:rsid w:val="00213D8C"/>
    <w:rsid w:val="00213E96"/>
    <w:rsid w:val="0021419F"/>
    <w:rsid w:val="002145E8"/>
    <w:rsid w:val="00214A58"/>
    <w:rsid w:val="00214F9A"/>
    <w:rsid w:val="00215A21"/>
    <w:rsid w:val="002167EF"/>
    <w:rsid w:val="00216AA8"/>
    <w:rsid w:val="00217E04"/>
    <w:rsid w:val="00217F61"/>
    <w:rsid w:val="00217FDB"/>
    <w:rsid w:val="00220309"/>
    <w:rsid w:val="002204B0"/>
    <w:rsid w:val="002204C3"/>
    <w:rsid w:val="002205E5"/>
    <w:rsid w:val="00220F63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66B3"/>
    <w:rsid w:val="00226C8D"/>
    <w:rsid w:val="00227324"/>
    <w:rsid w:val="002273DA"/>
    <w:rsid w:val="00227F52"/>
    <w:rsid w:val="00227FE2"/>
    <w:rsid w:val="002301E9"/>
    <w:rsid w:val="0023031D"/>
    <w:rsid w:val="00230576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06E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528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92A"/>
    <w:rsid w:val="00240BED"/>
    <w:rsid w:val="00240BF2"/>
    <w:rsid w:val="00240F29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38F7"/>
    <w:rsid w:val="00244291"/>
    <w:rsid w:val="002444E7"/>
    <w:rsid w:val="002444F0"/>
    <w:rsid w:val="0024491A"/>
    <w:rsid w:val="00244923"/>
    <w:rsid w:val="0024522D"/>
    <w:rsid w:val="002455A6"/>
    <w:rsid w:val="002455AF"/>
    <w:rsid w:val="002456EB"/>
    <w:rsid w:val="00245714"/>
    <w:rsid w:val="00245874"/>
    <w:rsid w:val="002458C5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0A7"/>
    <w:rsid w:val="0025033A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E6E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CD5"/>
    <w:rsid w:val="00262D5A"/>
    <w:rsid w:val="00262DB9"/>
    <w:rsid w:val="00262E44"/>
    <w:rsid w:val="002639CA"/>
    <w:rsid w:val="00263C09"/>
    <w:rsid w:val="00263E1C"/>
    <w:rsid w:val="00263FC0"/>
    <w:rsid w:val="00263FFD"/>
    <w:rsid w:val="0026409E"/>
    <w:rsid w:val="00264467"/>
    <w:rsid w:val="0026468B"/>
    <w:rsid w:val="00264E0D"/>
    <w:rsid w:val="00265015"/>
    <w:rsid w:val="00265C7D"/>
    <w:rsid w:val="0026624C"/>
    <w:rsid w:val="00266394"/>
    <w:rsid w:val="0026648E"/>
    <w:rsid w:val="00266E6C"/>
    <w:rsid w:val="00266FA2"/>
    <w:rsid w:val="0026764B"/>
    <w:rsid w:val="00267A21"/>
    <w:rsid w:val="00267CF3"/>
    <w:rsid w:val="00267D59"/>
    <w:rsid w:val="00270084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53C"/>
    <w:rsid w:val="00271C14"/>
    <w:rsid w:val="00271E5D"/>
    <w:rsid w:val="002721AE"/>
    <w:rsid w:val="0027264B"/>
    <w:rsid w:val="002726C7"/>
    <w:rsid w:val="00272B86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C21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1F84"/>
    <w:rsid w:val="00282138"/>
    <w:rsid w:val="00282383"/>
    <w:rsid w:val="00282516"/>
    <w:rsid w:val="0028259F"/>
    <w:rsid w:val="002829C8"/>
    <w:rsid w:val="00283F77"/>
    <w:rsid w:val="00283FD7"/>
    <w:rsid w:val="0028404D"/>
    <w:rsid w:val="002842EE"/>
    <w:rsid w:val="0028458F"/>
    <w:rsid w:val="00284B0A"/>
    <w:rsid w:val="00284E6D"/>
    <w:rsid w:val="002850BD"/>
    <w:rsid w:val="002856B2"/>
    <w:rsid w:val="00285CF5"/>
    <w:rsid w:val="002861E2"/>
    <w:rsid w:val="002865ED"/>
    <w:rsid w:val="00286F6A"/>
    <w:rsid w:val="00286FEB"/>
    <w:rsid w:val="00287069"/>
    <w:rsid w:val="002872E4"/>
    <w:rsid w:val="0028780E"/>
    <w:rsid w:val="0028782B"/>
    <w:rsid w:val="002878FD"/>
    <w:rsid w:val="00287B75"/>
    <w:rsid w:val="00287CED"/>
    <w:rsid w:val="002900C1"/>
    <w:rsid w:val="00290DC9"/>
    <w:rsid w:val="002915E9"/>
    <w:rsid w:val="00291BD3"/>
    <w:rsid w:val="0029230A"/>
    <w:rsid w:val="00292974"/>
    <w:rsid w:val="00292D60"/>
    <w:rsid w:val="00292E1E"/>
    <w:rsid w:val="00293499"/>
    <w:rsid w:val="002934BC"/>
    <w:rsid w:val="0029375F"/>
    <w:rsid w:val="00293856"/>
    <w:rsid w:val="00293CB2"/>
    <w:rsid w:val="00293F6F"/>
    <w:rsid w:val="002942DC"/>
    <w:rsid w:val="00294440"/>
    <w:rsid w:val="0029488D"/>
    <w:rsid w:val="002948E9"/>
    <w:rsid w:val="002952BB"/>
    <w:rsid w:val="00295B97"/>
    <w:rsid w:val="00296226"/>
    <w:rsid w:val="00296415"/>
    <w:rsid w:val="002965AA"/>
    <w:rsid w:val="002968E9"/>
    <w:rsid w:val="002969D7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2C7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6725"/>
    <w:rsid w:val="002A6BA5"/>
    <w:rsid w:val="002A6CAD"/>
    <w:rsid w:val="002A6F74"/>
    <w:rsid w:val="002A6F81"/>
    <w:rsid w:val="002A71EF"/>
    <w:rsid w:val="002A7AEA"/>
    <w:rsid w:val="002A7B2A"/>
    <w:rsid w:val="002B003F"/>
    <w:rsid w:val="002B04A3"/>
    <w:rsid w:val="002B0686"/>
    <w:rsid w:val="002B07FC"/>
    <w:rsid w:val="002B0CAF"/>
    <w:rsid w:val="002B0E81"/>
    <w:rsid w:val="002B12C9"/>
    <w:rsid w:val="002B137B"/>
    <w:rsid w:val="002B1508"/>
    <w:rsid w:val="002B1A1B"/>
    <w:rsid w:val="002B1AD6"/>
    <w:rsid w:val="002B1EEE"/>
    <w:rsid w:val="002B2471"/>
    <w:rsid w:val="002B24A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CAA"/>
    <w:rsid w:val="002B6F3F"/>
    <w:rsid w:val="002B6FF9"/>
    <w:rsid w:val="002B714F"/>
    <w:rsid w:val="002B73DE"/>
    <w:rsid w:val="002B7690"/>
    <w:rsid w:val="002B7834"/>
    <w:rsid w:val="002B7BE0"/>
    <w:rsid w:val="002B7F9E"/>
    <w:rsid w:val="002C02C1"/>
    <w:rsid w:val="002C03D6"/>
    <w:rsid w:val="002C073F"/>
    <w:rsid w:val="002C0786"/>
    <w:rsid w:val="002C0FBF"/>
    <w:rsid w:val="002C1159"/>
    <w:rsid w:val="002C1194"/>
    <w:rsid w:val="002C15EF"/>
    <w:rsid w:val="002C1F55"/>
    <w:rsid w:val="002C23D5"/>
    <w:rsid w:val="002C322D"/>
    <w:rsid w:val="002C399F"/>
    <w:rsid w:val="002C498A"/>
    <w:rsid w:val="002C4BF4"/>
    <w:rsid w:val="002C4C9E"/>
    <w:rsid w:val="002C4F70"/>
    <w:rsid w:val="002C5017"/>
    <w:rsid w:val="002C52D9"/>
    <w:rsid w:val="002C53DC"/>
    <w:rsid w:val="002C5452"/>
    <w:rsid w:val="002C54C6"/>
    <w:rsid w:val="002C56BC"/>
    <w:rsid w:val="002C5891"/>
    <w:rsid w:val="002C5BDD"/>
    <w:rsid w:val="002C62C3"/>
    <w:rsid w:val="002C63BD"/>
    <w:rsid w:val="002C6A20"/>
    <w:rsid w:val="002C6DD2"/>
    <w:rsid w:val="002C6F6A"/>
    <w:rsid w:val="002C7762"/>
    <w:rsid w:val="002C7926"/>
    <w:rsid w:val="002C7CF9"/>
    <w:rsid w:val="002D010B"/>
    <w:rsid w:val="002D021B"/>
    <w:rsid w:val="002D0265"/>
    <w:rsid w:val="002D0B7C"/>
    <w:rsid w:val="002D0C2C"/>
    <w:rsid w:val="002D0FB2"/>
    <w:rsid w:val="002D1A95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4333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F63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B83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ED8"/>
    <w:rsid w:val="002E5FC7"/>
    <w:rsid w:val="002E6C97"/>
    <w:rsid w:val="002F010B"/>
    <w:rsid w:val="002F017E"/>
    <w:rsid w:val="002F0810"/>
    <w:rsid w:val="002F0D3A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30C3"/>
    <w:rsid w:val="002F3735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4EC2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64C"/>
    <w:rsid w:val="00300B9F"/>
    <w:rsid w:val="003013A9"/>
    <w:rsid w:val="0030158D"/>
    <w:rsid w:val="00301852"/>
    <w:rsid w:val="00301D8E"/>
    <w:rsid w:val="00301F11"/>
    <w:rsid w:val="0030227A"/>
    <w:rsid w:val="00302701"/>
    <w:rsid w:val="00302ABF"/>
    <w:rsid w:val="00302C7B"/>
    <w:rsid w:val="00302CF4"/>
    <w:rsid w:val="00303249"/>
    <w:rsid w:val="00303693"/>
    <w:rsid w:val="00304A99"/>
    <w:rsid w:val="00304DED"/>
    <w:rsid w:val="00304E2A"/>
    <w:rsid w:val="003051DA"/>
    <w:rsid w:val="00305208"/>
    <w:rsid w:val="0030597A"/>
    <w:rsid w:val="00305CE1"/>
    <w:rsid w:val="00305FE2"/>
    <w:rsid w:val="00306067"/>
    <w:rsid w:val="003069B4"/>
    <w:rsid w:val="00307482"/>
    <w:rsid w:val="00307624"/>
    <w:rsid w:val="00307B89"/>
    <w:rsid w:val="00307BF4"/>
    <w:rsid w:val="003115D7"/>
    <w:rsid w:val="00311997"/>
    <w:rsid w:val="00312095"/>
    <w:rsid w:val="00312327"/>
    <w:rsid w:val="0031254F"/>
    <w:rsid w:val="00312D40"/>
    <w:rsid w:val="00312F3A"/>
    <w:rsid w:val="0031326E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2255"/>
    <w:rsid w:val="00322390"/>
    <w:rsid w:val="003225B6"/>
    <w:rsid w:val="0032286E"/>
    <w:rsid w:val="00322F9C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68B"/>
    <w:rsid w:val="00331B87"/>
    <w:rsid w:val="00331B8B"/>
    <w:rsid w:val="00332076"/>
    <w:rsid w:val="0033223E"/>
    <w:rsid w:val="00332A6C"/>
    <w:rsid w:val="003336D1"/>
    <w:rsid w:val="00333C04"/>
    <w:rsid w:val="00334615"/>
    <w:rsid w:val="00334653"/>
    <w:rsid w:val="003349F2"/>
    <w:rsid w:val="00334FC8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741"/>
    <w:rsid w:val="00340826"/>
    <w:rsid w:val="00340916"/>
    <w:rsid w:val="00340938"/>
    <w:rsid w:val="00340B48"/>
    <w:rsid w:val="00341520"/>
    <w:rsid w:val="003419E0"/>
    <w:rsid w:val="00341AA7"/>
    <w:rsid w:val="00341D3E"/>
    <w:rsid w:val="00341F56"/>
    <w:rsid w:val="00341FC4"/>
    <w:rsid w:val="0034243F"/>
    <w:rsid w:val="003424FB"/>
    <w:rsid w:val="00343053"/>
    <w:rsid w:val="0034317A"/>
    <w:rsid w:val="003435A6"/>
    <w:rsid w:val="0034372E"/>
    <w:rsid w:val="003438FF"/>
    <w:rsid w:val="00343A25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60D"/>
    <w:rsid w:val="0035176E"/>
    <w:rsid w:val="00351823"/>
    <w:rsid w:val="00351B64"/>
    <w:rsid w:val="00351FFD"/>
    <w:rsid w:val="00352407"/>
    <w:rsid w:val="003524AD"/>
    <w:rsid w:val="00352E13"/>
    <w:rsid w:val="0035344E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0"/>
    <w:rsid w:val="003562F1"/>
    <w:rsid w:val="00356745"/>
    <w:rsid w:val="00356917"/>
    <w:rsid w:val="00356A49"/>
    <w:rsid w:val="00356FC0"/>
    <w:rsid w:val="0035787B"/>
    <w:rsid w:val="00357C2C"/>
    <w:rsid w:val="003603B5"/>
    <w:rsid w:val="003603FB"/>
    <w:rsid w:val="00360691"/>
    <w:rsid w:val="003608F8"/>
    <w:rsid w:val="003609F8"/>
    <w:rsid w:val="00360AA3"/>
    <w:rsid w:val="0036127E"/>
    <w:rsid w:val="00361334"/>
    <w:rsid w:val="003614D1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C37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38A"/>
    <w:rsid w:val="003716D6"/>
    <w:rsid w:val="00371DF2"/>
    <w:rsid w:val="00372028"/>
    <w:rsid w:val="003722AD"/>
    <w:rsid w:val="003722C0"/>
    <w:rsid w:val="003725E6"/>
    <w:rsid w:val="003729B3"/>
    <w:rsid w:val="00372F6F"/>
    <w:rsid w:val="00373E71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511"/>
    <w:rsid w:val="00376527"/>
    <w:rsid w:val="003765B2"/>
    <w:rsid w:val="00376AA5"/>
    <w:rsid w:val="00376CBD"/>
    <w:rsid w:val="003774C9"/>
    <w:rsid w:val="0037773C"/>
    <w:rsid w:val="003778E1"/>
    <w:rsid w:val="00377D8F"/>
    <w:rsid w:val="00377DCA"/>
    <w:rsid w:val="003802FD"/>
    <w:rsid w:val="00380864"/>
    <w:rsid w:val="003808A3"/>
    <w:rsid w:val="003808C2"/>
    <w:rsid w:val="00380BD6"/>
    <w:rsid w:val="003811C9"/>
    <w:rsid w:val="003815F8"/>
    <w:rsid w:val="00381BD5"/>
    <w:rsid w:val="00381CC9"/>
    <w:rsid w:val="00381E8C"/>
    <w:rsid w:val="003824B7"/>
    <w:rsid w:val="00382888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BF3"/>
    <w:rsid w:val="00385E3A"/>
    <w:rsid w:val="00385ECF"/>
    <w:rsid w:val="0038613C"/>
    <w:rsid w:val="0038618C"/>
    <w:rsid w:val="003863F0"/>
    <w:rsid w:val="003865A3"/>
    <w:rsid w:val="00386685"/>
    <w:rsid w:val="003868BB"/>
    <w:rsid w:val="0038740A"/>
    <w:rsid w:val="0038754F"/>
    <w:rsid w:val="0038757D"/>
    <w:rsid w:val="00387614"/>
    <w:rsid w:val="00387A3B"/>
    <w:rsid w:val="00387FEC"/>
    <w:rsid w:val="003904C2"/>
    <w:rsid w:val="003908E1"/>
    <w:rsid w:val="00390A7F"/>
    <w:rsid w:val="00390CA4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4393"/>
    <w:rsid w:val="0039462C"/>
    <w:rsid w:val="003946AE"/>
    <w:rsid w:val="00394ABC"/>
    <w:rsid w:val="00394B53"/>
    <w:rsid w:val="00394FA3"/>
    <w:rsid w:val="00395182"/>
    <w:rsid w:val="00395D14"/>
    <w:rsid w:val="00395DE0"/>
    <w:rsid w:val="003962B9"/>
    <w:rsid w:val="00396468"/>
    <w:rsid w:val="00396E9A"/>
    <w:rsid w:val="0039715D"/>
    <w:rsid w:val="003971D0"/>
    <w:rsid w:val="00397343"/>
    <w:rsid w:val="00397359"/>
    <w:rsid w:val="00397495"/>
    <w:rsid w:val="00397668"/>
    <w:rsid w:val="003979E0"/>
    <w:rsid w:val="00397A3E"/>
    <w:rsid w:val="00397BBB"/>
    <w:rsid w:val="003A0A12"/>
    <w:rsid w:val="003A0AA7"/>
    <w:rsid w:val="003A0B6F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CE0"/>
    <w:rsid w:val="003A2E9D"/>
    <w:rsid w:val="003A30EF"/>
    <w:rsid w:val="003A3BB7"/>
    <w:rsid w:val="003A3CA9"/>
    <w:rsid w:val="003A479F"/>
    <w:rsid w:val="003A47A2"/>
    <w:rsid w:val="003A4845"/>
    <w:rsid w:val="003A4853"/>
    <w:rsid w:val="003A51EF"/>
    <w:rsid w:val="003A599B"/>
    <w:rsid w:val="003A5F81"/>
    <w:rsid w:val="003A60B6"/>
    <w:rsid w:val="003A60D8"/>
    <w:rsid w:val="003A6167"/>
    <w:rsid w:val="003A6463"/>
    <w:rsid w:val="003A68DC"/>
    <w:rsid w:val="003A74DC"/>
    <w:rsid w:val="003A7525"/>
    <w:rsid w:val="003A759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981"/>
    <w:rsid w:val="003B3C90"/>
    <w:rsid w:val="003B3CC3"/>
    <w:rsid w:val="003B4623"/>
    <w:rsid w:val="003B4993"/>
    <w:rsid w:val="003B49DF"/>
    <w:rsid w:val="003B4C9C"/>
    <w:rsid w:val="003B4CF6"/>
    <w:rsid w:val="003B5738"/>
    <w:rsid w:val="003B5899"/>
    <w:rsid w:val="003B598A"/>
    <w:rsid w:val="003B5D58"/>
    <w:rsid w:val="003B5E00"/>
    <w:rsid w:val="003B6320"/>
    <w:rsid w:val="003B6327"/>
    <w:rsid w:val="003B6A1F"/>
    <w:rsid w:val="003B6BFB"/>
    <w:rsid w:val="003B6ED9"/>
    <w:rsid w:val="003B7221"/>
    <w:rsid w:val="003B73C4"/>
    <w:rsid w:val="003B75D6"/>
    <w:rsid w:val="003B7FC6"/>
    <w:rsid w:val="003C090A"/>
    <w:rsid w:val="003C0D9C"/>
    <w:rsid w:val="003C13F7"/>
    <w:rsid w:val="003C1978"/>
    <w:rsid w:val="003C1D01"/>
    <w:rsid w:val="003C1E36"/>
    <w:rsid w:val="003C1F4E"/>
    <w:rsid w:val="003C2872"/>
    <w:rsid w:val="003C2D44"/>
    <w:rsid w:val="003C2EBE"/>
    <w:rsid w:val="003C3130"/>
    <w:rsid w:val="003C37EB"/>
    <w:rsid w:val="003C39D8"/>
    <w:rsid w:val="003C4436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90F"/>
    <w:rsid w:val="003D19B4"/>
    <w:rsid w:val="003D1AF3"/>
    <w:rsid w:val="003D230B"/>
    <w:rsid w:val="003D26A9"/>
    <w:rsid w:val="003D2800"/>
    <w:rsid w:val="003D2A5F"/>
    <w:rsid w:val="003D2AE8"/>
    <w:rsid w:val="003D2E10"/>
    <w:rsid w:val="003D2E27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1AD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364"/>
    <w:rsid w:val="003E4901"/>
    <w:rsid w:val="003E4C62"/>
    <w:rsid w:val="003E4CC3"/>
    <w:rsid w:val="003E4E09"/>
    <w:rsid w:val="003E5044"/>
    <w:rsid w:val="003E516D"/>
    <w:rsid w:val="003E572A"/>
    <w:rsid w:val="003E589E"/>
    <w:rsid w:val="003E5B4B"/>
    <w:rsid w:val="003E5F91"/>
    <w:rsid w:val="003E613C"/>
    <w:rsid w:val="003E6380"/>
    <w:rsid w:val="003E74FB"/>
    <w:rsid w:val="003E75ED"/>
    <w:rsid w:val="003E7F34"/>
    <w:rsid w:val="003E7FEB"/>
    <w:rsid w:val="003F0163"/>
    <w:rsid w:val="003F0273"/>
    <w:rsid w:val="003F02F0"/>
    <w:rsid w:val="003F06E4"/>
    <w:rsid w:val="003F070E"/>
    <w:rsid w:val="003F0BC6"/>
    <w:rsid w:val="003F0F55"/>
    <w:rsid w:val="003F108D"/>
    <w:rsid w:val="003F119F"/>
    <w:rsid w:val="003F151C"/>
    <w:rsid w:val="003F160A"/>
    <w:rsid w:val="003F16D4"/>
    <w:rsid w:val="003F183E"/>
    <w:rsid w:val="003F1CF8"/>
    <w:rsid w:val="003F279F"/>
    <w:rsid w:val="003F2E70"/>
    <w:rsid w:val="003F2EA2"/>
    <w:rsid w:val="003F3575"/>
    <w:rsid w:val="003F35DC"/>
    <w:rsid w:val="003F3681"/>
    <w:rsid w:val="003F3720"/>
    <w:rsid w:val="003F4156"/>
    <w:rsid w:val="003F4290"/>
    <w:rsid w:val="003F4314"/>
    <w:rsid w:val="003F43AC"/>
    <w:rsid w:val="003F4566"/>
    <w:rsid w:val="003F4637"/>
    <w:rsid w:val="003F4F9B"/>
    <w:rsid w:val="003F5182"/>
    <w:rsid w:val="003F59BF"/>
    <w:rsid w:val="003F5EAD"/>
    <w:rsid w:val="003F5F67"/>
    <w:rsid w:val="003F6640"/>
    <w:rsid w:val="003F6731"/>
    <w:rsid w:val="003F7812"/>
    <w:rsid w:val="003F7B68"/>
    <w:rsid w:val="003F7E0A"/>
    <w:rsid w:val="0040022A"/>
    <w:rsid w:val="004003EC"/>
    <w:rsid w:val="00400AD2"/>
    <w:rsid w:val="004010C5"/>
    <w:rsid w:val="00401127"/>
    <w:rsid w:val="00401142"/>
    <w:rsid w:val="004015C3"/>
    <w:rsid w:val="00401DA6"/>
    <w:rsid w:val="00401EE4"/>
    <w:rsid w:val="0040235E"/>
    <w:rsid w:val="00402DA3"/>
    <w:rsid w:val="004038FB"/>
    <w:rsid w:val="004040CE"/>
    <w:rsid w:val="00404228"/>
    <w:rsid w:val="00404304"/>
    <w:rsid w:val="00405129"/>
    <w:rsid w:val="0040540A"/>
    <w:rsid w:val="0040579C"/>
    <w:rsid w:val="00405E54"/>
    <w:rsid w:val="00405FDD"/>
    <w:rsid w:val="004062A9"/>
    <w:rsid w:val="00406573"/>
    <w:rsid w:val="00406A16"/>
    <w:rsid w:val="00406AD7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2BF4"/>
    <w:rsid w:val="00412DBA"/>
    <w:rsid w:val="00413D53"/>
    <w:rsid w:val="00413E81"/>
    <w:rsid w:val="00414253"/>
    <w:rsid w:val="0041449D"/>
    <w:rsid w:val="0041480B"/>
    <w:rsid w:val="0041487C"/>
    <w:rsid w:val="004149C6"/>
    <w:rsid w:val="0041519F"/>
    <w:rsid w:val="0041525A"/>
    <w:rsid w:val="00415C8A"/>
    <w:rsid w:val="00415DB3"/>
    <w:rsid w:val="004161B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FFC"/>
    <w:rsid w:val="00421308"/>
    <w:rsid w:val="00421662"/>
    <w:rsid w:val="00421B7A"/>
    <w:rsid w:val="00421EC8"/>
    <w:rsid w:val="00421F86"/>
    <w:rsid w:val="0042287D"/>
    <w:rsid w:val="004229E1"/>
    <w:rsid w:val="004229E5"/>
    <w:rsid w:val="00422AE8"/>
    <w:rsid w:val="00422F4E"/>
    <w:rsid w:val="00423519"/>
    <w:rsid w:val="00423F01"/>
    <w:rsid w:val="004240BA"/>
    <w:rsid w:val="00424BF8"/>
    <w:rsid w:val="00424E2F"/>
    <w:rsid w:val="00424E4F"/>
    <w:rsid w:val="00424F0C"/>
    <w:rsid w:val="00425D65"/>
    <w:rsid w:val="00426204"/>
    <w:rsid w:val="004268DD"/>
    <w:rsid w:val="00426E76"/>
    <w:rsid w:val="00427625"/>
    <w:rsid w:val="00427804"/>
    <w:rsid w:val="00427917"/>
    <w:rsid w:val="004279A0"/>
    <w:rsid w:val="00427A01"/>
    <w:rsid w:val="0043038D"/>
    <w:rsid w:val="004304C7"/>
    <w:rsid w:val="0043057E"/>
    <w:rsid w:val="004306EF"/>
    <w:rsid w:val="0043214F"/>
    <w:rsid w:val="00432368"/>
    <w:rsid w:val="0043269A"/>
    <w:rsid w:val="00432DD9"/>
    <w:rsid w:val="00432E96"/>
    <w:rsid w:val="0043323B"/>
    <w:rsid w:val="0043385C"/>
    <w:rsid w:val="004338F9"/>
    <w:rsid w:val="00433AAD"/>
    <w:rsid w:val="00433CBB"/>
    <w:rsid w:val="00433F91"/>
    <w:rsid w:val="0043400D"/>
    <w:rsid w:val="00434B31"/>
    <w:rsid w:val="00434CA2"/>
    <w:rsid w:val="00434D79"/>
    <w:rsid w:val="00434E8B"/>
    <w:rsid w:val="00434FC4"/>
    <w:rsid w:val="00435310"/>
    <w:rsid w:val="00435455"/>
    <w:rsid w:val="004355F0"/>
    <w:rsid w:val="00435867"/>
    <w:rsid w:val="0043597C"/>
    <w:rsid w:val="00436070"/>
    <w:rsid w:val="004366D0"/>
    <w:rsid w:val="00436719"/>
    <w:rsid w:val="00436AD5"/>
    <w:rsid w:val="00436B70"/>
    <w:rsid w:val="004370FA"/>
    <w:rsid w:val="004371C1"/>
    <w:rsid w:val="004373D0"/>
    <w:rsid w:val="00437D46"/>
    <w:rsid w:val="004408FF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0DE"/>
    <w:rsid w:val="0044315C"/>
    <w:rsid w:val="00443D78"/>
    <w:rsid w:val="00443E92"/>
    <w:rsid w:val="00444197"/>
    <w:rsid w:val="004453D7"/>
    <w:rsid w:val="00445B3F"/>
    <w:rsid w:val="00445E1D"/>
    <w:rsid w:val="004466FF"/>
    <w:rsid w:val="0044680A"/>
    <w:rsid w:val="00446ACC"/>
    <w:rsid w:val="00446BC7"/>
    <w:rsid w:val="00446E2C"/>
    <w:rsid w:val="00447151"/>
    <w:rsid w:val="004476ED"/>
    <w:rsid w:val="00447AB3"/>
    <w:rsid w:val="004505C1"/>
    <w:rsid w:val="00450D02"/>
    <w:rsid w:val="00450D3A"/>
    <w:rsid w:val="00450F66"/>
    <w:rsid w:val="00452022"/>
    <w:rsid w:val="00452573"/>
    <w:rsid w:val="0045269E"/>
    <w:rsid w:val="00452E38"/>
    <w:rsid w:val="004530CA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517B"/>
    <w:rsid w:val="004555CE"/>
    <w:rsid w:val="004556CB"/>
    <w:rsid w:val="00455D30"/>
    <w:rsid w:val="0045627C"/>
    <w:rsid w:val="00456340"/>
    <w:rsid w:val="00456BAE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C7A"/>
    <w:rsid w:val="00461D11"/>
    <w:rsid w:val="00461FDC"/>
    <w:rsid w:val="0046264E"/>
    <w:rsid w:val="00462655"/>
    <w:rsid w:val="00462CE4"/>
    <w:rsid w:val="00462F2B"/>
    <w:rsid w:val="004633BA"/>
    <w:rsid w:val="00463E37"/>
    <w:rsid w:val="00463FA1"/>
    <w:rsid w:val="00463FE3"/>
    <w:rsid w:val="00464082"/>
    <w:rsid w:val="00464875"/>
    <w:rsid w:val="00464FA6"/>
    <w:rsid w:val="004650D5"/>
    <w:rsid w:val="0046546B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70A66"/>
    <w:rsid w:val="00470EB5"/>
    <w:rsid w:val="0047107C"/>
    <w:rsid w:val="00471241"/>
    <w:rsid w:val="0047129E"/>
    <w:rsid w:val="0047200F"/>
    <w:rsid w:val="0047246D"/>
    <w:rsid w:val="0047265C"/>
    <w:rsid w:val="004726B5"/>
    <w:rsid w:val="00472745"/>
    <w:rsid w:val="00473171"/>
    <w:rsid w:val="004734EF"/>
    <w:rsid w:val="004736D4"/>
    <w:rsid w:val="004737B1"/>
    <w:rsid w:val="00473FE1"/>
    <w:rsid w:val="004741BB"/>
    <w:rsid w:val="00474E8E"/>
    <w:rsid w:val="00474FFA"/>
    <w:rsid w:val="004757F8"/>
    <w:rsid w:val="004759CB"/>
    <w:rsid w:val="00475C5B"/>
    <w:rsid w:val="004768BC"/>
    <w:rsid w:val="004768EB"/>
    <w:rsid w:val="004769C3"/>
    <w:rsid w:val="00476D2C"/>
    <w:rsid w:val="00477145"/>
    <w:rsid w:val="00477FDB"/>
    <w:rsid w:val="004807EA"/>
    <w:rsid w:val="00480EA4"/>
    <w:rsid w:val="0048146B"/>
    <w:rsid w:val="00481506"/>
    <w:rsid w:val="00482128"/>
    <w:rsid w:val="00482414"/>
    <w:rsid w:val="00482582"/>
    <w:rsid w:val="00482AA1"/>
    <w:rsid w:val="004830CB"/>
    <w:rsid w:val="00483571"/>
    <w:rsid w:val="0048378F"/>
    <w:rsid w:val="004837CD"/>
    <w:rsid w:val="00483BA4"/>
    <w:rsid w:val="00483C01"/>
    <w:rsid w:val="00484066"/>
    <w:rsid w:val="00484D56"/>
    <w:rsid w:val="00484E1B"/>
    <w:rsid w:val="00485101"/>
    <w:rsid w:val="004854EE"/>
    <w:rsid w:val="00485C25"/>
    <w:rsid w:val="00485C79"/>
    <w:rsid w:val="00485F22"/>
    <w:rsid w:val="00486082"/>
    <w:rsid w:val="004861CB"/>
    <w:rsid w:val="0048622C"/>
    <w:rsid w:val="00486937"/>
    <w:rsid w:val="00486E40"/>
    <w:rsid w:val="00486EFE"/>
    <w:rsid w:val="00487111"/>
    <w:rsid w:val="0048739C"/>
    <w:rsid w:val="004879F1"/>
    <w:rsid w:val="0049031B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42A6"/>
    <w:rsid w:val="004950E2"/>
    <w:rsid w:val="00495228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975F7"/>
    <w:rsid w:val="004A0AE4"/>
    <w:rsid w:val="004A1326"/>
    <w:rsid w:val="004A133B"/>
    <w:rsid w:val="004A14AB"/>
    <w:rsid w:val="004A177A"/>
    <w:rsid w:val="004A1CD7"/>
    <w:rsid w:val="004A22F5"/>
    <w:rsid w:val="004A253C"/>
    <w:rsid w:val="004A25AF"/>
    <w:rsid w:val="004A2800"/>
    <w:rsid w:val="004A29F3"/>
    <w:rsid w:val="004A2D01"/>
    <w:rsid w:val="004A329C"/>
    <w:rsid w:val="004A33F4"/>
    <w:rsid w:val="004A346A"/>
    <w:rsid w:val="004A3495"/>
    <w:rsid w:val="004A39D0"/>
    <w:rsid w:val="004A3C26"/>
    <w:rsid w:val="004A422E"/>
    <w:rsid w:val="004A4414"/>
    <w:rsid w:val="004A4572"/>
    <w:rsid w:val="004A47D1"/>
    <w:rsid w:val="004A49C7"/>
    <w:rsid w:val="004A50B3"/>
    <w:rsid w:val="004A535A"/>
    <w:rsid w:val="004A5535"/>
    <w:rsid w:val="004A57FE"/>
    <w:rsid w:val="004A5851"/>
    <w:rsid w:val="004A5AA2"/>
    <w:rsid w:val="004A5F3C"/>
    <w:rsid w:val="004A5FB2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796"/>
    <w:rsid w:val="004B3864"/>
    <w:rsid w:val="004B3983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058"/>
    <w:rsid w:val="004B72F2"/>
    <w:rsid w:val="004B745D"/>
    <w:rsid w:val="004B7B6E"/>
    <w:rsid w:val="004C0C08"/>
    <w:rsid w:val="004C1103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6231"/>
    <w:rsid w:val="004C651D"/>
    <w:rsid w:val="004C7A76"/>
    <w:rsid w:val="004D028C"/>
    <w:rsid w:val="004D08EB"/>
    <w:rsid w:val="004D0BE1"/>
    <w:rsid w:val="004D1009"/>
    <w:rsid w:val="004D1129"/>
    <w:rsid w:val="004D119B"/>
    <w:rsid w:val="004D1317"/>
    <w:rsid w:val="004D140D"/>
    <w:rsid w:val="004D1F39"/>
    <w:rsid w:val="004D20EC"/>
    <w:rsid w:val="004D228C"/>
    <w:rsid w:val="004D256F"/>
    <w:rsid w:val="004D2B04"/>
    <w:rsid w:val="004D346E"/>
    <w:rsid w:val="004D3A21"/>
    <w:rsid w:val="004D3A8F"/>
    <w:rsid w:val="004D40D7"/>
    <w:rsid w:val="004D469A"/>
    <w:rsid w:val="004D4EFB"/>
    <w:rsid w:val="004D4FF8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442"/>
    <w:rsid w:val="004E5A5B"/>
    <w:rsid w:val="004E68B5"/>
    <w:rsid w:val="004E68FB"/>
    <w:rsid w:val="004E6BBE"/>
    <w:rsid w:val="004E6C50"/>
    <w:rsid w:val="004E6D5D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FFB"/>
    <w:rsid w:val="004F36ED"/>
    <w:rsid w:val="004F3E62"/>
    <w:rsid w:val="004F4397"/>
    <w:rsid w:val="004F4830"/>
    <w:rsid w:val="004F48CA"/>
    <w:rsid w:val="004F49D6"/>
    <w:rsid w:val="004F504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BD2"/>
    <w:rsid w:val="004F7239"/>
    <w:rsid w:val="004F72B2"/>
    <w:rsid w:val="004F73F0"/>
    <w:rsid w:val="004F759C"/>
    <w:rsid w:val="004F7606"/>
    <w:rsid w:val="004F7CBE"/>
    <w:rsid w:val="005004C8"/>
    <w:rsid w:val="00500991"/>
    <w:rsid w:val="00500993"/>
    <w:rsid w:val="00500A67"/>
    <w:rsid w:val="00500AC3"/>
    <w:rsid w:val="00500E15"/>
    <w:rsid w:val="005011F0"/>
    <w:rsid w:val="005014CD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3F50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AB4"/>
    <w:rsid w:val="00505B0D"/>
    <w:rsid w:val="00505D21"/>
    <w:rsid w:val="0050613F"/>
    <w:rsid w:val="0050653F"/>
    <w:rsid w:val="0050774E"/>
    <w:rsid w:val="00507883"/>
    <w:rsid w:val="00507E03"/>
    <w:rsid w:val="00507E2B"/>
    <w:rsid w:val="00507E6B"/>
    <w:rsid w:val="005100D2"/>
    <w:rsid w:val="00510224"/>
    <w:rsid w:val="0051058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A52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E69"/>
    <w:rsid w:val="005169C6"/>
    <w:rsid w:val="0051787A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1F9A"/>
    <w:rsid w:val="0052246F"/>
    <w:rsid w:val="005225A1"/>
    <w:rsid w:val="005225C8"/>
    <w:rsid w:val="00522AA0"/>
    <w:rsid w:val="00522FDC"/>
    <w:rsid w:val="00523170"/>
    <w:rsid w:val="00523314"/>
    <w:rsid w:val="00523534"/>
    <w:rsid w:val="00523B29"/>
    <w:rsid w:val="00523D6A"/>
    <w:rsid w:val="00524424"/>
    <w:rsid w:val="005247CE"/>
    <w:rsid w:val="00524B8D"/>
    <w:rsid w:val="00524E47"/>
    <w:rsid w:val="00524F47"/>
    <w:rsid w:val="00524FF8"/>
    <w:rsid w:val="0052520D"/>
    <w:rsid w:val="00525318"/>
    <w:rsid w:val="00525520"/>
    <w:rsid w:val="00525B4F"/>
    <w:rsid w:val="00526E08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35"/>
    <w:rsid w:val="00532AAA"/>
    <w:rsid w:val="00532B95"/>
    <w:rsid w:val="00532EB1"/>
    <w:rsid w:val="00533098"/>
    <w:rsid w:val="0053352F"/>
    <w:rsid w:val="00533740"/>
    <w:rsid w:val="005337F9"/>
    <w:rsid w:val="00533953"/>
    <w:rsid w:val="00533D98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41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49D1"/>
    <w:rsid w:val="00545DB6"/>
    <w:rsid w:val="00545ECD"/>
    <w:rsid w:val="00546866"/>
    <w:rsid w:val="00546ABB"/>
    <w:rsid w:val="00547174"/>
    <w:rsid w:val="0054720D"/>
    <w:rsid w:val="005472A1"/>
    <w:rsid w:val="00547A90"/>
    <w:rsid w:val="00547B19"/>
    <w:rsid w:val="00547D9A"/>
    <w:rsid w:val="00547ECD"/>
    <w:rsid w:val="00550008"/>
    <w:rsid w:val="00550044"/>
    <w:rsid w:val="005500CE"/>
    <w:rsid w:val="0055064A"/>
    <w:rsid w:val="00550A90"/>
    <w:rsid w:val="00550CFC"/>
    <w:rsid w:val="00550ED3"/>
    <w:rsid w:val="00550FC0"/>
    <w:rsid w:val="00551031"/>
    <w:rsid w:val="005512CD"/>
    <w:rsid w:val="00551315"/>
    <w:rsid w:val="0055163F"/>
    <w:rsid w:val="0055181A"/>
    <w:rsid w:val="00551C32"/>
    <w:rsid w:val="00552066"/>
    <w:rsid w:val="00552178"/>
    <w:rsid w:val="005523D1"/>
    <w:rsid w:val="00552653"/>
    <w:rsid w:val="00552AF0"/>
    <w:rsid w:val="00552DF6"/>
    <w:rsid w:val="00552E96"/>
    <w:rsid w:val="00552EF2"/>
    <w:rsid w:val="005531B8"/>
    <w:rsid w:val="005533F0"/>
    <w:rsid w:val="00553DC4"/>
    <w:rsid w:val="00554A25"/>
    <w:rsid w:val="00554AB9"/>
    <w:rsid w:val="00554EE5"/>
    <w:rsid w:val="00554F68"/>
    <w:rsid w:val="00554F9D"/>
    <w:rsid w:val="00555311"/>
    <w:rsid w:val="0055551F"/>
    <w:rsid w:val="005556EA"/>
    <w:rsid w:val="0055588A"/>
    <w:rsid w:val="00555E84"/>
    <w:rsid w:val="00556224"/>
    <w:rsid w:val="0055676E"/>
    <w:rsid w:val="00556791"/>
    <w:rsid w:val="0055746A"/>
    <w:rsid w:val="00557B2D"/>
    <w:rsid w:val="0056069C"/>
    <w:rsid w:val="00560811"/>
    <w:rsid w:val="005613FD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A16"/>
    <w:rsid w:val="00565B88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0F9E"/>
    <w:rsid w:val="00581DF4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5EA"/>
    <w:rsid w:val="005A19DC"/>
    <w:rsid w:val="005A1BB9"/>
    <w:rsid w:val="005A1D28"/>
    <w:rsid w:val="005A1ED0"/>
    <w:rsid w:val="005A2090"/>
    <w:rsid w:val="005A2276"/>
    <w:rsid w:val="005A257C"/>
    <w:rsid w:val="005A258F"/>
    <w:rsid w:val="005A29C5"/>
    <w:rsid w:val="005A3669"/>
    <w:rsid w:val="005A37FD"/>
    <w:rsid w:val="005A38DE"/>
    <w:rsid w:val="005A415A"/>
    <w:rsid w:val="005A470C"/>
    <w:rsid w:val="005A49A0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0E35"/>
    <w:rsid w:val="005B1021"/>
    <w:rsid w:val="005B14E7"/>
    <w:rsid w:val="005B1661"/>
    <w:rsid w:val="005B1E6A"/>
    <w:rsid w:val="005B23B1"/>
    <w:rsid w:val="005B25F0"/>
    <w:rsid w:val="005B3176"/>
    <w:rsid w:val="005B3206"/>
    <w:rsid w:val="005B36B6"/>
    <w:rsid w:val="005B37D8"/>
    <w:rsid w:val="005B3C04"/>
    <w:rsid w:val="005B3C47"/>
    <w:rsid w:val="005B3F2B"/>
    <w:rsid w:val="005B3FD3"/>
    <w:rsid w:val="005B431D"/>
    <w:rsid w:val="005B43CF"/>
    <w:rsid w:val="005B4592"/>
    <w:rsid w:val="005B4C66"/>
    <w:rsid w:val="005B4E9A"/>
    <w:rsid w:val="005B50BD"/>
    <w:rsid w:val="005B587C"/>
    <w:rsid w:val="005B5F06"/>
    <w:rsid w:val="005B5FC4"/>
    <w:rsid w:val="005B6871"/>
    <w:rsid w:val="005B6E7D"/>
    <w:rsid w:val="005B6EAE"/>
    <w:rsid w:val="005B7164"/>
    <w:rsid w:val="005B71AE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277"/>
    <w:rsid w:val="005C2D96"/>
    <w:rsid w:val="005C34C4"/>
    <w:rsid w:val="005C36C4"/>
    <w:rsid w:val="005C431A"/>
    <w:rsid w:val="005C4A14"/>
    <w:rsid w:val="005C4D0E"/>
    <w:rsid w:val="005C50A7"/>
    <w:rsid w:val="005C5CB3"/>
    <w:rsid w:val="005C5D59"/>
    <w:rsid w:val="005C5F31"/>
    <w:rsid w:val="005C6A76"/>
    <w:rsid w:val="005C6E6F"/>
    <w:rsid w:val="005C6EDC"/>
    <w:rsid w:val="005C71C4"/>
    <w:rsid w:val="005C7295"/>
    <w:rsid w:val="005C734C"/>
    <w:rsid w:val="005C7648"/>
    <w:rsid w:val="005C77A5"/>
    <w:rsid w:val="005C7AF7"/>
    <w:rsid w:val="005C7C97"/>
    <w:rsid w:val="005C7F6F"/>
    <w:rsid w:val="005D0580"/>
    <w:rsid w:val="005D0E8A"/>
    <w:rsid w:val="005D11CC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A4D"/>
    <w:rsid w:val="005D5B12"/>
    <w:rsid w:val="005D5B7E"/>
    <w:rsid w:val="005D5E54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944"/>
    <w:rsid w:val="005E1C46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BF2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26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08F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3D36"/>
    <w:rsid w:val="005F4848"/>
    <w:rsid w:val="005F4CB0"/>
    <w:rsid w:val="005F4D9B"/>
    <w:rsid w:val="005F4F93"/>
    <w:rsid w:val="005F4FF6"/>
    <w:rsid w:val="005F56D6"/>
    <w:rsid w:val="005F5762"/>
    <w:rsid w:val="005F5967"/>
    <w:rsid w:val="005F6D86"/>
    <w:rsid w:val="005F7914"/>
    <w:rsid w:val="005F79B4"/>
    <w:rsid w:val="005F7C1C"/>
    <w:rsid w:val="005F7D7A"/>
    <w:rsid w:val="005F7E99"/>
    <w:rsid w:val="005F7F6B"/>
    <w:rsid w:val="00600D90"/>
    <w:rsid w:val="00600D99"/>
    <w:rsid w:val="0060196F"/>
    <w:rsid w:val="00601D4E"/>
    <w:rsid w:val="006022EB"/>
    <w:rsid w:val="00602305"/>
    <w:rsid w:val="00602D2C"/>
    <w:rsid w:val="00602E13"/>
    <w:rsid w:val="00603660"/>
    <w:rsid w:val="00603BAB"/>
    <w:rsid w:val="00603EB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0A33"/>
    <w:rsid w:val="00610A49"/>
    <w:rsid w:val="006114DE"/>
    <w:rsid w:val="006115B1"/>
    <w:rsid w:val="00611ED2"/>
    <w:rsid w:val="00611F6F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22"/>
    <w:rsid w:val="0062037C"/>
    <w:rsid w:val="00621412"/>
    <w:rsid w:val="00621464"/>
    <w:rsid w:val="0062148B"/>
    <w:rsid w:val="0062160E"/>
    <w:rsid w:val="00621C82"/>
    <w:rsid w:val="006220D5"/>
    <w:rsid w:val="00622D97"/>
    <w:rsid w:val="00622DC6"/>
    <w:rsid w:val="0062300B"/>
    <w:rsid w:val="00623A01"/>
    <w:rsid w:val="00623F5E"/>
    <w:rsid w:val="00624230"/>
    <w:rsid w:val="00624307"/>
    <w:rsid w:val="006252A4"/>
    <w:rsid w:val="00625494"/>
    <w:rsid w:val="006255FE"/>
    <w:rsid w:val="00625DF4"/>
    <w:rsid w:val="006268A2"/>
    <w:rsid w:val="0062691F"/>
    <w:rsid w:val="00626B13"/>
    <w:rsid w:val="00626C2E"/>
    <w:rsid w:val="00626E84"/>
    <w:rsid w:val="00626EFA"/>
    <w:rsid w:val="00627027"/>
    <w:rsid w:val="00627984"/>
    <w:rsid w:val="00627B63"/>
    <w:rsid w:val="00630225"/>
    <w:rsid w:val="0063115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4A9"/>
    <w:rsid w:val="0063763E"/>
    <w:rsid w:val="0063783E"/>
    <w:rsid w:val="006403F7"/>
    <w:rsid w:val="00640CFB"/>
    <w:rsid w:val="0064190C"/>
    <w:rsid w:val="00641B32"/>
    <w:rsid w:val="00641EEF"/>
    <w:rsid w:val="00642070"/>
    <w:rsid w:val="006425A4"/>
    <w:rsid w:val="00642DDD"/>
    <w:rsid w:val="00642F63"/>
    <w:rsid w:val="00643055"/>
    <w:rsid w:val="00643604"/>
    <w:rsid w:val="0064385C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251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3FAC"/>
    <w:rsid w:val="00654142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4B5"/>
    <w:rsid w:val="006575D6"/>
    <w:rsid w:val="00657651"/>
    <w:rsid w:val="00657BA5"/>
    <w:rsid w:val="00657FBE"/>
    <w:rsid w:val="006606BD"/>
    <w:rsid w:val="00660C82"/>
    <w:rsid w:val="00660DAB"/>
    <w:rsid w:val="00660ECE"/>
    <w:rsid w:val="006610C7"/>
    <w:rsid w:val="0066148D"/>
    <w:rsid w:val="006617ED"/>
    <w:rsid w:val="00661AF1"/>
    <w:rsid w:val="00662171"/>
    <w:rsid w:val="00662CEB"/>
    <w:rsid w:val="00663973"/>
    <w:rsid w:val="006639E4"/>
    <w:rsid w:val="00663C8F"/>
    <w:rsid w:val="00664082"/>
    <w:rsid w:val="006640F7"/>
    <w:rsid w:val="006642F6"/>
    <w:rsid w:val="006647A5"/>
    <w:rsid w:val="0066499B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C5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893"/>
    <w:rsid w:val="006739A0"/>
    <w:rsid w:val="00673D4C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7E7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50F"/>
    <w:rsid w:val="0068469F"/>
    <w:rsid w:val="00684906"/>
    <w:rsid w:val="00684AAF"/>
    <w:rsid w:val="00684DC0"/>
    <w:rsid w:val="00685173"/>
    <w:rsid w:val="006851C8"/>
    <w:rsid w:val="006855B5"/>
    <w:rsid w:val="00685CE4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0AB3"/>
    <w:rsid w:val="0069100B"/>
    <w:rsid w:val="006913AA"/>
    <w:rsid w:val="006919FE"/>
    <w:rsid w:val="00691AF5"/>
    <w:rsid w:val="00691D85"/>
    <w:rsid w:val="00692370"/>
    <w:rsid w:val="0069251C"/>
    <w:rsid w:val="006925B9"/>
    <w:rsid w:val="006928C2"/>
    <w:rsid w:val="00692921"/>
    <w:rsid w:val="00692ECC"/>
    <w:rsid w:val="00693781"/>
    <w:rsid w:val="00693A9F"/>
    <w:rsid w:val="00693C79"/>
    <w:rsid w:val="00694242"/>
    <w:rsid w:val="0069439A"/>
    <w:rsid w:val="0069444D"/>
    <w:rsid w:val="00694481"/>
    <w:rsid w:val="00694612"/>
    <w:rsid w:val="006946ED"/>
    <w:rsid w:val="00694AFB"/>
    <w:rsid w:val="00694F52"/>
    <w:rsid w:val="00694FE8"/>
    <w:rsid w:val="00695200"/>
    <w:rsid w:val="006955DF"/>
    <w:rsid w:val="0069576A"/>
    <w:rsid w:val="00695A42"/>
    <w:rsid w:val="00695A60"/>
    <w:rsid w:val="006961D3"/>
    <w:rsid w:val="006966AE"/>
    <w:rsid w:val="00696E1A"/>
    <w:rsid w:val="0069730C"/>
    <w:rsid w:val="006973AF"/>
    <w:rsid w:val="006973C7"/>
    <w:rsid w:val="006975C9"/>
    <w:rsid w:val="006976BB"/>
    <w:rsid w:val="0069770A"/>
    <w:rsid w:val="00697723"/>
    <w:rsid w:val="0069788B"/>
    <w:rsid w:val="0069799A"/>
    <w:rsid w:val="00697A0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8D1"/>
    <w:rsid w:val="006A1CFA"/>
    <w:rsid w:val="006A1FE9"/>
    <w:rsid w:val="006A2340"/>
    <w:rsid w:val="006A2B23"/>
    <w:rsid w:val="006A342B"/>
    <w:rsid w:val="006A382E"/>
    <w:rsid w:val="006A39E0"/>
    <w:rsid w:val="006A3DCE"/>
    <w:rsid w:val="006A3FD0"/>
    <w:rsid w:val="006A41E6"/>
    <w:rsid w:val="006A5292"/>
    <w:rsid w:val="006A561D"/>
    <w:rsid w:val="006A5650"/>
    <w:rsid w:val="006A5801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0CDB"/>
    <w:rsid w:val="006B13BA"/>
    <w:rsid w:val="006B1404"/>
    <w:rsid w:val="006B15E4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4C94"/>
    <w:rsid w:val="006B50ED"/>
    <w:rsid w:val="006B52C2"/>
    <w:rsid w:val="006B588C"/>
    <w:rsid w:val="006B5A7B"/>
    <w:rsid w:val="006B6036"/>
    <w:rsid w:val="006B6240"/>
    <w:rsid w:val="006B6280"/>
    <w:rsid w:val="006B698A"/>
    <w:rsid w:val="006B7649"/>
    <w:rsid w:val="006B79B5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2F73"/>
    <w:rsid w:val="006C3119"/>
    <w:rsid w:val="006C329C"/>
    <w:rsid w:val="006C3818"/>
    <w:rsid w:val="006C3B9C"/>
    <w:rsid w:val="006C3DDA"/>
    <w:rsid w:val="006C3E33"/>
    <w:rsid w:val="006C41DB"/>
    <w:rsid w:val="006C4514"/>
    <w:rsid w:val="006C46B0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DE"/>
    <w:rsid w:val="006C75F8"/>
    <w:rsid w:val="006C7658"/>
    <w:rsid w:val="006C7A53"/>
    <w:rsid w:val="006C7BB8"/>
    <w:rsid w:val="006D0314"/>
    <w:rsid w:val="006D033B"/>
    <w:rsid w:val="006D06D5"/>
    <w:rsid w:val="006D09CC"/>
    <w:rsid w:val="006D129B"/>
    <w:rsid w:val="006D136C"/>
    <w:rsid w:val="006D1837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51D"/>
    <w:rsid w:val="006E2E7F"/>
    <w:rsid w:val="006E302C"/>
    <w:rsid w:val="006E401B"/>
    <w:rsid w:val="006E4BB5"/>
    <w:rsid w:val="006E4EF9"/>
    <w:rsid w:val="006E5122"/>
    <w:rsid w:val="006E517B"/>
    <w:rsid w:val="006E54C6"/>
    <w:rsid w:val="006E5BF2"/>
    <w:rsid w:val="006E5CAE"/>
    <w:rsid w:val="006E6512"/>
    <w:rsid w:val="006E6DDB"/>
    <w:rsid w:val="006E6E6C"/>
    <w:rsid w:val="006E6E85"/>
    <w:rsid w:val="006E7342"/>
    <w:rsid w:val="006E7533"/>
    <w:rsid w:val="006E7F69"/>
    <w:rsid w:val="006E7FA5"/>
    <w:rsid w:val="006F0B08"/>
    <w:rsid w:val="006F0B42"/>
    <w:rsid w:val="006F0BEE"/>
    <w:rsid w:val="006F0D47"/>
    <w:rsid w:val="006F145C"/>
    <w:rsid w:val="006F1969"/>
    <w:rsid w:val="006F199F"/>
    <w:rsid w:val="006F1BCE"/>
    <w:rsid w:val="006F33D4"/>
    <w:rsid w:val="006F3574"/>
    <w:rsid w:val="006F35E0"/>
    <w:rsid w:val="006F3A07"/>
    <w:rsid w:val="006F3BDB"/>
    <w:rsid w:val="006F4555"/>
    <w:rsid w:val="006F45B2"/>
    <w:rsid w:val="006F46E7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3F6"/>
    <w:rsid w:val="006F74E2"/>
    <w:rsid w:val="006F7B6E"/>
    <w:rsid w:val="006F7DAC"/>
    <w:rsid w:val="0070048F"/>
    <w:rsid w:val="00701009"/>
    <w:rsid w:val="00701536"/>
    <w:rsid w:val="0070189F"/>
    <w:rsid w:val="00701A37"/>
    <w:rsid w:val="00701BF7"/>
    <w:rsid w:val="00701E59"/>
    <w:rsid w:val="00702347"/>
    <w:rsid w:val="007026C8"/>
    <w:rsid w:val="007028E9"/>
    <w:rsid w:val="00702901"/>
    <w:rsid w:val="00702DD3"/>
    <w:rsid w:val="0070308C"/>
    <w:rsid w:val="007034C5"/>
    <w:rsid w:val="0070394C"/>
    <w:rsid w:val="007039EE"/>
    <w:rsid w:val="00703BA5"/>
    <w:rsid w:val="00704154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0F1"/>
    <w:rsid w:val="00707346"/>
    <w:rsid w:val="00707453"/>
    <w:rsid w:val="00707690"/>
    <w:rsid w:val="007077BC"/>
    <w:rsid w:val="007079DE"/>
    <w:rsid w:val="00707CB4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60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0E21"/>
    <w:rsid w:val="007210DD"/>
    <w:rsid w:val="0072186B"/>
    <w:rsid w:val="0072266F"/>
    <w:rsid w:val="007226A2"/>
    <w:rsid w:val="00722DA9"/>
    <w:rsid w:val="00722F07"/>
    <w:rsid w:val="00723887"/>
    <w:rsid w:val="00724B30"/>
    <w:rsid w:val="00724BB5"/>
    <w:rsid w:val="00725153"/>
    <w:rsid w:val="00725578"/>
    <w:rsid w:val="007255CF"/>
    <w:rsid w:val="00725D24"/>
    <w:rsid w:val="0072602A"/>
    <w:rsid w:val="00726166"/>
    <w:rsid w:val="00726459"/>
    <w:rsid w:val="00726799"/>
    <w:rsid w:val="00726870"/>
    <w:rsid w:val="00726DD7"/>
    <w:rsid w:val="00726F8A"/>
    <w:rsid w:val="00727155"/>
    <w:rsid w:val="007272F8"/>
    <w:rsid w:val="00727451"/>
    <w:rsid w:val="007279D3"/>
    <w:rsid w:val="00727B9C"/>
    <w:rsid w:val="00727F4E"/>
    <w:rsid w:val="00730510"/>
    <w:rsid w:val="00730521"/>
    <w:rsid w:val="0073089B"/>
    <w:rsid w:val="00731236"/>
    <w:rsid w:val="007313D4"/>
    <w:rsid w:val="007313E4"/>
    <w:rsid w:val="007314B7"/>
    <w:rsid w:val="00731EF5"/>
    <w:rsid w:val="00731FB2"/>
    <w:rsid w:val="00732043"/>
    <w:rsid w:val="0073245E"/>
    <w:rsid w:val="00732500"/>
    <w:rsid w:val="00732615"/>
    <w:rsid w:val="0073289D"/>
    <w:rsid w:val="00732A4B"/>
    <w:rsid w:val="00733336"/>
    <w:rsid w:val="007337BA"/>
    <w:rsid w:val="007337C7"/>
    <w:rsid w:val="00733A03"/>
    <w:rsid w:val="00734477"/>
    <w:rsid w:val="00734479"/>
    <w:rsid w:val="00734862"/>
    <w:rsid w:val="00735020"/>
    <w:rsid w:val="00735563"/>
    <w:rsid w:val="0073577D"/>
    <w:rsid w:val="00735D69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D35"/>
    <w:rsid w:val="00742E70"/>
    <w:rsid w:val="00742EF7"/>
    <w:rsid w:val="007435FA"/>
    <w:rsid w:val="00743715"/>
    <w:rsid w:val="007437D2"/>
    <w:rsid w:val="00743A38"/>
    <w:rsid w:val="00744481"/>
    <w:rsid w:val="00744833"/>
    <w:rsid w:val="00744C26"/>
    <w:rsid w:val="00744C3C"/>
    <w:rsid w:val="00745279"/>
    <w:rsid w:val="007457FB"/>
    <w:rsid w:val="00745AB7"/>
    <w:rsid w:val="00745DF5"/>
    <w:rsid w:val="00746040"/>
    <w:rsid w:val="0074608D"/>
    <w:rsid w:val="007460A2"/>
    <w:rsid w:val="0074683F"/>
    <w:rsid w:val="00746CCA"/>
    <w:rsid w:val="00747047"/>
    <w:rsid w:val="00747484"/>
    <w:rsid w:val="00747A7B"/>
    <w:rsid w:val="00747E2C"/>
    <w:rsid w:val="00750361"/>
    <w:rsid w:val="007504BD"/>
    <w:rsid w:val="007504FD"/>
    <w:rsid w:val="007507C3"/>
    <w:rsid w:val="0075081B"/>
    <w:rsid w:val="0075087A"/>
    <w:rsid w:val="00750A30"/>
    <w:rsid w:val="00750B62"/>
    <w:rsid w:val="00750B80"/>
    <w:rsid w:val="0075112F"/>
    <w:rsid w:val="007514E3"/>
    <w:rsid w:val="007517FB"/>
    <w:rsid w:val="00751806"/>
    <w:rsid w:val="00751A2D"/>
    <w:rsid w:val="00751B93"/>
    <w:rsid w:val="00752655"/>
    <w:rsid w:val="00752E99"/>
    <w:rsid w:val="00753214"/>
    <w:rsid w:val="007533A5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1486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3E2"/>
    <w:rsid w:val="007645F6"/>
    <w:rsid w:val="00764693"/>
    <w:rsid w:val="00764F5E"/>
    <w:rsid w:val="007652D5"/>
    <w:rsid w:val="0076535D"/>
    <w:rsid w:val="00765866"/>
    <w:rsid w:val="007658E6"/>
    <w:rsid w:val="007661B8"/>
    <w:rsid w:val="00766614"/>
    <w:rsid w:val="007667C6"/>
    <w:rsid w:val="0076682B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2736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6026"/>
    <w:rsid w:val="00776741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AD5"/>
    <w:rsid w:val="00780E06"/>
    <w:rsid w:val="00781123"/>
    <w:rsid w:val="00781E07"/>
    <w:rsid w:val="0078202A"/>
    <w:rsid w:val="00782191"/>
    <w:rsid w:val="007827AB"/>
    <w:rsid w:val="007828E5"/>
    <w:rsid w:val="00782C83"/>
    <w:rsid w:val="00782E31"/>
    <w:rsid w:val="00782E6D"/>
    <w:rsid w:val="00783343"/>
    <w:rsid w:val="00783867"/>
    <w:rsid w:val="007843A4"/>
    <w:rsid w:val="0078446B"/>
    <w:rsid w:val="00784D8F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CB"/>
    <w:rsid w:val="00792FF9"/>
    <w:rsid w:val="00793026"/>
    <w:rsid w:val="007931E5"/>
    <w:rsid w:val="00793413"/>
    <w:rsid w:val="007934CE"/>
    <w:rsid w:val="007939D0"/>
    <w:rsid w:val="007939EB"/>
    <w:rsid w:val="00793F0C"/>
    <w:rsid w:val="00794F19"/>
    <w:rsid w:val="007950EB"/>
    <w:rsid w:val="0079531C"/>
    <w:rsid w:val="00795A68"/>
    <w:rsid w:val="0079673D"/>
    <w:rsid w:val="00796A4F"/>
    <w:rsid w:val="00796ADC"/>
    <w:rsid w:val="00796B59"/>
    <w:rsid w:val="00797C1F"/>
    <w:rsid w:val="00797CB6"/>
    <w:rsid w:val="00797D98"/>
    <w:rsid w:val="007A028D"/>
    <w:rsid w:val="007A1280"/>
    <w:rsid w:val="007A199E"/>
    <w:rsid w:val="007A1AE9"/>
    <w:rsid w:val="007A1CEA"/>
    <w:rsid w:val="007A203F"/>
    <w:rsid w:val="007A20EF"/>
    <w:rsid w:val="007A2790"/>
    <w:rsid w:val="007A29A3"/>
    <w:rsid w:val="007A2B3B"/>
    <w:rsid w:val="007A2B47"/>
    <w:rsid w:val="007A2C48"/>
    <w:rsid w:val="007A3226"/>
    <w:rsid w:val="007A3798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A2"/>
    <w:rsid w:val="007A79B2"/>
    <w:rsid w:val="007A7A90"/>
    <w:rsid w:val="007B0312"/>
    <w:rsid w:val="007B06E4"/>
    <w:rsid w:val="007B085E"/>
    <w:rsid w:val="007B0BEE"/>
    <w:rsid w:val="007B10DD"/>
    <w:rsid w:val="007B1985"/>
    <w:rsid w:val="007B1BCC"/>
    <w:rsid w:val="007B1E2C"/>
    <w:rsid w:val="007B27BE"/>
    <w:rsid w:val="007B2931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67E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05"/>
    <w:rsid w:val="007C3E31"/>
    <w:rsid w:val="007C4061"/>
    <w:rsid w:val="007C4077"/>
    <w:rsid w:val="007C4134"/>
    <w:rsid w:val="007C4C56"/>
    <w:rsid w:val="007C51E9"/>
    <w:rsid w:val="007C5771"/>
    <w:rsid w:val="007C5CD4"/>
    <w:rsid w:val="007C687D"/>
    <w:rsid w:val="007C6B0B"/>
    <w:rsid w:val="007C6C3D"/>
    <w:rsid w:val="007C70EA"/>
    <w:rsid w:val="007C72C8"/>
    <w:rsid w:val="007C74E7"/>
    <w:rsid w:val="007C76D6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89A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2E5"/>
    <w:rsid w:val="007D46EF"/>
    <w:rsid w:val="007D46FD"/>
    <w:rsid w:val="007D4BC8"/>
    <w:rsid w:val="007D4F98"/>
    <w:rsid w:val="007D5295"/>
    <w:rsid w:val="007D5B5B"/>
    <w:rsid w:val="007D67B3"/>
    <w:rsid w:val="007D6A52"/>
    <w:rsid w:val="007D6BF2"/>
    <w:rsid w:val="007D6C3E"/>
    <w:rsid w:val="007D6FAE"/>
    <w:rsid w:val="007D75C7"/>
    <w:rsid w:val="007D772C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5A1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9D4"/>
    <w:rsid w:val="007E7BA7"/>
    <w:rsid w:val="007E7CA7"/>
    <w:rsid w:val="007F0139"/>
    <w:rsid w:val="007F0146"/>
    <w:rsid w:val="007F02AD"/>
    <w:rsid w:val="007F03D3"/>
    <w:rsid w:val="007F1251"/>
    <w:rsid w:val="007F161E"/>
    <w:rsid w:val="007F1C9F"/>
    <w:rsid w:val="007F2F52"/>
    <w:rsid w:val="007F2F8B"/>
    <w:rsid w:val="007F338C"/>
    <w:rsid w:val="007F3576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12F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8ED"/>
    <w:rsid w:val="00807391"/>
    <w:rsid w:val="0080772E"/>
    <w:rsid w:val="008102C9"/>
    <w:rsid w:val="00810517"/>
    <w:rsid w:val="00811026"/>
    <w:rsid w:val="008116E7"/>
    <w:rsid w:val="00811930"/>
    <w:rsid w:val="00811B82"/>
    <w:rsid w:val="00811D47"/>
    <w:rsid w:val="008122B9"/>
    <w:rsid w:val="0081267E"/>
    <w:rsid w:val="0081272B"/>
    <w:rsid w:val="008127C2"/>
    <w:rsid w:val="00812830"/>
    <w:rsid w:val="00812EFE"/>
    <w:rsid w:val="008131A6"/>
    <w:rsid w:val="008132E8"/>
    <w:rsid w:val="008135A4"/>
    <w:rsid w:val="008136ED"/>
    <w:rsid w:val="00813E4D"/>
    <w:rsid w:val="0081430C"/>
    <w:rsid w:val="00814AC2"/>
    <w:rsid w:val="00814EB5"/>
    <w:rsid w:val="00814EC8"/>
    <w:rsid w:val="00815073"/>
    <w:rsid w:val="008152AB"/>
    <w:rsid w:val="008156BA"/>
    <w:rsid w:val="00815787"/>
    <w:rsid w:val="00815836"/>
    <w:rsid w:val="008160CD"/>
    <w:rsid w:val="0081627E"/>
    <w:rsid w:val="0081654A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36F"/>
    <w:rsid w:val="008234E9"/>
    <w:rsid w:val="008237A7"/>
    <w:rsid w:val="0082383A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54"/>
    <w:rsid w:val="008312A0"/>
    <w:rsid w:val="0083164A"/>
    <w:rsid w:val="008319C8"/>
    <w:rsid w:val="00831FE8"/>
    <w:rsid w:val="008323B8"/>
    <w:rsid w:val="00832474"/>
    <w:rsid w:val="00832749"/>
    <w:rsid w:val="00833242"/>
    <w:rsid w:val="00833425"/>
    <w:rsid w:val="008334DD"/>
    <w:rsid w:val="00833678"/>
    <w:rsid w:val="00833BC8"/>
    <w:rsid w:val="00833EE7"/>
    <w:rsid w:val="00833EEF"/>
    <w:rsid w:val="008340F5"/>
    <w:rsid w:val="00834244"/>
    <w:rsid w:val="0083466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9CD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20"/>
    <w:rsid w:val="00841A96"/>
    <w:rsid w:val="00842A8B"/>
    <w:rsid w:val="00842B99"/>
    <w:rsid w:val="00842D2D"/>
    <w:rsid w:val="00842D39"/>
    <w:rsid w:val="00843820"/>
    <w:rsid w:val="00843AA6"/>
    <w:rsid w:val="00843B11"/>
    <w:rsid w:val="00843EA0"/>
    <w:rsid w:val="00843FE8"/>
    <w:rsid w:val="00844194"/>
    <w:rsid w:val="0084419E"/>
    <w:rsid w:val="008446A3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6C87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65D"/>
    <w:rsid w:val="00853D4F"/>
    <w:rsid w:val="00853D69"/>
    <w:rsid w:val="00853F66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7"/>
    <w:rsid w:val="00857CA3"/>
    <w:rsid w:val="00857D0A"/>
    <w:rsid w:val="008603C6"/>
    <w:rsid w:val="00860456"/>
    <w:rsid w:val="00860524"/>
    <w:rsid w:val="0086053E"/>
    <w:rsid w:val="008607EA"/>
    <w:rsid w:val="00861732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702D3"/>
    <w:rsid w:val="00870AB5"/>
    <w:rsid w:val="00870B40"/>
    <w:rsid w:val="00870D0F"/>
    <w:rsid w:val="008712CB"/>
    <w:rsid w:val="008714EE"/>
    <w:rsid w:val="00871BF4"/>
    <w:rsid w:val="008721B2"/>
    <w:rsid w:val="00872226"/>
    <w:rsid w:val="00872315"/>
    <w:rsid w:val="0087291C"/>
    <w:rsid w:val="00872B42"/>
    <w:rsid w:val="00872C6A"/>
    <w:rsid w:val="00872CA1"/>
    <w:rsid w:val="00872F47"/>
    <w:rsid w:val="0087316D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41F"/>
    <w:rsid w:val="00875AF8"/>
    <w:rsid w:val="0087632F"/>
    <w:rsid w:val="008763EA"/>
    <w:rsid w:val="00876724"/>
    <w:rsid w:val="008768A5"/>
    <w:rsid w:val="00876CAB"/>
    <w:rsid w:val="00876E32"/>
    <w:rsid w:val="00876E35"/>
    <w:rsid w:val="00876EC8"/>
    <w:rsid w:val="00876F91"/>
    <w:rsid w:val="0087748E"/>
    <w:rsid w:val="0087797B"/>
    <w:rsid w:val="00877B42"/>
    <w:rsid w:val="00877B8D"/>
    <w:rsid w:val="008800C8"/>
    <w:rsid w:val="00880211"/>
    <w:rsid w:val="00880460"/>
    <w:rsid w:val="00880631"/>
    <w:rsid w:val="00880711"/>
    <w:rsid w:val="00880788"/>
    <w:rsid w:val="00880B63"/>
    <w:rsid w:val="008811A4"/>
    <w:rsid w:val="008814C4"/>
    <w:rsid w:val="00881843"/>
    <w:rsid w:val="008819B6"/>
    <w:rsid w:val="00881F69"/>
    <w:rsid w:val="00882481"/>
    <w:rsid w:val="008828B7"/>
    <w:rsid w:val="00882FAF"/>
    <w:rsid w:val="00883792"/>
    <w:rsid w:val="00883FE2"/>
    <w:rsid w:val="008848D4"/>
    <w:rsid w:val="00884F0B"/>
    <w:rsid w:val="0088537A"/>
    <w:rsid w:val="008855AE"/>
    <w:rsid w:val="008855C2"/>
    <w:rsid w:val="00885793"/>
    <w:rsid w:val="00885AD4"/>
    <w:rsid w:val="00885C92"/>
    <w:rsid w:val="00885FB5"/>
    <w:rsid w:val="00886E39"/>
    <w:rsid w:val="00886F9A"/>
    <w:rsid w:val="00887099"/>
    <w:rsid w:val="008871BD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2080"/>
    <w:rsid w:val="0089231B"/>
    <w:rsid w:val="00892D80"/>
    <w:rsid w:val="00892F2D"/>
    <w:rsid w:val="0089311F"/>
    <w:rsid w:val="00893160"/>
    <w:rsid w:val="008931B2"/>
    <w:rsid w:val="00893277"/>
    <w:rsid w:val="00894245"/>
    <w:rsid w:val="00894F66"/>
    <w:rsid w:val="00895179"/>
    <w:rsid w:val="0089536D"/>
    <w:rsid w:val="00895542"/>
    <w:rsid w:val="00895C08"/>
    <w:rsid w:val="00895CB3"/>
    <w:rsid w:val="00895EA7"/>
    <w:rsid w:val="00895FB9"/>
    <w:rsid w:val="00896143"/>
    <w:rsid w:val="0089627F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63E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B10"/>
    <w:rsid w:val="008A4D61"/>
    <w:rsid w:val="008A5030"/>
    <w:rsid w:val="008A5D68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39D6"/>
    <w:rsid w:val="008B423B"/>
    <w:rsid w:val="008B4DF0"/>
    <w:rsid w:val="008B55E7"/>
    <w:rsid w:val="008B62D5"/>
    <w:rsid w:val="008B6CF9"/>
    <w:rsid w:val="008B6E33"/>
    <w:rsid w:val="008B6E5D"/>
    <w:rsid w:val="008B6E91"/>
    <w:rsid w:val="008B75FE"/>
    <w:rsid w:val="008B765D"/>
    <w:rsid w:val="008B7BD5"/>
    <w:rsid w:val="008C0A63"/>
    <w:rsid w:val="008C0BB5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C7E6C"/>
    <w:rsid w:val="008D005B"/>
    <w:rsid w:val="008D0771"/>
    <w:rsid w:val="008D0966"/>
    <w:rsid w:val="008D0CE8"/>
    <w:rsid w:val="008D17CA"/>
    <w:rsid w:val="008D1993"/>
    <w:rsid w:val="008D1E8E"/>
    <w:rsid w:val="008D267B"/>
    <w:rsid w:val="008D28D2"/>
    <w:rsid w:val="008D2A98"/>
    <w:rsid w:val="008D2B83"/>
    <w:rsid w:val="008D2DC3"/>
    <w:rsid w:val="008D2DD2"/>
    <w:rsid w:val="008D3585"/>
    <w:rsid w:val="008D362F"/>
    <w:rsid w:val="008D3862"/>
    <w:rsid w:val="008D394C"/>
    <w:rsid w:val="008D42FE"/>
    <w:rsid w:val="008D47F7"/>
    <w:rsid w:val="008D47FE"/>
    <w:rsid w:val="008D4CD4"/>
    <w:rsid w:val="008D4DD6"/>
    <w:rsid w:val="008D4DE7"/>
    <w:rsid w:val="008D4E4F"/>
    <w:rsid w:val="008D51D4"/>
    <w:rsid w:val="008D53C3"/>
    <w:rsid w:val="008D53D8"/>
    <w:rsid w:val="008D56FC"/>
    <w:rsid w:val="008D579B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0F"/>
    <w:rsid w:val="008D7D95"/>
    <w:rsid w:val="008E02D6"/>
    <w:rsid w:val="008E0ECD"/>
    <w:rsid w:val="008E0F55"/>
    <w:rsid w:val="008E12E4"/>
    <w:rsid w:val="008E1398"/>
    <w:rsid w:val="008E16CA"/>
    <w:rsid w:val="008E1883"/>
    <w:rsid w:val="008E18A7"/>
    <w:rsid w:val="008E1A81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A1"/>
    <w:rsid w:val="008E3F6F"/>
    <w:rsid w:val="008E4007"/>
    <w:rsid w:val="008E4133"/>
    <w:rsid w:val="008E4473"/>
    <w:rsid w:val="008E49F6"/>
    <w:rsid w:val="008E4D86"/>
    <w:rsid w:val="008E4D8A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E7E9F"/>
    <w:rsid w:val="008F00B1"/>
    <w:rsid w:val="008F0463"/>
    <w:rsid w:val="008F06B6"/>
    <w:rsid w:val="008F0732"/>
    <w:rsid w:val="008F0BCD"/>
    <w:rsid w:val="008F12D0"/>
    <w:rsid w:val="008F1545"/>
    <w:rsid w:val="008F17B3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C25"/>
    <w:rsid w:val="008F3D06"/>
    <w:rsid w:val="008F41D2"/>
    <w:rsid w:val="008F4E0B"/>
    <w:rsid w:val="008F5279"/>
    <w:rsid w:val="008F5A12"/>
    <w:rsid w:val="008F5A1F"/>
    <w:rsid w:val="008F5AFA"/>
    <w:rsid w:val="008F5DA6"/>
    <w:rsid w:val="008F6905"/>
    <w:rsid w:val="008F6A22"/>
    <w:rsid w:val="008F6BCA"/>
    <w:rsid w:val="008F7012"/>
    <w:rsid w:val="008F71A5"/>
    <w:rsid w:val="008F7767"/>
    <w:rsid w:val="008F7985"/>
    <w:rsid w:val="008F7ADF"/>
    <w:rsid w:val="0090006F"/>
    <w:rsid w:val="009000FF"/>
    <w:rsid w:val="00900977"/>
    <w:rsid w:val="009009E6"/>
    <w:rsid w:val="00900AFE"/>
    <w:rsid w:val="00900D28"/>
    <w:rsid w:val="00901116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C96"/>
    <w:rsid w:val="00903FDF"/>
    <w:rsid w:val="00904113"/>
    <w:rsid w:val="009041AA"/>
    <w:rsid w:val="0090475F"/>
    <w:rsid w:val="009049A4"/>
    <w:rsid w:val="00904A7C"/>
    <w:rsid w:val="00904DF3"/>
    <w:rsid w:val="00904E5B"/>
    <w:rsid w:val="009051F8"/>
    <w:rsid w:val="0090587A"/>
    <w:rsid w:val="009063CF"/>
    <w:rsid w:val="00906894"/>
    <w:rsid w:val="009069DF"/>
    <w:rsid w:val="00906FC8"/>
    <w:rsid w:val="00906FE4"/>
    <w:rsid w:val="009078A5"/>
    <w:rsid w:val="00907AA4"/>
    <w:rsid w:val="00907F29"/>
    <w:rsid w:val="00910279"/>
    <w:rsid w:val="009107E1"/>
    <w:rsid w:val="00910819"/>
    <w:rsid w:val="009112E1"/>
    <w:rsid w:val="009113C8"/>
    <w:rsid w:val="0091143E"/>
    <w:rsid w:val="009115A2"/>
    <w:rsid w:val="009120BE"/>
    <w:rsid w:val="00912A93"/>
    <w:rsid w:val="009130D3"/>
    <w:rsid w:val="00913279"/>
    <w:rsid w:val="0091394C"/>
    <w:rsid w:val="009139B3"/>
    <w:rsid w:val="00913C24"/>
    <w:rsid w:val="0091400C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99E"/>
    <w:rsid w:val="009170F7"/>
    <w:rsid w:val="0091710A"/>
    <w:rsid w:val="009174AC"/>
    <w:rsid w:val="009177F0"/>
    <w:rsid w:val="00917B7B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A58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D0F"/>
    <w:rsid w:val="00933EA2"/>
    <w:rsid w:val="00934355"/>
    <w:rsid w:val="0093487F"/>
    <w:rsid w:val="00934D24"/>
    <w:rsid w:val="00934F09"/>
    <w:rsid w:val="0093524D"/>
    <w:rsid w:val="009353CA"/>
    <w:rsid w:val="00935421"/>
    <w:rsid w:val="009356CE"/>
    <w:rsid w:val="00935C11"/>
    <w:rsid w:val="00935EE4"/>
    <w:rsid w:val="00936233"/>
    <w:rsid w:val="00936243"/>
    <w:rsid w:val="00936EAB"/>
    <w:rsid w:val="009370FC"/>
    <w:rsid w:val="009373DA"/>
    <w:rsid w:val="0093770B"/>
    <w:rsid w:val="00937D7C"/>
    <w:rsid w:val="00940588"/>
    <w:rsid w:val="00940684"/>
    <w:rsid w:val="00940F81"/>
    <w:rsid w:val="00941182"/>
    <w:rsid w:val="0094121F"/>
    <w:rsid w:val="009412FD"/>
    <w:rsid w:val="00941462"/>
    <w:rsid w:val="00941958"/>
    <w:rsid w:val="0094228D"/>
    <w:rsid w:val="0094279E"/>
    <w:rsid w:val="009427DE"/>
    <w:rsid w:val="00942E75"/>
    <w:rsid w:val="00943156"/>
    <w:rsid w:val="00943417"/>
    <w:rsid w:val="00943612"/>
    <w:rsid w:val="00943986"/>
    <w:rsid w:val="00943FDD"/>
    <w:rsid w:val="0094414B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6FAE"/>
    <w:rsid w:val="00947B61"/>
    <w:rsid w:val="00947CC3"/>
    <w:rsid w:val="00950692"/>
    <w:rsid w:val="00950EA0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2D59"/>
    <w:rsid w:val="00953410"/>
    <w:rsid w:val="00953499"/>
    <w:rsid w:val="00953983"/>
    <w:rsid w:val="00953A30"/>
    <w:rsid w:val="00953BA2"/>
    <w:rsid w:val="00954063"/>
    <w:rsid w:val="009541B1"/>
    <w:rsid w:val="009542E5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280B"/>
    <w:rsid w:val="009631DF"/>
    <w:rsid w:val="009631E5"/>
    <w:rsid w:val="0096341D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185"/>
    <w:rsid w:val="00965E76"/>
    <w:rsid w:val="00966149"/>
    <w:rsid w:val="009662B0"/>
    <w:rsid w:val="00966B12"/>
    <w:rsid w:val="00966C20"/>
    <w:rsid w:val="00966C60"/>
    <w:rsid w:val="00966E6A"/>
    <w:rsid w:val="009670DF"/>
    <w:rsid w:val="0096798F"/>
    <w:rsid w:val="0097024E"/>
    <w:rsid w:val="009705C9"/>
    <w:rsid w:val="00970D4C"/>
    <w:rsid w:val="00970E03"/>
    <w:rsid w:val="00971044"/>
    <w:rsid w:val="0097107B"/>
    <w:rsid w:val="00971105"/>
    <w:rsid w:val="009717E6"/>
    <w:rsid w:val="00971A29"/>
    <w:rsid w:val="00971A32"/>
    <w:rsid w:val="00971A7A"/>
    <w:rsid w:val="00971BA5"/>
    <w:rsid w:val="00971C9A"/>
    <w:rsid w:val="00971D6B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6A6E"/>
    <w:rsid w:val="00977137"/>
    <w:rsid w:val="00980554"/>
    <w:rsid w:val="0098060D"/>
    <w:rsid w:val="00980D17"/>
    <w:rsid w:val="0098118F"/>
    <w:rsid w:val="0098152A"/>
    <w:rsid w:val="0098188A"/>
    <w:rsid w:val="00981B76"/>
    <w:rsid w:val="00981C76"/>
    <w:rsid w:val="00981D74"/>
    <w:rsid w:val="00982626"/>
    <w:rsid w:val="00982B0E"/>
    <w:rsid w:val="00982B89"/>
    <w:rsid w:val="0098314A"/>
    <w:rsid w:val="009834F3"/>
    <w:rsid w:val="00983906"/>
    <w:rsid w:val="00983CA3"/>
    <w:rsid w:val="00983F14"/>
    <w:rsid w:val="00983FED"/>
    <w:rsid w:val="00984011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4FD"/>
    <w:rsid w:val="009856C7"/>
    <w:rsid w:val="0098572C"/>
    <w:rsid w:val="00985CDA"/>
    <w:rsid w:val="00985F0E"/>
    <w:rsid w:val="00985FD0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770"/>
    <w:rsid w:val="00987973"/>
    <w:rsid w:val="00987A7B"/>
    <w:rsid w:val="00987B4C"/>
    <w:rsid w:val="00987BA5"/>
    <w:rsid w:val="00987D50"/>
    <w:rsid w:val="009900E2"/>
    <w:rsid w:val="0099013E"/>
    <w:rsid w:val="00990498"/>
    <w:rsid w:val="009905F3"/>
    <w:rsid w:val="009906C0"/>
    <w:rsid w:val="00990881"/>
    <w:rsid w:val="00991321"/>
    <w:rsid w:val="00991425"/>
    <w:rsid w:val="009917FE"/>
    <w:rsid w:val="00991CE0"/>
    <w:rsid w:val="00991E17"/>
    <w:rsid w:val="00991F6C"/>
    <w:rsid w:val="00991FED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074"/>
    <w:rsid w:val="00996B50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2B7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687"/>
    <w:rsid w:val="009A691D"/>
    <w:rsid w:val="009A69D6"/>
    <w:rsid w:val="009A6F97"/>
    <w:rsid w:val="009A6FC9"/>
    <w:rsid w:val="009A7427"/>
    <w:rsid w:val="009A76EF"/>
    <w:rsid w:val="009A7BE9"/>
    <w:rsid w:val="009A7E6C"/>
    <w:rsid w:val="009B0D00"/>
    <w:rsid w:val="009B0D85"/>
    <w:rsid w:val="009B1207"/>
    <w:rsid w:val="009B136B"/>
    <w:rsid w:val="009B1396"/>
    <w:rsid w:val="009B19B3"/>
    <w:rsid w:val="009B1C26"/>
    <w:rsid w:val="009B1FB8"/>
    <w:rsid w:val="009B20B8"/>
    <w:rsid w:val="009B24BD"/>
    <w:rsid w:val="009B2C80"/>
    <w:rsid w:val="009B3111"/>
    <w:rsid w:val="009B3E5A"/>
    <w:rsid w:val="009B3F37"/>
    <w:rsid w:val="009B4623"/>
    <w:rsid w:val="009B4A4A"/>
    <w:rsid w:val="009B525F"/>
    <w:rsid w:val="009B567E"/>
    <w:rsid w:val="009B59DA"/>
    <w:rsid w:val="009B59E8"/>
    <w:rsid w:val="009B5BB4"/>
    <w:rsid w:val="009B623F"/>
    <w:rsid w:val="009B680A"/>
    <w:rsid w:val="009B6E2E"/>
    <w:rsid w:val="009B70C7"/>
    <w:rsid w:val="009B70D6"/>
    <w:rsid w:val="009B7945"/>
    <w:rsid w:val="009B7AE7"/>
    <w:rsid w:val="009B7B0E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233"/>
    <w:rsid w:val="009C25CE"/>
    <w:rsid w:val="009C283D"/>
    <w:rsid w:val="009C2F33"/>
    <w:rsid w:val="009C3891"/>
    <w:rsid w:val="009C3DCE"/>
    <w:rsid w:val="009C3EF7"/>
    <w:rsid w:val="009C4B59"/>
    <w:rsid w:val="009C4F03"/>
    <w:rsid w:val="009C4FED"/>
    <w:rsid w:val="009C5011"/>
    <w:rsid w:val="009C552B"/>
    <w:rsid w:val="009C577E"/>
    <w:rsid w:val="009C578E"/>
    <w:rsid w:val="009C591B"/>
    <w:rsid w:val="009C5EF2"/>
    <w:rsid w:val="009C6282"/>
    <w:rsid w:val="009C675E"/>
    <w:rsid w:val="009C6A19"/>
    <w:rsid w:val="009C6ECC"/>
    <w:rsid w:val="009C70F6"/>
    <w:rsid w:val="009C73CF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A5C"/>
    <w:rsid w:val="009D1BDA"/>
    <w:rsid w:val="009D2BFE"/>
    <w:rsid w:val="009D34AF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7A"/>
    <w:rsid w:val="009D598C"/>
    <w:rsid w:val="009D59F5"/>
    <w:rsid w:val="009D6244"/>
    <w:rsid w:val="009D6276"/>
    <w:rsid w:val="009D6CC1"/>
    <w:rsid w:val="009D726E"/>
    <w:rsid w:val="009D738E"/>
    <w:rsid w:val="009D7650"/>
    <w:rsid w:val="009D7A7A"/>
    <w:rsid w:val="009D7AA2"/>
    <w:rsid w:val="009D7BEB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250C"/>
    <w:rsid w:val="009E26A9"/>
    <w:rsid w:val="009E2702"/>
    <w:rsid w:val="009E298C"/>
    <w:rsid w:val="009E2C87"/>
    <w:rsid w:val="009E2CE1"/>
    <w:rsid w:val="009E3011"/>
    <w:rsid w:val="009E3255"/>
    <w:rsid w:val="009E33BA"/>
    <w:rsid w:val="009E3792"/>
    <w:rsid w:val="009E39E5"/>
    <w:rsid w:val="009E3BB9"/>
    <w:rsid w:val="009E3DDF"/>
    <w:rsid w:val="009E498C"/>
    <w:rsid w:val="009E4FA2"/>
    <w:rsid w:val="009E4FD7"/>
    <w:rsid w:val="009E5653"/>
    <w:rsid w:val="009E59BE"/>
    <w:rsid w:val="009E61B5"/>
    <w:rsid w:val="009E6271"/>
    <w:rsid w:val="009E6324"/>
    <w:rsid w:val="009E63FB"/>
    <w:rsid w:val="009E6601"/>
    <w:rsid w:val="009E6A38"/>
    <w:rsid w:val="009E71AB"/>
    <w:rsid w:val="009E7329"/>
    <w:rsid w:val="009E7CEB"/>
    <w:rsid w:val="009F0213"/>
    <w:rsid w:val="009F0382"/>
    <w:rsid w:val="009F0599"/>
    <w:rsid w:val="009F0F42"/>
    <w:rsid w:val="009F0FF5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91A"/>
    <w:rsid w:val="009F35A2"/>
    <w:rsid w:val="009F35CA"/>
    <w:rsid w:val="009F3AFA"/>
    <w:rsid w:val="009F3CA5"/>
    <w:rsid w:val="009F3D79"/>
    <w:rsid w:val="009F42D3"/>
    <w:rsid w:val="009F4300"/>
    <w:rsid w:val="009F4321"/>
    <w:rsid w:val="009F5357"/>
    <w:rsid w:val="009F5E79"/>
    <w:rsid w:val="009F6038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7EF"/>
    <w:rsid w:val="00A01826"/>
    <w:rsid w:val="00A0193C"/>
    <w:rsid w:val="00A01BEA"/>
    <w:rsid w:val="00A01C06"/>
    <w:rsid w:val="00A01F3C"/>
    <w:rsid w:val="00A020AD"/>
    <w:rsid w:val="00A023C7"/>
    <w:rsid w:val="00A027F1"/>
    <w:rsid w:val="00A02B53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831"/>
    <w:rsid w:val="00A10835"/>
    <w:rsid w:val="00A10B53"/>
    <w:rsid w:val="00A10D89"/>
    <w:rsid w:val="00A10FF0"/>
    <w:rsid w:val="00A11056"/>
    <w:rsid w:val="00A1107E"/>
    <w:rsid w:val="00A1117E"/>
    <w:rsid w:val="00A111C4"/>
    <w:rsid w:val="00A11405"/>
    <w:rsid w:val="00A11644"/>
    <w:rsid w:val="00A11674"/>
    <w:rsid w:val="00A11870"/>
    <w:rsid w:val="00A11AC8"/>
    <w:rsid w:val="00A11BD8"/>
    <w:rsid w:val="00A11BEF"/>
    <w:rsid w:val="00A11CBC"/>
    <w:rsid w:val="00A11F61"/>
    <w:rsid w:val="00A11FE5"/>
    <w:rsid w:val="00A12D1C"/>
    <w:rsid w:val="00A1338A"/>
    <w:rsid w:val="00A13440"/>
    <w:rsid w:val="00A138CE"/>
    <w:rsid w:val="00A13D1D"/>
    <w:rsid w:val="00A1405D"/>
    <w:rsid w:val="00A14394"/>
    <w:rsid w:val="00A144A8"/>
    <w:rsid w:val="00A14BA0"/>
    <w:rsid w:val="00A14EF1"/>
    <w:rsid w:val="00A1532B"/>
    <w:rsid w:val="00A15452"/>
    <w:rsid w:val="00A15A74"/>
    <w:rsid w:val="00A15D04"/>
    <w:rsid w:val="00A15F8B"/>
    <w:rsid w:val="00A16576"/>
    <w:rsid w:val="00A165B1"/>
    <w:rsid w:val="00A16686"/>
    <w:rsid w:val="00A166CE"/>
    <w:rsid w:val="00A16719"/>
    <w:rsid w:val="00A169AE"/>
    <w:rsid w:val="00A16B42"/>
    <w:rsid w:val="00A16BE1"/>
    <w:rsid w:val="00A16EFA"/>
    <w:rsid w:val="00A17024"/>
    <w:rsid w:val="00A1705A"/>
    <w:rsid w:val="00A17383"/>
    <w:rsid w:val="00A179B1"/>
    <w:rsid w:val="00A17F08"/>
    <w:rsid w:val="00A17FD5"/>
    <w:rsid w:val="00A20180"/>
    <w:rsid w:val="00A20B9F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2A5"/>
    <w:rsid w:val="00A24521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BA"/>
    <w:rsid w:val="00A27389"/>
    <w:rsid w:val="00A2746C"/>
    <w:rsid w:val="00A27669"/>
    <w:rsid w:val="00A2795F"/>
    <w:rsid w:val="00A27B40"/>
    <w:rsid w:val="00A30038"/>
    <w:rsid w:val="00A3077A"/>
    <w:rsid w:val="00A30B4B"/>
    <w:rsid w:val="00A30BE6"/>
    <w:rsid w:val="00A30D40"/>
    <w:rsid w:val="00A30D63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38B"/>
    <w:rsid w:val="00A345C2"/>
    <w:rsid w:val="00A34682"/>
    <w:rsid w:val="00A34CD1"/>
    <w:rsid w:val="00A34D95"/>
    <w:rsid w:val="00A34DED"/>
    <w:rsid w:val="00A350C9"/>
    <w:rsid w:val="00A35262"/>
    <w:rsid w:val="00A35C5A"/>
    <w:rsid w:val="00A35C84"/>
    <w:rsid w:val="00A3623E"/>
    <w:rsid w:val="00A36505"/>
    <w:rsid w:val="00A370E3"/>
    <w:rsid w:val="00A374C0"/>
    <w:rsid w:val="00A40330"/>
    <w:rsid w:val="00A40538"/>
    <w:rsid w:val="00A40ED7"/>
    <w:rsid w:val="00A411A6"/>
    <w:rsid w:val="00A412F7"/>
    <w:rsid w:val="00A41771"/>
    <w:rsid w:val="00A41D7B"/>
    <w:rsid w:val="00A423C1"/>
    <w:rsid w:val="00A42E6F"/>
    <w:rsid w:val="00A43115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8F1"/>
    <w:rsid w:val="00A47356"/>
    <w:rsid w:val="00A47379"/>
    <w:rsid w:val="00A47596"/>
    <w:rsid w:val="00A47902"/>
    <w:rsid w:val="00A47BD5"/>
    <w:rsid w:val="00A507B1"/>
    <w:rsid w:val="00A50A69"/>
    <w:rsid w:val="00A50F41"/>
    <w:rsid w:val="00A51399"/>
    <w:rsid w:val="00A51568"/>
    <w:rsid w:val="00A516E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722B"/>
    <w:rsid w:val="00A572A6"/>
    <w:rsid w:val="00A576A0"/>
    <w:rsid w:val="00A576D6"/>
    <w:rsid w:val="00A57811"/>
    <w:rsid w:val="00A57BE5"/>
    <w:rsid w:val="00A57D92"/>
    <w:rsid w:val="00A6018E"/>
    <w:rsid w:val="00A60417"/>
    <w:rsid w:val="00A6064C"/>
    <w:rsid w:val="00A6067D"/>
    <w:rsid w:val="00A60AAC"/>
    <w:rsid w:val="00A611A0"/>
    <w:rsid w:val="00A6136E"/>
    <w:rsid w:val="00A613BC"/>
    <w:rsid w:val="00A6140A"/>
    <w:rsid w:val="00A616FC"/>
    <w:rsid w:val="00A61886"/>
    <w:rsid w:val="00A61B8C"/>
    <w:rsid w:val="00A620AC"/>
    <w:rsid w:val="00A62465"/>
    <w:rsid w:val="00A629E1"/>
    <w:rsid w:val="00A62B4B"/>
    <w:rsid w:val="00A62C27"/>
    <w:rsid w:val="00A62C67"/>
    <w:rsid w:val="00A62F77"/>
    <w:rsid w:val="00A63C07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54"/>
    <w:rsid w:val="00A706BE"/>
    <w:rsid w:val="00A707A7"/>
    <w:rsid w:val="00A70848"/>
    <w:rsid w:val="00A70B35"/>
    <w:rsid w:val="00A70BB2"/>
    <w:rsid w:val="00A70DA5"/>
    <w:rsid w:val="00A70E12"/>
    <w:rsid w:val="00A715D3"/>
    <w:rsid w:val="00A7164D"/>
    <w:rsid w:val="00A71674"/>
    <w:rsid w:val="00A71D76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516"/>
    <w:rsid w:val="00A8063D"/>
    <w:rsid w:val="00A80B9E"/>
    <w:rsid w:val="00A80BC0"/>
    <w:rsid w:val="00A80D1C"/>
    <w:rsid w:val="00A812E5"/>
    <w:rsid w:val="00A8130E"/>
    <w:rsid w:val="00A81BCD"/>
    <w:rsid w:val="00A81E32"/>
    <w:rsid w:val="00A81EF3"/>
    <w:rsid w:val="00A82551"/>
    <w:rsid w:val="00A82552"/>
    <w:rsid w:val="00A82721"/>
    <w:rsid w:val="00A82921"/>
    <w:rsid w:val="00A830D0"/>
    <w:rsid w:val="00A834F5"/>
    <w:rsid w:val="00A83704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1C"/>
    <w:rsid w:val="00A868D9"/>
    <w:rsid w:val="00A8694F"/>
    <w:rsid w:val="00A86BBB"/>
    <w:rsid w:val="00A86EE2"/>
    <w:rsid w:val="00A8746C"/>
    <w:rsid w:val="00A874D4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4007"/>
    <w:rsid w:val="00A940CE"/>
    <w:rsid w:val="00A9414C"/>
    <w:rsid w:val="00A941BA"/>
    <w:rsid w:val="00A94D65"/>
    <w:rsid w:val="00A952A2"/>
    <w:rsid w:val="00A95724"/>
    <w:rsid w:val="00A9594E"/>
    <w:rsid w:val="00A95DCD"/>
    <w:rsid w:val="00A963C0"/>
    <w:rsid w:val="00A96605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1650"/>
    <w:rsid w:val="00AA2043"/>
    <w:rsid w:val="00AA2715"/>
    <w:rsid w:val="00AA2C1D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5AC"/>
    <w:rsid w:val="00AA4C2A"/>
    <w:rsid w:val="00AA5631"/>
    <w:rsid w:val="00AA571F"/>
    <w:rsid w:val="00AA5D11"/>
    <w:rsid w:val="00AA653D"/>
    <w:rsid w:val="00AA68D9"/>
    <w:rsid w:val="00AA68EC"/>
    <w:rsid w:val="00AA74A6"/>
    <w:rsid w:val="00AA7B00"/>
    <w:rsid w:val="00AB021C"/>
    <w:rsid w:val="00AB0289"/>
    <w:rsid w:val="00AB09A6"/>
    <w:rsid w:val="00AB0F5B"/>
    <w:rsid w:val="00AB1098"/>
    <w:rsid w:val="00AB10B4"/>
    <w:rsid w:val="00AB1209"/>
    <w:rsid w:val="00AB17CE"/>
    <w:rsid w:val="00AB18FF"/>
    <w:rsid w:val="00AB1BC7"/>
    <w:rsid w:val="00AB1BF8"/>
    <w:rsid w:val="00AB1D3A"/>
    <w:rsid w:val="00AB21EE"/>
    <w:rsid w:val="00AB2582"/>
    <w:rsid w:val="00AB2772"/>
    <w:rsid w:val="00AB2BBF"/>
    <w:rsid w:val="00AB2CF1"/>
    <w:rsid w:val="00AB38EF"/>
    <w:rsid w:val="00AB3E8E"/>
    <w:rsid w:val="00AB3FA3"/>
    <w:rsid w:val="00AB41A9"/>
    <w:rsid w:val="00AB41E4"/>
    <w:rsid w:val="00AB43D2"/>
    <w:rsid w:val="00AB489D"/>
    <w:rsid w:val="00AB4AE6"/>
    <w:rsid w:val="00AB522F"/>
    <w:rsid w:val="00AB6D87"/>
    <w:rsid w:val="00AB7250"/>
    <w:rsid w:val="00AB7535"/>
    <w:rsid w:val="00AB760C"/>
    <w:rsid w:val="00AB765A"/>
    <w:rsid w:val="00AB773B"/>
    <w:rsid w:val="00AB7742"/>
    <w:rsid w:val="00AB78C1"/>
    <w:rsid w:val="00AB7AFA"/>
    <w:rsid w:val="00AB7EAC"/>
    <w:rsid w:val="00AC016F"/>
    <w:rsid w:val="00AC023C"/>
    <w:rsid w:val="00AC1200"/>
    <w:rsid w:val="00AC15B2"/>
    <w:rsid w:val="00AC18A4"/>
    <w:rsid w:val="00AC1A8E"/>
    <w:rsid w:val="00AC1C0A"/>
    <w:rsid w:val="00AC2CA6"/>
    <w:rsid w:val="00AC36AA"/>
    <w:rsid w:val="00AC3885"/>
    <w:rsid w:val="00AC3FB1"/>
    <w:rsid w:val="00AC4170"/>
    <w:rsid w:val="00AC4388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B75"/>
    <w:rsid w:val="00AC62D9"/>
    <w:rsid w:val="00AC6781"/>
    <w:rsid w:val="00AC6CF7"/>
    <w:rsid w:val="00AC6D3A"/>
    <w:rsid w:val="00AC75D2"/>
    <w:rsid w:val="00AC760F"/>
    <w:rsid w:val="00AC79E7"/>
    <w:rsid w:val="00AC7AF9"/>
    <w:rsid w:val="00AC7CE2"/>
    <w:rsid w:val="00AC7D13"/>
    <w:rsid w:val="00AD04B9"/>
    <w:rsid w:val="00AD07E2"/>
    <w:rsid w:val="00AD08BB"/>
    <w:rsid w:val="00AD0BE1"/>
    <w:rsid w:val="00AD0C71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4EF5"/>
    <w:rsid w:val="00AD5D38"/>
    <w:rsid w:val="00AD65B8"/>
    <w:rsid w:val="00AD6961"/>
    <w:rsid w:val="00AD74E9"/>
    <w:rsid w:val="00AD780A"/>
    <w:rsid w:val="00AD7AEC"/>
    <w:rsid w:val="00AD7B33"/>
    <w:rsid w:val="00AD7C84"/>
    <w:rsid w:val="00AE0356"/>
    <w:rsid w:val="00AE05A5"/>
    <w:rsid w:val="00AE06C3"/>
    <w:rsid w:val="00AE1029"/>
    <w:rsid w:val="00AE11F6"/>
    <w:rsid w:val="00AE16BB"/>
    <w:rsid w:val="00AE186D"/>
    <w:rsid w:val="00AE20F4"/>
    <w:rsid w:val="00AE213C"/>
    <w:rsid w:val="00AE2351"/>
    <w:rsid w:val="00AE243F"/>
    <w:rsid w:val="00AE2484"/>
    <w:rsid w:val="00AE2965"/>
    <w:rsid w:val="00AE29F4"/>
    <w:rsid w:val="00AE2A56"/>
    <w:rsid w:val="00AE2DF1"/>
    <w:rsid w:val="00AE34E8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3FA"/>
    <w:rsid w:val="00AE6708"/>
    <w:rsid w:val="00AE6930"/>
    <w:rsid w:val="00AE6934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1ED"/>
    <w:rsid w:val="00AF2673"/>
    <w:rsid w:val="00AF29CC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6EA"/>
    <w:rsid w:val="00AF5834"/>
    <w:rsid w:val="00AF59F4"/>
    <w:rsid w:val="00AF6791"/>
    <w:rsid w:val="00AF67D9"/>
    <w:rsid w:val="00AF6EF6"/>
    <w:rsid w:val="00AF6FB7"/>
    <w:rsid w:val="00AF75C6"/>
    <w:rsid w:val="00AF7765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817"/>
    <w:rsid w:val="00B02BC8"/>
    <w:rsid w:val="00B02FAB"/>
    <w:rsid w:val="00B030D7"/>
    <w:rsid w:val="00B03371"/>
    <w:rsid w:val="00B033D7"/>
    <w:rsid w:val="00B035A1"/>
    <w:rsid w:val="00B03669"/>
    <w:rsid w:val="00B03F29"/>
    <w:rsid w:val="00B04183"/>
    <w:rsid w:val="00B045F7"/>
    <w:rsid w:val="00B04B5F"/>
    <w:rsid w:val="00B04F7C"/>
    <w:rsid w:val="00B04FFE"/>
    <w:rsid w:val="00B0515E"/>
    <w:rsid w:val="00B053D6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BCF"/>
    <w:rsid w:val="00B12CEC"/>
    <w:rsid w:val="00B133B7"/>
    <w:rsid w:val="00B13AF5"/>
    <w:rsid w:val="00B13CE8"/>
    <w:rsid w:val="00B13CFE"/>
    <w:rsid w:val="00B13D13"/>
    <w:rsid w:val="00B14244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5858"/>
    <w:rsid w:val="00B15ACF"/>
    <w:rsid w:val="00B1662E"/>
    <w:rsid w:val="00B16749"/>
    <w:rsid w:val="00B16A80"/>
    <w:rsid w:val="00B16C0A"/>
    <w:rsid w:val="00B16FE5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20C8"/>
    <w:rsid w:val="00B2222D"/>
    <w:rsid w:val="00B22A27"/>
    <w:rsid w:val="00B22CAE"/>
    <w:rsid w:val="00B2353C"/>
    <w:rsid w:val="00B23EDF"/>
    <w:rsid w:val="00B24260"/>
    <w:rsid w:val="00B242F1"/>
    <w:rsid w:val="00B2483E"/>
    <w:rsid w:val="00B249A6"/>
    <w:rsid w:val="00B24C5E"/>
    <w:rsid w:val="00B24D02"/>
    <w:rsid w:val="00B25426"/>
    <w:rsid w:val="00B2616E"/>
    <w:rsid w:val="00B262B6"/>
    <w:rsid w:val="00B26309"/>
    <w:rsid w:val="00B26A4C"/>
    <w:rsid w:val="00B26D2D"/>
    <w:rsid w:val="00B26F74"/>
    <w:rsid w:val="00B26FB0"/>
    <w:rsid w:val="00B2706F"/>
    <w:rsid w:val="00B274FF"/>
    <w:rsid w:val="00B2787B"/>
    <w:rsid w:val="00B2794E"/>
    <w:rsid w:val="00B27A3F"/>
    <w:rsid w:val="00B27FDC"/>
    <w:rsid w:val="00B30B6B"/>
    <w:rsid w:val="00B30D3B"/>
    <w:rsid w:val="00B30DE2"/>
    <w:rsid w:val="00B31137"/>
    <w:rsid w:val="00B311D1"/>
    <w:rsid w:val="00B3143D"/>
    <w:rsid w:val="00B31D13"/>
    <w:rsid w:val="00B31E6D"/>
    <w:rsid w:val="00B32621"/>
    <w:rsid w:val="00B3272A"/>
    <w:rsid w:val="00B32855"/>
    <w:rsid w:val="00B32945"/>
    <w:rsid w:val="00B32972"/>
    <w:rsid w:val="00B333AE"/>
    <w:rsid w:val="00B3374F"/>
    <w:rsid w:val="00B338F6"/>
    <w:rsid w:val="00B33B83"/>
    <w:rsid w:val="00B3447E"/>
    <w:rsid w:val="00B34550"/>
    <w:rsid w:val="00B3472C"/>
    <w:rsid w:val="00B348B6"/>
    <w:rsid w:val="00B34DC9"/>
    <w:rsid w:val="00B3502D"/>
    <w:rsid w:val="00B3515C"/>
    <w:rsid w:val="00B351D0"/>
    <w:rsid w:val="00B3540E"/>
    <w:rsid w:val="00B35C66"/>
    <w:rsid w:val="00B35E88"/>
    <w:rsid w:val="00B35EA0"/>
    <w:rsid w:val="00B35EF6"/>
    <w:rsid w:val="00B36055"/>
    <w:rsid w:val="00B361EF"/>
    <w:rsid w:val="00B36616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D75"/>
    <w:rsid w:val="00B448E0"/>
    <w:rsid w:val="00B44F23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5EC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3E81"/>
    <w:rsid w:val="00B54AEE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16A"/>
    <w:rsid w:val="00B66813"/>
    <w:rsid w:val="00B66FC1"/>
    <w:rsid w:val="00B66FF2"/>
    <w:rsid w:val="00B6708F"/>
    <w:rsid w:val="00B67191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843"/>
    <w:rsid w:val="00B71C3D"/>
    <w:rsid w:val="00B72992"/>
    <w:rsid w:val="00B72A2E"/>
    <w:rsid w:val="00B72C52"/>
    <w:rsid w:val="00B72D76"/>
    <w:rsid w:val="00B72E75"/>
    <w:rsid w:val="00B72F0A"/>
    <w:rsid w:val="00B7324D"/>
    <w:rsid w:val="00B736A8"/>
    <w:rsid w:val="00B73917"/>
    <w:rsid w:val="00B73A45"/>
    <w:rsid w:val="00B73CE4"/>
    <w:rsid w:val="00B73DA4"/>
    <w:rsid w:val="00B74974"/>
    <w:rsid w:val="00B74CC9"/>
    <w:rsid w:val="00B7520D"/>
    <w:rsid w:val="00B754DE"/>
    <w:rsid w:val="00B75D7B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839"/>
    <w:rsid w:val="00B81948"/>
    <w:rsid w:val="00B81F6E"/>
    <w:rsid w:val="00B8209A"/>
    <w:rsid w:val="00B821AF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40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704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2F29"/>
    <w:rsid w:val="00B93150"/>
    <w:rsid w:val="00B93A29"/>
    <w:rsid w:val="00B93B54"/>
    <w:rsid w:val="00B93CD3"/>
    <w:rsid w:val="00B93D62"/>
    <w:rsid w:val="00B944A4"/>
    <w:rsid w:val="00B9459F"/>
    <w:rsid w:val="00B94AE1"/>
    <w:rsid w:val="00B950C0"/>
    <w:rsid w:val="00B9560B"/>
    <w:rsid w:val="00B95722"/>
    <w:rsid w:val="00B95731"/>
    <w:rsid w:val="00B95919"/>
    <w:rsid w:val="00B965C5"/>
    <w:rsid w:val="00B9677D"/>
    <w:rsid w:val="00B967D4"/>
    <w:rsid w:val="00B97656"/>
    <w:rsid w:val="00B97D92"/>
    <w:rsid w:val="00B97DE4"/>
    <w:rsid w:val="00BA076E"/>
    <w:rsid w:val="00BA08B9"/>
    <w:rsid w:val="00BA0A23"/>
    <w:rsid w:val="00BA1605"/>
    <w:rsid w:val="00BA1CC2"/>
    <w:rsid w:val="00BA2146"/>
    <w:rsid w:val="00BA2230"/>
    <w:rsid w:val="00BA321E"/>
    <w:rsid w:val="00BA37F7"/>
    <w:rsid w:val="00BA4123"/>
    <w:rsid w:val="00BA41E2"/>
    <w:rsid w:val="00BA4202"/>
    <w:rsid w:val="00BA4287"/>
    <w:rsid w:val="00BA42B0"/>
    <w:rsid w:val="00BA45F1"/>
    <w:rsid w:val="00BA4895"/>
    <w:rsid w:val="00BA4E34"/>
    <w:rsid w:val="00BA4FC8"/>
    <w:rsid w:val="00BA500C"/>
    <w:rsid w:val="00BA5A47"/>
    <w:rsid w:val="00BA5CB7"/>
    <w:rsid w:val="00BA5DAD"/>
    <w:rsid w:val="00BA5E98"/>
    <w:rsid w:val="00BA633A"/>
    <w:rsid w:val="00BA6B19"/>
    <w:rsid w:val="00BA6B34"/>
    <w:rsid w:val="00BA792F"/>
    <w:rsid w:val="00BA7A8A"/>
    <w:rsid w:val="00BA7B39"/>
    <w:rsid w:val="00BB0066"/>
    <w:rsid w:val="00BB0590"/>
    <w:rsid w:val="00BB0640"/>
    <w:rsid w:val="00BB0921"/>
    <w:rsid w:val="00BB0CDD"/>
    <w:rsid w:val="00BB0E0B"/>
    <w:rsid w:val="00BB1398"/>
    <w:rsid w:val="00BB13DE"/>
    <w:rsid w:val="00BB161E"/>
    <w:rsid w:val="00BB192F"/>
    <w:rsid w:val="00BB22CB"/>
    <w:rsid w:val="00BB26DC"/>
    <w:rsid w:val="00BB2E60"/>
    <w:rsid w:val="00BB2EE1"/>
    <w:rsid w:val="00BB2F76"/>
    <w:rsid w:val="00BB3228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F92"/>
    <w:rsid w:val="00BC2DCE"/>
    <w:rsid w:val="00BC2FA7"/>
    <w:rsid w:val="00BC30D2"/>
    <w:rsid w:val="00BC30DA"/>
    <w:rsid w:val="00BC3138"/>
    <w:rsid w:val="00BC333F"/>
    <w:rsid w:val="00BC3543"/>
    <w:rsid w:val="00BC3B56"/>
    <w:rsid w:val="00BC3CE1"/>
    <w:rsid w:val="00BC4074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394"/>
    <w:rsid w:val="00BC671F"/>
    <w:rsid w:val="00BC6C21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824"/>
    <w:rsid w:val="00BD3939"/>
    <w:rsid w:val="00BD41D1"/>
    <w:rsid w:val="00BD4547"/>
    <w:rsid w:val="00BD4589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93"/>
    <w:rsid w:val="00BE012D"/>
    <w:rsid w:val="00BE0924"/>
    <w:rsid w:val="00BE16A3"/>
    <w:rsid w:val="00BE2017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E4F"/>
    <w:rsid w:val="00BF1FEB"/>
    <w:rsid w:val="00BF2015"/>
    <w:rsid w:val="00BF2332"/>
    <w:rsid w:val="00BF2646"/>
    <w:rsid w:val="00BF2ACE"/>
    <w:rsid w:val="00BF322D"/>
    <w:rsid w:val="00BF323A"/>
    <w:rsid w:val="00BF34DB"/>
    <w:rsid w:val="00BF3948"/>
    <w:rsid w:val="00BF410A"/>
    <w:rsid w:val="00BF42F0"/>
    <w:rsid w:val="00BF43B3"/>
    <w:rsid w:val="00BF489C"/>
    <w:rsid w:val="00BF4913"/>
    <w:rsid w:val="00BF4C1E"/>
    <w:rsid w:val="00BF5973"/>
    <w:rsid w:val="00BF5A06"/>
    <w:rsid w:val="00BF5E3F"/>
    <w:rsid w:val="00BF622D"/>
    <w:rsid w:val="00BF6C1E"/>
    <w:rsid w:val="00BF75C9"/>
    <w:rsid w:val="00BF7772"/>
    <w:rsid w:val="00BF79A7"/>
    <w:rsid w:val="00BF7F7A"/>
    <w:rsid w:val="00C0000F"/>
    <w:rsid w:val="00C0029B"/>
    <w:rsid w:val="00C010D0"/>
    <w:rsid w:val="00C012CF"/>
    <w:rsid w:val="00C01BE3"/>
    <w:rsid w:val="00C02059"/>
    <w:rsid w:val="00C02913"/>
    <w:rsid w:val="00C02BA1"/>
    <w:rsid w:val="00C03055"/>
    <w:rsid w:val="00C03A11"/>
    <w:rsid w:val="00C04062"/>
    <w:rsid w:val="00C047CA"/>
    <w:rsid w:val="00C04965"/>
    <w:rsid w:val="00C04BCA"/>
    <w:rsid w:val="00C053C0"/>
    <w:rsid w:val="00C05706"/>
    <w:rsid w:val="00C05EB2"/>
    <w:rsid w:val="00C0604F"/>
    <w:rsid w:val="00C065DC"/>
    <w:rsid w:val="00C068F3"/>
    <w:rsid w:val="00C06965"/>
    <w:rsid w:val="00C07189"/>
    <w:rsid w:val="00C07542"/>
    <w:rsid w:val="00C0789B"/>
    <w:rsid w:val="00C07B75"/>
    <w:rsid w:val="00C07DBA"/>
    <w:rsid w:val="00C07FB5"/>
    <w:rsid w:val="00C10300"/>
    <w:rsid w:val="00C1080F"/>
    <w:rsid w:val="00C10A13"/>
    <w:rsid w:val="00C114A7"/>
    <w:rsid w:val="00C11FCC"/>
    <w:rsid w:val="00C1227B"/>
    <w:rsid w:val="00C12B18"/>
    <w:rsid w:val="00C12B20"/>
    <w:rsid w:val="00C12BDB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0B7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41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96C"/>
    <w:rsid w:val="00C25C22"/>
    <w:rsid w:val="00C25D69"/>
    <w:rsid w:val="00C25E06"/>
    <w:rsid w:val="00C261CD"/>
    <w:rsid w:val="00C26607"/>
    <w:rsid w:val="00C26EE1"/>
    <w:rsid w:val="00C272C1"/>
    <w:rsid w:val="00C279FF"/>
    <w:rsid w:val="00C27C9F"/>
    <w:rsid w:val="00C303F6"/>
    <w:rsid w:val="00C30B13"/>
    <w:rsid w:val="00C30B29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81A"/>
    <w:rsid w:val="00C36A8B"/>
    <w:rsid w:val="00C36D85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2DE"/>
    <w:rsid w:val="00C4192B"/>
    <w:rsid w:val="00C41AF8"/>
    <w:rsid w:val="00C4217C"/>
    <w:rsid w:val="00C424ED"/>
    <w:rsid w:val="00C4259B"/>
    <w:rsid w:val="00C42827"/>
    <w:rsid w:val="00C42C4B"/>
    <w:rsid w:val="00C43A81"/>
    <w:rsid w:val="00C4447D"/>
    <w:rsid w:val="00C44617"/>
    <w:rsid w:val="00C45F75"/>
    <w:rsid w:val="00C46054"/>
    <w:rsid w:val="00C4695C"/>
    <w:rsid w:val="00C46B9A"/>
    <w:rsid w:val="00C46E67"/>
    <w:rsid w:val="00C471E0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7F"/>
    <w:rsid w:val="00C51ADE"/>
    <w:rsid w:val="00C520EF"/>
    <w:rsid w:val="00C53166"/>
    <w:rsid w:val="00C535A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7EE"/>
    <w:rsid w:val="00C6085C"/>
    <w:rsid w:val="00C609C6"/>
    <w:rsid w:val="00C60A3E"/>
    <w:rsid w:val="00C60AB0"/>
    <w:rsid w:val="00C60BAD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72C"/>
    <w:rsid w:val="00C639FE"/>
    <w:rsid w:val="00C63D6B"/>
    <w:rsid w:val="00C63E6F"/>
    <w:rsid w:val="00C63F74"/>
    <w:rsid w:val="00C643A7"/>
    <w:rsid w:val="00C644E2"/>
    <w:rsid w:val="00C64522"/>
    <w:rsid w:val="00C64530"/>
    <w:rsid w:val="00C649E2"/>
    <w:rsid w:val="00C64D1F"/>
    <w:rsid w:val="00C64E6F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6E9"/>
    <w:rsid w:val="00C72DDE"/>
    <w:rsid w:val="00C7303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309"/>
    <w:rsid w:val="00C777E8"/>
    <w:rsid w:val="00C77997"/>
    <w:rsid w:val="00C77DA2"/>
    <w:rsid w:val="00C77E56"/>
    <w:rsid w:val="00C77F09"/>
    <w:rsid w:val="00C80439"/>
    <w:rsid w:val="00C80A04"/>
    <w:rsid w:val="00C80CF1"/>
    <w:rsid w:val="00C80EFE"/>
    <w:rsid w:val="00C81DE9"/>
    <w:rsid w:val="00C81E74"/>
    <w:rsid w:val="00C81FFB"/>
    <w:rsid w:val="00C82139"/>
    <w:rsid w:val="00C825D0"/>
    <w:rsid w:val="00C82745"/>
    <w:rsid w:val="00C82FBB"/>
    <w:rsid w:val="00C837A0"/>
    <w:rsid w:val="00C83F17"/>
    <w:rsid w:val="00C842D7"/>
    <w:rsid w:val="00C84516"/>
    <w:rsid w:val="00C84801"/>
    <w:rsid w:val="00C8493D"/>
    <w:rsid w:val="00C84EFA"/>
    <w:rsid w:val="00C8540D"/>
    <w:rsid w:val="00C8570B"/>
    <w:rsid w:val="00C859D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70CB"/>
    <w:rsid w:val="00C87278"/>
    <w:rsid w:val="00C8749E"/>
    <w:rsid w:val="00C87642"/>
    <w:rsid w:val="00C87C66"/>
    <w:rsid w:val="00C87E01"/>
    <w:rsid w:val="00C903F4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0EA"/>
    <w:rsid w:val="00CA1361"/>
    <w:rsid w:val="00CA1913"/>
    <w:rsid w:val="00CA1A92"/>
    <w:rsid w:val="00CA1BBF"/>
    <w:rsid w:val="00CA1DCA"/>
    <w:rsid w:val="00CA220D"/>
    <w:rsid w:val="00CA2B14"/>
    <w:rsid w:val="00CA3113"/>
    <w:rsid w:val="00CA313D"/>
    <w:rsid w:val="00CA33B5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778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AD7"/>
    <w:rsid w:val="00CB29C9"/>
    <w:rsid w:val="00CB29DA"/>
    <w:rsid w:val="00CB2B5C"/>
    <w:rsid w:val="00CB3033"/>
    <w:rsid w:val="00CB379D"/>
    <w:rsid w:val="00CB3FC4"/>
    <w:rsid w:val="00CB43C0"/>
    <w:rsid w:val="00CB444A"/>
    <w:rsid w:val="00CB450F"/>
    <w:rsid w:val="00CB4BEE"/>
    <w:rsid w:val="00CB5689"/>
    <w:rsid w:val="00CB5A7C"/>
    <w:rsid w:val="00CB5BFC"/>
    <w:rsid w:val="00CB5EE4"/>
    <w:rsid w:val="00CB6454"/>
    <w:rsid w:val="00CB64BE"/>
    <w:rsid w:val="00CB65D5"/>
    <w:rsid w:val="00CB6D09"/>
    <w:rsid w:val="00CB6F04"/>
    <w:rsid w:val="00CB7B0D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18"/>
    <w:rsid w:val="00CE103D"/>
    <w:rsid w:val="00CE1658"/>
    <w:rsid w:val="00CE1AB1"/>
    <w:rsid w:val="00CE281C"/>
    <w:rsid w:val="00CE2AB1"/>
    <w:rsid w:val="00CE2FD0"/>
    <w:rsid w:val="00CE30E7"/>
    <w:rsid w:val="00CE32B6"/>
    <w:rsid w:val="00CE3B14"/>
    <w:rsid w:val="00CE3B86"/>
    <w:rsid w:val="00CE423B"/>
    <w:rsid w:val="00CE49E1"/>
    <w:rsid w:val="00CE4F60"/>
    <w:rsid w:val="00CE561C"/>
    <w:rsid w:val="00CE5DC2"/>
    <w:rsid w:val="00CE6602"/>
    <w:rsid w:val="00CE6917"/>
    <w:rsid w:val="00CE6E4D"/>
    <w:rsid w:val="00CE6F42"/>
    <w:rsid w:val="00CE70A4"/>
    <w:rsid w:val="00CE7180"/>
    <w:rsid w:val="00CE73AB"/>
    <w:rsid w:val="00CE73BC"/>
    <w:rsid w:val="00CE7431"/>
    <w:rsid w:val="00CF09CF"/>
    <w:rsid w:val="00CF1856"/>
    <w:rsid w:val="00CF1A32"/>
    <w:rsid w:val="00CF1F2F"/>
    <w:rsid w:val="00CF21A7"/>
    <w:rsid w:val="00CF2274"/>
    <w:rsid w:val="00CF2615"/>
    <w:rsid w:val="00CF3107"/>
    <w:rsid w:val="00CF32E6"/>
    <w:rsid w:val="00CF32E8"/>
    <w:rsid w:val="00CF34E8"/>
    <w:rsid w:val="00CF357A"/>
    <w:rsid w:val="00CF3659"/>
    <w:rsid w:val="00CF370D"/>
    <w:rsid w:val="00CF39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6C5"/>
    <w:rsid w:val="00D00782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32"/>
    <w:rsid w:val="00D035FE"/>
    <w:rsid w:val="00D03B7D"/>
    <w:rsid w:val="00D03DC6"/>
    <w:rsid w:val="00D03F7F"/>
    <w:rsid w:val="00D0417B"/>
    <w:rsid w:val="00D047A7"/>
    <w:rsid w:val="00D047EE"/>
    <w:rsid w:val="00D04C2F"/>
    <w:rsid w:val="00D04E09"/>
    <w:rsid w:val="00D051D3"/>
    <w:rsid w:val="00D053A5"/>
    <w:rsid w:val="00D05696"/>
    <w:rsid w:val="00D05C56"/>
    <w:rsid w:val="00D05E65"/>
    <w:rsid w:val="00D06149"/>
    <w:rsid w:val="00D06781"/>
    <w:rsid w:val="00D0781A"/>
    <w:rsid w:val="00D07C32"/>
    <w:rsid w:val="00D07E3E"/>
    <w:rsid w:val="00D10180"/>
    <w:rsid w:val="00D1055A"/>
    <w:rsid w:val="00D107DA"/>
    <w:rsid w:val="00D109BB"/>
    <w:rsid w:val="00D10B05"/>
    <w:rsid w:val="00D112D1"/>
    <w:rsid w:val="00D114A3"/>
    <w:rsid w:val="00D116A7"/>
    <w:rsid w:val="00D11EAB"/>
    <w:rsid w:val="00D12635"/>
    <w:rsid w:val="00D12963"/>
    <w:rsid w:val="00D12D91"/>
    <w:rsid w:val="00D12E19"/>
    <w:rsid w:val="00D13026"/>
    <w:rsid w:val="00D133BF"/>
    <w:rsid w:val="00D1365D"/>
    <w:rsid w:val="00D13979"/>
    <w:rsid w:val="00D1398B"/>
    <w:rsid w:val="00D1440E"/>
    <w:rsid w:val="00D14510"/>
    <w:rsid w:val="00D146F9"/>
    <w:rsid w:val="00D14D2F"/>
    <w:rsid w:val="00D14E0B"/>
    <w:rsid w:val="00D15A49"/>
    <w:rsid w:val="00D1648A"/>
    <w:rsid w:val="00D16D51"/>
    <w:rsid w:val="00D1713E"/>
    <w:rsid w:val="00D17282"/>
    <w:rsid w:val="00D17F3D"/>
    <w:rsid w:val="00D2002B"/>
    <w:rsid w:val="00D2081C"/>
    <w:rsid w:val="00D2090D"/>
    <w:rsid w:val="00D20BAB"/>
    <w:rsid w:val="00D21725"/>
    <w:rsid w:val="00D21B40"/>
    <w:rsid w:val="00D22A85"/>
    <w:rsid w:val="00D232D5"/>
    <w:rsid w:val="00D2350C"/>
    <w:rsid w:val="00D239D8"/>
    <w:rsid w:val="00D23B48"/>
    <w:rsid w:val="00D23F54"/>
    <w:rsid w:val="00D24476"/>
    <w:rsid w:val="00D245CF"/>
    <w:rsid w:val="00D2469B"/>
    <w:rsid w:val="00D248D0"/>
    <w:rsid w:val="00D26C0A"/>
    <w:rsid w:val="00D26C96"/>
    <w:rsid w:val="00D26DFB"/>
    <w:rsid w:val="00D26F4C"/>
    <w:rsid w:val="00D270A7"/>
    <w:rsid w:val="00D30323"/>
    <w:rsid w:val="00D3057B"/>
    <w:rsid w:val="00D30634"/>
    <w:rsid w:val="00D30B9F"/>
    <w:rsid w:val="00D30BD0"/>
    <w:rsid w:val="00D310B6"/>
    <w:rsid w:val="00D31AF6"/>
    <w:rsid w:val="00D31B75"/>
    <w:rsid w:val="00D31E9A"/>
    <w:rsid w:val="00D323E8"/>
    <w:rsid w:val="00D327B3"/>
    <w:rsid w:val="00D32939"/>
    <w:rsid w:val="00D32EA2"/>
    <w:rsid w:val="00D334E5"/>
    <w:rsid w:val="00D338B8"/>
    <w:rsid w:val="00D33A61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1A4"/>
    <w:rsid w:val="00D372D6"/>
    <w:rsid w:val="00D372F0"/>
    <w:rsid w:val="00D37717"/>
    <w:rsid w:val="00D378A3"/>
    <w:rsid w:val="00D3795F"/>
    <w:rsid w:val="00D379D0"/>
    <w:rsid w:val="00D37BC4"/>
    <w:rsid w:val="00D40003"/>
    <w:rsid w:val="00D40865"/>
    <w:rsid w:val="00D412F2"/>
    <w:rsid w:val="00D4133F"/>
    <w:rsid w:val="00D415BE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32A"/>
    <w:rsid w:val="00D4442D"/>
    <w:rsid w:val="00D45154"/>
    <w:rsid w:val="00D455AD"/>
    <w:rsid w:val="00D455EB"/>
    <w:rsid w:val="00D4568A"/>
    <w:rsid w:val="00D45718"/>
    <w:rsid w:val="00D45F50"/>
    <w:rsid w:val="00D4649A"/>
    <w:rsid w:val="00D4662E"/>
    <w:rsid w:val="00D468EB"/>
    <w:rsid w:val="00D46F03"/>
    <w:rsid w:val="00D46FAE"/>
    <w:rsid w:val="00D4742F"/>
    <w:rsid w:val="00D4748E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E3A"/>
    <w:rsid w:val="00D54F69"/>
    <w:rsid w:val="00D55661"/>
    <w:rsid w:val="00D55F30"/>
    <w:rsid w:val="00D55F3E"/>
    <w:rsid w:val="00D56618"/>
    <w:rsid w:val="00D56756"/>
    <w:rsid w:val="00D56AA5"/>
    <w:rsid w:val="00D56F7F"/>
    <w:rsid w:val="00D57179"/>
    <w:rsid w:val="00D572FB"/>
    <w:rsid w:val="00D575A0"/>
    <w:rsid w:val="00D579DF"/>
    <w:rsid w:val="00D57F8F"/>
    <w:rsid w:val="00D60750"/>
    <w:rsid w:val="00D60C87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51B"/>
    <w:rsid w:val="00D728FF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6B69"/>
    <w:rsid w:val="00D77CD5"/>
    <w:rsid w:val="00D77F92"/>
    <w:rsid w:val="00D80550"/>
    <w:rsid w:val="00D80B2E"/>
    <w:rsid w:val="00D80B7F"/>
    <w:rsid w:val="00D80C74"/>
    <w:rsid w:val="00D80DC0"/>
    <w:rsid w:val="00D80E9E"/>
    <w:rsid w:val="00D80FFE"/>
    <w:rsid w:val="00D8119B"/>
    <w:rsid w:val="00D818E1"/>
    <w:rsid w:val="00D8200F"/>
    <w:rsid w:val="00D82103"/>
    <w:rsid w:val="00D82285"/>
    <w:rsid w:val="00D827BB"/>
    <w:rsid w:val="00D83353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0DE"/>
    <w:rsid w:val="00D864E0"/>
    <w:rsid w:val="00D867DA"/>
    <w:rsid w:val="00D86BDD"/>
    <w:rsid w:val="00D86CB7"/>
    <w:rsid w:val="00D86CC2"/>
    <w:rsid w:val="00D86E04"/>
    <w:rsid w:val="00D86E87"/>
    <w:rsid w:val="00D87631"/>
    <w:rsid w:val="00D8788B"/>
    <w:rsid w:val="00D87B79"/>
    <w:rsid w:val="00D87F49"/>
    <w:rsid w:val="00D900B7"/>
    <w:rsid w:val="00D90129"/>
    <w:rsid w:val="00D9020E"/>
    <w:rsid w:val="00D909E8"/>
    <w:rsid w:val="00D91060"/>
    <w:rsid w:val="00D91102"/>
    <w:rsid w:val="00D91453"/>
    <w:rsid w:val="00D9165B"/>
    <w:rsid w:val="00D91864"/>
    <w:rsid w:val="00D9187F"/>
    <w:rsid w:val="00D91B2D"/>
    <w:rsid w:val="00D91ED8"/>
    <w:rsid w:val="00D91F3D"/>
    <w:rsid w:val="00D921CC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7C1D"/>
    <w:rsid w:val="00D97CBD"/>
    <w:rsid w:val="00DA05F6"/>
    <w:rsid w:val="00DA0609"/>
    <w:rsid w:val="00DA0A7B"/>
    <w:rsid w:val="00DA0E4F"/>
    <w:rsid w:val="00DA1777"/>
    <w:rsid w:val="00DA1AF8"/>
    <w:rsid w:val="00DA1B61"/>
    <w:rsid w:val="00DA1FAC"/>
    <w:rsid w:val="00DA260D"/>
    <w:rsid w:val="00DA2FEC"/>
    <w:rsid w:val="00DA3A43"/>
    <w:rsid w:val="00DA3BA9"/>
    <w:rsid w:val="00DA3F5A"/>
    <w:rsid w:val="00DA40B6"/>
    <w:rsid w:val="00DA4227"/>
    <w:rsid w:val="00DA43F7"/>
    <w:rsid w:val="00DA490A"/>
    <w:rsid w:val="00DA4C42"/>
    <w:rsid w:val="00DA51E3"/>
    <w:rsid w:val="00DA5AAF"/>
    <w:rsid w:val="00DA5BBD"/>
    <w:rsid w:val="00DA5DD4"/>
    <w:rsid w:val="00DA6408"/>
    <w:rsid w:val="00DA653E"/>
    <w:rsid w:val="00DA6BCE"/>
    <w:rsid w:val="00DA6C97"/>
    <w:rsid w:val="00DA6D39"/>
    <w:rsid w:val="00DA6DD9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462"/>
    <w:rsid w:val="00DB1488"/>
    <w:rsid w:val="00DB164E"/>
    <w:rsid w:val="00DB1805"/>
    <w:rsid w:val="00DB1896"/>
    <w:rsid w:val="00DB263D"/>
    <w:rsid w:val="00DB28D9"/>
    <w:rsid w:val="00DB3A78"/>
    <w:rsid w:val="00DB3E32"/>
    <w:rsid w:val="00DB45B6"/>
    <w:rsid w:val="00DB489B"/>
    <w:rsid w:val="00DB4C47"/>
    <w:rsid w:val="00DB4E2C"/>
    <w:rsid w:val="00DB4EC5"/>
    <w:rsid w:val="00DB5191"/>
    <w:rsid w:val="00DB5944"/>
    <w:rsid w:val="00DB596D"/>
    <w:rsid w:val="00DB5BE4"/>
    <w:rsid w:val="00DB5C60"/>
    <w:rsid w:val="00DB5D50"/>
    <w:rsid w:val="00DB606A"/>
    <w:rsid w:val="00DB60C3"/>
    <w:rsid w:val="00DB61E4"/>
    <w:rsid w:val="00DB6408"/>
    <w:rsid w:val="00DB66F1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D8B"/>
    <w:rsid w:val="00DB7ECA"/>
    <w:rsid w:val="00DB7FF6"/>
    <w:rsid w:val="00DC0053"/>
    <w:rsid w:val="00DC024F"/>
    <w:rsid w:val="00DC0263"/>
    <w:rsid w:val="00DC06CC"/>
    <w:rsid w:val="00DC0F59"/>
    <w:rsid w:val="00DC128D"/>
    <w:rsid w:val="00DC1552"/>
    <w:rsid w:val="00DC19DB"/>
    <w:rsid w:val="00DC1AC0"/>
    <w:rsid w:val="00DC1D63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6D9"/>
    <w:rsid w:val="00DC6789"/>
    <w:rsid w:val="00DC6951"/>
    <w:rsid w:val="00DC715D"/>
    <w:rsid w:val="00DC733F"/>
    <w:rsid w:val="00DC74BE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CB"/>
    <w:rsid w:val="00DD37C1"/>
    <w:rsid w:val="00DD39D7"/>
    <w:rsid w:val="00DD3C95"/>
    <w:rsid w:val="00DD49DA"/>
    <w:rsid w:val="00DD4AD5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0F40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0C8"/>
    <w:rsid w:val="00DF04BF"/>
    <w:rsid w:val="00DF0890"/>
    <w:rsid w:val="00DF0A22"/>
    <w:rsid w:val="00DF0ABA"/>
    <w:rsid w:val="00DF0B3D"/>
    <w:rsid w:val="00DF0E47"/>
    <w:rsid w:val="00DF11EE"/>
    <w:rsid w:val="00DF1340"/>
    <w:rsid w:val="00DF164E"/>
    <w:rsid w:val="00DF18FE"/>
    <w:rsid w:val="00DF1FBA"/>
    <w:rsid w:val="00DF269B"/>
    <w:rsid w:val="00DF2B72"/>
    <w:rsid w:val="00DF32AC"/>
    <w:rsid w:val="00DF3758"/>
    <w:rsid w:val="00DF384E"/>
    <w:rsid w:val="00DF3CF0"/>
    <w:rsid w:val="00DF41C1"/>
    <w:rsid w:val="00DF4793"/>
    <w:rsid w:val="00DF4A83"/>
    <w:rsid w:val="00DF58E2"/>
    <w:rsid w:val="00DF5A0E"/>
    <w:rsid w:val="00DF680F"/>
    <w:rsid w:val="00DF6ABF"/>
    <w:rsid w:val="00DF6C91"/>
    <w:rsid w:val="00DF6DDB"/>
    <w:rsid w:val="00DF70B9"/>
    <w:rsid w:val="00DF728F"/>
    <w:rsid w:val="00DF72D2"/>
    <w:rsid w:val="00DF7AA6"/>
    <w:rsid w:val="00E0080D"/>
    <w:rsid w:val="00E00CA6"/>
    <w:rsid w:val="00E010DF"/>
    <w:rsid w:val="00E01182"/>
    <w:rsid w:val="00E016A6"/>
    <w:rsid w:val="00E01BA6"/>
    <w:rsid w:val="00E01CF4"/>
    <w:rsid w:val="00E01E34"/>
    <w:rsid w:val="00E01FF2"/>
    <w:rsid w:val="00E022E6"/>
    <w:rsid w:val="00E023A7"/>
    <w:rsid w:val="00E027AD"/>
    <w:rsid w:val="00E02CAA"/>
    <w:rsid w:val="00E032E1"/>
    <w:rsid w:val="00E0330D"/>
    <w:rsid w:val="00E03639"/>
    <w:rsid w:val="00E03E5E"/>
    <w:rsid w:val="00E04212"/>
    <w:rsid w:val="00E04AE1"/>
    <w:rsid w:val="00E04E91"/>
    <w:rsid w:val="00E0562F"/>
    <w:rsid w:val="00E070EC"/>
    <w:rsid w:val="00E0715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3098"/>
    <w:rsid w:val="00E133BF"/>
    <w:rsid w:val="00E1367A"/>
    <w:rsid w:val="00E13E16"/>
    <w:rsid w:val="00E13F8B"/>
    <w:rsid w:val="00E1414B"/>
    <w:rsid w:val="00E142A7"/>
    <w:rsid w:val="00E14485"/>
    <w:rsid w:val="00E14975"/>
    <w:rsid w:val="00E14A2A"/>
    <w:rsid w:val="00E159F0"/>
    <w:rsid w:val="00E15CCD"/>
    <w:rsid w:val="00E16423"/>
    <w:rsid w:val="00E16784"/>
    <w:rsid w:val="00E16873"/>
    <w:rsid w:val="00E168A1"/>
    <w:rsid w:val="00E175E5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722"/>
    <w:rsid w:val="00E22700"/>
    <w:rsid w:val="00E22BC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CD6"/>
    <w:rsid w:val="00E23F75"/>
    <w:rsid w:val="00E24012"/>
    <w:rsid w:val="00E2413F"/>
    <w:rsid w:val="00E241A2"/>
    <w:rsid w:val="00E24A73"/>
    <w:rsid w:val="00E24CA7"/>
    <w:rsid w:val="00E24D00"/>
    <w:rsid w:val="00E24F91"/>
    <w:rsid w:val="00E25062"/>
    <w:rsid w:val="00E25149"/>
    <w:rsid w:val="00E259EC"/>
    <w:rsid w:val="00E25AA9"/>
    <w:rsid w:val="00E25C13"/>
    <w:rsid w:val="00E26550"/>
    <w:rsid w:val="00E26821"/>
    <w:rsid w:val="00E2701D"/>
    <w:rsid w:val="00E271F4"/>
    <w:rsid w:val="00E27BF9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BF"/>
    <w:rsid w:val="00E340B5"/>
    <w:rsid w:val="00E3436C"/>
    <w:rsid w:val="00E343F8"/>
    <w:rsid w:val="00E34828"/>
    <w:rsid w:val="00E34866"/>
    <w:rsid w:val="00E34FA4"/>
    <w:rsid w:val="00E34FDB"/>
    <w:rsid w:val="00E34FFB"/>
    <w:rsid w:val="00E3592E"/>
    <w:rsid w:val="00E3598E"/>
    <w:rsid w:val="00E35DAD"/>
    <w:rsid w:val="00E35DD2"/>
    <w:rsid w:val="00E3613C"/>
    <w:rsid w:val="00E3655B"/>
    <w:rsid w:val="00E368AA"/>
    <w:rsid w:val="00E368D7"/>
    <w:rsid w:val="00E36E45"/>
    <w:rsid w:val="00E37015"/>
    <w:rsid w:val="00E370BB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F27"/>
    <w:rsid w:val="00E42035"/>
    <w:rsid w:val="00E424BB"/>
    <w:rsid w:val="00E4274D"/>
    <w:rsid w:val="00E429CB"/>
    <w:rsid w:val="00E42EBD"/>
    <w:rsid w:val="00E42F8D"/>
    <w:rsid w:val="00E43772"/>
    <w:rsid w:val="00E43DF3"/>
    <w:rsid w:val="00E43E33"/>
    <w:rsid w:val="00E445CB"/>
    <w:rsid w:val="00E44815"/>
    <w:rsid w:val="00E44B26"/>
    <w:rsid w:val="00E44BEF"/>
    <w:rsid w:val="00E44D88"/>
    <w:rsid w:val="00E456B3"/>
    <w:rsid w:val="00E45BB2"/>
    <w:rsid w:val="00E45F78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4D2"/>
    <w:rsid w:val="00E4786F"/>
    <w:rsid w:val="00E47F7E"/>
    <w:rsid w:val="00E5066E"/>
    <w:rsid w:val="00E50CA1"/>
    <w:rsid w:val="00E511AD"/>
    <w:rsid w:val="00E513C6"/>
    <w:rsid w:val="00E513FB"/>
    <w:rsid w:val="00E516FA"/>
    <w:rsid w:val="00E51A42"/>
    <w:rsid w:val="00E520A4"/>
    <w:rsid w:val="00E524D9"/>
    <w:rsid w:val="00E5265D"/>
    <w:rsid w:val="00E52746"/>
    <w:rsid w:val="00E5300E"/>
    <w:rsid w:val="00E53171"/>
    <w:rsid w:val="00E5327F"/>
    <w:rsid w:val="00E5338A"/>
    <w:rsid w:val="00E53903"/>
    <w:rsid w:val="00E5396D"/>
    <w:rsid w:val="00E5398B"/>
    <w:rsid w:val="00E53D6F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858"/>
    <w:rsid w:val="00E54AF1"/>
    <w:rsid w:val="00E54D86"/>
    <w:rsid w:val="00E54D92"/>
    <w:rsid w:val="00E556D4"/>
    <w:rsid w:val="00E5574F"/>
    <w:rsid w:val="00E5598D"/>
    <w:rsid w:val="00E55BF3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06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541D"/>
    <w:rsid w:val="00E6569C"/>
    <w:rsid w:val="00E65728"/>
    <w:rsid w:val="00E65CAE"/>
    <w:rsid w:val="00E65DA6"/>
    <w:rsid w:val="00E65E9B"/>
    <w:rsid w:val="00E65EAE"/>
    <w:rsid w:val="00E6605C"/>
    <w:rsid w:val="00E6618C"/>
    <w:rsid w:val="00E665DB"/>
    <w:rsid w:val="00E667B1"/>
    <w:rsid w:val="00E66AE4"/>
    <w:rsid w:val="00E66C00"/>
    <w:rsid w:val="00E66C4B"/>
    <w:rsid w:val="00E66CB1"/>
    <w:rsid w:val="00E677FB"/>
    <w:rsid w:val="00E67AD7"/>
    <w:rsid w:val="00E70076"/>
    <w:rsid w:val="00E70731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3C8"/>
    <w:rsid w:val="00E746C1"/>
    <w:rsid w:val="00E746F8"/>
    <w:rsid w:val="00E74A01"/>
    <w:rsid w:val="00E751C6"/>
    <w:rsid w:val="00E753AB"/>
    <w:rsid w:val="00E75E30"/>
    <w:rsid w:val="00E75E5E"/>
    <w:rsid w:val="00E763BC"/>
    <w:rsid w:val="00E7654E"/>
    <w:rsid w:val="00E7672C"/>
    <w:rsid w:val="00E768D6"/>
    <w:rsid w:val="00E769CE"/>
    <w:rsid w:val="00E76AC7"/>
    <w:rsid w:val="00E77E61"/>
    <w:rsid w:val="00E8000E"/>
    <w:rsid w:val="00E800DE"/>
    <w:rsid w:val="00E802F6"/>
    <w:rsid w:val="00E8051E"/>
    <w:rsid w:val="00E806AC"/>
    <w:rsid w:val="00E80880"/>
    <w:rsid w:val="00E80D22"/>
    <w:rsid w:val="00E80F7A"/>
    <w:rsid w:val="00E81058"/>
    <w:rsid w:val="00E817BB"/>
    <w:rsid w:val="00E81970"/>
    <w:rsid w:val="00E825BA"/>
    <w:rsid w:val="00E82FE3"/>
    <w:rsid w:val="00E83457"/>
    <w:rsid w:val="00E838F3"/>
    <w:rsid w:val="00E83C76"/>
    <w:rsid w:val="00E84669"/>
    <w:rsid w:val="00E84897"/>
    <w:rsid w:val="00E84AB6"/>
    <w:rsid w:val="00E84E74"/>
    <w:rsid w:val="00E85326"/>
    <w:rsid w:val="00E853DA"/>
    <w:rsid w:val="00E856BA"/>
    <w:rsid w:val="00E85D2E"/>
    <w:rsid w:val="00E86779"/>
    <w:rsid w:val="00E86834"/>
    <w:rsid w:val="00E868F1"/>
    <w:rsid w:val="00E869C8"/>
    <w:rsid w:val="00E86FAF"/>
    <w:rsid w:val="00E87199"/>
    <w:rsid w:val="00E8785E"/>
    <w:rsid w:val="00E87DF7"/>
    <w:rsid w:val="00E90010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E83"/>
    <w:rsid w:val="00E92F03"/>
    <w:rsid w:val="00E92FB0"/>
    <w:rsid w:val="00E938DD"/>
    <w:rsid w:val="00E93B74"/>
    <w:rsid w:val="00E93BBC"/>
    <w:rsid w:val="00E945FA"/>
    <w:rsid w:val="00E94A42"/>
    <w:rsid w:val="00E94B0F"/>
    <w:rsid w:val="00E94B29"/>
    <w:rsid w:val="00E94C18"/>
    <w:rsid w:val="00E951D9"/>
    <w:rsid w:val="00E9534E"/>
    <w:rsid w:val="00E9546D"/>
    <w:rsid w:val="00E95667"/>
    <w:rsid w:val="00E958BA"/>
    <w:rsid w:val="00E95BF7"/>
    <w:rsid w:val="00E95F2D"/>
    <w:rsid w:val="00E962D5"/>
    <w:rsid w:val="00E96957"/>
    <w:rsid w:val="00E96A02"/>
    <w:rsid w:val="00E96ADA"/>
    <w:rsid w:val="00E96BCA"/>
    <w:rsid w:val="00E972A9"/>
    <w:rsid w:val="00E97BB1"/>
    <w:rsid w:val="00E97C91"/>
    <w:rsid w:val="00EA0308"/>
    <w:rsid w:val="00EA0BBB"/>
    <w:rsid w:val="00EA0DB7"/>
    <w:rsid w:val="00EA1FD9"/>
    <w:rsid w:val="00EA2426"/>
    <w:rsid w:val="00EA2738"/>
    <w:rsid w:val="00EA27F0"/>
    <w:rsid w:val="00EA29A9"/>
    <w:rsid w:val="00EA29EC"/>
    <w:rsid w:val="00EA2C23"/>
    <w:rsid w:val="00EA2ED9"/>
    <w:rsid w:val="00EA35C1"/>
    <w:rsid w:val="00EA3E82"/>
    <w:rsid w:val="00EA41C6"/>
    <w:rsid w:val="00EA4343"/>
    <w:rsid w:val="00EA43E5"/>
    <w:rsid w:val="00EA443A"/>
    <w:rsid w:val="00EA44A2"/>
    <w:rsid w:val="00EA493D"/>
    <w:rsid w:val="00EA4E12"/>
    <w:rsid w:val="00EA4F8E"/>
    <w:rsid w:val="00EA568D"/>
    <w:rsid w:val="00EA57CF"/>
    <w:rsid w:val="00EA5FBD"/>
    <w:rsid w:val="00EA6321"/>
    <w:rsid w:val="00EA6CEB"/>
    <w:rsid w:val="00EA6D5F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128"/>
    <w:rsid w:val="00EB134E"/>
    <w:rsid w:val="00EB1705"/>
    <w:rsid w:val="00EB1ED6"/>
    <w:rsid w:val="00EB1F17"/>
    <w:rsid w:val="00EB1FA5"/>
    <w:rsid w:val="00EB2866"/>
    <w:rsid w:val="00EB2A3D"/>
    <w:rsid w:val="00EB3321"/>
    <w:rsid w:val="00EB3671"/>
    <w:rsid w:val="00EB3948"/>
    <w:rsid w:val="00EB39A2"/>
    <w:rsid w:val="00EB3D68"/>
    <w:rsid w:val="00EB3E32"/>
    <w:rsid w:val="00EB491F"/>
    <w:rsid w:val="00EB4922"/>
    <w:rsid w:val="00EB4C38"/>
    <w:rsid w:val="00EB57C7"/>
    <w:rsid w:val="00EB5920"/>
    <w:rsid w:val="00EB6249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F55"/>
    <w:rsid w:val="00EC2183"/>
    <w:rsid w:val="00EC235E"/>
    <w:rsid w:val="00EC244A"/>
    <w:rsid w:val="00EC25E4"/>
    <w:rsid w:val="00EC2776"/>
    <w:rsid w:val="00EC2794"/>
    <w:rsid w:val="00EC282B"/>
    <w:rsid w:val="00EC3146"/>
    <w:rsid w:val="00EC34BC"/>
    <w:rsid w:val="00EC36B4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52A"/>
    <w:rsid w:val="00EC68E6"/>
    <w:rsid w:val="00EC6943"/>
    <w:rsid w:val="00EC6ADB"/>
    <w:rsid w:val="00EC6D15"/>
    <w:rsid w:val="00EC70EC"/>
    <w:rsid w:val="00EC7481"/>
    <w:rsid w:val="00EC798E"/>
    <w:rsid w:val="00EC7C28"/>
    <w:rsid w:val="00EC7DD6"/>
    <w:rsid w:val="00ED0305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C35"/>
    <w:rsid w:val="00EE0457"/>
    <w:rsid w:val="00EE0992"/>
    <w:rsid w:val="00EE1118"/>
    <w:rsid w:val="00EE1197"/>
    <w:rsid w:val="00EE202E"/>
    <w:rsid w:val="00EE2189"/>
    <w:rsid w:val="00EE225B"/>
    <w:rsid w:val="00EE29AD"/>
    <w:rsid w:val="00EE2FE4"/>
    <w:rsid w:val="00EE31AE"/>
    <w:rsid w:val="00EE3937"/>
    <w:rsid w:val="00EE3E71"/>
    <w:rsid w:val="00EE445D"/>
    <w:rsid w:val="00EE476C"/>
    <w:rsid w:val="00EE4B5F"/>
    <w:rsid w:val="00EE4F7B"/>
    <w:rsid w:val="00EE5BCA"/>
    <w:rsid w:val="00EE5E87"/>
    <w:rsid w:val="00EE5F15"/>
    <w:rsid w:val="00EE62AD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892"/>
    <w:rsid w:val="00EF29B4"/>
    <w:rsid w:val="00EF2AB4"/>
    <w:rsid w:val="00EF2C68"/>
    <w:rsid w:val="00EF2F5A"/>
    <w:rsid w:val="00EF31E4"/>
    <w:rsid w:val="00EF3289"/>
    <w:rsid w:val="00EF36B0"/>
    <w:rsid w:val="00EF3A99"/>
    <w:rsid w:val="00EF3D46"/>
    <w:rsid w:val="00EF4448"/>
    <w:rsid w:val="00EF47CD"/>
    <w:rsid w:val="00EF5245"/>
    <w:rsid w:val="00EF58EB"/>
    <w:rsid w:val="00EF5F63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4D56"/>
    <w:rsid w:val="00F04E90"/>
    <w:rsid w:val="00F05368"/>
    <w:rsid w:val="00F0579E"/>
    <w:rsid w:val="00F05CE7"/>
    <w:rsid w:val="00F05F84"/>
    <w:rsid w:val="00F06164"/>
    <w:rsid w:val="00F06661"/>
    <w:rsid w:val="00F06BB9"/>
    <w:rsid w:val="00F0722A"/>
    <w:rsid w:val="00F07239"/>
    <w:rsid w:val="00F073DE"/>
    <w:rsid w:val="00F07421"/>
    <w:rsid w:val="00F079AE"/>
    <w:rsid w:val="00F07A1F"/>
    <w:rsid w:val="00F07CFC"/>
    <w:rsid w:val="00F07D82"/>
    <w:rsid w:val="00F10004"/>
    <w:rsid w:val="00F10085"/>
    <w:rsid w:val="00F1024C"/>
    <w:rsid w:val="00F106B2"/>
    <w:rsid w:val="00F107DF"/>
    <w:rsid w:val="00F1099E"/>
    <w:rsid w:val="00F11127"/>
    <w:rsid w:val="00F11172"/>
    <w:rsid w:val="00F11465"/>
    <w:rsid w:val="00F1176C"/>
    <w:rsid w:val="00F11773"/>
    <w:rsid w:val="00F11D08"/>
    <w:rsid w:val="00F12118"/>
    <w:rsid w:val="00F1404B"/>
    <w:rsid w:val="00F14090"/>
    <w:rsid w:val="00F14751"/>
    <w:rsid w:val="00F14D4C"/>
    <w:rsid w:val="00F15445"/>
    <w:rsid w:val="00F15719"/>
    <w:rsid w:val="00F158C9"/>
    <w:rsid w:val="00F1595F"/>
    <w:rsid w:val="00F15A37"/>
    <w:rsid w:val="00F16560"/>
    <w:rsid w:val="00F16635"/>
    <w:rsid w:val="00F16CAF"/>
    <w:rsid w:val="00F16D6E"/>
    <w:rsid w:val="00F16FAB"/>
    <w:rsid w:val="00F1786F"/>
    <w:rsid w:val="00F17C50"/>
    <w:rsid w:val="00F17CA4"/>
    <w:rsid w:val="00F17D1A"/>
    <w:rsid w:val="00F203B1"/>
    <w:rsid w:val="00F205F4"/>
    <w:rsid w:val="00F21202"/>
    <w:rsid w:val="00F216DA"/>
    <w:rsid w:val="00F2178C"/>
    <w:rsid w:val="00F2179D"/>
    <w:rsid w:val="00F21960"/>
    <w:rsid w:val="00F219EC"/>
    <w:rsid w:val="00F22020"/>
    <w:rsid w:val="00F224D2"/>
    <w:rsid w:val="00F22A4F"/>
    <w:rsid w:val="00F230F4"/>
    <w:rsid w:val="00F2397F"/>
    <w:rsid w:val="00F249EB"/>
    <w:rsid w:val="00F24FD7"/>
    <w:rsid w:val="00F25070"/>
    <w:rsid w:val="00F250CD"/>
    <w:rsid w:val="00F252D5"/>
    <w:rsid w:val="00F253D4"/>
    <w:rsid w:val="00F253E7"/>
    <w:rsid w:val="00F2557E"/>
    <w:rsid w:val="00F25633"/>
    <w:rsid w:val="00F25667"/>
    <w:rsid w:val="00F2577B"/>
    <w:rsid w:val="00F2618B"/>
    <w:rsid w:val="00F265F0"/>
    <w:rsid w:val="00F267F6"/>
    <w:rsid w:val="00F2725F"/>
    <w:rsid w:val="00F274DE"/>
    <w:rsid w:val="00F2772D"/>
    <w:rsid w:val="00F27781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346"/>
    <w:rsid w:val="00F336E3"/>
    <w:rsid w:val="00F35246"/>
    <w:rsid w:val="00F35458"/>
    <w:rsid w:val="00F35704"/>
    <w:rsid w:val="00F35BD1"/>
    <w:rsid w:val="00F35DB4"/>
    <w:rsid w:val="00F365A8"/>
    <w:rsid w:val="00F36799"/>
    <w:rsid w:val="00F36C50"/>
    <w:rsid w:val="00F36F1B"/>
    <w:rsid w:val="00F3725A"/>
    <w:rsid w:val="00F378F2"/>
    <w:rsid w:val="00F37A39"/>
    <w:rsid w:val="00F37D0F"/>
    <w:rsid w:val="00F37E5E"/>
    <w:rsid w:val="00F4003E"/>
    <w:rsid w:val="00F40829"/>
    <w:rsid w:val="00F40CC0"/>
    <w:rsid w:val="00F40EF8"/>
    <w:rsid w:val="00F41151"/>
    <w:rsid w:val="00F41208"/>
    <w:rsid w:val="00F41299"/>
    <w:rsid w:val="00F41326"/>
    <w:rsid w:val="00F41B84"/>
    <w:rsid w:val="00F41CFA"/>
    <w:rsid w:val="00F42180"/>
    <w:rsid w:val="00F4222D"/>
    <w:rsid w:val="00F422CC"/>
    <w:rsid w:val="00F4252F"/>
    <w:rsid w:val="00F42B28"/>
    <w:rsid w:val="00F42CAD"/>
    <w:rsid w:val="00F4339D"/>
    <w:rsid w:val="00F43EDE"/>
    <w:rsid w:val="00F4406D"/>
    <w:rsid w:val="00F44377"/>
    <w:rsid w:val="00F44874"/>
    <w:rsid w:val="00F44DD7"/>
    <w:rsid w:val="00F44EBB"/>
    <w:rsid w:val="00F45366"/>
    <w:rsid w:val="00F45493"/>
    <w:rsid w:val="00F45502"/>
    <w:rsid w:val="00F456D2"/>
    <w:rsid w:val="00F4586E"/>
    <w:rsid w:val="00F467D3"/>
    <w:rsid w:val="00F46BF8"/>
    <w:rsid w:val="00F46E17"/>
    <w:rsid w:val="00F46E79"/>
    <w:rsid w:val="00F47095"/>
    <w:rsid w:val="00F47614"/>
    <w:rsid w:val="00F47788"/>
    <w:rsid w:val="00F47978"/>
    <w:rsid w:val="00F47F2C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8A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46E3"/>
    <w:rsid w:val="00F55051"/>
    <w:rsid w:val="00F55222"/>
    <w:rsid w:val="00F554B4"/>
    <w:rsid w:val="00F55BF0"/>
    <w:rsid w:val="00F5604E"/>
    <w:rsid w:val="00F5606C"/>
    <w:rsid w:val="00F5617D"/>
    <w:rsid w:val="00F56AFE"/>
    <w:rsid w:val="00F56DCA"/>
    <w:rsid w:val="00F5796B"/>
    <w:rsid w:val="00F579F1"/>
    <w:rsid w:val="00F57E31"/>
    <w:rsid w:val="00F57EE2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AA3"/>
    <w:rsid w:val="00F62F01"/>
    <w:rsid w:val="00F63066"/>
    <w:rsid w:val="00F634CE"/>
    <w:rsid w:val="00F636F0"/>
    <w:rsid w:val="00F63ABE"/>
    <w:rsid w:val="00F6418D"/>
    <w:rsid w:val="00F64449"/>
    <w:rsid w:val="00F64587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55A"/>
    <w:rsid w:val="00F70997"/>
    <w:rsid w:val="00F70AA1"/>
    <w:rsid w:val="00F70F77"/>
    <w:rsid w:val="00F71331"/>
    <w:rsid w:val="00F71564"/>
    <w:rsid w:val="00F7160B"/>
    <w:rsid w:val="00F71637"/>
    <w:rsid w:val="00F71B39"/>
    <w:rsid w:val="00F71FBB"/>
    <w:rsid w:val="00F72203"/>
    <w:rsid w:val="00F726A0"/>
    <w:rsid w:val="00F72B68"/>
    <w:rsid w:val="00F72E11"/>
    <w:rsid w:val="00F72F32"/>
    <w:rsid w:val="00F73277"/>
    <w:rsid w:val="00F734AB"/>
    <w:rsid w:val="00F73847"/>
    <w:rsid w:val="00F73BB2"/>
    <w:rsid w:val="00F73E8A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BA"/>
    <w:rsid w:val="00F774C6"/>
    <w:rsid w:val="00F77A00"/>
    <w:rsid w:val="00F77CCD"/>
    <w:rsid w:val="00F77E93"/>
    <w:rsid w:val="00F800EB"/>
    <w:rsid w:val="00F80B80"/>
    <w:rsid w:val="00F81305"/>
    <w:rsid w:val="00F81922"/>
    <w:rsid w:val="00F81A5F"/>
    <w:rsid w:val="00F81D54"/>
    <w:rsid w:val="00F81ED9"/>
    <w:rsid w:val="00F81F65"/>
    <w:rsid w:val="00F8224B"/>
    <w:rsid w:val="00F826CD"/>
    <w:rsid w:val="00F83019"/>
    <w:rsid w:val="00F837FD"/>
    <w:rsid w:val="00F8486D"/>
    <w:rsid w:val="00F849BD"/>
    <w:rsid w:val="00F84D74"/>
    <w:rsid w:val="00F85063"/>
    <w:rsid w:val="00F851C7"/>
    <w:rsid w:val="00F857E6"/>
    <w:rsid w:val="00F8591E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C9E"/>
    <w:rsid w:val="00F90E42"/>
    <w:rsid w:val="00F90E6F"/>
    <w:rsid w:val="00F91461"/>
    <w:rsid w:val="00F919CF"/>
    <w:rsid w:val="00F921DE"/>
    <w:rsid w:val="00F9259D"/>
    <w:rsid w:val="00F92969"/>
    <w:rsid w:val="00F92BCB"/>
    <w:rsid w:val="00F92DFD"/>
    <w:rsid w:val="00F93103"/>
    <w:rsid w:val="00F9342A"/>
    <w:rsid w:val="00F936ED"/>
    <w:rsid w:val="00F9399B"/>
    <w:rsid w:val="00F93FE3"/>
    <w:rsid w:val="00F940A6"/>
    <w:rsid w:val="00F9416F"/>
    <w:rsid w:val="00F94479"/>
    <w:rsid w:val="00F94841"/>
    <w:rsid w:val="00F9498E"/>
    <w:rsid w:val="00F94A4F"/>
    <w:rsid w:val="00F94F9D"/>
    <w:rsid w:val="00F95790"/>
    <w:rsid w:val="00F95B5B"/>
    <w:rsid w:val="00F961FA"/>
    <w:rsid w:val="00F96536"/>
    <w:rsid w:val="00F96764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711"/>
    <w:rsid w:val="00FA27C7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64C"/>
    <w:rsid w:val="00FA595D"/>
    <w:rsid w:val="00FA5B04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310"/>
    <w:rsid w:val="00FB449A"/>
    <w:rsid w:val="00FB468D"/>
    <w:rsid w:val="00FB4939"/>
    <w:rsid w:val="00FB4C0C"/>
    <w:rsid w:val="00FB4C63"/>
    <w:rsid w:val="00FB4C67"/>
    <w:rsid w:val="00FB4D5B"/>
    <w:rsid w:val="00FB4D93"/>
    <w:rsid w:val="00FB5B41"/>
    <w:rsid w:val="00FB60B6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4D14"/>
    <w:rsid w:val="00FC5363"/>
    <w:rsid w:val="00FC5520"/>
    <w:rsid w:val="00FC5575"/>
    <w:rsid w:val="00FC56BC"/>
    <w:rsid w:val="00FC5C56"/>
    <w:rsid w:val="00FC5E92"/>
    <w:rsid w:val="00FC6106"/>
    <w:rsid w:val="00FC623B"/>
    <w:rsid w:val="00FC6324"/>
    <w:rsid w:val="00FC66FF"/>
    <w:rsid w:val="00FC69B9"/>
    <w:rsid w:val="00FC7212"/>
    <w:rsid w:val="00FC775C"/>
    <w:rsid w:val="00FC78AC"/>
    <w:rsid w:val="00FD0010"/>
    <w:rsid w:val="00FD0087"/>
    <w:rsid w:val="00FD01D0"/>
    <w:rsid w:val="00FD02BF"/>
    <w:rsid w:val="00FD04AD"/>
    <w:rsid w:val="00FD04B8"/>
    <w:rsid w:val="00FD05E5"/>
    <w:rsid w:val="00FD0617"/>
    <w:rsid w:val="00FD0897"/>
    <w:rsid w:val="00FD0903"/>
    <w:rsid w:val="00FD0D9E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EDE"/>
    <w:rsid w:val="00FD4F4C"/>
    <w:rsid w:val="00FD5672"/>
    <w:rsid w:val="00FD5D39"/>
    <w:rsid w:val="00FD6145"/>
    <w:rsid w:val="00FD6A4E"/>
    <w:rsid w:val="00FD6FAF"/>
    <w:rsid w:val="00FD7087"/>
    <w:rsid w:val="00FD7161"/>
    <w:rsid w:val="00FD73F8"/>
    <w:rsid w:val="00FD746F"/>
    <w:rsid w:val="00FD7647"/>
    <w:rsid w:val="00FD7687"/>
    <w:rsid w:val="00FD795E"/>
    <w:rsid w:val="00FD7CB5"/>
    <w:rsid w:val="00FE0E4F"/>
    <w:rsid w:val="00FE0EE8"/>
    <w:rsid w:val="00FE1039"/>
    <w:rsid w:val="00FE1310"/>
    <w:rsid w:val="00FE155C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3DE6"/>
    <w:rsid w:val="00FE4288"/>
    <w:rsid w:val="00FE4562"/>
    <w:rsid w:val="00FE499C"/>
    <w:rsid w:val="00FE57F9"/>
    <w:rsid w:val="00FE5E33"/>
    <w:rsid w:val="00FE6314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90A"/>
    <w:rsid w:val="00FF095B"/>
    <w:rsid w:val="00FF0C10"/>
    <w:rsid w:val="00FF0F69"/>
    <w:rsid w:val="00FF0FEF"/>
    <w:rsid w:val="00FF1078"/>
    <w:rsid w:val="00FF1617"/>
    <w:rsid w:val="00FF1F86"/>
    <w:rsid w:val="00FF209F"/>
    <w:rsid w:val="00FF2152"/>
    <w:rsid w:val="00FF22F1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5DB9"/>
    <w:rsid w:val="00FF6A6C"/>
    <w:rsid w:val="00FF753F"/>
    <w:rsid w:val="00FF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rFonts w:cs="Times New Roman"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374A9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 w:cs="Times New Roman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 w:cs="Times New Roman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rFonts w:cs="Times New Roman"/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rFonts w:cs="Times New Roman"/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rFonts w:cs="Times New Roman"/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374A9"/>
    <w:rPr>
      <w:rFonts w:ascii="Cambria" w:hAnsi="Cambria" w:cs="Times New Roman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rFonts w:cs="Times New Roman"/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57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39</TotalTime>
  <Pages>28</Pages>
  <Words>6141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user</cp:lastModifiedBy>
  <cp:revision>15</cp:revision>
  <cp:lastPrinted>2014-09-12T10:08:00Z</cp:lastPrinted>
  <dcterms:created xsi:type="dcterms:W3CDTF">2014-09-12T07:22:00Z</dcterms:created>
  <dcterms:modified xsi:type="dcterms:W3CDTF">2014-09-25T05:46:00Z</dcterms:modified>
</cp:coreProperties>
</file>