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enter" w:pos="5144" w:leader="none"/>
        </w:tabs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 xml:space="preserve"> или принятию в связи с принятием Закона Ульяновской </w:t>
      </w:r>
    </w:p>
    <w:p>
      <w:pPr>
        <w:pStyle w:val="Normal"/>
        <w:tabs>
          <w:tab w:val="center" w:pos="5144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«О признании утратившими силу отдельных законодательных актов (отдельного положения законодательного акта) Ульяновской области»</w:t>
      </w:r>
    </w:p>
    <w:p>
      <w:pPr>
        <w:pStyle w:val="ConsPlusTitle"/>
        <w:ind w:right="0" w:firstLine="709"/>
        <w:jc w:val="center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ind w:right="0" w:firstLine="709"/>
        <w:rPr/>
      </w:pPr>
      <w:r>
        <w:rPr/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sz w:val="28"/>
          <w:szCs w:val="28"/>
        </w:rPr>
        <w:t xml:space="preserve">Принятие закона Ульяновской области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</w:rPr>
        <w:t>«О признании утратившими силу отдельных законодательных актов (отдельного положения законодательного акта) Ульяновской области»</w:t>
      </w:r>
      <w:r>
        <w:rPr>
          <w:sz w:val="28"/>
          <w:szCs w:val="28"/>
        </w:rPr>
        <w:t xml:space="preserve"> </w:t>
      </w:r>
      <w:r>
        <w:rPr>
          <w:rFonts w:eastAsia="Calibri" w:eastAsiaTheme="minorHAnsi"/>
          <w:bCs/>
          <w:sz w:val="28"/>
          <w:szCs w:val="28"/>
          <w:lang w:eastAsia="en-US"/>
        </w:rPr>
        <w:t>не потребует признания утратившими силу, приостановления, изменения, дополнения или принятия актов законодательства Ульяновской области.</w:t>
      </w:r>
    </w:p>
    <w:p>
      <w:pPr>
        <w:pStyle w:val="Style22"/>
        <w:spacing w:lineRule="auto" w:line="240"/>
        <w:ind w:right="0" w:hanging="0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p>
      <w:pPr>
        <w:pStyle w:val="Style22"/>
        <w:spacing w:lineRule="auto" w:line="240"/>
        <w:jc w:val="both"/>
        <w:rPr>
          <w:b w:val="false"/>
          <w:b w:val="false"/>
          <w:szCs w:val="28"/>
        </w:rPr>
      </w:pPr>
      <w:r>
        <w:rPr>
          <w:b w:val="false"/>
          <w:szCs w:val="28"/>
        </w:rPr>
      </w:r>
    </w:p>
    <w:tbl>
      <w:tblPr>
        <w:tblW w:w="975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15"/>
        <w:gridCol w:w="2534"/>
      </w:tblGrid>
      <w:tr>
        <w:trPr/>
        <w:tc>
          <w:tcPr>
            <w:tcW w:w="7215" w:type="dxa"/>
            <w:tcBorders/>
            <w:shd w:fill="auto" w:val="clear"/>
          </w:tcPr>
          <w:p>
            <w:pPr>
              <w:pStyle w:val="Normal"/>
              <w:spacing w:lineRule="auto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Preformat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Министр агропромышленного комплекса и развития сельских территорий Ульяновской области</w:t>
            </w:r>
          </w:p>
        </w:tc>
        <w:tc>
          <w:tcPr>
            <w:tcW w:w="2534" w:type="dxa"/>
            <w:tcBorders/>
            <w:shd w:fill="auto" w:val="clear"/>
          </w:tcPr>
          <w:p>
            <w:pPr>
              <w:pStyle w:val="Preforma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Preforma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Preforma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М.И.Семёнкин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PT Sans">
    <w:charset w:val="01"/>
    <w:family w:val="swiss"/>
    <w:pitch w:val="default"/>
  </w:font>
  <w:font w:name="Calibri">
    <w:charset w:val="01"/>
    <w:family w:val="swiss"/>
    <w:pitch w:val="default"/>
  </w:font>
  <w:font w:name="Courier New">
    <w:charset w:val="01"/>
    <w:family w:val="swiss"/>
    <w:pitch w:val="default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auto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LibreOffice/6.0.5.2$Linux_X86_64 LibreOffice_project/00m0$Build-2</Application>
  <Pages>1</Pages>
  <Words>73</Words>
  <Characters>627</Characters>
  <CharactersWithSpaces>697</CharactersWithSpaces>
  <Paragraphs>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2018-09-03T15:06:09Z</cp:lastPrinted>
  <dcterms:modified xsi:type="dcterms:W3CDTF">2018-09-03T15:06:40Z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