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8"/>
          <w:tab w:val="center" w:pos="5144" w:leader="none"/>
        </w:tabs>
        <w:jc w:val="center"/>
        <w:rPr>
          <w:rFonts w:ascii="PT Serif" w:hAnsi="PT Serif" w:cs="Times New Roman"/>
          <w:b/>
          <w:b/>
          <w:sz w:val="28"/>
          <w:szCs w:val="28"/>
        </w:rPr>
      </w:pPr>
      <w:r>
        <w:rPr>
          <w:rFonts w:cs="Times New Roman" w:ascii="PT Serif" w:hAnsi="PT Serif"/>
          <w:b/>
          <w:sz w:val="28"/>
          <w:szCs w:val="28"/>
        </w:rPr>
      </w:r>
    </w:p>
    <w:p>
      <w:pPr>
        <w:pStyle w:val="ConsPlusNormal"/>
        <w:tabs>
          <w:tab w:val="clear" w:pos="708"/>
          <w:tab w:val="center" w:pos="5144" w:leader="none"/>
        </w:tabs>
        <w:jc w:val="center"/>
        <w:rPr>
          <w:rFonts w:ascii="PT Serif" w:hAnsi="PT Serif"/>
        </w:rPr>
      </w:pPr>
      <w:r>
        <w:rPr>
          <w:rFonts w:cs="Times New Roman" w:ascii="PT Serif" w:hAnsi="PT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</w:t>
      </w:r>
      <w:r>
        <w:rPr>
          <w:rFonts w:cs="Times New Roman" w:ascii="PT Serif" w:hAnsi="PT Serif"/>
          <w:b/>
          <w:bCs/>
          <w:sz w:val="28"/>
          <w:szCs w:val="28"/>
        </w:rPr>
        <w:t>О внесении изменений в статью 3 Закона Ульяновской области 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              и сбора лекарственных растений на территории Ульяновской области гражданами для собственных нужд»</w:t>
      </w:r>
    </w:p>
    <w:p>
      <w:pPr>
        <w:pStyle w:val="ConsPlusTitle"/>
        <w:ind w:right="0" w:firstLine="709"/>
        <w:jc w:val="center"/>
        <w:rPr>
          <w:rFonts w:ascii="PT Serif" w:hAnsi="PT Serif"/>
          <w:b w:val="false"/>
          <w:b w:val="false"/>
          <w:sz w:val="28"/>
          <w:szCs w:val="28"/>
        </w:rPr>
      </w:pPr>
      <w:r>
        <w:rPr>
          <w:rFonts w:ascii="PT Serif" w:hAnsi="PT Serif"/>
          <w:b w:val="false"/>
          <w:sz w:val="28"/>
          <w:szCs w:val="28"/>
        </w:rPr>
      </w:r>
    </w:p>
    <w:p>
      <w:pPr>
        <w:pStyle w:val="Normal"/>
        <w:ind w:right="0" w:firstLine="709"/>
        <w:rPr>
          <w:rFonts w:ascii="PT Serif" w:hAnsi="PT Serif"/>
        </w:rPr>
      </w:pPr>
      <w:r>
        <w:rPr>
          <w:rFonts w:ascii="PT Serif" w:hAnsi="PT Serif"/>
        </w:rPr>
      </w:r>
    </w:p>
    <w:p>
      <w:pPr>
        <w:pStyle w:val="Normal"/>
        <w:ind w:right="0" w:firstLine="709"/>
        <w:rPr>
          <w:rFonts w:ascii="PT Serif" w:hAnsi="PT Serif"/>
        </w:rPr>
      </w:pPr>
      <w:r>
        <w:rPr>
          <w:rFonts w:ascii="PT Serif" w:hAnsi="PT Serif"/>
        </w:rPr>
      </w:r>
    </w:p>
    <w:p>
      <w:pPr>
        <w:pStyle w:val="Normal"/>
        <w:spacing w:lineRule="auto" w:line="360"/>
        <w:ind w:right="0" w:firstLine="709"/>
        <w:jc w:val="both"/>
        <w:rPr>
          <w:rFonts w:ascii="PT Serif" w:hAnsi="PT Serif"/>
        </w:rPr>
      </w:pPr>
      <w:r>
        <w:rPr>
          <w:rFonts w:ascii="PT Serif" w:hAnsi="PT Serif"/>
          <w:b w:val="false"/>
          <w:bCs w:val="false"/>
          <w:sz w:val="28"/>
          <w:szCs w:val="28"/>
        </w:rPr>
        <w:t xml:space="preserve">Принятие закона Ульяновской области </w:t>
      </w:r>
      <w:r>
        <w:rPr>
          <w:rFonts w:cs="Times New Roman" w:ascii="PT Serif" w:hAnsi="PT Serif"/>
          <w:b w:val="false"/>
          <w:bCs w:val="false"/>
          <w:sz w:val="28"/>
          <w:szCs w:val="28"/>
        </w:rPr>
        <w:t>«</w:t>
      </w:r>
      <w:r>
        <w:rPr>
          <w:rFonts w:cs="Times New Roman" w:ascii="PT Serif" w:hAnsi="PT Serif"/>
          <w:b w:val="false"/>
          <w:bCs/>
          <w:sz w:val="28"/>
          <w:szCs w:val="28"/>
        </w:rPr>
        <w:t>О внесении изменений              в статью  3 Закона Ульяновской области «Об установлении порядка               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нужд»</w:t>
      </w:r>
      <w:r>
        <w:rPr>
          <w:rFonts w:ascii="PT Serif" w:hAnsi="PT Serif"/>
          <w:b w:val="false"/>
          <w:bCs w:val="false"/>
          <w:sz w:val="28"/>
          <w:szCs w:val="28"/>
        </w:rPr>
        <w:t xml:space="preserve"> </w:t>
      </w:r>
      <w:r>
        <w:rPr>
          <w:rFonts w:eastAsia="Calibri" w:cs="Times New Roman" w:ascii="PT Serif" w:hAnsi="PT Serif" w:eastAsiaTheme="minorHAnsi"/>
          <w:b w:val="false"/>
          <w:bCs w:val="false"/>
          <w:sz w:val="28"/>
          <w:szCs w:val="28"/>
          <w:lang w:eastAsia="en-US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Style18"/>
        <w:spacing w:before="0" w:after="0"/>
        <w:ind w:left="0" w:right="0" w:hanging="0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</w:r>
    </w:p>
    <w:p>
      <w:pPr>
        <w:pStyle w:val="Style18"/>
        <w:spacing w:before="0" w:after="0"/>
        <w:ind w:left="0" w:right="0" w:hanging="0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</w:r>
    </w:p>
    <w:p>
      <w:pPr>
        <w:pStyle w:val="Style18"/>
        <w:spacing w:before="0" w:after="0"/>
        <w:ind w:left="0" w:right="0" w:hanging="0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</w:r>
    </w:p>
    <w:p>
      <w:pPr>
        <w:pStyle w:val="Style18"/>
        <w:spacing w:before="0" w:after="0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PT Serif" w:hAnsi="PT Serif"/>
          <w:sz w:val="28"/>
          <w:szCs w:val="28"/>
        </w:rPr>
        <w:t>Министр природы и цикличной</w:t>
      </w:r>
    </w:p>
    <w:p>
      <w:pPr>
        <w:pStyle w:val="Normal"/>
        <w:spacing w:before="0" w:after="0"/>
        <w:ind w:left="0" w:right="0" w:hanging="0"/>
        <w:jc w:val="both"/>
        <w:rPr>
          <w:rFonts w:ascii="PT Serif" w:hAnsi="PT Serif"/>
        </w:rPr>
      </w:pPr>
      <w:r>
        <w:rPr>
          <w:rFonts w:cs="Times New Roman" w:ascii="PT Serif" w:hAnsi="PT Serif"/>
          <w:b w:val="false"/>
          <w:bCs w:val="false"/>
          <w:sz w:val="28"/>
          <w:szCs w:val="28"/>
        </w:rPr>
        <w:t xml:space="preserve">экономики </w:t>
      </w:r>
      <w:r>
        <w:rPr>
          <w:rFonts w:cs="Times New Roman" w:ascii="PT Serif" w:hAnsi="PT Serif"/>
          <w:b w:val="false"/>
          <w:bCs/>
          <w:sz w:val="28"/>
          <w:szCs w:val="28"/>
        </w:rPr>
        <w:t xml:space="preserve"> Ульяновской области                                                  Д.В.Федоров  </w:t>
      </w:r>
    </w:p>
    <w:p>
      <w:pPr>
        <w:pStyle w:val="Normal"/>
        <w:spacing w:before="0" w:after="0"/>
        <w:ind w:left="0" w:right="0" w:hanging="0"/>
        <w:jc w:val="both"/>
        <w:rPr>
          <w:rFonts w:ascii="PT Serif" w:hAnsi="PT Serif"/>
        </w:rPr>
      </w:pPr>
      <w:r>
        <w:rPr>
          <w:rFonts w:cs="Times New Roman" w:ascii="PT Serif" w:hAnsi="PT Serif"/>
          <w:b w:val="false"/>
          <w:bCs/>
          <w:sz w:val="28"/>
          <w:szCs w:val="28"/>
        </w:rPr>
        <w:t xml:space="preserve">                                                         </w:t>
      </w:r>
    </w:p>
    <w:p>
      <w:pPr>
        <w:pStyle w:val="Normal"/>
        <w:spacing w:before="0" w:after="0"/>
        <w:ind w:left="0" w:right="0" w:hanging="0"/>
        <w:jc w:val="both"/>
        <w:rPr>
          <w:rFonts w:ascii="PT Serif" w:hAnsi="PT Serif"/>
        </w:rPr>
      </w:pPr>
      <w:r>
        <w:rPr>
          <w:rFonts w:cs="Times New Roman" w:ascii="PT Serif" w:hAnsi="PT Serif"/>
          <w:b w:val="false"/>
          <w:bCs w:val="false"/>
          <w:sz w:val="28"/>
          <w:szCs w:val="28"/>
        </w:rPr>
        <w:t xml:space="preserve">                                                             </w:t>
      </w:r>
      <w:r>
        <w:rPr>
          <w:rFonts w:cs="Times New Roman" w:ascii="PT Serif" w:hAnsi="PT Serif"/>
          <w:bCs/>
          <w:sz w:val="28"/>
          <w:szCs w:val="28"/>
        </w:rPr>
        <w:t xml:space="preserve">                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LibreOffice/6.1.3.2$Linux_X86_64 LibreOffice_project/10$Build-2</Application>
  <Pages>1</Pages>
  <Words>125</Words>
  <Characters>917</Characters>
  <CharactersWithSpaces>1267</CharactersWithSpaces>
  <Paragraphs>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2019-06-03T14:08:59Z</cp:lastPrinted>
  <dcterms:modified xsi:type="dcterms:W3CDTF">2019-06-03T14:09:54Z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