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45D4" w:rsidRPr="00CA6B2F" w:rsidRDefault="00C46867" w:rsidP="00C46867">
      <w:pPr>
        <w:tabs>
          <w:tab w:val="left" w:pos="2578"/>
          <w:tab w:val="center" w:pos="4960"/>
        </w:tabs>
        <w:spacing w:after="0" w:line="240" w:lineRule="auto"/>
        <w:rPr>
          <w:rFonts w:ascii="PT Astra Serif" w:hAnsi="PT Astra Serif"/>
          <w:b/>
          <w:sz w:val="28"/>
          <w:szCs w:val="28"/>
        </w:rPr>
      </w:pPr>
      <w:r w:rsidRPr="00CA6B2F">
        <w:rPr>
          <w:rFonts w:ascii="PT Astra Serif" w:hAnsi="PT Astra Serif"/>
          <w:b/>
          <w:sz w:val="28"/>
          <w:szCs w:val="28"/>
        </w:rPr>
        <w:tab/>
      </w:r>
      <w:r w:rsidRPr="00CA6B2F">
        <w:rPr>
          <w:rFonts w:ascii="PT Astra Serif" w:hAnsi="PT Astra Serif"/>
          <w:b/>
          <w:sz w:val="28"/>
          <w:szCs w:val="28"/>
        </w:rPr>
        <w:tab/>
      </w:r>
      <w:r w:rsidR="00EF45D4" w:rsidRPr="00CA6B2F">
        <w:rPr>
          <w:rFonts w:ascii="PT Astra Serif" w:hAnsi="PT Astra Serif"/>
          <w:b/>
          <w:sz w:val="28"/>
          <w:szCs w:val="28"/>
        </w:rPr>
        <w:t>ПОЯСНИТЕЛЬНАЯ ЗАПИСКА</w:t>
      </w:r>
    </w:p>
    <w:p w:rsidR="00EF45D4" w:rsidRPr="00CA6B2F" w:rsidRDefault="00EF45D4" w:rsidP="00333A61">
      <w:pPr>
        <w:spacing w:after="0" w:line="240" w:lineRule="auto"/>
        <w:jc w:val="center"/>
        <w:rPr>
          <w:rFonts w:ascii="PT Astra Serif" w:hAnsi="PT Astra Serif"/>
          <w:b/>
          <w:sz w:val="28"/>
          <w:szCs w:val="28"/>
        </w:rPr>
      </w:pPr>
      <w:r w:rsidRPr="00CA6B2F">
        <w:rPr>
          <w:rFonts w:ascii="PT Astra Serif" w:hAnsi="PT Astra Serif"/>
          <w:b/>
          <w:sz w:val="28"/>
          <w:szCs w:val="28"/>
        </w:rPr>
        <w:t xml:space="preserve">к проекту закона Ульяновской области </w:t>
      </w:r>
    </w:p>
    <w:p w:rsidR="00A97DC2" w:rsidRPr="00CA6B2F" w:rsidRDefault="00462461" w:rsidP="00A97DC2">
      <w:pPr>
        <w:spacing w:after="0" w:line="240" w:lineRule="auto"/>
        <w:jc w:val="center"/>
        <w:rPr>
          <w:rFonts w:ascii="PT Astra Serif" w:hAnsi="PT Astra Serif"/>
          <w:sz w:val="28"/>
          <w:szCs w:val="28"/>
        </w:rPr>
      </w:pPr>
      <w:r w:rsidRPr="00CA6B2F">
        <w:rPr>
          <w:rFonts w:ascii="PT Astra Serif" w:hAnsi="PT Astra Serif"/>
          <w:b/>
          <w:sz w:val="28"/>
          <w:szCs w:val="28"/>
        </w:rPr>
        <w:t>«О внесении изменения</w:t>
      </w:r>
      <w:r w:rsidR="00A97DC2" w:rsidRPr="00CA6B2F">
        <w:rPr>
          <w:rFonts w:ascii="PT Astra Serif" w:hAnsi="PT Astra Serif"/>
          <w:b/>
          <w:sz w:val="28"/>
          <w:szCs w:val="28"/>
        </w:rPr>
        <w:t xml:space="preserve"> в стать</w:t>
      </w:r>
      <w:r w:rsidRPr="00CA6B2F">
        <w:rPr>
          <w:rFonts w:ascii="PT Astra Serif" w:hAnsi="PT Astra Serif"/>
          <w:b/>
          <w:sz w:val="28"/>
          <w:szCs w:val="28"/>
        </w:rPr>
        <w:t>ю</w:t>
      </w:r>
      <w:r w:rsidR="00A97DC2" w:rsidRPr="00CA6B2F">
        <w:rPr>
          <w:rFonts w:ascii="PT Astra Serif" w:hAnsi="PT Astra Serif"/>
          <w:b/>
          <w:sz w:val="28"/>
          <w:szCs w:val="28"/>
        </w:rPr>
        <w:t xml:space="preserve"> 6 Закона Ульяновской области </w:t>
      </w:r>
      <w:r w:rsidR="00A97DC2" w:rsidRPr="00CA6B2F">
        <w:rPr>
          <w:rFonts w:ascii="PT Astra Serif" w:hAnsi="PT Astra Serif"/>
          <w:b/>
          <w:sz w:val="28"/>
          <w:szCs w:val="28"/>
        </w:rPr>
        <w:br/>
        <w:t>«О дополнительных мерах социальной поддержки семей, имеющих детей»</w:t>
      </w:r>
    </w:p>
    <w:p w:rsidR="00AB4D8D" w:rsidRPr="00CA6B2F" w:rsidRDefault="00AB4D8D" w:rsidP="00333A61">
      <w:pPr>
        <w:spacing w:after="0" w:line="240" w:lineRule="auto"/>
        <w:ind w:firstLine="709"/>
        <w:jc w:val="both"/>
        <w:rPr>
          <w:rFonts w:ascii="PT Astra Serif" w:hAnsi="PT Astra Serif"/>
          <w:sz w:val="28"/>
          <w:szCs w:val="28"/>
        </w:rPr>
      </w:pPr>
    </w:p>
    <w:p w:rsidR="006A1647" w:rsidRPr="00CA6B2F" w:rsidRDefault="006A1647" w:rsidP="006A1647">
      <w:pPr>
        <w:spacing w:after="0" w:line="360" w:lineRule="auto"/>
        <w:ind w:firstLine="709"/>
        <w:jc w:val="both"/>
        <w:rPr>
          <w:rFonts w:ascii="PT Astra Serif" w:hAnsi="PT Astra Serif"/>
          <w:sz w:val="28"/>
          <w:szCs w:val="28"/>
        </w:rPr>
      </w:pPr>
    </w:p>
    <w:p w:rsidR="00C46867" w:rsidRPr="00CA6B2F" w:rsidRDefault="00C46867" w:rsidP="00C46867">
      <w:pPr>
        <w:spacing w:after="0" w:line="360" w:lineRule="auto"/>
        <w:ind w:firstLine="709"/>
        <w:jc w:val="both"/>
        <w:rPr>
          <w:rFonts w:ascii="PT Astra Serif" w:hAnsi="PT Astra Serif"/>
          <w:sz w:val="28"/>
          <w:szCs w:val="28"/>
        </w:rPr>
      </w:pPr>
      <w:r w:rsidRPr="00CA6B2F">
        <w:rPr>
          <w:rFonts w:ascii="PT Astra Serif" w:hAnsi="PT Astra Serif"/>
          <w:sz w:val="28"/>
          <w:szCs w:val="28"/>
        </w:rPr>
        <w:t xml:space="preserve">Настоящий законопроект разработан в соответствии с поручениями Губернатора Ульяновской области от 29.10.2018 № 33-АС (п.16), от 20.11.2018 </w:t>
      </w:r>
      <w:r w:rsidRPr="00CA6B2F">
        <w:rPr>
          <w:rFonts w:ascii="PT Astra Serif" w:hAnsi="PT Astra Serif"/>
          <w:sz w:val="28"/>
          <w:szCs w:val="28"/>
        </w:rPr>
        <w:br/>
        <w:t xml:space="preserve">№ 235-ПС (п. 4) о разработке предложений по проведению дополнительных мероприятий, направленных на улучшение демографических показателей и перераспределению средств, высвободившихся в связи с реализацией национального проекта «Демография». </w:t>
      </w:r>
    </w:p>
    <w:p w:rsidR="00C46867" w:rsidRPr="00CA6B2F" w:rsidRDefault="00C46867" w:rsidP="00C46867">
      <w:pPr>
        <w:pStyle w:val="ConsPlusNormal"/>
        <w:spacing w:line="360" w:lineRule="auto"/>
        <w:ind w:firstLine="708"/>
        <w:jc w:val="both"/>
        <w:rPr>
          <w:rFonts w:ascii="PT Astra Serif" w:eastAsia="Calibri" w:hAnsi="PT Astra Serif" w:cs="Times New Roman"/>
          <w:sz w:val="28"/>
          <w:szCs w:val="28"/>
          <w:lang w:eastAsia="en-US"/>
        </w:rPr>
      </w:pPr>
      <w:r w:rsidRPr="00CA6B2F">
        <w:rPr>
          <w:rFonts w:ascii="PT Astra Serif" w:eastAsia="Calibri" w:hAnsi="PT Astra Serif" w:cs="Times New Roman"/>
          <w:sz w:val="28"/>
          <w:szCs w:val="28"/>
          <w:lang w:eastAsia="en-US"/>
        </w:rPr>
        <w:t xml:space="preserve">Целью разработки законопроекта является изменение условий распоряжения средствами именного капитала «Семья» для семей – владельцев государственного сертификата на именной капитал «Семья», имеющих ипотечный кредит. </w:t>
      </w:r>
    </w:p>
    <w:p w:rsidR="00C46867" w:rsidRPr="00CA6B2F" w:rsidRDefault="00C46867" w:rsidP="00C46867">
      <w:pPr>
        <w:spacing w:after="0" w:line="360" w:lineRule="auto"/>
        <w:ind w:firstLine="709"/>
        <w:jc w:val="both"/>
        <w:rPr>
          <w:rFonts w:ascii="PT Astra Serif" w:hAnsi="PT Astra Serif"/>
          <w:color w:val="000000"/>
          <w:sz w:val="28"/>
          <w:szCs w:val="28"/>
        </w:rPr>
      </w:pPr>
      <w:r w:rsidRPr="00CA6B2F">
        <w:rPr>
          <w:rFonts w:ascii="PT Astra Serif" w:hAnsi="PT Astra Serif"/>
          <w:color w:val="000000"/>
          <w:sz w:val="28"/>
          <w:szCs w:val="28"/>
        </w:rPr>
        <w:t>Предметом правового регулирования законопроекта являются общественные отношения, связанные с предоставлением мер социальной поддержки семьям, имеющим детей.</w:t>
      </w:r>
    </w:p>
    <w:p w:rsidR="00C46867" w:rsidRPr="00CA6B2F" w:rsidRDefault="00C46867" w:rsidP="00C46867">
      <w:pPr>
        <w:pStyle w:val="ConsPlusNormal"/>
        <w:spacing w:line="360" w:lineRule="auto"/>
        <w:ind w:firstLine="708"/>
        <w:jc w:val="both"/>
        <w:rPr>
          <w:rFonts w:ascii="PT Astra Serif" w:hAnsi="PT Astra Serif" w:cs="Times New Roman"/>
          <w:sz w:val="28"/>
          <w:szCs w:val="28"/>
        </w:rPr>
      </w:pPr>
      <w:r w:rsidRPr="00CA6B2F">
        <w:rPr>
          <w:rFonts w:ascii="PT Astra Serif" w:hAnsi="PT Astra Serif" w:cs="Times New Roman"/>
          <w:sz w:val="28"/>
          <w:szCs w:val="28"/>
        </w:rPr>
        <w:t xml:space="preserve">В настоящее время право направлять средства именного капитала «Семья» на улучшение жилищных условий имеют семьи, в которых общая площадь жилого помещения на дату рождения ребёнка составляла менее 12 кв. метров на члена семьи. Законопроектом предлагается предоставить семьям, имеющим государственный сертификат на именной капитал «Семья»,  право распоряжаться средствами этого капитала на погашение </w:t>
      </w:r>
      <w:r w:rsidRPr="00CA6B2F">
        <w:rPr>
          <w:rFonts w:ascii="PT Astra Serif" w:hAnsi="PT Astra Serif"/>
          <w:sz w:val="28"/>
          <w:szCs w:val="28"/>
        </w:rPr>
        <w:t xml:space="preserve">кредитов (займов), </w:t>
      </w:r>
      <w:r w:rsidR="00641E57">
        <w:rPr>
          <w:rFonts w:ascii="PT Astra Serif" w:hAnsi="PT Astra Serif"/>
          <w:sz w:val="28"/>
          <w:szCs w:val="28"/>
        </w:rPr>
        <w:br/>
      </w:r>
      <w:bookmarkStart w:id="0" w:name="_GoBack"/>
      <w:bookmarkEnd w:id="0"/>
      <w:r w:rsidRPr="00CA6B2F">
        <w:rPr>
          <w:rFonts w:ascii="PT Astra Serif" w:hAnsi="PT Astra Serif"/>
          <w:sz w:val="28"/>
          <w:szCs w:val="28"/>
        </w:rPr>
        <w:t>в том числе ипотечных, связанных с приобретением (строительством) жилых помещений</w:t>
      </w:r>
      <w:r w:rsidRPr="00CA6B2F">
        <w:rPr>
          <w:rFonts w:ascii="PT Astra Serif" w:hAnsi="PT Astra Serif" w:cs="Times New Roman"/>
          <w:sz w:val="28"/>
          <w:szCs w:val="28"/>
        </w:rPr>
        <w:t xml:space="preserve"> без учёта их обеспеченности жилой площадью.</w:t>
      </w:r>
    </w:p>
    <w:p w:rsidR="00C46867" w:rsidRPr="00CA6B2F" w:rsidRDefault="00C46867" w:rsidP="00C46867">
      <w:pPr>
        <w:spacing w:after="0" w:line="360" w:lineRule="auto"/>
        <w:ind w:firstLine="709"/>
        <w:jc w:val="both"/>
        <w:rPr>
          <w:rFonts w:ascii="PT Astra Serif" w:hAnsi="PT Astra Serif"/>
          <w:color w:val="000000"/>
          <w:sz w:val="28"/>
          <w:szCs w:val="28"/>
        </w:rPr>
      </w:pPr>
      <w:proofErr w:type="gramStart"/>
      <w:r w:rsidRPr="00CA6B2F">
        <w:rPr>
          <w:rFonts w:ascii="PT Astra Serif" w:hAnsi="PT Astra Serif"/>
          <w:color w:val="000000"/>
          <w:sz w:val="28"/>
          <w:szCs w:val="28"/>
        </w:rPr>
        <w:t>По состоянию на 01.</w:t>
      </w:r>
      <w:r w:rsidR="00CA6B2F">
        <w:rPr>
          <w:rFonts w:ascii="PT Astra Serif" w:hAnsi="PT Astra Serif"/>
          <w:color w:val="000000"/>
          <w:sz w:val="28"/>
          <w:szCs w:val="28"/>
        </w:rPr>
        <w:t>05</w:t>
      </w:r>
      <w:r w:rsidRPr="00CA6B2F">
        <w:rPr>
          <w:rFonts w:ascii="PT Astra Serif" w:hAnsi="PT Astra Serif"/>
          <w:color w:val="000000"/>
          <w:sz w:val="28"/>
          <w:szCs w:val="28"/>
        </w:rPr>
        <w:t>.201</w:t>
      </w:r>
      <w:r w:rsidR="00CA6B2F">
        <w:rPr>
          <w:rFonts w:ascii="PT Astra Serif" w:hAnsi="PT Astra Serif"/>
          <w:color w:val="000000"/>
          <w:sz w:val="28"/>
          <w:szCs w:val="28"/>
        </w:rPr>
        <w:t>9</w:t>
      </w:r>
      <w:r w:rsidRPr="00CA6B2F">
        <w:rPr>
          <w:rFonts w:ascii="PT Astra Serif" w:hAnsi="PT Astra Serif"/>
          <w:color w:val="000000"/>
          <w:sz w:val="28"/>
          <w:szCs w:val="28"/>
        </w:rPr>
        <w:t xml:space="preserve"> у семей на руках имеется 4</w:t>
      </w:r>
      <w:r w:rsidR="00CA6B2F">
        <w:rPr>
          <w:rFonts w:ascii="PT Astra Serif" w:hAnsi="PT Astra Serif"/>
          <w:color w:val="000000"/>
          <w:sz w:val="28"/>
          <w:szCs w:val="28"/>
        </w:rPr>
        <w:t>1050</w:t>
      </w:r>
      <w:r w:rsidRPr="00CA6B2F">
        <w:rPr>
          <w:rFonts w:ascii="PT Astra Serif" w:hAnsi="PT Astra Serif"/>
          <w:color w:val="000000"/>
          <w:sz w:val="28"/>
          <w:szCs w:val="28"/>
        </w:rPr>
        <w:t xml:space="preserve"> сертификат</w:t>
      </w:r>
      <w:r w:rsidR="00CA6B2F">
        <w:rPr>
          <w:rFonts w:ascii="PT Astra Serif" w:hAnsi="PT Astra Serif"/>
          <w:color w:val="000000"/>
          <w:sz w:val="28"/>
          <w:szCs w:val="28"/>
        </w:rPr>
        <w:t>ов</w:t>
      </w:r>
      <w:r w:rsidR="00641E57">
        <w:rPr>
          <w:rFonts w:ascii="PT Astra Serif" w:hAnsi="PT Astra Serif"/>
          <w:color w:val="000000"/>
          <w:sz w:val="28"/>
          <w:szCs w:val="28"/>
        </w:rPr>
        <w:t xml:space="preserve"> </w:t>
      </w:r>
      <w:r w:rsidRPr="00CA6B2F">
        <w:rPr>
          <w:rFonts w:ascii="PT Astra Serif" w:hAnsi="PT Astra Serif"/>
          <w:color w:val="000000"/>
          <w:sz w:val="28"/>
          <w:szCs w:val="28"/>
        </w:rPr>
        <w:t>на именной капитал «Семья» номиналом от 50 до 700 тыс. руб., средний размер сертификата 72,5 тыс. руб. По расчётным данным каждая десятая семья имеет ипотечный кредит, т.е. 4</w:t>
      </w:r>
      <w:r w:rsidR="00CA6B2F">
        <w:rPr>
          <w:rFonts w:ascii="PT Astra Serif" w:hAnsi="PT Astra Serif"/>
          <w:color w:val="000000"/>
          <w:sz w:val="28"/>
          <w:szCs w:val="28"/>
        </w:rPr>
        <w:t>100</w:t>
      </w:r>
      <w:r w:rsidRPr="00CA6B2F">
        <w:rPr>
          <w:rFonts w:ascii="PT Astra Serif" w:hAnsi="PT Astra Serif"/>
          <w:color w:val="000000"/>
          <w:sz w:val="28"/>
          <w:szCs w:val="28"/>
        </w:rPr>
        <w:t xml:space="preserve"> семей имеют ипотечный </w:t>
      </w:r>
      <w:r w:rsidRPr="00CA6B2F">
        <w:rPr>
          <w:rFonts w:ascii="PT Astra Serif" w:hAnsi="PT Astra Serif"/>
          <w:color w:val="000000"/>
          <w:sz w:val="28"/>
          <w:szCs w:val="28"/>
        </w:rPr>
        <w:lastRenderedPageBreak/>
        <w:t>кредит и смогут воспользоваться своим правом на распоряжением средствами именного капитала «Семья».</w:t>
      </w:r>
      <w:proofErr w:type="gramEnd"/>
    </w:p>
    <w:p w:rsidR="00C46867" w:rsidRPr="00CA6B2F" w:rsidRDefault="00C46867" w:rsidP="00C46867">
      <w:pPr>
        <w:spacing w:after="0" w:line="360" w:lineRule="auto"/>
        <w:ind w:firstLine="709"/>
        <w:jc w:val="both"/>
        <w:rPr>
          <w:rFonts w:ascii="PT Astra Serif" w:hAnsi="PT Astra Serif"/>
          <w:color w:val="000000"/>
          <w:sz w:val="28"/>
          <w:szCs w:val="28"/>
        </w:rPr>
      </w:pPr>
      <w:r w:rsidRPr="00CA6B2F">
        <w:rPr>
          <w:rFonts w:ascii="PT Astra Serif" w:hAnsi="PT Astra Serif"/>
          <w:color w:val="000000"/>
          <w:sz w:val="28"/>
          <w:szCs w:val="28"/>
        </w:rPr>
        <w:t>В случае принятия законопроекта более 4 тысяч семей получат возможность направить средства именного капитала «Семья» на компенсацию расходов семьи, затраченных на оплату ипотечного кредита.</w:t>
      </w:r>
    </w:p>
    <w:p w:rsidR="00C46867" w:rsidRPr="00CA6B2F" w:rsidRDefault="00C46867" w:rsidP="00C46867">
      <w:pPr>
        <w:spacing w:after="0" w:line="360" w:lineRule="auto"/>
        <w:ind w:firstLine="709"/>
        <w:jc w:val="both"/>
        <w:rPr>
          <w:rFonts w:ascii="PT Astra Serif" w:hAnsi="PT Astra Serif"/>
          <w:color w:val="000000"/>
          <w:sz w:val="28"/>
          <w:szCs w:val="28"/>
        </w:rPr>
      </w:pPr>
      <w:proofErr w:type="gramStart"/>
      <w:r w:rsidRPr="00CA6B2F">
        <w:rPr>
          <w:rFonts w:ascii="PT Astra Serif" w:hAnsi="PT Astra Serif"/>
          <w:color w:val="000000"/>
          <w:sz w:val="28"/>
          <w:szCs w:val="28"/>
        </w:rPr>
        <w:t xml:space="preserve">Изменение, предусматривающее возможность распоряжаться средствами именного капитала «Семья» на погашение кредитов (займов), в том числе ипотечных, связанных с приобретением (строительством) жилых помещений без учёта обеспеченности жилой площадью владельца сертификата на именной капитал «Семья», было рассмотрено Министерством цифровой экономики </w:t>
      </w:r>
      <w:r w:rsidR="00CA6B2F">
        <w:rPr>
          <w:rFonts w:ascii="PT Astra Serif" w:hAnsi="PT Astra Serif"/>
          <w:color w:val="000000"/>
          <w:sz w:val="28"/>
          <w:szCs w:val="28"/>
        </w:rPr>
        <w:br/>
      </w:r>
      <w:r w:rsidRPr="00CA6B2F">
        <w:rPr>
          <w:rFonts w:ascii="PT Astra Serif" w:hAnsi="PT Astra Serif"/>
          <w:color w:val="000000"/>
          <w:sz w:val="28"/>
          <w:szCs w:val="28"/>
        </w:rPr>
        <w:t xml:space="preserve">и конкуренции Ульяновской области в рамках проведения оценки социально-экономической эффективности законопроекта «О внесении изменений </w:t>
      </w:r>
      <w:r w:rsidR="00CA6B2F">
        <w:rPr>
          <w:rFonts w:ascii="PT Astra Serif" w:hAnsi="PT Astra Serif"/>
          <w:color w:val="000000"/>
          <w:sz w:val="28"/>
          <w:szCs w:val="28"/>
        </w:rPr>
        <w:br/>
      </w:r>
      <w:r w:rsidRPr="00CA6B2F">
        <w:rPr>
          <w:rFonts w:ascii="PT Astra Serif" w:hAnsi="PT Astra Serif"/>
          <w:color w:val="000000"/>
          <w:sz w:val="28"/>
          <w:szCs w:val="28"/>
        </w:rPr>
        <w:t>в отдельные законодательные акты Ульяновской области» (законопроект, предусматривал</w:t>
      </w:r>
      <w:proofErr w:type="gramEnd"/>
      <w:r w:rsidRPr="00CA6B2F">
        <w:rPr>
          <w:rFonts w:ascii="PT Astra Serif" w:hAnsi="PT Astra Serif"/>
          <w:color w:val="000000"/>
          <w:sz w:val="28"/>
          <w:szCs w:val="28"/>
        </w:rPr>
        <w:t xml:space="preserve"> также увеличение размера ежемесячной денежной выплаты </w:t>
      </w:r>
      <w:r w:rsidR="00CA6B2F">
        <w:rPr>
          <w:rFonts w:ascii="PT Astra Serif" w:hAnsi="PT Astra Serif"/>
          <w:color w:val="000000"/>
          <w:sz w:val="28"/>
          <w:szCs w:val="28"/>
        </w:rPr>
        <w:br/>
      </w:r>
      <w:r w:rsidRPr="00CA6B2F">
        <w:rPr>
          <w:rFonts w:ascii="PT Astra Serif" w:hAnsi="PT Astra Serif"/>
          <w:color w:val="000000"/>
          <w:sz w:val="28"/>
          <w:szCs w:val="28"/>
        </w:rPr>
        <w:t xml:space="preserve">на ребёнка в возрасте от 1,5 до 3 лет с 3000 рублей до 7000 рублей). </w:t>
      </w:r>
      <w:r w:rsidR="00D57C20">
        <w:rPr>
          <w:rFonts w:ascii="PT Astra Serif" w:hAnsi="PT Astra Serif"/>
          <w:color w:val="000000"/>
          <w:sz w:val="28"/>
          <w:szCs w:val="28"/>
        </w:rPr>
        <w:br/>
      </w:r>
      <w:r w:rsidRPr="00CA6B2F">
        <w:rPr>
          <w:rFonts w:ascii="PT Astra Serif" w:hAnsi="PT Astra Serif"/>
          <w:color w:val="000000"/>
          <w:sz w:val="28"/>
          <w:szCs w:val="28"/>
        </w:rPr>
        <w:t>В заключени</w:t>
      </w:r>
      <w:proofErr w:type="gramStart"/>
      <w:r w:rsidRPr="00CA6B2F">
        <w:rPr>
          <w:rFonts w:ascii="PT Astra Serif" w:hAnsi="PT Astra Serif"/>
          <w:color w:val="000000"/>
          <w:sz w:val="28"/>
          <w:szCs w:val="28"/>
        </w:rPr>
        <w:t>и</w:t>
      </w:r>
      <w:proofErr w:type="gramEnd"/>
      <w:r w:rsidRPr="00CA6B2F">
        <w:rPr>
          <w:rFonts w:ascii="PT Astra Serif" w:hAnsi="PT Astra Serif"/>
          <w:color w:val="000000"/>
          <w:sz w:val="28"/>
          <w:szCs w:val="28"/>
        </w:rPr>
        <w:t xml:space="preserve"> Министерства цифровой экономики и конкуренции Ульяновской области от 04.02.2019 № 73-ИОГВ-03.01/226вн  сделан вывод, что расширение направлений реализации именного капитала «Семья» можно считать эффективным. </w:t>
      </w:r>
    </w:p>
    <w:p w:rsidR="00C46867" w:rsidRPr="00CA6B2F" w:rsidRDefault="00C46867" w:rsidP="00C46867">
      <w:pPr>
        <w:tabs>
          <w:tab w:val="left" w:pos="0"/>
        </w:tabs>
        <w:spacing w:after="0" w:line="360" w:lineRule="auto"/>
        <w:jc w:val="both"/>
        <w:rPr>
          <w:rFonts w:ascii="PT Astra Serif" w:hAnsi="PT Astra Serif"/>
          <w:sz w:val="28"/>
          <w:szCs w:val="28"/>
        </w:rPr>
      </w:pPr>
      <w:r w:rsidRPr="00CA6B2F">
        <w:rPr>
          <w:rFonts w:ascii="PT Astra Serif" w:hAnsi="PT Astra Serif"/>
          <w:sz w:val="28"/>
          <w:szCs w:val="28"/>
        </w:rPr>
        <w:tab/>
        <w:t xml:space="preserve">Законопроект, в случае его принятия, будет являться частью законодательства в сфере социальной защиты населения. </w:t>
      </w:r>
    </w:p>
    <w:p w:rsidR="00C46867" w:rsidRPr="00CA6B2F" w:rsidRDefault="00C46867" w:rsidP="00C46867">
      <w:pPr>
        <w:spacing w:after="0" w:line="360" w:lineRule="auto"/>
        <w:ind w:firstLine="709"/>
        <w:jc w:val="both"/>
        <w:rPr>
          <w:rFonts w:ascii="PT Astra Serif" w:hAnsi="PT Astra Serif"/>
          <w:sz w:val="28"/>
          <w:szCs w:val="28"/>
        </w:rPr>
      </w:pPr>
      <w:r w:rsidRPr="00CA6B2F">
        <w:rPr>
          <w:rFonts w:ascii="PT Astra Serif" w:hAnsi="PT Astra Serif"/>
          <w:sz w:val="28"/>
          <w:szCs w:val="28"/>
        </w:rPr>
        <w:t xml:space="preserve">Ответственное должностное лицо за разработку законопроекта  начальник отдела методологии и организации социальной поддержки населения Министерства семейной, демографической политики и социального благополучия Ульяновской области, ответственный исполнитель Барабанова Светлана Олеговна. </w:t>
      </w:r>
    </w:p>
    <w:p w:rsidR="00462461" w:rsidRPr="00CA6B2F" w:rsidRDefault="00462461" w:rsidP="00333A61">
      <w:pPr>
        <w:spacing w:after="0" w:line="240" w:lineRule="auto"/>
        <w:jc w:val="center"/>
        <w:rPr>
          <w:rFonts w:ascii="PT Astra Serif" w:hAnsi="PT Astra Serif"/>
          <w:b/>
          <w:sz w:val="28"/>
          <w:szCs w:val="28"/>
        </w:rPr>
      </w:pPr>
    </w:p>
    <w:p w:rsidR="00315CAA" w:rsidRPr="00CA6B2F" w:rsidRDefault="00315CAA" w:rsidP="00315CAA">
      <w:pPr>
        <w:pStyle w:val="aa"/>
        <w:jc w:val="both"/>
        <w:rPr>
          <w:rFonts w:ascii="PT Astra Serif" w:hAnsi="PT Astra Serif" w:cs="Times New Roman"/>
          <w:sz w:val="28"/>
          <w:szCs w:val="28"/>
        </w:rPr>
      </w:pPr>
      <w:r w:rsidRPr="00CA6B2F">
        <w:rPr>
          <w:rFonts w:ascii="PT Astra Serif" w:hAnsi="PT Astra Serif" w:cs="Times New Roman"/>
          <w:sz w:val="28"/>
          <w:szCs w:val="28"/>
        </w:rPr>
        <w:t xml:space="preserve">Заместитель Председателя Правительства </w:t>
      </w:r>
    </w:p>
    <w:p w:rsidR="00315CAA" w:rsidRPr="00CA6B2F" w:rsidRDefault="00315CAA" w:rsidP="00315CAA">
      <w:pPr>
        <w:pStyle w:val="aa"/>
        <w:jc w:val="both"/>
        <w:rPr>
          <w:rFonts w:ascii="PT Astra Serif" w:hAnsi="PT Astra Serif"/>
          <w:sz w:val="28"/>
          <w:szCs w:val="28"/>
        </w:rPr>
      </w:pPr>
      <w:r w:rsidRPr="00CA6B2F">
        <w:rPr>
          <w:rFonts w:ascii="PT Astra Serif" w:hAnsi="PT Astra Serif" w:cs="Times New Roman"/>
          <w:sz w:val="28"/>
          <w:szCs w:val="28"/>
        </w:rPr>
        <w:t xml:space="preserve">Ульяновской области – </w:t>
      </w:r>
      <w:r w:rsidRPr="00CA6B2F">
        <w:rPr>
          <w:rFonts w:ascii="PT Astra Serif" w:hAnsi="PT Astra Serif"/>
          <w:sz w:val="28"/>
          <w:szCs w:val="28"/>
        </w:rPr>
        <w:t xml:space="preserve">Министр </w:t>
      </w:r>
      <w:proofErr w:type="gramStart"/>
      <w:r w:rsidRPr="00CA6B2F">
        <w:rPr>
          <w:rFonts w:ascii="PT Astra Serif" w:hAnsi="PT Astra Serif"/>
          <w:sz w:val="28"/>
          <w:szCs w:val="28"/>
        </w:rPr>
        <w:t>семейной</w:t>
      </w:r>
      <w:proofErr w:type="gramEnd"/>
      <w:r w:rsidRPr="00CA6B2F">
        <w:rPr>
          <w:rFonts w:ascii="PT Astra Serif" w:hAnsi="PT Astra Serif"/>
          <w:sz w:val="28"/>
          <w:szCs w:val="28"/>
        </w:rPr>
        <w:t xml:space="preserve">, </w:t>
      </w:r>
    </w:p>
    <w:p w:rsidR="00315CAA" w:rsidRPr="00CA6B2F" w:rsidRDefault="00315CAA" w:rsidP="00315CAA">
      <w:pPr>
        <w:pStyle w:val="aa"/>
        <w:jc w:val="both"/>
        <w:rPr>
          <w:rFonts w:ascii="PT Astra Serif" w:hAnsi="PT Astra Serif"/>
          <w:sz w:val="28"/>
          <w:szCs w:val="28"/>
        </w:rPr>
      </w:pPr>
      <w:r w:rsidRPr="00CA6B2F">
        <w:rPr>
          <w:rFonts w:ascii="PT Astra Serif" w:hAnsi="PT Astra Serif"/>
          <w:sz w:val="28"/>
          <w:szCs w:val="28"/>
        </w:rPr>
        <w:t xml:space="preserve">демографической политики и </w:t>
      </w:r>
      <w:proofErr w:type="gramStart"/>
      <w:r w:rsidRPr="00CA6B2F">
        <w:rPr>
          <w:rFonts w:ascii="PT Astra Serif" w:hAnsi="PT Astra Serif"/>
          <w:sz w:val="28"/>
          <w:szCs w:val="28"/>
        </w:rPr>
        <w:t>социального</w:t>
      </w:r>
      <w:proofErr w:type="gramEnd"/>
    </w:p>
    <w:p w:rsidR="00315CAA" w:rsidRPr="00CA6B2F" w:rsidRDefault="00315CAA" w:rsidP="00315CAA">
      <w:pPr>
        <w:pStyle w:val="aa"/>
        <w:jc w:val="both"/>
        <w:rPr>
          <w:rFonts w:ascii="PT Astra Serif" w:hAnsi="PT Astra Serif"/>
          <w:sz w:val="28"/>
          <w:szCs w:val="28"/>
        </w:rPr>
      </w:pPr>
      <w:r w:rsidRPr="00CA6B2F">
        <w:rPr>
          <w:rFonts w:ascii="PT Astra Serif" w:hAnsi="PT Astra Serif"/>
          <w:sz w:val="28"/>
          <w:szCs w:val="28"/>
        </w:rPr>
        <w:t xml:space="preserve">благополучия Ульяновской области </w:t>
      </w:r>
      <w:r w:rsidRPr="00CA6B2F">
        <w:rPr>
          <w:rFonts w:ascii="PT Astra Serif" w:hAnsi="PT Astra Serif"/>
          <w:sz w:val="28"/>
          <w:szCs w:val="28"/>
        </w:rPr>
        <w:tab/>
      </w:r>
      <w:r w:rsidRPr="00CA6B2F">
        <w:rPr>
          <w:rFonts w:ascii="PT Astra Serif" w:hAnsi="PT Astra Serif"/>
          <w:sz w:val="28"/>
          <w:szCs w:val="28"/>
        </w:rPr>
        <w:tab/>
        <w:t xml:space="preserve">                               </w:t>
      </w:r>
      <w:proofErr w:type="spellStart"/>
      <w:r w:rsidRPr="00CA6B2F">
        <w:rPr>
          <w:rFonts w:ascii="PT Astra Serif" w:hAnsi="PT Astra Serif"/>
          <w:sz w:val="28"/>
          <w:szCs w:val="28"/>
        </w:rPr>
        <w:t>О.М.Касимова</w:t>
      </w:r>
      <w:proofErr w:type="spellEnd"/>
    </w:p>
    <w:sectPr w:rsidR="00315CAA" w:rsidRPr="00CA6B2F" w:rsidSect="00D57C20">
      <w:headerReference w:type="default" r:id="rId9"/>
      <w:pgSz w:w="11906" w:h="16838" w:code="9"/>
      <w:pgMar w:top="1134" w:right="567" w:bottom="1134" w:left="1701" w:header="720" w:footer="720"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4E16" w:rsidRDefault="00DC4E16" w:rsidP="00AD1D44">
      <w:pPr>
        <w:spacing w:after="0" w:line="240" w:lineRule="auto"/>
      </w:pPr>
      <w:r>
        <w:separator/>
      </w:r>
    </w:p>
  </w:endnote>
  <w:endnote w:type="continuationSeparator" w:id="0">
    <w:p w:rsidR="00DC4E16" w:rsidRDefault="00DC4E16" w:rsidP="00AD1D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4E16" w:rsidRDefault="00DC4E16" w:rsidP="00AD1D44">
      <w:pPr>
        <w:spacing w:after="0" w:line="240" w:lineRule="auto"/>
      </w:pPr>
      <w:r>
        <w:separator/>
      </w:r>
    </w:p>
  </w:footnote>
  <w:footnote w:type="continuationSeparator" w:id="0">
    <w:p w:rsidR="00DC4E16" w:rsidRDefault="00DC4E16" w:rsidP="00AD1D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CF5" w:rsidRPr="00AD1D44" w:rsidRDefault="00FE6CF5">
    <w:pPr>
      <w:pStyle w:val="a4"/>
      <w:jc w:val="center"/>
      <w:rPr>
        <w:rFonts w:ascii="Times New Roman" w:hAnsi="Times New Roman"/>
        <w:sz w:val="28"/>
        <w:szCs w:val="28"/>
      </w:rPr>
    </w:pPr>
    <w:r w:rsidRPr="00AD1D44">
      <w:rPr>
        <w:rFonts w:ascii="Times New Roman" w:hAnsi="Times New Roman"/>
        <w:sz w:val="28"/>
        <w:szCs w:val="28"/>
      </w:rPr>
      <w:fldChar w:fldCharType="begin"/>
    </w:r>
    <w:r w:rsidRPr="00AD1D44">
      <w:rPr>
        <w:rFonts w:ascii="Times New Roman" w:hAnsi="Times New Roman"/>
        <w:sz w:val="28"/>
        <w:szCs w:val="28"/>
      </w:rPr>
      <w:instrText>PAGE   \* MERGEFORMAT</w:instrText>
    </w:r>
    <w:r w:rsidRPr="00AD1D44">
      <w:rPr>
        <w:rFonts w:ascii="Times New Roman" w:hAnsi="Times New Roman"/>
        <w:sz w:val="28"/>
        <w:szCs w:val="28"/>
      </w:rPr>
      <w:fldChar w:fldCharType="separate"/>
    </w:r>
    <w:r w:rsidR="00641E57">
      <w:rPr>
        <w:rFonts w:ascii="Times New Roman" w:hAnsi="Times New Roman"/>
        <w:noProof/>
        <w:sz w:val="28"/>
        <w:szCs w:val="28"/>
      </w:rPr>
      <w:t>2</w:t>
    </w:r>
    <w:r w:rsidRPr="00AD1D44">
      <w:rPr>
        <w:rFonts w:ascii="Times New Roman" w:hAnsi="Times New Roman"/>
        <w:sz w:val="28"/>
        <w:szCs w:val="28"/>
      </w:rPr>
      <w:fldChar w:fldCharType="end"/>
    </w:r>
  </w:p>
  <w:p w:rsidR="00FE6CF5" w:rsidRPr="00AD1D44" w:rsidRDefault="00FE6CF5" w:rsidP="00AD1D4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04663"/>
    <w:multiLevelType w:val="hybridMultilevel"/>
    <w:tmpl w:val="05CCC0C4"/>
    <w:lvl w:ilvl="0" w:tplc="EFA2C798">
      <w:start w:val="1"/>
      <w:numFmt w:val="decimal"/>
      <w:lvlText w:val="%1)"/>
      <w:lvlJc w:val="left"/>
      <w:pPr>
        <w:ind w:left="1429" w:hanging="360"/>
      </w:pPr>
      <w:rPr>
        <w:rFonts w:ascii="Times New Roman" w:hAnsi="Times New Roman" w:hint="default"/>
        <w:color w:val="auto"/>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63477B8"/>
    <w:multiLevelType w:val="hybridMultilevel"/>
    <w:tmpl w:val="4B80F30A"/>
    <w:lvl w:ilvl="0" w:tplc="E1308EE8">
      <w:start w:val="1"/>
      <w:numFmt w:val="decimal"/>
      <w:lvlText w:val="%1)"/>
      <w:lvlJc w:val="left"/>
      <w:pPr>
        <w:ind w:left="1428" w:hanging="360"/>
      </w:pPr>
      <w:rPr>
        <w:rFonts w:ascii="Times New Roman" w:hAnsi="Times New Roman" w:hint="default"/>
        <w:color w:val="auto"/>
        <w:sz w:val="24"/>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nsid w:val="2B1460D0"/>
    <w:multiLevelType w:val="hybridMultilevel"/>
    <w:tmpl w:val="524A411A"/>
    <w:lvl w:ilvl="0" w:tplc="540477D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3719745A"/>
    <w:multiLevelType w:val="hybridMultilevel"/>
    <w:tmpl w:val="0E4617F0"/>
    <w:lvl w:ilvl="0" w:tplc="EB6656B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4AA02DFF"/>
    <w:multiLevelType w:val="hybridMultilevel"/>
    <w:tmpl w:val="E14840A2"/>
    <w:lvl w:ilvl="0" w:tplc="E1308EE8">
      <w:start w:val="1"/>
      <w:numFmt w:val="decimal"/>
      <w:lvlText w:val="%1)"/>
      <w:lvlJc w:val="left"/>
      <w:pPr>
        <w:ind w:left="1429" w:hanging="360"/>
      </w:pPr>
      <w:rPr>
        <w:rFonts w:ascii="Times New Roman" w:hAnsi="Times New Roman" w:hint="default"/>
        <w:color w:val="auto"/>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6BED2BEE"/>
    <w:multiLevelType w:val="hybridMultilevel"/>
    <w:tmpl w:val="1B9C764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72B556CA"/>
    <w:multiLevelType w:val="hybridMultilevel"/>
    <w:tmpl w:val="8F065EB4"/>
    <w:lvl w:ilvl="0" w:tplc="E20803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72F165E8"/>
    <w:multiLevelType w:val="hybridMultilevel"/>
    <w:tmpl w:val="248C5B32"/>
    <w:lvl w:ilvl="0" w:tplc="DAF6A5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4553F44"/>
    <w:multiLevelType w:val="hybridMultilevel"/>
    <w:tmpl w:val="E5D24BCA"/>
    <w:lvl w:ilvl="0" w:tplc="63CE2F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75644620"/>
    <w:multiLevelType w:val="hybridMultilevel"/>
    <w:tmpl w:val="0A468E80"/>
    <w:lvl w:ilvl="0" w:tplc="63CE2FD8">
      <w:start w:val="1"/>
      <w:numFmt w:val="decimal"/>
      <w:lvlText w:val="%1)"/>
      <w:lvlJc w:val="left"/>
      <w:pPr>
        <w:ind w:left="1428" w:hanging="360"/>
      </w:pPr>
      <w:rPr>
        <w:rFonts w:hint="default"/>
        <w:color w:val="auto"/>
        <w:sz w:val="28"/>
        <w:szCs w:val="28"/>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
    <w:nsid w:val="76561D9B"/>
    <w:multiLevelType w:val="hybridMultilevel"/>
    <w:tmpl w:val="8F6A38A0"/>
    <w:lvl w:ilvl="0" w:tplc="8196DD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7FC50F29"/>
    <w:multiLevelType w:val="hybridMultilevel"/>
    <w:tmpl w:val="3B521922"/>
    <w:lvl w:ilvl="0" w:tplc="18A82D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8"/>
  </w:num>
  <w:num w:numId="2">
    <w:abstractNumId w:val="7"/>
  </w:num>
  <w:num w:numId="3">
    <w:abstractNumId w:val="1"/>
  </w:num>
  <w:num w:numId="4">
    <w:abstractNumId w:val="2"/>
  </w:num>
  <w:num w:numId="5">
    <w:abstractNumId w:val="9"/>
  </w:num>
  <w:num w:numId="6">
    <w:abstractNumId w:val="11"/>
  </w:num>
  <w:num w:numId="7">
    <w:abstractNumId w:val="10"/>
  </w:num>
  <w:num w:numId="8">
    <w:abstractNumId w:val="3"/>
  </w:num>
  <w:num w:numId="9">
    <w:abstractNumId w:val="6"/>
  </w:num>
  <w:num w:numId="10">
    <w:abstractNumId w:val="5"/>
  </w:num>
  <w:num w:numId="11">
    <w:abstractNumId w:val="4"/>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D9A"/>
    <w:rsid w:val="000012B7"/>
    <w:rsid w:val="00006CFD"/>
    <w:rsid w:val="00021C74"/>
    <w:rsid w:val="00082624"/>
    <w:rsid w:val="00083192"/>
    <w:rsid w:val="000D261F"/>
    <w:rsid w:val="000D51BF"/>
    <w:rsid w:val="000E5B24"/>
    <w:rsid w:val="000E79C7"/>
    <w:rsid w:val="000F7C3D"/>
    <w:rsid w:val="00111E93"/>
    <w:rsid w:val="0011685F"/>
    <w:rsid w:val="00116C8D"/>
    <w:rsid w:val="00145C3D"/>
    <w:rsid w:val="001A3978"/>
    <w:rsid w:val="001B0A99"/>
    <w:rsid w:val="001B7E01"/>
    <w:rsid w:val="00200F76"/>
    <w:rsid w:val="0021642F"/>
    <w:rsid w:val="00220E99"/>
    <w:rsid w:val="00231B71"/>
    <w:rsid w:val="00235E50"/>
    <w:rsid w:val="00243BD2"/>
    <w:rsid w:val="002B0F3D"/>
    <w:rsid w:val="00301B8A"/>
    <w:rsid w:val="003117DB"/>
    <w:rsid w:val="00315CAA"/>
    <w:rsid w:val="0032563B"/>
    <w:rsid w:val="00333A61"/>
    <w:rsid w:val="00374123"/>
    <w:rsid w:val="00394985"/>
    <w:rsid w:val="003A265E"/>
    <w:rsid w:val="003A47DF"/>
    <w:rsid w:val="003B1F22"/>
    <w:rsid w:val="003B2394"/>
    <w:rsid w:val="003B5A42"/>
    <w:rsid w:val="003B7E67"/>
    <w:rsid w:val="003F11AF"/>
    <w:rsid w:val="003F2991"/>
    <w:rsid w:val="00443632"/>
    <w:rsid w:val="004468D5"/>
    <w:rsid w:val="00452463"/>
    <w:rsid w:val="00462461"/>
    <w:rsid w:val="004C49F9"/>
    <w:rsid w:val="004C5703"/>
    <w:rsid w:val="004E24A5"/>
    <w:rsid w:val="004F01F6"/>
    <w:rsid w:val="005441EB"/>
    <w:rsid w:val="00555EC5"/>
    <w:rsid w:val="00564DFF"/>
    <w:rsid w:val="005A31A6"/>
    <w:rsid w:val="005A7768"/>
    <w:rsid w:val="00603C44"/>
    <w:rsid w:val="00605BF0"/>
    <w:rsid w:val="00613ADD"/>
    <w:rsid w:val="00641E57"/>
    <w:rsid w:val="00670C86"/>
    <w:rsid w:val="006A1647"/>
    <w:rsid w:val="006A4AAD"/>
    <w:rsid w:val="006D7AD0"/>
    <w:rsid w:val="006F12B4"/>
    <w:rsid w:val="00720C59"/>
    <w:rsid w:val="00722337"/>
    <w:rsid w:val="00767F7A"/>
    <w:rsid w:val="007F6177"/>
    <w:rsid w:val="0082618D"/>
    <w:rsid w:val="0082733E"/>
    <w:rsid w:val="00837130"/>
    <w:rsid w:val="00860184"/>
    <w:rsid w:val="00861BA7"/>
    <w:rsid w:val="00864A4C"/>
    <w:rsid w:val="0087442E"/>
    <w:rsid w:val="008820F6"/>
    <w:rsid w:val="008A0C03"/>
    <w:rsid w:val="008C59CB"/>
    <w:rsid w:val="008D4E16"/>
    <w:rsid w:val="00943EE1"/>
    <w:rsid w:val="00946D9A"/>
    <w:rsid w:val="00965464"/>
    <w:rsid w:val="00970F50"/>
    <w:rsid w:val="00973338"/>
    <w:rsid w:val="00975CEF"/>
    <w:rsid w:val="00991A1B"/>
    <w:rsid w:val="0099704A"/>
    <w:rsid w:val="009A4253"/>
    <w:rsid w:val="009A5DBE"/>
    <w:rsid w:val="009B6642"/>
    <w:rsid w:val="009C3D7F"/>
    <w:rsid w:val="009C72DF"/>
    <w:rsid w:val="009D6492"/>
    <w:rsid w:val="009E08F0"/>
    <w:rsid w:val="009E6BBF"/>
    <w:rsid w:val="009F3B1D"/>
    <w:rsid w:val="00A262C3"/>
    <w:rsid w:val="00A4425A"/>
    <w:rsid w:val="00A51351"/>
    <w:rsid w:val="00A559FB"/>
    <w:rsid w:val="00A56887"/>
    <w:rsid w:val="00A77770"/>
    <w:rsid w:val="00A81B8F"/>
    <w:rsid w:val="00A97DC2"/>
    <w:rsid w:val="00AB4D8D"/>
    <w:rsid w:val="00AD1D44"/>
    <w:rsid w:val="00B01301"/>
    <w:rsid w:val="00B04739"/>
    <w:rsid w:val="00B1569C"/>
    <w:rsid w:val="00B56117"/>
    <w:rsid w:val="00B66004"/>
    <w:rsid w:val="00B83EFC"/>
    <w:rsid w:val="00BA49A9"/>
    <w:rsid w:val="00BA777F"/>
    <w:rsid w:val="00BB0632"/>
    <w:rsid w:val="00BB7488"/>
    <w:rsid w:val="00BC6B15"/>
    <w:rsid w:val="00BE7A97"/>
    <w:rsid w:val="00C30B18"/>
    <w:rsid w:val="00C32E8F"/>
    <w:rsid w:val="00C46867"/>
    <w:rsid w:val="00C74733"/>
    <w:rsid w:val="00C842B1"/>
    <w:rsid w:val="00C9650A"/>
    <w:rsid w:val="00C97FC9"/>
    <w:rsid w:val="00CA57DD"/>
    <w:rsid w:val="00CA6B2F"/>
    <w:rsid w:val="00CB435A"/>
    <w:rsid w:val="00CB69E2"/>
    <w:rsid w:val="00CD49B9"/>
    <w:rsid w:val="00CE2B25"/>
    <w:rsid w:val="00D12D4F"/>
    <w:rsid w:val="00D17C9F"/>
    <w:rsid w:val="00D32F61"/>
    <w:rsid w:val="00D400A4"/>
    <w:rsid w:val="00D4057E"/>
    <w:rsid w:val="00D4209A"/>
    <w:rsid w:val="00D4369B"/>
    <w:rsid w:val="00D466FC"/>
    <w:rsid w:val="00D57C20"/>
    <w:rsid w:val="00D63C93"/>
    <w:rsid w:val="00D848E1"/>
    <w:rsid w:val="00DA5E32"/>
    <w:rsid w:val="00DC2635"/>
    <w:rsid w:val="00DC4E16"/>
    <w:rsid w:val="00E03BE3"/>
    <w:rsid w:val="00E073F4"/>
    <w:rsid w:val="00E532CB"/>
    <w:rsid w:val="00E71717"/>
    <w:rsid w:val="00E750EB"/>
    <w:rsid w:val="00E90B28"/>
    <w:rsid w:val="00EA530D"/>
    <w:rsid w:val="00EC390F"/>
    <w:rsid w:val="00ED7E47"/>
    <w:rsid w:val="00EF45D4"/>
    <w:rsid w:val="00F133D8"/>
    <w:rsid w:val="00F5504C"/>
    <w:rsid w:val="00F6391A"/>
    <w:rsid w:val="00F7676E"/>
    <w:rsid w:val="00F810A1"/>
    <w:rsid w:val="00F81A47"/>
    <w:rsid w:val="00F9574F"/>
    <w:rsid w:val="00FC2CAE"/>
    <w:rsid w:val="00FE6C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63C93"/>
    <w:pPr>
      <w:ind w:left="720"/>
      <w:contextualSpacing/>
    </w:pPr>
  </w:style>
  <w:style w:type="paragraph" w:styleId="a4">
    <w:name w:val="header"/>
    <w:basedOn w:val="a"/>
    <w:link w:val="a5"/>
    <w:uiPriority w:val="99"/>
    <w:unhideWhenUsed/>
    <w:rsid w:val="00AD1D4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D1D44"/>
  </w:style>
  <w:style w:type="paragraph" w:styleId="a6">
    <w:name w:val="footer"/>
    <w:basedOn w:val="a"/>
    <w:link w:val="a7"/>
    <w:uiPriority w:val="99"/>
    <w:unhideWhenUsed/>
    <w:rsid w:val="00AD1D4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D1D44"/>
  </w:style>
  <w:style w:type="paragraph" w:customStyle="1" w:styleId="ConsPlusNormal">
    <w:name w:val="ConsPlusNormal"/>
    <w:rsid w:val="00AB4D8D"/>
    <w:pPr>
      <w:widowControl w:val="0"/>
      <w:autoSpaceDE w:val="0"/>
      <w:autoSpaceDN w:val="0"/>
    </w:pPr>
    <w:rPr>
      <w:rFonts w:eastAsia="Times New Roman" w:cs="Calibri"/>
      <w:sz w:val="22"/>
    </w:rPr>
  </w:style>
  <w:style w:type="paragraph" w:styleId="a8">
    <w:name w:val="Balloon Text"/>
    <w:basedOn w:val="a"/>
    <w:link w:val="a9"/>
    <w:uiPriority w:val="99"/>
    <w:semiHidden/>
    <w:unhideWhenUsed/>
    <w:rsid w:val="0082618D"/>
    <w:pPr>
      <w:spacing w:after="0" w:line="240" w:lineRule="auto"/>
    </w:pPr>
    <w:rPr>
      <w:rFonts w:ascii="Tahoma" w:hAnsi="Tahoma" w:cs="Tahoma"/>
      <w:sz w:val="16"/>
      <w:szCs w:val="16"/>
    </w:rPr>
  </w:style>
  <w:style w:type="character" w:customStyle="1" w:styleId="a9">
    <w:name w:val="Текст выноски Знак"/>
    <w:link w:val="a8"/>
    <w:uiPriority w:val="99"/>
    <w:semiHidden/>
    <w:rsid w:val="0082618D"/>
    <w:rPr>
      <w:rFonts w:ascii="Tahoma" w:hAnsi="Tahoma" w:cs="Tahoma"/>
      <w:sz w:val="16"/>
      <w:szCs w:val="16"/>
    </w:rPr>
  </w:style>
  <w:style w:type="paragraph" w:customStyle="1" w:styleId="ConsPlusTitle">
    <w:name w:val="ConsPlusTitle"/>
    <w:rsid w:val="00D400A4"/>
    <w:pPr>
      <w:widowControl w:val="0"/>
      <w:autoSpaceDE w:val="0"/>
      <w:autoSpaceDN w:val="0"/>
    </w:pPr>
    <w:rPr>
      <w:rFonts w:eastAsia="Times New Roman" w:cs="Calibri"/>
      <w:b/>
      <w:sz w:val="22"/>
    </w:rPr>
  </w:style>
  <w:style w:type="paragraph" w:styleId="aa">
    <w:name w:val="No Spacing"/>
    <w:uiPriority w:val="1"/>
    <w:qFormat/>
    <w:rsid w:val="00315CAA"/>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63C93"/>
    <w:pPr>
      <w:ind w:left="720"/>
      <w:contextualSpacing/>
    </w:pPr>
  </w:style>
  <w:style w:type="paragraph" w:styleId="a4">
    <w:name w:val="header"/>
    <w:basedOn w:val="a"/>
    <w:link w:val="a5"/>
    <w:uiPriority w:val="99"/>
    <w:unhideWhenUsed/>
    <w:rsid w:val="00AD1D4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D1D44"/>
  </w:style>
  <w:style w:type="paragraph" w:styleId="a6">
    <w:name w:val="footer"/>
    <w:basedOn w:val="a"/>
    <w:link w:val="a7"/>
    <w:uiPriority w:val="99"/>
    <w:unhideWhenUsed/>
    <w:rsid w:val="00AD1D4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D1D44"/>
  </w:style>
  <w:style w:type="paragraph" w:customStyle="1" w:styleId="ConsPlusNormal">
    <w:name w:val="ConsPlusNormal"/>
    <w:rsid w:val="00AB4D8D"/>
    <w:pPr>
      <w:widowControl w:val="0"/>
      <w:autoSpaceDE w:val="0"/>
      <w:autoSpaceDN w:val="0"/>
    </w:pPr>
    <w:rPr>
      <w:rFonts w:eastAsia="Times New Roman" w:cs="Calibri"/>
      <w:sz w:val="22"/>
    </w:rPr>
  </w:style>
  <w:style w:type="paragraph" w:styleId="a8">
    <w:name w:val="Balloon Text"/>
    <w:basedOn w:val="a"/>
    <w:link w:val="a9"/>
    <w:uiPriority w:val="99"/>
    <w:semiHidden/>
    <w:unhideWhenUsed/>
    <w:rsid w:val="0082618D"/>
    <w:pPr>
      <w:spacing w:after="0" w:line="240" w:lineRule="auto"/>
    </w:pPr>
    <w:rPr>
      <w:rFonts w:ascii="Tahoma" w:hAnsi="Tahoma" w:cs="Tahoma"/>
      <w:sz w:val="16"/>
      <w:szCs w:val="16"/>
    </w:rPr>
  </w:style>
  <w:style w:type="character" w:customStyle="1" w:styleId="a9">
    <w:name w:val="Текст выноски Знак"/>
    <w:link w:val="a8"/>
    <w:uiPriority w:val="99"/>
    <w:semiHidden/>
    <w:rsid w:val="0082618D"/>
    <w:rPr>
      <w:rFonts w:ascii="Tahoma" w:hAnsi="Tahoma" w:cs="Tahoma"/>
      <w:sz w:val="16"/>
      <w:szCs w:val="16"/>
    </w:rPr>
  </w:style>
  <w:style w:type="paragraph" w:customStyle="1" w:styleId="ConsPlusTitle">
    <w:name w:val="ConsPlusTitle"/>
    <w:rsid w:val="00D400A4"/>
    <w:pPr>
      <w:widowControl w:val="0"/>
      <w:autoSpaceDE w:val="0"/>
      <w:autoSpaceDN w:val="0"/>
    </w:pPr>
    <w:rPr>
      <w:rFonts w:eastAsia="Times New Roman" w:cs="Calibri"/>
      <w:b/>
      <w:sz w:val="22"/>
    </w:rPr>
  </w:style>
  <w:style w:type="paragraph" w:styleId="aa">
    <w:name w:val="No Spacing"/>
    <w:uiPriority w:val="1"/>
    <w:qFormat/>
    <w:rsid w:val="00315CAA"/>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2341534">
      <w:bodyDiv w:val="1"/>
      <w:marLeft w:val="0"/>
      <w:marRight w:val="0"/>
      <w:marTop w:val="0"/>
      <w:marBottom w:val="0"/>
      <w:divBdr>
        <w:top w:val="none" w:sz="0" w:space="0" w:color="auto"/>
        <w:left w:val="none" w:sz="0" w:space="0" w:color="auto"/>
        <w:bottom w:val="none" w:sz="0" w:space="0" w:color="auto"/>
        <w:right w:val="none" w:sz="0" w:space="0" w:color="auto"/>
      </w:divBdr>
    </w:div>
    <w:div w:id="1715108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AA8047-030A-49F4-9E25-EFFD2E5B2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532</Words>
  <Characters>3034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Барабанова Светлана Олеговна</dc:creator>
  <cp:lastModifiedBy>Барабанова Светлана Олеговна</cp:lastModifiedBy>
  <cp:revision>4</cp:revision>
  <cp:lastPrinted>2019-05-30T11:05:00Z</cp:lastPrinted>
  <dcterms:created xsi:type="dcterms:W3CDTF">2019-05-29T12:51:00Z</dcterms:created>
  <dcterms:modified xsi:type="dcterms:W3CDTF">2019-05-30T11:06:00Z</dcterms:modified>
</cp:coreProperties>
</file>