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3C3" w:rsidRDefault="005F63C3">
      <w:pPr>
        <w:pStyle w:val="ConsPlusTitlePage"/>
      </w:pPr>
      <w:r>
        <w:br/>
      </w:r>
    </w:p>
    <w:p w:rsidR="005F63C3" w:rsidRDefault="005F63C3">
      <w:pPr>
        <w:pStyle w:val="ConsPlusNormal"/>
        <w:jc w:val="both"/>
        <w:outlineLvl w:val="0"/>
      </w:pPr>
    </w:p>
    <w:p w:rsidR="005F63C3" w:rsidRDefault="005F63C3">
      <w:pPr>
        <w:pStyle w:val="ConsPlusTitle"/>
        <w:jc w:val="center"/>
        <w:outlineLvl w:val="0"/>
      </w:pPr>
      <w:r>
        <w:t>ГУБЕРНАТОР УЛЬЯНОВСКОЙ ОБЛАСТИ</w:t>
      </w:r>
    </w:p>
    <w:p w:rsidR="005F63C3" w:rsidRDefault="005F63C3">
      <w:pPr>
        <w:pStyle w:val="ConsPlusTitle"/>
        <w:jc w:val="center"/>
      </w:pPr>
    </w:p>
    <w:p w:rsidR="005F63C3" w:rsidRDefault="005F63C3">
      <w:pPr>
        <w:pStyle w:val="ConsPlusTitle"/>
        <w:jc w:val="center"/>
      </w:pPr>
      <w:r>
        <w:t>УКАЗ</w:t>
      </w:r>
    </w:p>
    <w:p w:rsidR="005F63C3" w:rsidRDefault="005F63C3">
      <w:pPr>
        <w:pStyle w:val="ConsPlusTitle"/>
        <w:jc w:val="center"/>
      </w:pPr>
      <w:r>
        <w:t>от 29 июня 2026 г. N 52</w:t>
      </w:r>
    </w:p>
    <w:p w:rsidR="005F63C3" w:rsidRDefault="005F63C3">
      <w:pPr>
        <w:pStyle w:val="ConsPlusTitle"/>
        <w:jc w:val="center"/>
      </w:pPr>
    </w:p>
    <w:p w:rsidR="005F63C3" w:rsidRDefault="005F63C3">
      <w:pPr>
        <w:pStyle w:val="ConsPlusTitle"/>
        <w:jc w:val="center"/>
      </w:pPr>
      <w:r>
        <w:t>ОБ УТВЕРЖДЕНИИ ПОЛОЖЕНИЯ О ПОРЯДКЕ ПРЕДСТАВЛЕНИЯ</w:t>
      </w:r>
    </w:p>
    <w:p w:rsidR="005F63C3" w:rsidRDefault="005F63C3">
      <w:pPr>
        <w:pStyle w:val="ConsPlusTitle"/>
        <w:jc w:val="center"/>
      </w:pPr>
      <w:r>
        <w:t>ГРАЖДАНИНОМ, ПРЕТЕНДУЮЩИМ НА ЗАМЕЩЕНИЕ ДОЛЖНОСТИ</w:t>
      </w:r>
    </w:p>
    <w:p w:rsidR="005F63C3" w:rsidRDefault="005F63C3">
      <w:pPr>
        <w:pStyle w:val="ConsPlusTitle"/>
        <w:jc w:val="center"/>
      </w:pPr>
      <w:r>
        <w:t>ГОСУДАРСТВЕННОЙ ГРАЖДАНСКОЙ СЛУЖБЫ УЛЬЯНОВСКОЙ ОБЛАСТИ,</w:t>
      </w:r>
    </w:p>
    <w:p w:rsidR="005F63C3" w:rsidRDefault="005F63C3">
      <w:pPr>
        <w:pStyle w:val="ConsPlusTitle"/>
        <w:jc w:val="center"/>
      </w:pPr>
      <w:r>
        <w:t>И ГОСУДАРСТВЕННЫМ ГРАЖДАНСКИМ СЛУЖАЩИМ УЛЬЯНОВСКОЙ ОБЛАСТИ</w:t>
      </w:r>
    </w:p>
    <w:p w:rsidR="005F63C3" w:rsidRDefault="005F63C3">
      <w:pPr>
        <w:pStyle w:val="ConsPlusTitle"/>
        <w:jc w:val="center"/>
      </w:pPr>
      <w:r>
        <w:t>СВЕДЕНИЙ О ДОХОДАХ, ОБ ИМУЩЕСТВЕ И ОБЯЗАТЕЛЬСТВАХ</w:t>
      </w:r>
    </w:p>
    <w:p w:rsidR="005F63C3" w:rsidRDefault="005F63C3">
      <w:pPr>
        <w:pStyle w:val="ConsPlusTitle"/>
        <w:jc w:val="center"/>
      </w:pPr>
      <w:r>
        <w:t>ИМУЩЕСТВЕННОГО ХАРАКТЕРА</w:t>
      </w: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ind w:firstLine="540"/>
        <w:jc w:val="both"/>
      </w:pPr>
      <w:r>
        <w:t xml:space="preserve">В соответствии со </w:t>
      </w:r>
      <w:hyperlink r:id="rId4">
        <w:r>
          <w:rPr>
            <w:color w:val="0000FF"/>
          </w:rPr>
          <w:t>статьями 8</w:t>
        </w:r>
      </w:hyperlink>
      <w:r>
        <w:t xml:space="preserve"> и </w:t>
      </w:r>
      <w:hyperlink r:id="rId5">
        <w:r>
          <w:rPr>
            <w:color w:val="0000FF"/>
          </w:rPr>
          <w:t>8(1)</w:t>
        </w:r>
      </w:hyperlink>
      <w:r>
        <w:t xml:space="preserve"> Федерального закона от 25.12.2008 N 273-ФЗ "О противодействии коррупции" и Федеральным </w:t>
      </w:r>
      <w:hyperlink r:id="rId6">
        <w:r>
          <w:rPr>
            <w:color w:val="0000FF"/>
          </w:rPr>
          <w:t>законом</w:t>
        </w:r>
      </w:hyperlink>
      <w:r>
        <w:t xml:space="preserve"> от 27.07.2004 N 79-ФЗ "О государственной гражданской службе Российской Федерации" постановляю: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6">
        <w:r>
          <w:rPr>
            <w:color w:val="0000FF"/>
          </w:rPr>
          <w:t>Положение</w:t>
        </w:r>
      </w:hyperlink>
      <w:r>
        <w:t xml:space="preserve"> о порядке представления гражданином, претендующим на замещение должности государственной гражданской службы Ульяновской области, и государственным гражданским служащим Ульяновской области сведений о доходах, об имуществе и обязательствах имущественного характера.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F63C3" w:rsidRDefault="005F63C3">
      <w:pPr>
        <w:pStyle w:val="ConsPlusNormal"/>
        <w:spacing w:before="220"/>
        <w:ind w:firstLine="540"/>
        <w:jc w:val="both"/>
      </w:pPr>
      <w:hyperlink r:id="rId7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01.04.2015 N 55 "О представлении гражданином, претендующим на замещение должности государственной гражданской службы Ульяновской области, сведений о доходах, об имуществе и обязательствах имущественного характера и о представлении государственным гражданским служащим Ульяновской области сведений о доходах, расходах, об имуществе и обязательствах имущественного характера";</w:t>
      </w:r>
    </w:p>
    <w:p w:rsidR="005F63C3" w:rsidRDefault="005F63C3">
      <w:pPr>
        <w:pStyle w:val="ConsPlusNormal"/>
        <w:spacing w:before="220"/>
        <w:ind w:firstLine="540"/>
        <w:jc w:val="both"/>
      </w:pPr>
      <w:hyperlink r:id="rId8">
        <w:r>
          <w:rPr>
            <w:color w:val="0000FF"/>
          </w:rPr>
          <w:t>постановление</w:t>
        </w:r>
      </w:hyperlink>
      <w:r>
        <w:t xml:space="preserve"> Губернатора Ульяновской области от 23.11.2015 N 211 "О внесении изменений в постановление Губернатора Ульяновской области от 01.04.2015 N 55";</w:t>
      </w:r>
    </w:p>
    <w:p w:rsidR="005F63C3" w:rsidRDefault="005F63C3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пункт 1</w:t>
        </w:r>
      </w:hyperlink>
      <w:r>
        <w:t xml:space="preserve"> указа Губернатора Ульяновской области от 31.08.2020 N 140 "О внесении изменений в отдельные нормативные правовые акты Губернатора Ульяновской области и признании </w:t>
      </w:r>
      <w:proofErr w:type="gramStart"/>
      <w:r>
        <w:t>утратившими</w:t>
      </w:r>
      <w:proofErr w:type="gramEnd"/>
      <w:r>
        <w:t xml:space="preserve"> силу отдельных положений нормативного правового акта Губернатора Ульяновской области";</w:t>
      </w:r>
    </w:p>
    <w:p w:rsidR="005F63C3" w:rsidRDefault="005F63C3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пункт 3</w:t>
        </w:r>
      </w:hyperlink>
      <w:r>
        <w:t xml:space="preserve"> указа Губернатора Ульяновской области от 22.11.2022 N 153 "О внесении изменений в отдельные нормативные правовые акты Губернатора Ульяновской области";</w:t>
      </w:r>
    </w:p>
    <w:p w:rsidR="005F63C3" w:rsidRDefault="005F63C3">
      <w:pPr>
        <w:pStyle w:val="ConsPlusNormal"/>
        <w:spacing w:before="220"/>
        <w:ind w:firstLine="540"/>
        <w:jc w:val="both"/>
      </w:pPr>
      <w:hyperlink r:id="rId11">
        <w:r>
          <w:rPr>
            <w:color w:val="0000FF"/>
          </w:rPr>
          <w:t>пункт 3</w:t>
        </w:r>
      </w:hyperlink>
      <w:r>
        <w:t xml:space="preserve"> указа Губернатора Ульяновской области от 19.06.2024 N 67 "О внесении изменений в отдельные нормативные правовые акты Губернатора Ульяновской области".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3. Настоящий указ вступает в силу на следующий день после дня его официального опубликования.</w:t>
      </w: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jc w:val="right"/>
      </w:pPr>
      <w:r>
        <w:t>Губернатор</w:t>
      </w:r>
    </w:p>
    <w:p w:rsidR="005F63C3" w:rsidRDefault="005F63C3">
      <w:pPr>
        <w:pStyle w:val="ConsPlusNormal"/>
        <w:jc w:val="right"/>
      </w:pPr>
      <w:r>
        <w:t>Ульяновской области</w:t>
      </w:r>
    </w:p>
    <w:p w:rsidR="005F63C3" w:rsidRDefault="005F63C3">
      <w:pPr>
        <w:pStyle w:val="ConsPlusNormal"/>
        <w:jc w:val="right"/>
      </w:pPr>
      <w:r>
        <w:t>А.Ю.РУССКИХ</w:t>
      </w: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jc w:val="right"/>
        <w:outlineLvl w:val="0"/>
      </w:pPr>
      <w:r>
        <w:t>Утверждено</w:t>
      </w:r>
    </w:p>
    <w:p w:rsidR="005F63C3" w:rsidRDefault="005F63C3">
      <w:pPr>
        <w:pStyle w:val="ConsPlusNormal"/>
        <w:jc w:val="right"/>
      </w:pPr>
      <w:r>
        <w:t>указом</w:t>
      </w:r>
    </w:p>
    <w:p w:rsidR="005F63C3" w:rsidRDefault="005F63C3">
      <w:pPr>
        <w:pStyle w:val="ConsPlusNormal"/>
        <w:jc w:val="right"/>
      </w:pPr>
      <w:r>
        <w:t>Губернатора Ульяновской области</w:t>
      </w:r>
    </w:p>
    <w:p w:rsidR="005F63C3" w:rsidRDefault="005F63C3">
      <w:pPr>
        <w:pStyle w:val="ConsPlusNormal"/>
        <w:jc w:val="right"/>
      </w:pPr>
      <w:r>
        <w:t>от 29 июня 2026 г. N 52</w:t>
      </w: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Title"/>
        <w:jc w:val="center"/>
      </w:pPr>
      <w:bookmarkStart w:id="0" w:name="P36"/>
      <w:bookmarkEnd w:id="0"/>
      <w:r>
        <w:t>ПОЛОЖЕНИЕ</w:t>
      </w:r>
    </w:p>
    <w:p w:rsidR="005F63C3" w:rsidRDefault="005F63C3">
      <w:pPr>
        <w:pStyle w:val="ConsPlusTitle"/>
        <w:jc w:val="center"/>
      </w:pPr>
      <w:r>
        <w:t>О ПОРЯДКЕ ПРЕДСТАВЛЕНИЯ ГРАЖДАНИНОМ, ПРЕТЕНДУЮЩИМ</w:t>
      </w:r>
    </w:p>
    <w:p w:rsidR="005F63C3" w:rsidRDefault="005F63C3">
      <w:pPr>
        <w:pStyle w:val="ConsPlusTitle"/>
        <w:jc w:val="center"/>
      </w:pPr>
      <w:r>
        <w:t>НА ЗАМЕЩЕНИЕ ДОЛЖНОСТИ ГОСУДАРСТВЕННОЙ ГРАЖДАНСКОЙ СЛУЖБЫ</w:t>
      </w:r>
    </w:p>
    <w:p w:rsidR="005F63C3" w:rsidRDefault="005F63C3">
      <w:pPr>
        <w:pStyle w:val="ConsPlusTitle"/>
        <w:jc w:val="center"/>
      </w:pPr>
      <w:r>
        <w:t>УЛЬЯНОВСКОЙ ОБЛАСТИ, И ГОСУДАРСТВЕННЫМ ГРАЖДАНСКИМ СЛУЖАЩИМ</w:t>
      </w:r>
    </w:p>
    <w:p w:rsidR="005F63C3" w:rsidRDefault="005F63C3">
      <w:pPr>
        <w:pStyle w:val="ConsPlusTitle"/>
        <w:jc w:val="center"/>
      </w:pPr>
      <w:r>
        <w:t>УЛЬЯНОВСКОЙ ОБЛАСТИ СВЕДЕНИЙ О ДОХОДАХ, ОБ ИМУЩЕСТВЕ</w:t>
      </w:r>
    </w:p>
    <w:p w:rsidR="005F63C3" w:rsidRDefault="005F63C3">
      <w:pPr>
        <w:pStyle w:val="ConsPlusTitle"/>
        <w:jc w:val="center"/>
      </w:pPr>
      <w:r>
        <w:t xml:space="preserve">И </w:t>
      </w:r>
      <w:proofErr w:type="gramStart"/>
      <w:r>
        <w:t>ОБЯЗАТЕЛЬСТВАХ</w:t>
      </w:r>
      <w:proofErr w:type="gramEnd"/>
      <w:r>
        <w:t xml:space="preserve"> ИМУЩЕСТВЕННОГО ХАРАКТЕРА</w:t>
      </w: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Настоящее Положение определяет порядок представления гражданином, претендующим на замещение должности государственной гражданской службы Ульяновской области (далее - гражданская служба, гражданин соответственно), и государственным гражданским служащим Ульяновской области (далее - гражданский служащий) сведений о доходах, об имуществе и обязательствах имущественного характера, предусмотренных </w:t>
      </w:r>
      <w:hyperlink r:id="rId12">
        <w:r>
          <w:rPr>
            <w:color w:val="0000FF"/>
          </w:rPr>
          <w:t>частью 1 статьи 8</w:t>
        </w:r>
      </w:hyperlink>
      <w:r>
        <w:t xml:space="preserve"> Федерального закона от 25.12.2008 N 273-ФЗ "О противодействии коррупции" (далее - сведения о доходах, об имуществе и обязательствах</w:t>
      </w:r>
      <w:proofErr w:type="gramEnd"/>
      <w:r>
        <w:t xml:space="preserve"> имущественного характера).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2. 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1) на гражданина - при поступлении на гражданскую службу;</w:t>
      </w:r>
    </w:p>
    <w:p w:rsidR="005F63C3" w:rsidRDefault="005F63C3">
      <w:pPr>
        <w:pStyle w:val="ConsPlusNormal"/>
        <w:spacing w:before="220"/>
        <w:ind w:firstLine="540"/>
        <w:jc w:val="both"/>
      </w:pPr>
      <w:bookmarkStart w:id="1" w:name="P46"/>
      <w:bookmarkEnd w:id="1"/>
      <w:proofErr w:type="gramStart"/>
      <w:r>
        <w:t xml:space="preserve">2) на гражданского служащего, замещающего должность гражданской службы, включенную в перечень, установленный нормативными правовыми актами Ульяновской области (далее - Перечень должностей), - в случае возникновения оснований для представления сведений о расходах в соответствии с Федеральным </w:t>
      </w:r>
      <w:hyperlink r:id="rId13">
        <w:r>
          <w:rPr>
            <w:color w:val="0000FF"/>
          </w:rPr>
          <w:t>законом</w:t>
        </w:r>
      </w:hyperlink>
      <w:r>
        <w:t xml:space="preserve"> от 03.12.2012 N 230-ФЗ "О контроле за соответствием расходов лиц, замещающих государственные должности, и иных лиц их доходам" (далее - Федеральный закон от 03.12.2012 N 230-ФЗ) не</w:t>
      </w:r>
      <w:proofErr w:type="gramEnd"/>
      <w:r>
        <w:t xml:space="preserve"> позднее 30 апреля года, следующего за годом, в котором возникли такие основания;</w:t>
      </w:r>
    </w:p>
    <w:p w:rsidR="005F63C3" w:rsidRDefault="005F63C3">
      <w:pPr>
        <w:pStyle w:val="ConsPlusNormal"/>
        <w:spacing w:before="220"/>
        <w:ind w:firstLine="540"/>
        <w:jc w:val="both"/>
      </w:pPr>
      <w:bookmarkStart w:id="2" w:name="P47"/>
      <w:bookmarkEnd w:id="2"/>
      <w:r>
        <w:t>3) на гражданского служащего, претендующего на замещение должности гражданской службы, включенной в Перечень должностей, - при назначении на должность гражданской службы, включенную в Перечень должностей;</w:t>
      </w:r>
    </w:p>
    <w:p w:rsidR="005F63C3" w:rsidRDefault="005F63C3">
      <w:pPr>
        <w:pStyle w:val="ConsPlusNormal"/>
        <w:spacing w:before="220"/>
        <w:ind w:firstLine="540"/>
        <w:jc w:val="both"/>
      </w:pPr>
      <w:bookmarkStart w:id="3" w:name="P48"/>
      <w:bookmarkEnd w:id="3"/>
      <w:r>
        <w:t>4) на гражданского служащего, назначаемого на должность гражданской службы в порядке перевода из другого государственного органа, - при назначении на должность гражданской службы в порядке перевода из другого государственного органа.</w:t>
      </w:r>
    </w:p>
    <w:p w:rsidR="005F63C3" w:rsidRDefault="005F63C3">
      <w:pPr>
        <w:pStyle w:val="ConsPlusNormal"/>
        <w:spacing w:before="220"/>
        <w:ind w:firstLine="540"/>
        <w:jc w:val="both"/>
      </w:pPr>
      <w:bookmarkStart w:id="4" w:name="P49"/>
      <w:bookmarkEnd w:id="4"/>
      <w:r>
        <w:t xml:space="preserve">3. </w:t>
      </w:r>
      <w:proofErr w:type="gramStart"/>
      <w:r>
        <w:t xml:space="preserve">Сведения о доходах, об имуществе и обязательствах имущественного характера представляются гражданином и гражданским служащим по утвержденной </w:t>
      </w:r>
      <w:hyperlink r:id="rId14">
        <w:r>
          <w:rPr>
            <w:color w:val="0000FF"/>
          </w:rPr>
          <w:t>Указом</w:t>
        </w:r>
      </w:hyperlink>
      <w:r>
        <w:t xml:space="preserve"> Президента Российской Федерации от 23.06.2014 N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 форме справки, заполненной с использованием специального программного обеспечения "Справки БК", размещенного на официальном сайте</w:t>
      </w:r>
      <w:proofErr w:type="gramEnd"/>
      <w:r>
        <w:t xml:space="preserve"> Президента Российской Федерации в информационно-телекоммуникационной сети "Интернет", ссылка на который также размещается на официальном сайте Губернатора и Правительства Ульяновской области, а также официальных сайтах других государственных органов Ульяновской области в указанной сети.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4. Гражданин и гражданские служащие, указанные в </w:t>
      </w:r>
      <w:hyperlink w:anchor="P47">
        <w:r>
          <w:rPr>
            <w:color w:val="0000FF"/>
          </w:rPr>
          <w:t>подпунктах 3</w:t>
        </w:r>
      </w:hyperlink>
      <w:r>
        <w:t xml:space="preserve"> и </w:t>
      </w:r>
      <w:hyperlink w:anchor="P48">
        <w:r>
          <w:rPr>
            <w:color w:val="0000FF"/>
          </w:rPr>
          <w:t>4 пункта 2</w:t>
        </w:r>
      </w:hyperlink>
      <w:r>
        <w:t xml:space="preserve"> настоящего </w:t>
      </w:r>
      <w:r>
        <w:lastRenderedPageBreak/>
        <w:t>Положения, представляют:</w:t>
      </w:r>
    </w:p>
    <w:p w:rsidR="005F63C3" w:rsidRDefault="005F63C3">
      <w:pPr>
        <w:pStyle w:val="ConsPlusNormal"/>
        <w:spacing w:before="220"/>
        <w:ind w:firstLine="540"/>
        <w:jc w:val="both"/>
      </w:pPr>
      <w:proofErr w:type="gramStart"/>
      <w:r>
        <w:t>1) сведения о своих доходах, полученных от всех источников (включая доходы по прежнему месту работы (службы) или месту замещения выборной должности, пенсии, пособия, иные выплаты) за календарный год, предшествующий году, в котором представлены документы для поступления на гражданскую службу (замещения должности гражданской службы), а также сведения об имуществе, принадлежащем им на праве собственности, и о своих обязательствах имущественного характера по</w:t>
      </w:r>
      <w:proofErr w:type="gramEnd"/>
      <w:r>
        <w:t xml:space="preserve"> состоянию на 1-е число месяца, предшествующего месяцу, в котором представлены документы для поступления на гражданскую службу (замещения должности гражданской службы) (на отчетную дату);</w:t>
      </w:r>
    </w:p>
    <w:p w:rsidR="005F63C3" w:rsidRDefault="005F63C3">
      <w:pPr>
        <w:pStyle w:val="ConsPlusNormal"/>
        <w:spacing w:before="220"/>
        <w:ind w:firstLine="540"/>
        <w:jc w:val="both"/>
      </w:pPr>
      <w:proofErr w:type="gramStart"/>
      <w:r>
        <w:t xml:space="preserve">2) 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году, в котором гражданином (гражданским служащим, указанным в </w:t>
      </w:r>
      <w:hyperlink w:anchor="P47">
        <w:r>
          <w:rPr>
            <w:color w:val="0000FF"/>
          </w:rPr>
          <w:t>подпункте 3</w:t>
        </w:r>
      </w:hyperlink>
      <w:r>
        <w:t xml:space="preserve"> или </w:t>
      </w:r>
      <w:hyperlink w:anchor="P48">
        <w:r>
          <w:rPr>
            <w:color w:val="0000FF"/>
          </w:rPr>
          <w:t>4 пункта 2</w:t>
        </w:r>
      </w:hyperlink>
      <w:r>
        <w:t xml:space="preserve"> настоящего Положения) представлены документы для поступления на гражданскую службу (замещения должности гражданской службы), а также сведения об имуществе, принадлежащем им на</w:t>
      </w:r>
      <w:proofErr w:type="gramEnd"/>
      <w:r>
        <w:t xml:space="preserve"> </w:t>
      </w:r>
      <w:proofErr w:type="gramStart"/>
      <w:r>
        <w:t xml:space="preserve">праве собственности, и об их обязательствах имущественного характера по состоянию на 1-е число месяца, предшествующего месяцу, в котором гражданином (гражданским служащим, указанным в </w:t>
      </w:r>
      <w:hyperlink w:anchor="P47">
        <w:r>
          <w:rPr>
            <w:color w:val="0000FF"/>
          </w:rPr>
          <w:t>подпункте 3</w:t>
        </w:r>
      </w:hyperlink>
      <w:r>
        <w:t xml:space="preserve"> или </w:t>
      </w:r>
      <w:hyperlink w:anchor="P48">
        <w:r>
          <w:rPr>
            <w:color w:val="0000FF"/>
          </w:rPr>
          <w:t>4 пункта 2</w:t>
        </w:r>
      </w:hyperlink>
      <w:r>
        <w:t xml:space="preserve"> настоящего Положения) представлены документы для поступления на гражданскую службу (замещения должности гражданской службы) (на отчетную дату).</w:t>
      </w:r>
      <w:proofErr w:type="gramEnd"/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5. Гражданский служащий, указанный в </w:t>
      </w:r>
      <w:hyperlink w:anchor="P46">
        <w:r>
          <w:rPr>
            <w:color w:val="0000FF"/>
          </w:rPr>
          <w:t>подпункте 2 пункта 2</w:t>
        </w:r>
      </w:hyperlink>
      <w:r>
        <w:t xml:space="preserve"> настоящего Положения, представляет:</w:t>
      </w:r>
    </w:p>
    <w:p w:rsidR="005F63C3" w:rsidRDefault="005F63C3">
      <w:pPr>
        <w:pStyle w:val="ConsPlusNormal"/>
        <w:spacing w:before="220"/>
        <w:ind w:firstLine="540"/>
        <w:jc w:val="both"/>
      </w:pPr>
      <w:proofErr w:type="gramStart"/>
      <w:r>
        <w:t xml:space="preserve">1) сведения о своих доходах, полученных с 01 января по 31 декабря года, в котором возникли основания для представления сведений о расходах в соответствии с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03.12.2012 N 230-ФЗ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</w:t>
      </w:r>
      <w:proofErr w:type="gramEnd"/>
      <w:r>
        <w:t xml:space="preserve"> состоянию на конец отчетного периода;</w:t>
      </w:r>
    </w:p>
    <w:p w:rsidR="005F63C3" w:rsidRDefault="005F63C3">
      <w:pPr>
        <w:pStyle w:val="ConsPlusNormal"/>
        <w:spacing w:before="220"/>
        <w:ind w:firstLine="540"/>
        <w:jc w:val="both"/>
      </w:pPr>
      <w:proofErr w:type="gramStart"/>
      <w:r>
        <w:t xml:space="preserve">2) сведения о доходах своих супруги (супруга) и несовершеннолетних детей, полученных с 01 января по 31 декабря года, в котором возникли основания для представления сведений о расходах в соответствии с Федеральным </w:t>
      </w:r>
      <w:hyperlink r:id="rId16">
        <w:r>
          <w:rPr>
            <w:color w:val="0000FF"/>
          </w:rPr>
          <w:t>законом</w:t>
        </w:r>
      </w:hyperlink>
      <w:r>
        <w:t xml:space="preserve"> от 03.12.2012 N 230-ФЗ (отчетный период),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</w:t>
      </w:r>
      <w:proofErr w:type="gramEnd"/>
      <w:r>
        <w:t xml:space="preserve"> их </w:t>
      </w:r>
      <w:proofErr w:type="gramStart"/>
      <w:r>
        <w:t>обязательствах</w:t>
      </w:r>
      <w:proofErr w:type="gramEnd"/>
      <w:r>
        <w:t xml:space="preserve"> имущественного характера по состоянию на конец отчетного периода.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Сведения о доходах, об имуществе и обязательствах имущественного характера представляются гражданином при поступлении на гражданскую службу в Правительство Ульяновской области и возглавляемые им исполнительные органы Ульяновской области, гражданским служащим, замещающим должность гражданской службы, включенную в Перечень должностей, в Правительстве Ульяновской области и возглавляемых им исполнительных органах Ульяновской области, гражданским служащим, претендующим на замещение должности гражданской службы, включенной в Перечень должностей</w:t>
      </w:r>
      <w:proofErr w:type="gramEnd"/>
      <w:r>
        <w:t xml:space="preserve">, </w:t>
      </w:r>
      <w:proofErr w:type="gramStart"/>
      <w:r>
        <w:t>в Правительстве Ульяновской области и возглавляемых им исполнительных органах Ульяновской области, гражданским служащим, назначаемым на должность гражданской службы в Правительстве Ульяновской области и возглавляемых им исполнительных органах Ульяновской области в порядке перевода из другого государственного органа, в образованное в Правительстве Ульяновской области подразделение, ответственное за профилактику коррупционных и иных правонарушений (далее - ответственное подразделение).</w:t>
      </w:r>
      <w:proofErr w:type="gramEnd"/>
    </w:p>
    <w:p w:rsidR="005F63C3" w:rsidRDefault="005F63C3">
      <w:pPr>
        <w:pStyle w:val="ConsPlusNormal"/>
        <w:spacing w:before="220"/>
        <w:ind w:firstLine="540"/>
        <w:jc w:val="both"/>
      </w:pPr>
      <w:proofErr w:type="gramStart"/>
      <w:r>
        <w:t xml:space="preserve">Сведения о доходах, об имуществе и обязательствах имущественного характера представляются гражданином при поступлении на гражданскую службу в иные государственные </w:t>
      </w:r>
      <w:r>
        <w:lastRenderedPageBreak/>
        <w:t>органы Ульяновской области, гражданским служащим, замещающим должность гражданской службы, включенную в Перечень должностей, в иных государственных органах Ульяновской области, гражданским служащим, претендующим на замещение должности гражданской службы, включенной в Перечень должностей, в иных государственных органах Ульяновской области, гражданским служащим, назначаемым на</w:t>
      </w:r>
      <w:proofErr w:type="gramEnd"/>
      <w:r>
        <w:t xml:space="preserve"> должность гражданской службы в иных государственных органах Ульяновской области в порядке перевода из другого государственного органа, в кадровые службы таких государственных органов Ульяновской области (далее - кадровые службы).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7. Уполномоченный гражданский служащий (работник) ответственного подразделения или кадровой службы соответствующего государственного органа Ульяновской области проверяет правильность заполнения справки, указанной в </w:t>
      </w:r>
      <w:hyperlink w:anchor="P49">
        <w:r>
          <w:rPr>
            <w:color w:val="0000FF"/>
          </w:rPr>
          <w:t>пункте 3</w:t>
        </w:r>
      </w:hyperlink>
      <w:r>
        <w:t xml:space="preserve"> настоящего Положения, в присутствии представившего ее гражданина или гражданского служащего.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8. Проверка достоверности и полноты сведений о доходах, об имуществе и обязательствах имущественного характера, представленных в соответствии с настоящим Положением, осуществляется в соответствии с нормативными правовыми актами Российской Федерации и нормативными правовыми актами Ульяновской области.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9. В случае если гражданин или гражданский служащий обнаружил, что в представленных им сведениях о доходах, об имуществе и обязательствах имущественного характера не отражены или не полностью отражены какие-либо сведения или имеются ошибки, он вправе представить уточненные сведения о доходах, об имуществе и обязательствах имущественного характера (далее - уточненные сведения).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Гражданин и гражданские служащие, указанные в </w:t>
      </w:r>
      <w:hyperlink w:anchor="P47">
        <w:r>
          <w:rPr>
            <w:color w:val="0000FF"/>
          </w:rPr>
          <w:t>подпунктах 3</w:t>
        </w:r>
      </w:hyperlink>
      <w:r>
        <w:t xml:space="preserve"> и </w:t>
      </w:r>
      <w:hyperlink w:anchor="P48">
        <w:r>
          <w:rPr>
            <w:color w:val="0000FF"/>
          </w:rPr>
          <w:t>4 пункта 2</w:t>
        </w:r>
      </w:hyperlink>
      <w:r>
        <w:t xml:space="preserve"> настоящего Положения, могут представить уточненные сведения в течение одного месяца со дня представления сведений о доходах, об имуществе и обязательствах имущественного характера.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Гражданский служащий, указанный в </w:t>
      </w:r>
      <w:hyperlink w:anchor="P46">
        <w:r>
          <w:rPr>
            <w:color w:val="0000FF"/>
          </w:rPr>
          <w:t>подпункте 2 пункта 2</w:t>
        </w:r>
      </w:hyperlink>
      <w:r>
        <w:t xml:space="preserve"> настоящего Положения, может представить уточненные сведения в течение одного месяца после окончания срока, указанного в </w:t>
      </w:r>
      <w:hyperlink w:anchor="P46">
        <w:r>
          <w:rPr>
            <w:color w:val="0000FF"/>
          </w:rPr>
          <w:t>подпункте 2 пункта 2</w:t>
        </w:r>
      </w:hyperlink>
      <w:r>
        <w:t xml:space="preserve"> настоящего Положения.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10. В случае непредставления по объективным причинам гражданским служащим сведений о доходах, об имуществе и обязательствах имущественного характера своих супруги (супруга) и несовершеннолетних детей данный факт подлежит рассмотрению на заседании соответствующей комиссии по соблюдению требований к служебному поведению государственных гражданских служащих Ульяновской области и урегулированию конфликта интересов.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>Сведения о доходах, об имуществе и обязательствах имущественного характера, представленные гражданином или гражданским служащим, и информация о результатах проверки достоверности и полноты этих сведений приобщаются к личному делу гражданского служащего, а также могут храниться в электронной форме в условиях, обеспечивающих их защиту от неправомерного доступа, уничтожения, модификации, блокирования, копирования и распространения, в порядке, утвержденном Губернатором Ульяновской области.</w:t>
      </w:r>
      <w:proofErr w:type="gramEnd"/>
    </w:p>
    <w:p w:rsidR="005F63C3" w:rsidRDefault="005F63C3">
      <w:pPr>
        <w:pStyle w:val="ConsPlusNormal"/>
        <w:spacing w:before="220"/>
        <w:ind w:firstLine="540"/>
        <w:jc w:val="both"/>
      </w:pPr>
      <w:bookmarkStart w:id="5" w:name="P65"/>
      <w:bookmarkEnd w:id="5"/>
      <w:proofErr w:type="gramStart"/>
      <w:r>
        <w:t xml:space="preserve">В случае если гражданин, представивший сведения о доходах, об имуществе и обязательствах имущественного характера, не поступил на гражданскую службу или гражданский служащий, указанный в </w:t>
      </w:r>
      <w:hyperlink w:anchor="P47">
        <w:r>
          <w:rPr>
            <w:color w:val="0000FF"/>
          </w:rPr>
          <w:t>подпункте 3</w:t>
        </w:r>
      </w:hyperlink>
      <w:r>
        <w:t xml:space="preserve"> или </w:t>
      </w:r>
      <w:hyperlink w:anchor="P48">
        <w:r>
          <w:rPr>
            <w:color w:val="0000FF"/>
          </w:rPr>
          <w:t>4 пункта 2</w:t>
        </w:r>
      </w:hyperlink>
      <w:r>
        <w:t xml:space="preserve"> настоящего Положения, представивший сведения о доходах, об имуществе и обязательствах имущественного характера, не был назначен на должность гражданской службы, представленные им справки о доходах, об имуществе и обязательствах имущественного характера</w:t>
      </w:r>
      <w:proofErr w:type="gramEnd"/>
      <w:r>
        <w:t xml:space="preserve"> возвращаются ему по его письменному заявлению вместе с другими документами.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В случае если гражданин, представивший сведения о доходах, об имуществе и </w:t>
      </w:r>
      <w:r>
        <w:lastRenderedPageBreak/>
        <w:t xml:space="preserve">обязательствах имущественного характера, не поступил на гражданскую службу, представленные им сведения в дальнейшем использованы быть не могут и в случае </w:t>
      </w:r>
      <w:proofErr w:type="spellStart"/>
      <w:r>
        <w:t>непоступления</w:t>
      </w:r>
      <w:proofErr w:type="spellEnd"/>
      <w:r>
        <w:t xml:space="preserve"> от такого гражданина заявления, указанного в </w:t>
      </w:r>
      <w:hyperlink w:anchor="P65">
        <w:r>
          <w:rPr>
            <w:color w:val="0000FF"/>
          </w:rPr>
          <w:t>абзаце втором</w:t>
        </w:r>
      </w:hyperlink>
      <w:r>
        <w:t xml:space="preserve"> настоящего пункта, подлежат уничтожению.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>12. Гражданские служащие, в должностные обязанности которых входит работа со сведениями о доходах, об имуществе и обязательствах имущественного характера, представленными гражданами и гражданскими служащими, виновные в разглашении таких сведений или использовании их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5F63C3" w:rsidRDefault="005F63C3">
      <w:pPr>
        <w:pStyle w:val="ConsPlusNormal"/>
        <w:spacing w:before="220"/>
        <w:ind w:firstLine="540"/>
        <w:jc w:val="both"/>
      </w:pPr>
      <w:r>
        <w:t xml:space="preserve">13. </w:t>
      </w:r>
      <w:proofErr w:type="gramStart"/>
      <w:r>
        <w:t xml:space="preserve">В случае непредставления сведений о доходах, об имуществе и обязательствах имущественного характера,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гражданин не может поступить на гражданскую службу, гражданские служащие, указанные в </w:t>
      </w:r>
      <w:hyperlink w:anchor="P47">
        <w:r>
          <w:rPr>
            <w:color w:val="0000FF"/>
          </w:rPr>
          <w:t>подпунктах 3</w:t>
        </w:r>
      </w:hyperlink>
      <w:r>
        <w:t xml:space="preserve"> и </w:t>
      </w:r>
      <w:hyperlink w:anchor="P48">
        <w:r>
          <w:rPr>
            <w:color w:val="0000FF"/>
          </w:rPr>
          <w:t>4 пункта 2</w:t>
        </w:r>
      </w:hyperlink>
      <w:r>
        <w:t xml:space="preserve"> настоящего Положения, не могут быть назначены на должность гражданской службы, а гражданский служащий, указанный в </w:t>
      </w:r>
      <w:hyperlink w:anchor="P46">
        <w:r>
          <w:rPr>
            <w:color w:val="0000FF"/>
          </w:rPr>
          <w:t>подпункте</w:t>
        </w:r>
        <w:proofErr w:type="gramEnd"/>
        <w:r>
          <w:rPr>
            <w:color w:val="0000FF"/>
          </w:rPr>
          <w:t xml:space="preserve"> 2 пункта 2</w:t>
        </w:r>
      </w:hyperlink>
      <w:r>
        <w:t xml:space="preserve"> настоящего Положения,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Федерации.</w:t>
      </w: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jc w:val="both"/>
      </w:pPr>
    </w:p>
    <w:p w:rsidR="005F63C3" w:rsidRDefault="005F63C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E64EF" w:rsidRDefault="002E64EF"/>
    <w:sectPr w:rsidR="002E64EF" w:rsidSect="00664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8"/>
  <w:proofState w:spelling="clean" w:grammar="clean"/>
  <w:defaultTabStop w:val="708"/>
  <w:characterSpacingControl w:val="doNotCompress"/>
  <w:compat/>
  <w:rsids>
    <w:rsidRoot w:val="005F63C3"/>
    <w:rsid w:val="002E64EF"/>
    <w:rsid w:val="005F6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4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63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F63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F63C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54704" TargetMode="Externa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076&amp;n=75603" TargetMode="External"/><Relationship Id="rId12" Type="http://schemas.openxmlformats.org/officeDocument/2006/relationships/hyperlink" Target="https://login.consultant.ru/link/?req=doc&amp;base=LAW&amp;n=523306&amp;dst=100158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233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8378&amp;dst=100989" TargetMode="External"/><Relationship Id="rId11" Type="http://schemas.openxmlformats.org/officeDocument/2006/relationships/hyperlink" Target="https://login.consultant.ru/link/?req=doc&amp;base=RLAW076&amp;n=86367&amp;dst=100030" TargetMode="External"/><Relationship Id="rId5" Type="http://schemas.openxmlformats.org/officeDocument/2006/relationships/hyperlink" Target="https://login.consultant.ru/link/?req=doc&amp;base=LAW&amp;n=523306&amp;dst=77" TargetMode="External"/><Relationship Id="rId15" Type="http://schemas.openxmlformats.org/officeDocument/2006/relationships/hyperlink" Target="https://login.consultant.ru/link/?req=doc&amp;base=LAW&amp;n=523305" TargetMode="External"/><Relationship Id="rId10" Type="http://schemas.openxmlformats.org/officeDocument/2006/relationships/hyperlink" Target="https://login.consultant.ru/link/?req=doc&amp;base=RLAW076&amp;n=86366&amp;dst=100016" TargetMode="External"/><Relationship Id="rId4" Type="http://schemas.openxmlformats.org/officeDocument/2006/relationships/hyperlink" Target="https://login.consultant.ru/link/?req=doc&amp;base=LAW&amp;n=523306&amp;dst=69" TargetMode="External"/><Relationship Id="rId9" Type="http://schemas.openxmlformats.org/officeDocument/2006/relationships/hyperlink" Target="https://login.consultant.ru/link/?req=doc&amp;base=RLAW076&amp;n=54680&amp;dst=100005" TargetMode="External"/><Relationship Id="rId14" Type="http://schemas.openxmlformats.org/officeDocument/2006/relationships/hyperlink" Target="https://login.consultant.ru/link/?req=doc&amp;base=LAW&amp;n=523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2316</Words>
  <Characters>13203</Characters>
  <Application>Microsoft Office Word</Application>
  <DocSecurity>0</DocSecurity>
  <Lines>110</Lines>
  <Paragraphs>30</Paragraphs>
  <ScaleCrop>false</ScaleCrop>
  <Company>SPecialiST RePack</Company>
  <LinksUpToDate>false</LinksUpToDate>
  <CharactersWithSpaces>15489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2026-09-01T13:15:00Z</dcterms:created>
  <dcterms:modified xsi:type="dcterms:W3CDTF">2026-09-01T13:15:00Z</dcterms:modified>
</cp:coreProperties>
</file>