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7B" w:rsidRPr="00152921" w:rsidRDefault="000C337B" w:rsidP="00152921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152921">
        <w:rPr>
          <w:rFonts w:ascii="PT Astra Serif" w:hAnsi="PT Astra Serif"/>
          <w:b/>
          <w:bCs/>
          <w:sz w:val="28"/>
          <w:szCs w:val="28"/>
        </w:rPr>
        <w:t>ПОЯСНИТЕЛЬНАЯ ЗАПИСКА</w:t>
      </w:r>
    </w:p>
    <w:p w:rsidR="000C337B" w:rsidRPr="00152921" w:rsidRDefault="000C337B" w:rsidP="00152921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  <w:r w:rsidRPr="00152921">
        <w:rPr>
          <w:rFonts w:ascii="PT Astra Serif" w:hAnsi="PT Astra Serif"/>
          <w:b/>
          <w:bCs/>
          <w:sz w:val="28"/>
          <w:szCs w:val="28"/>
        </w:rPr>
        <w:t>к проекту закона Ульяновской области</w:t>
      </w:r>
    </w:p>
    <w:p w:rsidR="00152921" w:rsidRPr="00152921" w:rsidRDefault="00C26F04" w:rsidP="00152921">
      <w:pPr>
        <w:pStyle w:val="1"/>
        <w:spacing w:before="0" w:after="0"/>
        <w:rPr>
          <w:rFonts w:ascii="PT Astra Serif" w:hAnsi="PT Astra Serif"/>
          <w:b w:val="0"/>
          <w:color w:val="auto"/>
          <w:sz w:val="28"/>
          <w:szCs w:val="28"/>
        </w:rPr>
      </w:pPr>
      <w:r w:rsidRPr="00152921">
        <w:rPr>
          <w:rFonts w:ascii="PT Astra Serif" w:eastAsia="Arial Unicode MS" w:hAnsi="PT Astra Serif"/>
          <w:color w:val="000000"/>
          <w:sz w:val="28"/>
          <w:szCs w:val="28"/>
          <w:lang w:eastAsia="ar-SA"/>
        </w:rPr>
        <w:t>«</w:t>
      </w:r>
      <w:bookmarkStart w:id="0" w:name="_GoBack"/>
      <w:r w:rsidR="00152921" w:rsidRPr="00152921">
        <w:rPr>
          <w:rFonts w:ascii="PT Astra Serif" w:hAnsi="PT Astra Serif"/>
          <w:color w:val="auto"/>
          <w:sz w:val="28"/>
          <w:szCs w:val="28"/>
        </w:rPr>
        <w:t xml:space="preserve">О внесении изменений в отдельные </w:t>
      </w:r>
    </w:p>
    <w:p w:rsidR="00C26F04" w:rsidRPr="00152921" w:rsidRDefault="00152921" w:rsidP="00152921">
      <w:pPr>
        <w:pStyle w:val="1"/>
        <w:spacing w:before="0" w:after="0"/>
        <w:rPr>
          <w:rFonts w:ascii="PT Astra Serif" w:hAnsi="PT Astra Serif"/>
          <w:b w:val="0"/>
          <w:sz w:val="28"/>
          <w:szCs w:val="28"/>
        </w:rPr>
      </w:pPr>
      <w:r w:rsidRPr="00152921">
        <w:rPr>
          <w:rFonts w:ascii="PT Astra Serif" w:hAnsi="PT Astra Serif"/>
          <w:color w:val="auto"/>
          <w:sz w:val="28"/>
          <w:szCs w:val="28"/>
        </w:rPr>
        <w:t xml:space="preserve">законодательные акты </w:t>
      </w:r>
      <w:r w:rsidRPr="00152921">
        <w:rPr>
          <w:rFonts w:ascii="PT Astra Serif" w:hAnsi="PT Astra Serif"/>
          <w:color w:val="auto"/>
          <w:sz w:val="28"/>
          <w:szCs w:val="28"/>
        </w:rPr>
        <w:t>Ульяновской области</w:t>
      </w:r>
      <w:bookmarkEnd w:id="0"/>
      <w:r w:rsidR="00C26F04" w:rsidRPr="00152921">
        <w:rPr>
          <w:rFonts w:ascii="PT Astra Serif" w:eastAsia="Arial Unicode MS" w:hAnsi="PT Astra Serif"/>
          <w:color w:val="000000"/>
          <w:sz w:val="28"/>
          <w:szCs w:val="28"/>
          <w:lang w:eastAsia="ar-SA"/>
        </w:rPr>
        <w:t>»</w:t>
      </w:r>
    </w:p>
    <w:p w:rsidR="00C26F04" w:rsidRPr="00C26F04" w:rsidRDefault="00C26F04" w:rsidP="00C26F04">
      <w:pPr>
        <w:suppressAutoHyphens/>
        <w:autoSpaceDE w:val="0"/>
        <w:autoSpaceDN w:val="0"/>
        <w:adjustRightInd w:val="0"/>
        <w:ind w:firstLine="700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152921" w:rsidRPr="00152921" w:rsidRDefault="00152921" w:rsidP="00152921">
      <w:pPr>
        <w:pStyle w:val="1"/>
        <w:spacing w:before="0" w:after="0" w:line="360" w:lineRule="auto"/>
        <w:ind w:firstLine="708"/>
        <w:jc w:val="both"/>
        <w:rPr>
          <w:rFonts w:ascii="PT Astra Serif" w:hAnsi="PT Astra Serif"/>
          <w:b w:val="0"/>
          <w:color w:val="000000"/>
          <w:sz w:val="28"/>
          <w:szCs w:val="28"/>
        </w:rPr>
      </w:pPr>
      <w:r w:rsidRPr="00152921">
        <w:rPr>
          <w:rFonts w:ascii="PT Astra Serif" w:hAnsi="PT Astra Serif"/>
          <w:b w:val="0"/>
          <w:color w:val="000000"/>
          <w:sz w:val="28"/>
          <w:szCs w:val="28"/>
        </w:rPr>
        <w:t>П</w:t>
      </w:r>
      <w:r w:rsidRPr="00152921">
        <w:rPr>
          <w:rFonts w:ascii="PT Astra Serif" w:hAnsi="PT Astra Serif"/>
          <w:b w:val="0"/>
          <w:color w:val="000000"/>
          <w:sz w:val="28"/>
          <w:szCs w:val="28"/>
        </w:rPr>
        <w:t xml:space="preserve">роект закона Ульяновской области </w:t>
      </w:r>
      <w:r w:rsidRPr="00152921">
        <w:rPr>
          <w:rFonts w:ascii="PT Astra Serif" w:eastAsia="Arial Unicode MS" w:hAnsi="PT Astra Serif"/>
          <w:b w:val="0"/>
          <w:color w:val="000000"/>
          <w:sz w:val="28"/>
          <w:szCs w:val="28"/>
          <w:lang w:eastAsia="ar-SA"/>
        </w:rPr>
        <w:t>«</w:t>
      </w:r>
      <w:r w:rsidRPr="00152921">
        <w:rPr>
          <w:rFonts w:ascii="PT Astra Serif" w:hAnsi="PT Astra Serif"/>
          <w:b w:val="0"/>
          <w:color w:val="auto"/>
          <w:sz w:val="28"/>
          <w:szCs w:val="28"/>
        </w:rPr>
        <w:t>О внесении изменений в отдельные законодательные акты Ульяновской области</w:t>
      </w:r>
      <w:r w:rsidRPr="00152921">
        <w:rPr>
          <w:rFonts w:ascii="PT Astra Serif" w:eastAsia="Arial Unicode MS" w:hAnsi="PT Astra Serif"/>
          <w:b w:val="0"/>
          <w:color w:val="000000"/>
          <w:sz w:val="28"/>
          <w:szCs w:val="28"/>
          <w:lang w:eastAsia="ar-SA"/>
        </w:rPr>
        <w:t>»</w:t>
      </w:r>
      <w:r w:rsidRPr="00152921">
        <w:rPr>
          <w:rFonts w:ascii="PT Astra Serif" w:eastAsia="Arial Unicode MS" w:hAnsi="PT Astra Serif"/>
          <w:b w:val="0"/>
          <w:bCs w:val="0"/>
          <w:color w:val="000000"/>
          <w:sz w:val="28"/>
          <w:szCs w:val="28"/>
          <w:lang w:eastAsia="ar-SA"/>
        </w:rPr>
        <w:t xml:space="preserve"> (далее – проект закона) </w:t>
      </w:r>
      <w:r w:rsidRPr="00152921">
        <w:rPr>
          <w:rFonts w:ascii="PT Astra Serif" w:hAnsi="PT Astra Serif"/>
          <w:b w:val="0"/>
          <w:color w:val="000000"/>
          <w:sz w:val="28"/>
          <w:szCs w:val="28"/>
        </w:rPr>
        <w:t>разработан в целях внесения изменений в:</w:t>
      </w:r>
    </w:p>
    <w:p w:rsidR="00152921" w:rsidRDefault="00152921" w:rsidP="00152921">
      <w:pPr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Закон Ульяновской области от 03.10.2012 № 141-ЗО «О наделении органов местного самоуправления муниципальных районов и городских</w:t>
      </w:r>
      <w:r>
        <w:rPr>
          <w:rFonts w:ascii="PT Astra Serif" w:hAnsi="PT Astra Serif" w:cs="PT Astra Serif"/>
          <w:sz w:val="28"/>
          <w:szCs w:val="28"/>
        </w:rPr>
        <w:t xml:space="preserve"> (муниципальных)</w:t>
      </w:r>
      <w:r>
        <w:rPr>
          <w:rFonts w:ascii="PT Astra Serif" w:hAnsi="PT Astra Serif" w:cs="PT Astra Serif"/>
          <w:sz w:val="28"/>
          <w:szCs w:val="28"/>
        </w:rPr>
        <w:t xml:space="preserve"> округов Ульяновской области государственными полномочиями по предоставлению мер социальной поддержки молодым специалистам, работающим в муниципальных учреждениях муниципальных образований Ульяновской области, осуществляющих в качестве основного (уставного) вида деятельности образовательную деятельность» (далее – Закон 141-ЗО);</w:t>
      </w:r>
    </w:p>
    <w:p w:rsidR="00152921" w:rsidRDefault="00152921" w:rsidP="00152921">
      <w:pPr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Закон Ульяновской области от 05.07.2013 № 110-ЗО «О наделении органов местного самоуправления муниципальных районов и городских</w:t>
      </w:r>
      <w:r>
        <w:rPr>
          <w:rFonts w:ascii="PT Astra Serif" w:hAnsi="PT Astra Serif"/>
          <w:sz w:val="28"/>
          <w:szCs w:val="28"/>
        </w:rPr>
        <w:t xml:space="preserve"> (муниципальных)</w:t>
      </w:r>
      <w:r>
        <w:rPr>
          <w:rFonts w:ascii="PT Astra Serif" w:hAnsi="PT Astra Serif"/>
          <w:sz w:val="28"/>
          <w:szCs w:val="28"/>
        </w:rPr>
        <w:t xml:space="preserve"> округов Ульяновской области отдельными государственными полномочиями в сфере образования и оздоровления детей» (далее – Закон 110-ЗО);</w:t>
      </w:r>
    </w:p>
    <w:p w:rsidR="00152921" w:rsidRDefault="00152921" w:rsidP="00152921">
      <w:pPr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Закон Ульяновской области от 13.08.2013 № 139-ЗО «О наделении органов местного самоуправления муниципальных районов и городских</w:t>
      </w:r>
      <w:r>
        <w:rPr>
          <w:rFonts w:ascii="PT Astra Serif" w:hAnsi="PT Astra Serif"/>
          <w:color w:val="000000"/>
          <w:sz w:val="28"/>
          <w:szCs w:val="28"/>
        </w:rPr>
        <w:t xml:space="preserve"> (муниципальных)</w:t>
      </w:r>
      <w:r>
        <w:rPr>
          <w:rFonts w:ascii="PT Astra Serif" w:hAnsi="PT Astra Serif"/>
          <w:color w:val="000000"/>
          <w:sz w:val="28"/>
          <w:szCs w:val="28"/>
        </w:rPr>
        <w:t xml:space="preserve"> округов Ульяновской области государственными полномочиями по предоставлению родителям (законным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внесенной в соответствующие образовательные организации родительской платы за присмотр и уход за</w:t>
      </w:r>
      <w:r w:rsidR="00EF175B">
        <w:rPr>
          <w:rFonts w:ascii="PT Astra Serif" w:hAnsi="PT Astra Serif"/>
          <w:color w:val="000000"/>
          <w:sz w:val="28"/>
          <w:szCs w:val="28"/>
        </w:rPr>
        <w:t xml:space="preserve"> детьми» (далее – Закон 139-ЗО).</w:t>
      </w:r>
    </w:p>
    <w:p w:rsidR="00152921" w:rsidRDefault="00CC3634" w:rsidP="00192B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Статьёй 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1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Закон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а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Ульяновской области от 31.03.2026 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18-ЗО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«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О внесении изменений в отдельные законодательные акты Ульяновской области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» внесены изменения в </w:t>
      </w:r>
      <w:hyperlink r:id="rId6" w:history="1">
        <w:r w:rsidR="00152921" w:rsidRPr="00192B56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>Закон</w:t>
        </w:r>
      </w:hyperlink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Ульяновской области от </w:t>
      </w:r>
      <w:r w:rsidR="00192B56">
        <w:rPr>
          <w:rFonts w:ascii="PT Astra Serif" w:eastAsiaTheme="minorHAnsi" w:hAnsi="PT Astra Serif" w:cs="PT Astra Serif"/>
          <w:sz w:val="28"/>
          <w:szCs w:val="28"/>
          <w:lang w:eastAsia="en-US"/>
        </w:rPr>
        <w:t>0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6</w:t>
      </w:r>
      <w:r w:rsidR="00192B56">
        <w:rPr>
          <w:rFonts w:ascii="PT Astra Serif" w:eastAsiaTheme="minorHAnsi" w:hAnsi="PT Astra Serif" w:cs="PT Astra Serif"/>
          <w:sz w:val="28"/>
          <w:szCs w:val="28"/>
          <w:lang w:eastAsia="en-US"/>
        </w:rPr>
        <w:t>.05.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2002 </w:t>
      </w:r>
      <w:r w:rsidR="00192B56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020-ЗО </w:t>
      </w:r>
      <w:r w:rsidR="00192B56">
        <w:rPr>
          <w:rFonts w:ascii="PT Astra Serif" w:eastAsiaTheme="minorHAnsi" w:hAnsi="PT Astra Serif" w:cs="PT Astra Serif"/>
          <w:sz w:val="28"/>
          <w:szCs w:val="28"/>
          <w:lang w:eastAsia="en-US"/>
        </w:rPr>
        <w:t>«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О порядке управления и распоряжения государственной собственностью Ульяновской области</w:t>
      </w:r>
      <w:r w:rsidR="00152921">
        <w:rPr>
          <w:rFonts w:ascii="PT Astra Serif" w:eastAsiaTheme="minorHAnsi" w:hAnsi="PT Astra Serif" w:cs="PT Astra Serif"/>
          <w:sz w:val="28"/>
          <w:szCs w:val="28"/>
          <w:lang w:eastAsia="en-US"/>
        </w:rPr>
        <w:t>»</w:t>
      </w:r>
      <w:r w:rsidR="00192B56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в части исключения слова «государственной» из термина «государственной собственности Ульяновской области» .</w:t>
      </w:r>
    </w:p>
    <w:p w:rsidR="009B1421" w:rsidRPr="009B1421" w:rsidRDefault="00FE1D06" w:rsidP="00192B56">
      <w:pPr>
        <w:spacing w:line="360" w:lineRule="auto"/>
        <w:ind w:firstLine="708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9B1421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связи с чем в </w:t>
      </w:r>
      <w:r w:rsidR="00192B56">
        <w:rPr>
          <w:rFonts w:ascii="PT Astra Serif" w:hAnsi="PT Astra Serif" w:cs="PT Astra Serif"/>
          <w:sz w:val="28"/>
          <w:szCs w:val="28"/>
        </w:rPr>
        <w:t>Закон 141-ЗО</w:t>
      </w:r>
      <w:r w:rsidR="00192B56">
        <w:rPr>
          <w:rFonts w:ascii="PT Astra Serif" w:hAnsi="PT Astra Serif" w:cs="PT Astra Serif"/>
          <w:sz w:val="28"/>
          <w:szCs w:val="28"/>
        </w:rPr>
        <w:t xml:space="preserve">, </w:t>
      </w:r>
      <w:r w:rsidR="00192B56">
        <w:rPr>
          <w:rFonts w:ascii="PT Astra Serif" w:hAnsi="PT Astra Serif"/>
          <w:sz w:val="28"/>
          <w:szCs w:val="28"/>
        </w:rPr>
        <w:t>Закон 110-ЗО</w:t>
      </w:r>
      <w:r w:rsidR="00192B56">
        <w:rPr>
          <w:rFonts w:ascii="PT Astra Serif" w:hAnsi="PT Astra Serif"/>
          <w:sz w:val="28"/>
          <w:szCs w:val="28"/>
        </w:rPr>
        <w:t xml:space="preserve"> и </w:t>
      </w:r>
      <w:r w:rsidR="00192B56">
        <w:rPr>
          <w:rFonts w:ascii="PT Astra Serif" w:hAnsi="PT Astra Serif"/>
          <w:color w:val="000000"/>
          <w:sz w:val="28"/>
          <w:szCs w:val="28"/>
        </w:rPr>
        <w:t>Закон 139-ЗО</w:t>
      </w:r>
      <w:r w:rsidR="00192B5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B1421" w:rsidRPr="009B1421">
        <w:rPr>
          <w:rFonts w:ascii="PT Astra Serif" w:hAnsi="PT Astra Serif"/>
          <w:sz w:val="28"/>
          <w:szCs w:val="28"/>
        </w:rPr>
        <w:t xml:space="preserve">вносятся </w:t>
      </w:r>
      <w:r w:rsidR="00192B56">
        <w:rPr>
          <w:rFonts w:ascii="PT Astra Serif" w:hAnsi="PT Astra Serif"/>
          <w:sz w:val="28"/>
          <w:szCs w:val="28"/>
        </w:rPr>
        <w:t>корреспондирующие изменения</w:t>
      </w:r>
      <w:r w:rsidR="009B1421" w:rsidRPr="009B1421">
        <w:rPr>
          <w:rFonts w:ascii="PT Astra Serif" w:hAnsi="PT Astra Serif"/>
          <w:sz w:val="28"/>
          <w:szCs w:val="28"/>
        </w:rPr>
        <w:t xml:space="preserve"> в части </w:t>
      </w:r>
      <w:r w:rsidR="00192B56">
        <w:rPr>
          <w:rFonts w:ascii="PT Astra Serif" w:hAnsi="PT Astra Serif"/>
          <w:sz w:val="28"/>
          <w:szCs w:val="28"/>
        </w:rPr>
        <w:t xml:space="preserve">приведения терминологии в соответствие с вышеуказанным Законом Ульяновской области. </w:t>
      </w:r>
    </w:p>
    <w:p w:rsidR="007106F4" w:rsidRPr="000A39FC" w:rsidRDefault="007106F4" w:rsidP="00192B56">
      <w:pPr>
        <w:suppressAutoHyphens/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A39FC">
        <w:rPr>
          <w:rFonts w:ascii="PT Astra Serif" w:hAnsi="PT Astra Serif"/>
          <w:sz w:val="28"/>
          <w:szCs w:val="28"/>
        </w:rPr>
        <w:t>Над подготовкой концепции законопроекта работали:</w:t>
      </w:r>
    </w:p>
    <w:p w:rsidR="007106F4" w:rsidRDefault="007106F4" w:rsidP="00192B5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bCs/>
          <w:sz w:val="28"/>
          <w:szCs w:val="28"/>
        </w:rPr>
      </w:pPr>
      <w:r w:rsidRPr="000A39FC">
        <w:rPr>
          <w:rFonts w:ascii="PT Astra Serif" w:hAnsi="PT Astra Serif"/>
          <w:bCs/>
          <w:sz w:val="28"/>
          <w:szCs w:val="28"/>
        </w:rPr>
        <w:t>Семенова Н.В. –</w:t>
      </w:r>
      <w:r w:rsidR="000A5ABD">
        <w:rPr>
          <w:rFonts w:ascii="PT Astra Serif" w:hAnsi="PT Astra Serif"/>
          <w:bCs/>
          <w:sz w:val="28"/>
          <w:szCs w:val="28"/>
        </w:rPr>
        <w:t xml:space="preserve"> </w:t>
      </w:r>
      <w:r w:rsidR="00C3522A" w:rsidRPr="000A39FC">
        <w:rPr>
          <w:rFonts w:ascii="PT Astra Serif" w:hAnsi="PT Astra Serif"/>
          <w:bCs/>
          <w:sz w:val="28"/>
          <w:szCs w:val="28"/>
        </w:rPr>
        <w:t>Министр</w:t>
      </w:r>
      <w:r w:rsidRPr="000A39FC">
        <w:rPr>
          <w:rFonts w:ascii="PT Astra Serif" w:hAnsi="PT Astra Serif"/>
          <w:bCs/>
          <w:sz w:val="28"/>
          <w:szCs w:val="28"/>
        </w:rPr>
        <w:t xml:space="preserve"> просвещения и воспитания Ульяновской области;</w:t>
      </w:r>
    </w:p>
    <w:p w:rsidR="00636287" w:rsidRPr="000A39FC" w:rsidRDefault="000A5ABD" w:rsidP="00192B5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bCs/>
          <w:sz w:val="28"/>
          <w:szCs w:val="28"/>
        </w:rPr>
      </w:pPr>
      <w:proofErr w:type="spellStart"/>
      <w:r w:rsidRPr="000A5ABD">
        <w:rPr>
          <w:rFonts w:ascii="PT Astra Serif" w:hAnsi="PT Astra Serif"/>
          <w:bCs/>
          <w:sz w:val="28"/>
          <w:szCs w:val="28"/>
        </w:rPr>
        <w:t>Илюхина</w:t>
      </w:r>
      <w:proofErr w:type="spellEnd"/>
      <w:r w:rsidRPr="000A5ABD">
        <w:rPr>
          <w:rFonts w:ascii="PT Astra Serif" w:hAnsi="PT Astra Serif"/>
          <w:bCs/>
          <w:sz w:val="28"/>
          <w:szCs w:val="28"/>
        </w:rPr>
        <w:t xml:space="preserve"> М.В. </w:t>
      </w:r>
      <w:r w:rsidR="00636287" w:rsidRPr="000A5ABD">
        <w:rPr>
          <w:rFonts w:ascii="PT Astra Serif" w:hAnsi="PT Astra Serif"/>
          <w:bCs/>
          <w:sz w:val="28"/>
          <w:szCs w:val="28"/>
        </w:rPr>
        <w:t xml:space="preserve">– </w:t>
      </w:r>
      <w:r w:rsidRPr="000A5ABD">
        <w:rPr>
          <w:rFonts w:ascii="PT Astra Serif" w:hAnsi="PT Astra Serif"/>
          <w:bCs/>
          <w:sz w:val="28"/>
          <w:szCs w:val="28"/>
        </w:rPr>
        <w:t>референт</w:t>
      </w:r>
      <w:r w:rsidR="00636287" w:rsidRPr="000A5ABD">
        <w:rPr>
          <w:rFonts w:ascii="PT Astra Serif" w:hAnsi="PT Astra Serif"/>
          <w:bCs/>
          <w:sz w:val="28"/>
          <w:szCs w:val="28"/>
        </w:rPr>
        <w:t xml:space="preserve"> отдела правового обеспечения Министерства просвещения и</w:t>
      </w:r>
      <w:r>
        <w:rPr>
          <w:rFonts w:ascii="PT Astra Serif" w:hAnsi="PT Astra Serif"/>
          <w:bCs/>
          <w:sz w:val="28"/>
          <w:szCs w:val="28"/>
        </w:rPr>
        <w:t xml:space="preserve"> воспитания Ульяновской области.</w:t>
      </w:r>
    </w:p>
    <w:p w:rsidR="000A39FC" w:rsidRPr="000A39FC" w:rsidRDefault="00926700" w:rsidP="00666CD2">
      <w:pPr>
        <w:spacing w:line="336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</w:p>
    <w:p w:rsidR="002B3D0B" w:rsidRPr="00960902" w:rsidRDefault="002B3D0B" w:rsidP="008369E9">
      <w:pPr>
        <w:suppressAutoHyphens/>
        <w:jc w:val="both"/>
        <w:rPr>
          <w:rFonts w:ascii="PT Astra Serif" w:eastAsia="Arial Unicode MS" w:hAnsi="PT Astra Serif"/>
          <w:bCs/>
          <w:color w:val="FFFFFF" w:themeColor="background1"/>
          <w:sz w:val="28"/>
          <w:szCs w:val="28"/>
          <w:lang w:eastAsia="ar-SA"/>
        </w:rPr>
      </w:pPr>
    </w:p>
    <w:p w:rsidR="00960902" w:rsidRDefault="00960902" w:rsidP="008369E9">
      <w:pPr>
        <w:suppressAutoHyphens/>
        <w:jc w:val="both"/>
        <w:rPr>
          <w:rFonts w:ascii="PT Astra Serif" w:eastAsia="Arial Unicode MS" w:hAnsi="PT Astra Serif"/>
          <w:bCs/>
          <w:sz w:val="28"/>
          <w:szCs w:val="28"/>
          <w:lang w:eastAsia="ar-SA"/>
        </w:rPr>
      </w:pPr>
    </w:p>
    <w:p w:rsidR="00960902" w:rsidRDefault="00960902" w:rsidP="00960902">
      <w:pPr>
        <w:ind w:firstLine="709"/>
        <w:jc w:val="both"/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4740"/>
        <w:gridCol w:w="2773"/>
        <w:gridCol w:w="2126"/>
      </w:tblGrid>
      <w:tr w:rsidR="00960902" w:rsidTr="001B4C7D">
        <w:trPr>
          <w:trHeight w:val="1079"/>
        </w:trPr>
        <w:tc>
          <w:tcPr>
            <w:tcW w:w="4740" w:type="dxa"/>
          </w:tcPr>
          <w:p w:rsidR="00960902" w:rsidRDefault="0096090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Министр просвещения и воспитания</w:t>
            </w:r>
          </w:p>
          <w:p w:rsidR="00960902" w:rsidRDefault="0096090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Ульяновской области</w:t>
            </w:r>
          </w:p>
          <w:p w:rsidR="00960902" w:rsidRDefault="00960902">
            <w:pPr>
              <w:tabs>
                <w:tab w:val="left" w:pos="5420"/>
              </w:tabs>
              <w:ind w:right="-185"/>
              <w:jc w:val="both"/>
              <w:rPr>
                <w:rFonts w:ascii="PT Astra Serif" w:hAnsi="PT Astra Serif"/>
                <w:bCs/>
                <w:sz w:val="28"/>
              </w:rPr>
            </w:pPr>
          </w:p>
        </w:tc>
        <w:tc>
          <w:tcPr>
            <w:tcW w:w="2773" w:type="dxa"/>
            <w:hideMark/>
          </w:tcPr>
          <w:p w:rsidR="00960902" w:rsidRDefault="00960902">
            <w:pPr>
              <w:rPr>
                <w:rFonts w:ascii="PT Astra Serif" w:hAnsi="PT Astra Serif"/>
                <w:bCs/>
                <w:sz w:val="28"/>
              </w:rPr>
            </w:pPr>
          </w:p>
        </w:tc>
        <w:tc>
          <w:tcPr>
            <w:tcW w:w="2126" w:type="dxa"/>
          </w:tcPr>
          <w:p w:rsidR="00960902" w:rsidRDefault="00960902">
            <w:pPr>
              <w:tabs>
                <w:tab w:val="left" w:pos="5420"/>
              </w:tabs>
              <w:ind w:left="239" w:right="-185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60902" w:rsidRDefault="00960902">
            <w:pPr>
              <w:tabs>
                <w:tab w:val="left" w:pos="5420"/>
              </w:tabs>
              <w:ind w:left="239" w:right="-185"/>
              <w:jc w:val="both"/>
              <w:rPr>
                <w:rFonts w:ascii="PT Astra Serif" w:hAnsi="PT Astra Serif"/>
                <w:bCs/>
                <w:sz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Н.В.Семенова</w:t>
            </w:r>
          </w:p>
        </w:tc>
      </w:tr>
    </w:tbl>
    <w:p w:rsidR="00960902" w:rsidRDefault="00960902" w:rsidP="00960902"/>
    <w:sectPr w:rsidR="00960902" w:rsidSect="00D32A9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B16" w:rsidRDefault="00BA6B16" w:rsidP="00D32A97">
      <w:r>
        <w:separator/>
      </w:r>
    </w:p>
  </w:endnote>
  <w:endnote w:type="continuationSeparator" w:id="0">
    <w:p w:rsidR="00BA6B16" w:rsidRDefault="00BA6B16" w:rsidP="00D3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B16" w:rsidRDefault="00BA6B16" w:rsidP="00D32A97">
      <w:r>
        <w:separator/>
      </w:r>
    </w:p>
  </w:footnote>
  <w:footnote w:type="continuationSeparator" w:id="0">
    <w:p w:rsidR="00BA6B16" w:rsidRDefault="00BA6B16" w:rsidP="00D3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24707"/>
      <w:docPartObj>
        <w:docPartGallery w:val="Page Numbers (Top of Page)"/>
        <w:docPartUnique/>
      </w:docPartObj>
    </w:sdtPr>
    <w:sdtEndPr/>
    <w:sdtContent>
      <w:p w:rsidR="00D32A97" w:rsidRDefault="00D32A97">
        <w:pPr>
          <w:pStyle w:val="a6"/>
          <w:jc w:val="center"/>
        </w:pPr>
        <w:r w:rsidRPr="00D32A97">
          <w:rPr>
            <w:rFonts w:ascii="PT Astra Serif" w:hAnsi="PT Astra Serif"/>
            <w:sz w:val="28"/>
            <w:szCs w:val="28"/>
          </w:rPr>
          <w:fldChar w:fldCharType="begin"/>
        </w:r>
        <w:r w:rsidRPr="00D32A97">
          <w:rPr>
            <w:rFonts w:ascii="PT Astra Serif" w:hAnsi="PT Astra Serif"/>
            <w:sz w:val="28"/>
            <w:szCs w:val="28"/>
          </w:rPr>
          <w:instrText>PAGE   \* MERGEFORMAT</w:instrText>
        </w:r>
        <w:r w:rsidRPr="00D32A97">
          <w:rPr>
            <w:rFonts w:ascii="PT Astra Serif" w:hAnsi="PT Astra Serif"/>
            <w:sz w:val="28"/>
            <w:szCs w:val="28"/>
          </w:rPr>
          <w:fldChar w:fldCharType="separate"/>
        </w:r>
        <w:r w:rsidR="00EF175B">
          <w:rPr>
            <w:rFonts w:ascii="PT Astra Serif" w:hAnsi="PT Astra Serif"/>
            <w:noProof/>
            <w:sz w:val="28"/>
            <w:szCs w:val="28"/>
          </w:rPr>
          <w:t>2</w:t>
        </w:r>
        <w:r w:rsidRPr="00D32A9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32A97" w:rsidRDefault="00D32A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FD"/>
    <w:rsid w:val="00010126"/>
    <w:rsid w:val="00041F02"/>
    <w:rsid w:val="00077651"/>
    <w:rsid w:val="000A09AB"/>
    <w:rsid w:val="000A39FC"/>
    <w:rsid w:val="000A5ABD"/>
    <w:rsid w:val="000B49E4"/>
    <w:rsid w:val="000C337B"/>
    <w:rsid w:val="000C720D"/>
    <w:rsid w:val="00103D27"/>
    <w:rsid w:val="00110398"/>
    <w:rsid w:val="00114D74"/>
    <w:rsid w:val="0011602F"/>
    <w:rsid w:val="00116CCC"/>
    <w:rsid w:val="00152921"/>
    <w:rsid w:val="0018016B"/>
    <w:rsid w:val="00192B56"/>
    <w:rsid w:val="001971FE"/>
    <w:rsid w:val="001A44BE"/>
    <w:rsid w:val="001B1411"/>
    <w:rsid w:val="001B4C7D"/>
    <w:rsid w:val="002014CF"/>
    <w:rsid w:val="00227DAA"/>
    <w:rsid w:val="002B3D0B"/>
    <w:rsid w:val="002E16EF"/>
    <w:rsid w:val="003272FC"/>
    <w:rsid w:val="00327A4D"/>
    <w:rsid w:val="00350E5A"/>
    <w:rsid w:val="003B564C"/>
    <w:rsid w:val="003E09F6"/>
    <w:rsid w:val="003F3D1F"/>
    <w:rsid w:val="00412E21"/>
    <w:rsid w:val="004A05A3"/>
    <w:rsid w:val="0051522D"/>
    <w:rsid w:val="0052015E"/>
    <w:rsid w:val="00534457"/>
    <w:rsid w:val="005578BB"/>
    <w:rsid w:val="00562E27"/>
    <w:rsid w:val="005A0367"/>
    <w:rsid w:val="005B0EC9"/>
    <w:rsid w:val="005B3B1D"/>
    <w:rsid w:val="005B73EE"/>
    <w:rsid w:val="00636287"/>
    <w:rsid w:val="00666CD2"/>
    <w:rsid w:val="00673382"/>
    <w:rsid w:val="006745E8"/>
    <w:rsid w:val="00684D10"/>
    <w:rsid w:val="006A03E4"/>
    <w:rsid w:val="006A68E9"/>
    <w:rsid w:val="006B58CA"/>
    <w:rsid w:val="006E52F3"/>
    <w:rsid w:val="007106F4"/>
    <w:rsid w:val="007223C5"/>
    <w:rsid w:val="0073260A"/>
    <w:rsid w:val="00756288"/>
    <w:rsid w:val="00783B89"/>
    <w:rsid w:val="007962C6"/>
    <w:rsid w:val="00796FEF"/>
    <w:rsid w:val="007B06B5"/>
    <w:rsid w:val="007E3AC6"/>
    <w:rsid w:val="007F45FD"/>
    <w:rsid w:val="008369E9"/>
    <w:rsid w:val="00861A3A"/>
    <w:rsid w:val="008C2CB2"/>
    <w:rsid w:val="008D7330"/>
    <w:rsid w:val="008E63CE"/>
    <w:rsid w:val="008F00BA"/>
    <w:rsid w:val="009037E0"/>
    <w:rsid w:val="009165CF"/>
    <w:rsid w:val="00926700"/>
    <w:rsid w:val="00945F25"/>
    <w:rsid w:val="00952933"/>
    <w:rsid w:val="00960902"/>
    <w:rsid w:val="009B1421"/>
    <w:rsid w:val="009D0908"/>
    <w:rsid w:val="009D7062"/>
    <w:rsid w:val="009E797B"/>
    <w:rsid w:val="009F3CAB"/>
    <w:rsid w:val="00A82AEF"/>
    <w:rsid w:val="00A95633"/>
    <w:rsid w:val="00AF00FD"/>
    <w:rsid w:val="00B339AF"/>
    <w:rsid w:val="00B353FE"/>
    <w:rsid w:val="00B44CD2"/>
    <w:rsid w:val="00B559FA"/>
    <w:rsid w:val="00B60670"/>
    <w:rsid w:val="00B61E2F"/>
    <w:rsid w:val="00B90897"/>
    <w:rsid w:val="00BA1796"/>
    <w:rsid w:val="00BA6B16"/>
    <w:rsid w:val="00C03C11"/>
    <w:rsid w:val="00C26F04"/>
    <w:rsid w:val="00C32724"/>
    <w:rsid w:val="00C3522A"/>
    <w:rsid w:val="00C47A39"/>
    <w:rsid w:val="00C543F6"/>
    <w:rsid w:val="00CC3634"/>
    <w:rsid w:val="00CD617D"/>
    <w:rsid w:val="00CF1C13"/>
    <w:rsid w:val="00D16CAB"/>
    <w:rsid w:val="00D32A97"/>
    <w:rsid w:val="00D7456E"/>
    <w:rsid w:val="00DD489A"/>
    <w:rsid w:val="00DF32AB"/>
    <w:rsid w:val="00DF7624"/>
    <w:rsid w:val="00E01077"/>
    <w:rsid w:val="00E344E3"/>
    <w:rsid w:val="00E62ECD"/>
    <w:rsid w:val="00E81CC3"/>
    <w:rsid w:val="00E86B68"/>
    <w:rsid w:val="00E91F6D"/>
    <w:rsid w:val="00EB37DE"/>
    <w:rsid w:val="00EF0ABC"/>
    <w:rsid w:val="00EF175B"/>
    <w:rsid w:val="00EF5337"/>
    <w:rsid w:val="00F40452"/>
    <w:rsid w:val="00F75C96"/>
    <w:rsid w:val="00FB795B"/>
    <w:rsid w:val="00FE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5E003"/>
  <w15:docId w15:val="{AF8A33EC-7FD8-40FA-9C96-EFAB11AB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37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37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C3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53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3F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32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2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32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2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52015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6&amp;n=834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МЕ</dc:creator>
  <cp:lastModifiedBy>User</cp:lastModifiedBy>
  <cp:revision>4</cp:revision>
  <cp:lastPrinted>2026-04-10T09:54:00Z</cp:lastPrinted>
  <dcterms:created xsi:type="dcterms:W3CDTF">2026-03-25T14:48:00Z</dcterms:created>
  <dcterms:modified xsi:type="dcterms:W3CDTF">2026-04-10T11:44:00Z</dcterms:modified>
</cp:coreProperties>
</file>