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2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ПЕРЕЧЕНЬ</w:t>
      </w:r>
      <w:r>
        <w:rPr>
          <w:rFonts w:ascii="PT Astra Serif" w:hAnsi="PT Astra Serif"/>
          <w:b/>
          <w:szCs w:val="28"/>
        </w:rPr>
      </w:r>
      <w:r>
        <w:rPr>
          <w:rFonts w:ascii="PT Astra Serif" w:hAnsi="PT Astra Serif"/>
          <w:b/>
          <w:szCs w:val="28"/>
        </w:rPr>
      </w:r>
    </w:p>
    <w:p>
      <w:pPr>
        <w:pStyle w:val="636"/>
        <w:contextualSpacing/>
        <w:jc w:val="center"/>
        <w:widowControl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актов законодательства Ульяновской области, подлежащих</w:t>
      </w: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22"/>
        <w:contextualSpacing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признанию утратившими силу, приостановлению, изменению, дополн</w:t>
      </w:r>
      <w:r>
        <w:rPr>
          <w:rFonts w:ascii="PT Astra Serif" w:hAnsi="PT Astra Serif"/>
          <w:b/>
          <w:szCs w:val="28"/>
        </w:rPr>
        <w:t xml:space="preserve">е</w:t>
      </w:r>
      <w:r>
        <w:rPr>
          <w:rFonts w:ascii="PT Astra Serif" w:hAnsi="PT Astra Serif"/>
          <w:b/>
          <w:szCs w:val="28"/>
        </w:rPr>
        <w:t xml:space="preserve">нию или принятию в связи с принятием </w:t>
      </w:r>
      <w:r>
        <w:rPr>
          <w:rFonts w:ascii="PT Astra Serif" w:hAnsi="PT Astra Serif"/>
          <w:b/>
          <w:szCs w:val="28"/>
        </w:rPr>
        <w:t xml:space="preserve">з</w:t>
      </w:r>
      <w:r>
        <w:rPr>
          <w:rFonts w:ascii="PT Astra Serif" w:hAnsi="PT Astra Serif"/>
          <w:b/>
          <w:szCs w:val="28"/>
        </w:rPr>
        <w:t xml:space="preserve">акона Ульяновской области</w:t>
      </w:r>
      <w:r>
        <w:rPr>
          <w:rFonts w:ascii="PT Astra Serif" w:hAnsi="PT Astra Serif"/>
          <w:b/>
          <w:szCs w:val="28"/>
        </w:rPr>
        <w:t xml:space="preserve"> </w:t>
      </w:r>
      <w:r>
        <w:rPr>
          <w:rFonts w:ascii="PT Astra Serif" w:hAnsi="PT Astra Serif"/>
          <w:b/>
          <w:szCs w:val="28"/>
        </w:rPr>
      </w:r>
      <w:r>
        <w:rPr>
          <w:rFonts w:ascii="PT Astra Serif" w:hAnsi="PT Astra Serif"/>
          <w:b/>
          <w:szCs w:val="28"/>
        </w:rPr>
      </w:r>
    </w:p>
    <w:p>
      <w:pPr>
        <w:pStyle w:val="622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«О</w:t>
      </w:r>
      <w:r>
        <w:rPr>
          <w:rFonts w:ascii="PT Astra Serif" w:hAnsi="PT Astra Serif"/>
          <w:b/>
          <w:szCs w:val="28"/>
        </w:rPr>
        <w:t xml:space="preserve"> внесении изменений в отдельные законодательные акты Ульяновской области</w:t>
      </w:r>
      <w:r>
        <w:rPr>
          <w:rFonts w:ascii="PT Astra Serif" w:hAnsi="PT Astra Serif"/>
          <w:b/>
          <w:szCs w:val="28"/>
        </w:rPr>
        <w:t xml:space="preserve">»</w:t>
      </w:r>
      <w:r>
        <w:rPr>
          <w:rFonts w:ascii="PT Astra Serif" w:hAnsi="PT Astra Serif"/>
          <w:b/>
          <w:szCs w:val="28"/>
        </w:rPr>
      </w:r>
      <w:r>
        <w:rPr>
          <w:rFonts w:ascii="PT Astra Serif" w:hAnsi="PT Astra Serif"/>
          <w:b/>
          <w:szCs w:val="28"/>
        </w:rPr>
      </w:r>
    </w:p>
    <w:p>
      <w:pPr>
        <w:pStyle w:val="636"/>
        <w:jc w:val="center"/>
        <w:spacing w:line="204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36"/>
        <w:jc w:val="center"/>
        <w:spacing w:line="204" w:lineRule="auto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</w:r>
      <w:r>
        <w:rPr>
          <w:rFonts w:ascii="PT Astra Serif" w:hAnsi="PT Astra Serif" w:cs="Times New Roman"/>
          <w:b w:val="0"/>
          <w:sz w:val="28"/>
          <w:szCs w:val="28"/>
        </w:rPr>
      </w:r>
    </w:p>
    <w:p>
      <w:pPr>
        <w:pStyle w:val="636"/>
        <w:ind w:firstLine="720"/>
        <w:jc w:val="both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 xml:space="preserve">Принятие 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з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акона Ульяновской области 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«О 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внесении изменений в отдельные законодательные акты Ульяновской области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»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не 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потребует 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признания утратившими силу, приостановл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е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ния, изменения, дополнения или принятия иных 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актов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законодательства 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Ульяновской о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б</w:t>
      </w:r>
      <w:r>
        <w:rPr>
          <w:rFonts w:ascii="PT Astra Serif" w:hAnsi="PT Astra Serif" w:cs="Times New Roman"/>
          <w:b w:val="0"/>
          <w:sz w:val="28"/>
          <w:szCs w:val="28"/>
        </w:rPr>
        <w:t xml:space="preserve">ласти. </w:t>
      </w:r>
      <w:r>
        <w:rPr>
          <w:rFonts w:ascii="PT Astra Serif" w:hAnsi="PT Astra Serif" w:cs="Times New Roman"/>
          <w:b w:val="0"/>
          <w:sz w:val="28"/>
          <w:szCs w:val="28"/>
        </w:rPr>
      </w:r>
      <w:r>
        <w:rPr>
          <w:rFonts w:ascii="PT Astra Serif" w:hAnsi="PT Astra Serif" w:cs="Times New Roman"/>
          <w:b w:val="0"/>
          <w:sz w:val="28"/>
          <w:szCs w:val="28"/>
        </w:rPr>
      </w:r>
    </w:p>
    <w:p>
      <w:pPr>
        <w:pStyle w:val="636"/>
        <w:ind w:firstLine="720"/>
        <w:jc w:val="both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</w:r>
      <w:r>
        <w:rPr>
          <w:rFonts w:ascii="PT Astra Serif" w:hAnsi="PT Astra Serif" w:cs="Times New Roman"/>
          <w:b w:val="0"/>
          <w:sz w:val="28"/>
          <w:szCs w:val="28"/>
        </w:rPr>
      </w:r>
    </w:p>
    <w:p>
      <w:pPr>
        <w:pStyle w:val="636"/>
        <w:ind w:firstLine="720"/>
        <w:jc w:val="both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</w:r>
      <w:r>
        <w:rPr>
          <w:rFonts w:ascii="PT Astra Serif" w:hAnsi="PT Astra Serif" w:cs="Times New Roman"/>
          <w:b w:val="0"/>
          <w:sz w:val="28"/>
          <w:szCs w:val="28"/>
        </w:rPr>
      </w:r>
    </w:p>
    <w:p>
      <w:pPr>
        <w:pStyle w:val="636"/>
        <w:ind w:firstLine="720"/>
        <w:jc w:val="both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</w:r>
      <w:r>
        <w:rPr>
          <w:rFonts w:ascii="PT Astra Serif" w:hAnsi="PT Astra Serif" w:cs="Times New Roman"/>
          <w:b w:val="0"/>
          <w:sz w:val="28"/>
          <w:szCs w:val="28"/>
        </w:rPr>
      </w:r>
    </w:p>
    <w:p>
      <w:pPr>
        <w:pStyle w:val="622"/>
        <w:jc w:val="both"/>
        <w:rPr>
          <w:rFonts w:ascii="PT Astra Serif" w:hAnsi="PT Astra Serif"/>
        </w:rPr>
      </w:pPr>
      <w:r>
        <w:rPr>
          <w:rFonts w:ascii="PT Astra Serif" w:hAnsi="PT Astra Serif"/>
          <w:bCs/>
        </w:rPr>
        <w:t xml:space="preserve">Заместитель Председателя Правительства</w:t>
      </w:r>
      <w:r>
        <w:rPr>
          <w:rFonts w:ascii="PT Astra Serif" w:hAnsi="PT Astra Serif"/>
          <w:bCs/>
        </w:rPr>
      </w:r>
    </w:p>
    <w:p>
      <w:pPr>
        <w:jc w:val="both"/>
        <w:rPr>
          <w:rFonts w:ascii="PT Astra Serif" w:hAnsi="PT Astra Serif"/>
        </w:rPr>
      </w:pPr>
      <w:r>
        <w:rPr>
          <w:rFonts w:ascii="PT Astra Serif" w:hAnsi="PT Astra Serif"/>
          <w:bCs/>
        </w:rPr>
        <w:t xml:space="preserve">Ульяновской области </w:t>
      </w:r>
      <w:r>
        <w:rPr>
          <w:rFonts w:ascii="PT Astra Serif" w:hAnsi="PT Astra Serif"/>
          <w:sz w:val="28"/>
          <w:szCs w:val="28"/>
        </w:rPr>
        <w:t xml:space="preserve">– </w:t>
      </w:r>
      <w:r>
        <w:rPr>
          <w:rFonts w:ascii="PT Astra Serif" w:hAnsi="PT Astra Serif"/>
          <w:bCs/>
        </w:rPr>
        <w:t xml:space="preserve">Министр финансов</w:t>
      </w:r>
      <w:r>
        <w:rPr>
          <w:rFonts w:ascii="PT Astra Serif" w:hAnsi="PT Astra Serif"/>
          <w:bCs/>
        </w:rPr>
        <w:t xml:space="preserve"> </w:t>
      </w:r>
      <w:r>
        <w:rPr>
          <w:rFonts w:ascii="PT Astra Serif" w:hAnsi="PT Astra Serif"/>
          <w:bCs/>
        </w:rPr>
      </w:r>
      <w:r/>
    </w:p>
    <w:p>
      <w:pPr>
        <w:pStyle w:val="622"/>
        <w:jc w:val="both"/>
        <w:rPr>
          <w:rFonts w:ascii="PT Astra Serif" w:hAnsi="PT Astra Serif"/>
          <w:bCs/>
        </w:rPr>
      </w:pPr>
      <w:r>
        <w:rPr>
          <w:rFonts w:ascii="PT Astra Serif" w:hAnsi="PT Astra Serif"/>
          <w:bCs/>
        </w:rPr>
        <w:t xml:space="preserve">Ульяновской </w:t>
      </w:r>
      <w:r>
        <w:rPr>
          <w:rFonts w:ascii="PT Astra Serif" w:hAnsi="PT Astra Serif"/>
          <w:bCs/>
        </w:rPr>
        <w:t xml:space="preserve">области</w:t>
      </w:r>
      <w:r>
        <w:rPr>
          <w:rFonts w:ascii="PT Astra Serif" w:hAnsi="PT Astra Serif"/>
          <w:bCs/>
        </w:rPr>
        <w:tab/>
      </w:r>
      <w:r>
        <w:rPr>
          <w:rFonts w:ascii="PT Astra Serif" w:hAnsi="PT Astra Serif"/>
          <w:bCs/>
        </w:rPr>
        <w:t xml:space="preserve">                   </w:t>
      </w:r>
      <w:r>
        <w:rPr>
          <w:rFonts w:ascii="PT Astra Serif" w:hAnsi="PT Astra Serif"/>
          <w:bCs/>
        </w:rPr>
        <w:t xml:space="preserve">       </w:t>
      </w:r>
      <w:r>
        <w:rPr>
          <w:rFonts w:ascii="PT Astra Serif" w:hAnsi="PT Astra Serif"/>
          <w:bCs/>
        </w:rPr>
        <w:t xml:space="preserve">                                </w:t>
      </w:r>
      <w:r>
        <w:rPr>
          <w:rFonts w:ascii="PT Astra Serif" w:hAnsi="PT Astra Serif"/>
          <w:bCs/>
        </w:rPr>
        <w:t xml:space="preserve">            </w:t>
      </w:r>
      <w:r>
        <w:rPr>
          <w:rFonts w:ascii="PT Astra Serif" w:hAnsi="PT Astra Serif"/>
          <w:bCs/>
        </w:rPr>
        <w:t xml:space="preserve">Н.Г.Брюханова</w:t>
      </w:r>
      <w:r>
        <w:rPr>
          <w:rFonts w:ascii="PT Astra Serif" w:hAnsi="PT Astra Serif"/>
          <w:bCs/>
        </w:rPr>
      </w:r>
    </w:p>
    <w:sectPr>
      <w:footnotePr/>
      <w:endnotePr/>
      <w:type w:val="nextPage"/>
      <w:pgSz w:w="11906" w:h="16838" w:orient="portrait"/>
      <w:pgMar w:top="1134" w:right="567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Garamond">
    <w:panose1 w:val="02020402060505020204"/>
  </w:font>
  <w:font w:name="Courier New">
    <w:panose1 w:val="020704090202050204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280" w:hanging="360"/>
        <w:tabs>
          <w:tab w:val="num" w:pos="12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000" w:hanging="360"/>
        <w:tabs>
          <w:tab w:val="num" w:pos="20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20" w:hanging="180"/>
        <w:tabs>
          <w:tab w:val="num" w:pos="27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40" w:hanging="360"/>
        <w:tabs>
          <w:tab w:val="num" w:pos="34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60" w:hanging="360"/>
        <w:tabs>
          <w:tab w:val="num" w:pos="41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80" w:hanging="180"/>
        <w:tabs>
          <w:tab w:val="num" w:pos="48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600" w:hanging="360"/>
        <w:tabs>
          <w:tab w:val="num" w:pos="56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20" w:hanging="360"/>
        <w:tabs>
          <w:tab w:val="num" w:pos="63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40" w:hanging="180"/>
        <w:tabs>
          <w:tab w:val="num" w:pos="704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70" w:hanging="885"/>
        <w:tabs>
          <w:tab w:val="num" w:pos="13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65" w:hanging="360"/>
        <w:tabs>
          <w:tab w:val="num" w:pos="156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285" w:hanging="180"/>
        <w:tabs>
          <w:tab w:val="num" w:pos="228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05" w:hanging="360"/>
        <w:tabs>
          <w:tab w:val="num" w:pos="300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25" w:hanging="360"/>
        <w:tabs>
          <w:tab w:val="num" w:pos="372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45" w:hanging="180"/>
        <w:tabs>
          <w:tab w:val="num" w:pos="444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65" w:hanging="360"/>
        <w:tabs>
          <w:tab w:val="num" w:pos="516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885" w:hanging="360"/>
        <w:tabs>
          <w:tab w:val="num" w:pos="588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05" w:hanging="180"/>
        <w:tabs>
          <w:tab w:val="num" w:pos="6605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348" w:hanging="360"/>
        <w:tabs>
          <w:tab w:val="num" w:pos="234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3068" w:hanging="360"/>
        <w:tabs>
          <w:tab w:val="num" w:pos="306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3788" w:hanging="180"/>
        <w:tabs>
          <w:tab w:val="num" w:pos="378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508" w:hanging="360"/>
        <w:tabs>
          <w:tab w:val="num" w:pos="450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5228" w:hanging="360"/>
        <w:tabs>
          <w:tab w:val="num" w:pos="522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948" w:hanging="180"/>
        <w:tabs>
          <w:tab w:val="num" w:pos="594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668" w:hanging="360"/>
        <w:tabs>
          <w:tab w:val="num" w:pos="666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7388" w:hanging="360"/>
        <w:tabs>
          <w:tab w:val="num" w:pos="738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8108" w:hanging="180"/>
        <w:tabs>
          <w:tab w:val="num" w:pos="8108" w:leader="none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2"/>
    <w:next w:val="622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2"/>
    <w:next w:val="622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2"/>
    <w:next w:val="62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2"/>
    <w:next w:val="62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2"/>
    <w:next w:val="62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2"/>
    <w:next w:val="62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2"/>
    <w:next w:val="62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2"/>
    <w:next w:val="62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2"/>
    <w:next w:val="62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22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2"/>
    <w:next w:val="62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22"/>
    <w:next w:val="62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22"/>
    <w:next w:val="62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2"/>
    <w:next w:val="62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22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22"/>
    <w:next w:val="622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2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22"/>
    <w:next w:val="62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2"/>
    <w:next w:val="62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2"/>
    <w:next w:val="62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2"/>
    <w:next w:val="62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2"/>
    <w:next w:val="62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2"/>
    <w:next w:val="62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2"/>
    <w:next w:val="62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2"/>
    <w:next w:val="62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2"/>
    <w:next w:val="62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2"/>
    <w:next w:val="622"/>
    <w:uiPriority w:val="99"/>
    <w:unhideWhenUsed/>
    <w:pPr>
      <w:spacing w:after="0" w:afterAutospacing="0"/>
    </w:pPr>
  </w:style>
  <w:style w:type="paragraph" w:styleId="622" w:default="1">
    <w:name w:val="Normal"/>
    <w:next w:val="622"/>
    <w:link w:val="622"/>
    <w:qFormat/>
    <w:rPr>
      <w:sz w:val="28"/>
      <w:lang w:val="ru-RU" w:eastAsia="ru-RU" w:bidi="ar-SA"/>
    </w:rPr>
  </w:style>
  <w:style w:type="paragraph" w:styleId="623">
    <w:name w:val="Заголовок 1"/>
    <w:basedOn w:val="622"/>
    <w:next w:val="622"/>
    <w:link w:val="622"/>
    <w:qFormat/>
    <w:pPr>
      <w:jc w:val="center"/>
      <w:keepNext/>
      <w:outlineLvl w:val="0"/>
    </w:pPr>
    <w:rPr>
      <w:i/>
      <w:sz w:val="24"/>
    </w:rPr>
  </w:style>
  <w:style w:type="paragraph" w:styleId="624">
    <w:name w:val="Заголовок 3"/>
    <w:basedOn w:val="622"/>
    <w:next w:val="622"/>
    <w:link w:val="622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625">
    <w:name w:val="Основной шрифт абзаца"/>
    <w:next w:val="625"/>
    <w:link w:val="622"/>
    <w:semiHidden/>
  </w:style>
  <w:style w:type="table" w:styleId="626">
    <w:name w:val="Обычная таблица"/>
    <w:next w:val="626"/>
    <w:link w:val="622"/>
    <w:semiHidden/>
    <w:tblPr/>
  </w:style>
  <w:style w:type="numbering" w:styleId="627">
    <w:name w:val="Нет списка"/>
    <w:next w:val="627"/>
    <w:link w:val="622"/>
    <w:semiHidden/>
  </w:style>
  <w:style w:type="paragraph" w:styleId="628">
    <w:name w:val="Основной текст с отступом"/>
    <w:basedOn w:val="622"/>
    <w:next w:val="628"/>
    <w:link w:val="622"/>
    <w:pPr>
      <w:ind w:firstLine="709"/>
      <w:jc w:val="both"/>
    </w:pPr>
  </w:style>
  <w:style w:type="paragraph" w:styleId="629">
    <w:name w:val="ConsNormal"/>
    <w:next w:val="629"/>
    <w:link w:val="622"/>
    <w:pPr>
      <w:ind w:firstLine="720"/>
      <w:widowControl w:val="off"/>
    </w:pPr>
    <w:rPr>
      <w:rFonts w:ascii="Arial" w:hAnsi="Arial"/>
      <w:sz w:val="18"/>
      <w:lang w:val="ru-RU" w:eastAsia="ru-RU" w:bidi="ar-SA"/>
    </w:rPr>
  </w:style>
  <w:style w:type="paragraph" w:styleId="630">
    <w:name w:val="ConsNonformat"/>
    <w:next w:val="630"/>
    <w:link w:val="622"/>
    <w:pPr>
      <w:widowControl w:val="off"/>
    </w:pPr>
    <w:rPr>
      <w:rFonts w:ascii="Courier New" w:hAnsi="Courier New"/>
      <w:lang w:val="ru-RU" w:eastAsia="ru-RU" w:bidi="ar-SA"/>
    </w:rPr>
  </w:style>
  <w:style w:type="paragraph" w:styleId="631">
    <w:name w:val="ConsTitle"/>
    <w:next w:val="631"/>
    <w:link w:val="622"/>
    <w:pPr>
      <w:widowControl w:val="off"/>
    </w:pPr>
    <w:rPr>
      <w:rFonts w:ascii="Arial" w:hAnsi="Arial"/>
      <w:b/>
      <w:sz w:val="16"/>
      <w:lang w:val="ru-RU" w:eastAsia="ru-RU" w:bidi="ar-SA"/>
    </w:rPr>
  </w:style>
  <w:style w:type="paragraph" w:styleId="632">
    <w:name w:val="Название"/>
    <w:basedOn w:val="622"/>
    <w:next w:val="632"/>
    <w:link w:val="622"/>
    <w:qFormat/>
    <w:pPr>
      <w:jc w:val="center"/>
    </w:pPr>
    <w:rPr>
      <w:b/>
      <w:sz w:val="24"/>
    </w:rPr>
  </w:style>
  <w:style w:type="paragraph" w:styleId="633">
    <w:name w:val="Основной текст"/>
    <w:basedOn w:val="622"/>
    <w:next w:val="633"/>
    <w:link w:val="622"/>
    <w:pPr>
      <w:jc w:val="center"/>
    </w:pPr>
    <w:rPr>
      <w:rFonts w:ascii="Garamond" w:hAnsi="Garamond"/>
      <w:b/>
      <w:color w:val="000000"/>
    </w:rPr>
  </w:style>
  <w:style w:type="paragraph" w:styleId="634">
    <w:name w:val="Текст выноски"/>
    <w:basedOn w:val="622"/>
    <w:next w:val="634"/>
    <w:link w:val="622"/>
    <w:semiHidden/>
    <w:rPr>
      <w:rFonts w:ascii="Tahoma" w:hAnsi="Tahoma" w:cs="Tahoma"/>
      <w:sz w:val="16"/>
      <w:szCs w:val="16"/>
    </w:rPr>
  </w:style>
  <w:style w:type="paragraph" w:styleId="635">
    <w:name w:val="Основной текст 2"/>
    <w:basedOn w:val="622"/>
    <w:next w:val="635"/>
    <w:link w:val="622"/>
    <w:pPr>
      <w:jc w:val="center"/>
    </w:pPr>
    <w:rPr>
      <w:b/>
      <w:szCs w:val="28"/>
    </w:rPr>
  </w:style>
  <w:style w:type="paragraph" w:styleId="636">
    <w:name w:val="ConsPlusTitle"/>
    <w:next w:val="636"/>
    <w:link w:val="622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637">
    <w:name w:val="Верхний колонтитул"/>
    <w:basedOn w:val="622"/>
    <w:next w:val="637"/>
    <w:link w:val="638"/>
    <w:pPr>
      <w:tabs>
        <w:tab w:val="center" w:pos="4677" w:leader="none"/>
        <w:tab w:val="right" w:pos="9355" w:leader="none"/>
      </w:tabs>
    </w:pPr>
  </w:style>
  <w:style w:type="character" w:styleId="638">
    <w:name w:val="Верхний колонтитул Знак"/>
    <w:next w:val="638"/>
    <w:link w:val="637"/>
    <w:rPr>
      <w:sz w:val="28"/>
    </w:rPr>
  </w:style>
  <w:style w:type="paragraph" w:styleId="639">
    <w:name w:val="Нижний колонтитул"/>
    <w:basedOn w:val="622"/>
    <w:next w:val="639"/>
    <w:link w:val="640"/>
    <w:pPr>
      <w:tabs>
        <w:tab w:val="center" w:pos="4677" w:leader="none"/>
        <w:tab w:val="right" w:pos="9355" w:leader="none"/>
      </w:tabs>
    </w:pPr>
  </w:style>
  <w:style w:type="character" w:styleId="640">
    <w:name w:val="Нижний колонтитул Знак"/>
    <w:next w:val="640"/>
    <w:link w:val="639"/>
    <w:rPr>
      <w:sz w:val="28"/>
    </w:rPr>
  </w:style>
  <w:style w:type="paragraph" w:styleId="641">
    <w:name w:val="Прижатый влево"/>
    <w:basedOn w:val="622"/>
    <w:next w:val="622"/>
    <w:link w:val="622"/>
    <w:uiPriority w:val="99"/>
    <w:rPr>
      <w:rFonts w:ascii="Arial" w:hAnsi="Arial" w:eastAsia="Calibri" w:cs="Arial"/>
      <w:sz w:val="24"/>
      <w:szCs w:val="24"/>
    </w:rPr>
  </w:style>
  <w:style w:type="character" w:styleId="731" w:default="1">
    <w:name w:val="Default Paragraph Font"/>
    <w:uiPriority w:val="1"/>
    <w:semiHidden/>
    <w:unhideWhenUsed/>
  </w:style>
  <w:style w:type="numbering" w:styleId="732" w:default="1">
    <w:name w:val="No List"/>
    <w:uiPriority w:val="99"/>
    <w:semiHidden/>
    <w:unhideWhenUsed/>
  </w:style>
  <w:style w:type="table" w:styleId="73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OblAd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Russian</dc:creator>
  <cp:lastModifiedBy>u31</cp:lastModifiedBy>
  <cp:revision>3</cp:revision>
  <dcterms:created xsi:type="dcterms:W3CDTF">2025-04-28T11:00:00Z</dcterms:created>
  <dcterms:modified xsi:type="dcterms:W3CDTF">2026-04-08T07:42:28Z</dcterms:modified>
  <cp:version>983040</cp:version>
</cp:coreProperties>
</file>