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15" w:rsidRDefault="009A3A15" w:rsidP="009A3A15">
      <w:pPr>
        <w:widowControl w:val="0"/>
        <w:spacing w:after="0" w:line="240" w:lineRule="auto"/>
        <w:jc w:val="center"/>
      </w:pPr>
    </w:p>
    <w:p w:rsidR="003306EF" w:rsidRDefault="003306EF" w:rsidP="009A3A15">
      <w:pPr>
        <w:widowControl w:val="0"/>
        <w:spacing w:after="0" w:line="240" w:lineRule="auto"/>
        <w:jc w:val="center"/>
      </w:pPr>
    </w:p>
    <w:p w:rsidR="003306EF" w:rsidRDefault="003306EF" w:rsidP="009A3A15">
      <w:pPr>
        <w:widowControl w:val="0"/>
        <w:spacing w:after="0" w:line="240" w:lineRule="auto"/>
        <w:jc w:val="center"/>
      </w:pPr>
    </w:p>
    <w:p w:rsidR="003306EF" w:rsidRDefault="003306EF" w:rsidP="009A3A15">
      <w:pPr>
        <w:widowControl w:val="0"/>
        <w:spacing w:after="0" w:line="240" w:lineRule="auto"/>
        <w:jc w:val="center"/>
      </w:pPr>
    </w:p>
    <w:p w:rsidR="003306EF" w:rsidRDefault="003306EF" w:rsidP="009A3A15">
      <w:pPr>
        <w:widowControl w:val="0"/>
        <w:spacing w:after="0" w:line="240" w:lineRule="auto"/>
        <w:jc w:val="center"/>
      </w:pPr>
    </w:p>
    <w:p w:rsidR="003306EF" w:rsidRDefault="003306EF" w:rsidP="009A3A15">
      <w:pPr>
        <w:widowControl w:val="0"/>
        <w:spacing w:after="0" w:line="240" w:lineRule="auto"/>
        <w:jc w:val="center"/>
      </w:pPr>
    </w:p>
    <w:p w:rsidR="00A17AB7" w:rsidRDefault="009A3A15" w:rsidP="009A3A15">
      <w:pPr>
        <w:widowControl w:val="0"/>
        <w:spacing w:after="0" w:line="240" w:lineRule="auto"/>
        <w:jc w:val="center"/>
        <w:rPr>
          <w:rFonts w:ascii="PT Astra Serif" w:eastAsia="Times New Roman" w:hAnsi="PT Astra Serif" w:cs="PT Astra Serif"/>
          <w:b/>
          <w:color w:val="0D0D0D"/>
          <w:sz w:val="28"/>
          <w:szCs w:val="28"/>
          <w:lang w:eastAsia="ru-RU"/>
        </w:rPr>
      </w:pPr>
      <w:r w:rsidRPr="00221DFA">
        <w:rPr>
          <w:rFonts w:ascii="PT Astra Serif" w:eastAsia="Times New Roman" w:hAnsi="PT Astra Serif" w:cs="PT Astra Serif"/>
          <w:b/>
          <w:color w:val="0D0D0D"/>
          <w:sz w:val="28"/>
          <w:szCs w:val="28"/>
          <w:lang w:eastAsia="ru-RU"/>
        </w:rPr>
        <w:t xml:space="preserve">О порядке дополнительного использования органами государственной власти Ульяновской области собственных финансовых средств </w:t>
      </w:r>
    </w:p>
    <w:p w:rsidR="00A17AB7" w:rsidRDefault="009A3A15" w:rsidP="009A3A15">
      <w:pPr>
        <w:widowControl w:val="0"/>
        <w:spacing w:after="0" w:line="240" w:lineRule="auto"/>
        <w:jc w:val="center"/>
        <w:rPr>
          <w:rFonts w:ascii="PT Astra Serif" w:eastAsia="Times New Roman" w:hAnsi="PT Astra Serif" w:cs="PT Astra Serif"/>
          <w:b/>
          <w:color w:val="0D0D0D"/>
          <w:sz w:val="28"/>
          <w:szCs w:val="28"/>
          <w:lang w:eastAsia="ru-RU"/>
        </w:rPr>
      </w:pPr>
      <w:r w:rsidRPr="00221DFA">
        <w:rPr>
          <w:rFonts w:ascii="PT Astra Serif" w:eastAsia="Times New Roman" w:hAnsi="PT Astra Serif" w:cs="PT Astra Serif"/>
          <w:b/>
          <w:color w:val="0D0D0D"/>
          <w:sz w:val="28"/>
          <w:szCs w:val="28"/>
          <w:lang w:eastAsia="ru-RU"/>
        </w:rPr>
        <w:t xml:space="preserve">в целях финансового обеспечения расходных обязательств, </w:t>
      </w:r>
    </w:p>
    <w:p w:rsidR="00A17AB7" w:rsidRDefault="009A3A15" w:rsidP="009A3A15">
      <w:pPr>
        <w:widowControl w:val="0"/>
        <w:spacing w:after="0" w:line="240" w:lineRule="auto"/>
        <w:jc w:val="center"/>
        <w:rPr>
          <w:rFonts w:ascii="PT Astra Serif" w:eastAsia="Times New Roman" w:hAnsi="PT Astra Serif" w:cs="PT Astra Serif"/>
          <w:b/>
          <w:color w:val="0D0D0D"/>
          <w:sz w:val="28"/>
          <w:szCs w:val="28"/>
          <w:lang w:eastAsia="ru-RU"/>
        </w:rPr>
      </w:pPr>
      <w:r w:rsidRPr="00221DFA">
        <w:rPr>
          <w:rFonts w:ascii="PT Astra Serif" w:eastAsia="Times New Roman" w:hAnsi="PT Astra Serif" w:cs="PT Astra Serif"/>
          <w:b/>
          <w:color w:val="0D0D0D"/>
          <w:sz w:val="28"/>
          <w:szCs w:val="28"/>
          <w:lang w:eastAsia="ru-RU"/>
        </w:rPr>
        <w:t xml:space="preserve">возникающих при выполнении переданных им для осуществления полномочий Российской Федерации </w:t>
      </w:r>
      <w:r>
        <w:rPr>
          <w:rFonts w:ascii="PT Astra Serif" w:eastAsia="Times New Roman" w:hAnsi="PT Astra Serif" w:cs="PT Astra Serif"/>
          <w:b/>
          <w:color w:val="0D0D0D"/>
          <w:sz w:val="28"/>
          <w:szCs w:val="28"/>
          <w:lang w:eastAsia="ru-RU"/>
        </w:rPr>
        <w:t xml:space="preserve">в области охоты </w:t>
      </w:r>
    </w:p>
    <w:p w:rsidR="009A3A15" w:rsidRDefault="009A3A15" w:rsidP="009A3A15">
      <w:pPr>
        <w:widowControl w:val="0"/>
        <w:spacing w:after="0" w:line="240" w:lineRule="auto"/>
        <w:jc w:val="center"/>
        <w:rPr>
          <w:rFonts w:ascii="PT Astra Serif" w:eastAsia="Times New Roman" w:hAnsi="PT Astra Serif" w:cs="PT Astra Serif"/>
          <w:b/>
          <w:color w:val="0D0D0D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/>
          <w:color w:val="0D0D0D"/>
          <w:sz w:val="28"/>
          <w:szCs w:val="28"/>
          <w:lang w:eastAsia="ru-RU"/>
        </w:rPr>
        <w:t>и сохранения охотничьих ресурсов</w:t>
      </w:r>
    </w:p>
    <w:p w:rsidR="009A3A15" w:rsidRDefault="009A3A15" w:rsidP="003306EF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306EF" w:rsidRDefault="003306EF" w:rsidP="003306EF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17AB7" w:rsidRDefault="00A17AB7" w:rsidP="003306EF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306EF" w:rsidRDefault="003306EF" w:rsidP="003306EF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306EF" w:rsidRDefault="003306EF" w:rsidP="003306EF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306EF" w:rsidRPr="006B323A" w:rsidRDefault="003306EF" w:rsidP="003306EF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A3A15" w:rsidRPr="00712494" w:rsidRDefault="009A3A15" w:rsidP="00330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</w:pP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Статья 1. </w:t>
      </w:r>
      <w:r w:rsidRPr="00712494"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  <w:t>Предмет правового регулирования настоящего Закона</w:t>
      </w:r>
    </w:p>
    <w:p w:rsidR="009A3A15" w:rsidRDefault="009A3A15" w:rsidP="00330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</w:p>
    <w:p w:rsidR="003306EF" w:rsidRPr="00712494" w:rsidRDefault="003306EF" w:rsidP="00330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</w:p>
    <w:p w:rsidR="009A3A15" w:rsidRPr="00712494" w:rsidRDefault="009A3A15" w:rsidP="00330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proofErr w:type="gramStart"/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Настоящий Закон в соответствии с </w:t>
      </w:r>
      <w:hyperlink r:id="rId9" w:history="1">
        <w:r w:rsidRPr="00712494">
          <w:rPr>
            <w:rFonts w:ascii="PT Astra Serif" w:eastAsia="NSimSun" w:hAnsi="PT Astra Serif" w:cs="PT Astra Serif"/>
            <w:kern w:val="2"/>
            <w:sz w:val="28"/>
            <w:szCs w:val="28"/>
            <w:lang w:eastAsia="zh-CN" w:bidi="hi-IN"/>
          </w:rPr>
          <w:t>частью 4 статьи 42</w:t>
        </w:r>
      </w:hyperlink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Федерального закона от 21 декабря 2021 года № 414-ФЗ «Об общих принципах организации публичной власти в субъектах Российской Федерации» устанавливает порядок </w:t>
      </w:r>
      <w:r w:rsidRPr="00712494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дополнительного 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использования органами государственной власти Ульяновской области собственных финансовых средств в целях финансового обеспечения расходных обязательств, возникающих 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при выполнении переданных указанным органам для осуществления полномочий Российской Федерации 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 области охоты и</w:t>
      </w:r>
      <w:proofErr w:type="gramEnd"/>
      <w:r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сохранения охотничьих ресурсов 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(далее – выполнение переданных полномочий).</w:t>
      </w:r>
    </w:p>
    <w:p w:rsidR="009A3A15" w:rsidRPr="00712494" w:rsidRDefault="009A3A15" w:rsidP="00330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proofErr w:type="gramStart"/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Для целей настоящего Закона собственными финансовыми средствами органов государственной власти Ульяновской области (далее – собственные финансовые средства) признаются средства областного бюджета Ульяновской области (далее – областной бюджет), источником которых являются налоговые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  <w:t>и неналоговые доходы областного бюджета (за исключением доходов, увязанных в соответствии с законодательством Российской Федерации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  <w:t>с определёнными расходами областного бюджета), а также безвозмездные поступления в областной бюджет (за исключением имеющих целевое</w:t>
      </w:r>
      <w:proofErr w:type="gramEnd"/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lastRenderedPageBreak/>
        <w:t>назначение межбюджетных трансфертов из других бюджетов бюджетной системы Российской Федерации).</w:t>
      </w:r>
    </w:p>
    <w:p w:rsidR="009A3A15" w:rsidRPr="003306EF" w:rsidRDefault="009A3A15" w:rsidP="00330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PT Astra Serif"/>
          <w:kern w:val="2"/>
          <w:sz w:val="16"/>
          <w:szCs w:val="28"/>
          <w:lang w:eastAsia="zh-CN" w:bidi="hi-IN"/>
        </w:rPr>
      </w:pPr>
    </w:p>
    <w:p w:rsidR="003306EF" w:rsidRPr="00712494" w:rsidRDefault="003306EF" w:rsidP="00330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</w:p>
    <w:p w:rsidR="009A3A15" w:rsidRPr="00712494" w:rsidRDefault="009A3A15" w:rsidP="00A17AB7">
      <w:pPr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</w:pP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Статья 2. </w:t>
      </w:r>
      <w:r w:rsidRPr="00712494"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  <w:t>Порядок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Pr="00712494"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  <w:t>дополнительного использования органами государственной власти Ульяновской области собственных финансовых сре</w:t>
      </w:r>
      <w:proofErr w:type="gramStart"/>
      <w:r w:rsidRPr="00712494"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  <w:t>дств в ц</w:t>
      </w:r>
      <w:proofErr w:type="gramEnd"/>
      <w:r w:rsidRPr="00712494"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  <w:t>елях финансового обеспечения расходных обязательств, возникающих</w:t>
      </w:r>
      <w:r w:rsidRPr="00712494"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  <w:br/>
        <w:t>при выполнении переданных полномочий</w:t>
      </w:r>
    </w:p>
    <w:p w:rsidR="009A3A15" w:rsidRDefault="009A3A15" w:rsidP="00330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</w:pPr>
    </w:p>
    <w:p w:rsidR="003306EF" w:rsidRPr="00712494" w:rsidRDefault="003306EF" w:rsidP="00330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zh-CN" w:bidi="hi-IN"/>
        </w:rPr>
      </w:pPr>
    </w:p>
    <w:p w:rsidR="009A3A15" w:rsidRPr="00712494" w:rsidRDefault="009A3A15" w:rsidP="00A17AB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1. </w:t>
      </w:r>
      <w:proofErr w:type="gramStart"/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Собственные финансовые средства могут быть дополнительно использованы органами государственной власти Ульяновской области в целях финансового обеспечения расходных обязательств, возникающих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  <w:t>при выполнении переданных полномочий, в случае если объём субвенций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  <w:t xml:space="preserve">из федерального бюджета, предоставленных областному бюджету </w:t>
      </w:r>
      <w:r w:rsidR="00A17AB7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 соответствии с Федеральным законом</w:t>
      </w:r>
      <w:r w:rsidR="00A75AA9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="00A75AA9">
        <w:rPr>
          <w:rFonts w:ascii="PT Astra Serif" w:eastAsia="Times New Roman" w:hAnsi="PT Astra Serif"/>
          <w:sz w:val="28"/>
          <w:szCs w:val="28"/>
          <w:lang w:eastAsia="ru-RU"/>
        </w:rPr>
        <w:t xml:space="preserve">от 24 июля 2009 года </w:t>
      </w:r>
      <w:r w:rsidR="00A75AA9" w:rsidRPr="006B323A">
        <w:rPr>
          <w:rFonts w:ascii="PT Astra Serif" w:eastAsia="Times New Roman" w:hAnsi="PT Astra Serif"/>
          <w:sz w:val="28"/>
          <w:szCs w:val="28"/>
          <w:lang w:eastAsia="ru-RU"/>
        </w:rPr>
        <w:t xml:space="preserve">№ 209-ФЗ </w:t>
      </w:r>
      <w:r w:rsidR="00A17AB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A75AA9" w:rsidRPr="006B323A">
        <w:rPr>
          <w:rFonts w:ascii="PT Astra Serif" w:eastAsia="Times New Roman" w:hAnsi="PT Astra Serif"/>
          <w:sz w:val="28"/>
          <w:szCs w:val="28"/>
          <w:lang w:eastAsia="ru-RU"/>
        </w:rPr>
        <w:t>«Об охоте и о сохранении охотничьих ресурсов</w:t>
      </w:r>
      <w:r w:rsidR="00A75AA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75AA9" w:rsidRPr="006B323A">
        <w:rPr>
          <w:rFonts w:ascii="PT Astra Serif" w:eastAsia="Times New Roman" w:hAnsi="PT Astra Serif"/>
          <w:sz w:val="28"/>
          <w:szCs w:val="28"/>
          <w:lang w:eastAsia="ru-RU"/>
        </w:rPr>
        <w:t xml:space="preserve">и о внесении изменений </w:t>
      </w:r>
      <w:r w:rsidR="00A75AA9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</w:t>
      </w:r>
      <w:r w:rsidR="00A75AA9" w:rsidRPr="006B323A">
        <w:rPr>
          <w:rFonts w:ascii="PT Astra Serif" w:eastAsia="Times New Roman" w:hAnsi="PT Astra Serif"/>
          <w:sz w:val="28"/>
          <w:szCs w:val="28"/>
          <w:lang w:eastAsia="ru-RU"/>
        </w:rPr>
        <w:t>в отдельные законодательные акты</w:t>
      </w:r>
      <w:proofErr w:type="gramEnd"/>
      <w:r w:rsidR="00A75AA9" w:rsidRPr="006B323A">
        <w:rPr>
          <w:rFonts w:ascii="PT Astra Serif" w:eastAsia="Times New Roman" w:hAnsi="PT Astra Serif"/>
          <w:sz w:val="28"/>
          <w:szCs w:val="28"/>
          <w:lang w:eastAsia="ru-RU"/>
        </w:rPr>
        <w:t xml:space="preserve"> Российской Федерации</w:t>
      </w:r>
      <w:r w:rsidR="00A17AB7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, </w:t>
      </w:r>
      <w:proofErr w:type="gramStart"/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недостаточен</w:t>
      </w:r>
      <w:proofErr w:type="gramEnd"/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</w:t>
      </w:r>
      <w:r w:rsidR="00A75AA9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                 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для финансового обеспечения этих расходных обязательств.</w:t>
      </w:r>
    </w:p>
    <w:p w:rsidR="009A3A15" w:rsidRPr="00712494" w:rsidRDefault="009A3A15" w:rsidP="00A17AB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2. Планирование бюджетных ассигнований областного бюджета, относящихся к собственным финансовым средствам, дополнительно используемым органами государственной власти Ульяновской области в целях финансового обеспечения расходных обязательств, возникающих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  <w:t>при выполнении переданных полномочий, осуществляется в порядке, установленном бюджетным законодательством для составления областного бюджета. Объём собственных финансовых средств, дополнительно используемых органами государственной власти Ульяновской области в целях финансового обеспечения расходных обязательств, возникающих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  <w:t>при выполнении переданных полномочий, устанавливается законом Ульяновской области об областном бюджете.</w:t>
      </w:r>
    </w:p>
    <w:p w:rsidR="009A3A15" w:rsidRPr="00712494" w:rsidRDefault="009A3A15" w:rsidP="00A17AB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3. Главным распорядителем средств областного бюджета, являющихся собственными финансовыми</w:t>
      </w:r>
      <w:bookmarkStart w:id="0" w:name="_GoBack"/>
      <w:bookmarkEnd w:id="0"/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средствами, дополнительно используемыми органами государственной власти Ульяновской области в целях финансового 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lastRenderedPageBreak/>
        <w:t xml:space="preserve">обеспечения расходных обязательств, возникающих при выполнении переданных полномочий, является исполнительный орган Ульяновской области, осуществляющий государственное управление в сфере </w:t>
      </w:r>
      <w:r w:rsidRPr="008D1308">
        <w:rPr>
          <w:rFonts w:ascii="PT Astra Serif" w:hAnsi="PT Astra Serif"/>
          <w:sz w:val="28"/>
          <w:szCs w:val="28"/>
        </w:rPr>
        <w:t>охраны и использования объектов животного мира</w:t>
      </w:r>
      <w:r w:rsidRPr="008D130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(далее – уполномоче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нный орган).</w:t>
      </w:r>
    </w:p>
    <w:p w:rsidR="009A3A15" w:rsidRPr="00712494" w:rsidRDefault="009A3A15" w:rsidP="009A3A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kern w:val="2"/>
          <w:sz w:val="28"/>
          <w:szCs w:val="28"/>
          <w:lang w:eastAsia="ru-RU" w:bidi="hi-IN"/>
        </w:rPr>
      </w:pP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Собственные финансовые средства дополнительно используются уполномоченным органом в указанных целях в порядке, установленном бюджетным законодательством для исполнения областного бюджета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  <w:t xml:space="preserve">по расходам, при этом он обязан обеспечивать </w:t>
      </w:r>
      <w:r w:rsidRPr="00712494">
        <w:rPr>
          <w:rFonts w:ascii="PT Astra Serif" w:eastAsia="Times New Roman" w:hAnsi="PT Astra Serif" w:cs="Arial"/>
          <w:kern w:val="2"/>
          <w:sz w:val="28"/>
          <w:szCs w:val="28"/>
          <w:lang w:eastAsia="ru-RU" w:bidi="hi-IN"/>
        </w:rPr>
        <w:t>результативность, адресность</w:t>
      </w:r>
      <w:r w:rsidRPr="00712494">
        <w:rPr>
          <w:rFonts w:ascii="PT Astra Serif" w:eastAsia="Times New Roman" w:hAnsi="PT Astra Serif" w:cs="Arial"/>
          <w:kern w:val="2"/>
          <w:sz w:val="28"/>
          <w:szCs w:val="28"/>
          <w:lang w:eastAsia="ru-RU" w:bidi="hi-IN"/>
        </w:rPr>
        <w:br/>
        <w:t>и целевой характер использования этих сре</w:t>
      </w:r>
      <w:proofErr w:type="gramStart"/>
      <w:r w:rsidRPr="00712494">
        <w:rPr>
          <w:rFonts w:ascii="PT Astra Serif" w:eastAsia="Times New Roman" w:hAnsi="PT Astra Serif" w:cs="Arial"/>
          <w:kern w:val="2"/>
          <w:sz w:val="28"/>
          <w:szCs w:val="28"/>
          <w:lang w:eastAsia="ru-RU" w:bidi="hi-IN"/>
        </w:rPr>
        <w:t>дств в с</w:t>
      </w:r>
      <w:proofErr w:type="gramEnd"/>
      <w:r w:rsidRPr="00712494">
        <w:rPr>
          <w:rFonts w:ascii="PT Astra Serif" w:eastAsia="Times New Roman" w:hAnsi="PT Astra Serif" w:cs="Arial"/>
          <w:kern w:val="2"/>
          <w:sz w:val="28"/>
          <w:szCs w:val="28"/>
          <w:lang w:eastAsia="ru-RU" w:bidi="hi-IN"/>
        </w:rPr>
        <w:t>оответствии</w:t>
      </w:r>
      <w:r w:rsidRPr="00712494">
        <w:rPr>
          <w:rFonts w:ascii="PT Astra Serif" w:eastAsia="Times New Roman" w:hAnsi="PT Astra Serif" w:cs="Arial"/>
          <w:kern w:val="2"/>
          <w:sz w:val="28"/>
          <w:szCs w:val="28"/>
          <w:lang w:eastAsia="ru-RU" w:bidi="hi-IN"/>
        </w:rPr>
        <w:br/>
        <w:t>с утверждёнными ему бюджетными ассигнованиями и лимитами бюджетных обязательств.</w:t>
      </w:r>
    </w:p>
    <w:p w:rsidR="009A3A15" w:rsidRPr="00712494" w:rsidRDefault="009A3A15" w:rsidP="009A3A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4. Государственный финансовый контроль за дополнительным использованием уполномоченным органом собственных финансовых сре</w:t>
      </w:r>
      <w:proofErr w:type="gramStart"/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дств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  <w:t>в ц</w:t>
      </w:r>
      <w:proofErr w:type="gramEnd"/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елях финансового обеспечения расходных обязательств, возникающих</w:t>
      </w:r>
      <w:r w:rsidRPr="00712494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  <w:t>при выполнении переданных полномочий, осуществляется органами государственного финансового контроля Ульяновской области в порядке, установленно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м бюджетным законодательством.</w:t>
      </w:r>
    </w:p>
    <w:p w:rsidR="009A3A15" w:rsidRPr="003306EF" w:rsidRDefault="009A3A15" w:rsidP="003306EF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9A3A15" w:rsidRPr="00512272" w:rsidRDefault="009A3A15" w:rsidP="003306EF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A3A15" w:rsidRPr="00512272" w:rsidRDefault="009A3A15" w:rsidP="003306EF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A3A15" w:rsidRPr="00F372A7" w:rsidRDefault="009A3A15" w:rsidP="003306EF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F372A7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</w:t>
      </w:r>
      <w:r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F372A7">
        <w:rPr>
          <w:rFonts w:ascii="PT Astra Serif" w:hAnsi="PT Astra Serif"/>
          <w:b/>
          <w:bCs/>
          <w:sz w:val="28"/>
          <w:szCs w:val="28"/>
        </w:rPr>
        <w:t xml:space="preserve">А.Ю.Русских </w:t>
      </w:r>
    </w:p>
    <w:p w:rsidR="009A3A15" w:rsidRPr="00512272" w:rsidRDefault="009A3A15" w:rsidP="003306EF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9A3A15" w:rsidRPr="00512272" w:rsidRDefault="009A3A15" w:rsidP="003306EF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9A3A15" w:rsidRPr="00512272" w:rsidRDefault="009A3A15" w:rsidP="003306EF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9A3A15" w:rsidRPr="00B7338D" w:rsidRDefault="009A3A15" w:rsidP="003306EF">
      <w:pPr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B7338D">
        <w:rPr>
          <w:rFonts w:ascii="PT Astra Serif" w:eastAsia="Times New Roman" w:hAnsi="PT Astra Serif"/>
          <w:sz w:val="28"/>
          <w:szCs w:val="28"/>
          <w:lang w:eastAsia="ru-RU"/>
        </w:rPr>
        <w:t>г. Ульяновск</w:t>
      </w:r>
    </w:p>
    <w:p w:rsidR="009A3A15" w:rsidRPr="00B7338D" w:rsidRDefault="009A3A15" w:rsidP="003306EF">
      <w:pPr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B7338D">
        <w:rPr>
          <w:rFonts w:ascii="PT Astra Serif" w:eastAsia="Times New Roman" w:hAnsi="PT Astra Serif"/>
          <w:sz w:val="28"/>
          <w:szCs w:val="28"/>
          <w:lang w:eastAsia="ru-RU"/>
        </w:rPr>
        <w:t>____ ___________202</w:t>
      </w:r>
      <w:r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B7338D">
        <w:rPr>
          <w:rFonts w:ascii="PT Astra Serif" w:eastAsia="Times New Roman" w:hAnsi="PT Astra Serif"/>
          <w:sz w:val="28"/>
          <w:szCs w:val="28"/>
          <w:lang w:eastAsia="ru-RU"/>
        </w:rPr>
        <w:t xml:space="preserve"> г.</w:t>
      </w:r>
    </w:p>
    <w:p w:rsidR="009A3A15" w:rsidRDefault="009A3A15" w:rsidP="003306EF">
      <w:pPr>
        <w:spacing w:after="0" w:line="240" w:lineRule="auto"/>
        <w:jc w:val="center"/>
        <w:rPr>
          <w:rFonts w:ascii="PT Astra Serif" w:hAnsi="PT Astra Serif"/>
          <w:color w:val="FF0000"/>
          <w:sz w:val="28"/>
          <w:szCs w:val="28"/>
          <w:lang w:eastAsia="ru-RU"/>
        </w:rPr>
      </w:pPr>
      <w:r w:rsidRPr="00B7338D">
        <w:rPr>
          <w:rFonts w:ascii="PT Astra Serif" w:eastAsia="Times New Roman" w:hAnsi="PT Astra Serif"/>
          <w:sz w:val="28"/>
          <w:szCs w:val="28"/>
          <w:lang w:eastAsia="ru-RU"/>
        </w:rPr>
        <w:t>№_____-ЗО</w:t>
      </w:r>
    </w:p>
    <w:sectPr w:rsidR="009A3A15" w:rsidSect="00A75AA9">
      <w:headerReference w:type="default" r:id="rId10"/>
      <w:footerReference w:type="first" r:id="rId11"/>
      <w:pgSz w:w="11906" w:h="16838" w:code="9"/>
      <w:pgMar w:top="1134" w:right="5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3F5" w:rsidRDefault="006833F5">
      <w:r>
        <w:separator/>
      </w:r>
    </w:p>
  </w:endnote>
  <w:endnote w:type="continuationSeparator" w:id="0">
    <w:p w:rsidR="006833F5" w:rsidRDefault="00683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6EF" w:rsidRPr="003306EF" w:rsidRDefault="003306EF" w:rsidP="003306EF">
    <w:pPr>
      <w:pStyle w:val="af2"/>
      <w:spacing w:after="0"/>
      <w:jc w:val="right"/>
      <w:rPr>
        <w:rFonts w:ascii="PT Astra Serif" w:hAnsi="PT Astra Serif"/>
        <w:sz w:val="16"/>
      </w:rPr>
    </w:pPr>
    <w:r w:rsidRPr="003306EF">
      <w:rPr>
        <w:rFonts w:ascii="PT Astra Serif" w:hAnsi="PT Astra Serif"/>
        <w:sz w:val="16"/>
      </w:rPr>
      <w:t>2301ан1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3F5" w:rsidRDefault="006833F5">
      <w:r>
        <w:separator/>
      </w:r>
    </w:p>
  </w:footnote>
  <w:footnote w:type="continuationSeparator" w:id="0">
    <w:p w:rsidR="006833F5" w:rsidRDefault="00683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3306EF" w:rsidRDefault="0066772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3306EF">
      <w:rPr>
        <w:rFonts w:ascii="PT Astra Serif" w:hAnsi="PT Astra Serif" w:cs="Times New Roman"/>
        <w:sz w:val="28"/>
        <w:szCs w:val="28"/>
      </w:rPr>
      <w:fldChar w:fldCharType="begin"/>
    </w:r>
    <w:r w:rsidRPr="003306EF">
      <w:rPr>
        <w:rFonts w:ascii="PT Astra Serif" w:hAnsi="PT Astra Serif" w:cs="Times New Roman"/>
        <w:sz w:val="28"/>
        <w:szCs w:val="28"/>
      </w:rPr>
      <w:instrText>PAGE   \* MERGEFORMAT</w:instrText>
    </w:r>
    <w:r w:rsidRPr="003306EF">
      <w:rPr>
        <w:rFonts w:ascii="PT Astra Serif" w:hAnsi="PT Astra Serif" w:cs="Times New Roman"/>
        <w:sz w:val="28"/>
        <w:szCs w:val="28"/>
      </w:rPr>
      <w:fldChar w:fldCharType="separate"/>
    </w:r>
    <w:r w:rsidR="00A17AB7">
      <w:rPr>
        <w:rFonts w:ascii="PT Astra Serif" w:hAnsi="PT Astra Serif" w:cs="Times New Roman"/>
        <w:noProof/>
        <w:sz w:val="28"/>
        <w:szCs w:val="28"/>
      </w:rPr>
      <w:t>3</w:t>
    </w:r>
    <w:r w:rsidRPr="003306E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37642F0"/>
    <w:multiLevelType w:val="multilevel"/>
    <w:tmpl w:val="8050197C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4BA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0A2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59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746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CC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17FF1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C8F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A2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288B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5D2E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7C4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209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052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59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27D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435"/>
    <w:rsid w:val="002C082E"/>
    <w:rsid w:val="002C093B"/>
    <w:rsid w:val="002C09D8"/>
    <w:rsid w:val="002C0A7D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90E"/>
    <w:rsid w:val="002C5C7B"/>
    <w:rsid w:val="002C5D9C"/>
    <w:rsid w:val="002C5EC1"/>
    <w:rsid w:val="002C5EEA"/>
    <w:rsid w:val="002C6114"/>
    <w:rsid w:val="002C63AF"/>
    <w:rsid w:val="002C63CA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9A7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E9C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06EF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15"/>
    <w:rsid w:val="0036734F"/>
    <w:rsid w:val="003676FD"/>
    <w:rsid w:val="00367780"/>
    <w:rsid w:val="00367891"/>
    <w:rsid w:val="0036791B"/>
    <w:rsid w:val="003703F0"/>
    <w:rsid w:val="00370660"/>
    <w:rsid w:val="003707CB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9D6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0E96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136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7E0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4FC2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578D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AEC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B9E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3D2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0DC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6BF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8798E"/>
    <w:rsid w:val="0049009D"/>
    <w:rsid w:val="00490A90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31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462"/>
    <w:rsid w:val="004D1CE5"/>
    <w:rsid w:val="004D1CFD"/>
    <w:rsid w:val="004D1D31"/>
    <w:rsid w:val="004D2186"/>
    <w:rsid w:val="004D28F6"/>
    <w:rsid w:val="004D2967"/>
    <w:rsid w:val="004D2A60"/>
    <w:rsid w:val="004D2EAF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025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70D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27F02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E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82C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71A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116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4C1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51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6F2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0CB4"/>
    <w:rsid w:val="00641053"/>
    <w:rsid w:val="00641CAA"/>
    <w:rsid w:val="00641DBA"/>
    <w:rsid w:val="00642613"/>
    <w:rsid w:val="00642987"/>
    <w:rsid w:val="006438C7"/>
    <w:rsid w:val="00643E95"/>
    <w:rsid w:val="006441C3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9B2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3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545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7E9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3F5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84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4DD8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09A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B5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19E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2ABB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CBD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48B9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35E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392"/>
    <w:rsid w:val="0083556E"/>
    <w:rsid w:val="008355C2"/>
    <w:rsid w:val="008358BF"/>
    <w:rsid w:val="008359BD"/>
    <w:rsid w:val="00835A7F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FB9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579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DF1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01E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CF4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BDC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6FE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099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8FC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63C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1CB4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53F0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A15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2EF3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10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B7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465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AA9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A88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CE7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99E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11D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67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1C9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BAC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90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5FD5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2E0C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509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3F17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0CE"/>
    <w:rsid w:val="00CA636F"/>
    <w:rsid w:val="00CA63CB"/>
    <w:rsid w:val="00CA68A9"/>
    <w:rsid w:val="00CA72F9"/>
    <w:rsid w:val="00CA7916"/>
    <w:rsid w:val="00CA7B32"/>
    <w:rsid w:val="00CA7BEF"/>
    <w:rsid w:val="00CB01DB"/>
    <w:rsid w:val="00CB0295"/>
    <w:rsid w:val="00CB02DB"/>
    <w:rsid w:val="00CB041C"/>
    <w:rsid w:val="00CB0429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EAF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3F63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90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0D02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9B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C03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89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31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0E9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919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D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238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0C3B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95D"/>
    <w:rsid w:val="00E37D74"/>
    <w:rsid w:val="00E37FF5"/>
    <w:rsid w:val="00E4035E"/>
    <w:rsid w:val="00E4056F"/>
    <w:rsid w:val="00E408E6"/>
    <w:rsid w:val="00E40DF6"/>
    <w:rsid w:val="00E40F45"/>
    <w:rsid w:val="00E4123B"/>
    <w:rsid w:val="00E4130B"/>
    <w:rsid w:val="00E41982"/>
    <w:rsid w:val="00E41A2B"/>
    <w:rsid w:val="00E41C81"/>
    <w:rsid w:val="00E41CD0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805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161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600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98D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14E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58D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73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439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194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9F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7B5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828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237052"/>
    <w:pPr>
      <w:suppressAutoHyphens/>
      <w:ind w:left="720"/>
      <w:contextualSpacing/>
    </w:pPr>
    <w:rPr>
      <w:rFonts w:eastAsia="Times New Roman" w:cs="Times New Roman"/>
      <w:lang w:eastAsia="ru-RU"/>
    </w:rPr>
  </w:style>
  <w:style w:type="paragraph" w:customStyle="1" w:styleId="pj">
    <w:name w:val="pj"/>
    <w:basedOn w:val="a"/>
    <w:qFormat/>
    <w:rsid w:val="009A3A15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237052"/>
    <w:pPr>
      <w:suppressAutoHyphens/>
      <w:ind w:left="720"/>
      <w:contextualSpacing/>
    </w:pPr>
    <w:rPr>
      <w:rFonts w:eastAsia="Times New Roman" w:cs="Times New Roman"/>
      <w:lang w:eastAsia="ru-RU"/>
    </w:rPr>
  </w:style>
  <w:style w:type="paragraph" w:customStyle="1" w:styleId="pj">
    <w:name w:val="pj"/>
    <w:basedOn w:val="a"/>
    <w:qFormat/>
    <w:rsid w:val="009A3A15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4748&amp;dst=1004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5F19D-360B-45D5-AA20-41392E55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4630</CharactersWithSpaces>
  <SharedDoc>false</SharedDoc>
  <HLinks>
    <vt:vector size="6" baseType="variant">
      <vt:variant>
        <vt:i4>3407999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https://login.consultant.ru/link/?req=doc&amp;base=LAW&amp;n=454748&amp;dst=100470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2022-04-19T07:10:00Z</cp:lastPrinted>
  <dcterms:created xsi:type="dcterms:W3CDTF">2025-01-23T05:30:00Z</dcterms:created>
  <dcterms:modified xsi:type="dcterms:W3CDTF">2025-01-23T05:34:00Z</dcterms:modified>
</cp:coreProperties>
</file>