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936560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936560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936560" w:rsidRDefault="00120711" w:rsidP="00120711">
      <w:pPr>
        <w:pStyle w:val="ConsNonformat"/>
        <w:widowControl/>
        <w:tabs>
          <w:tab w:val="left" w:pos="5461"/>
        </w:tabs>
        <w:ind w:right="0"/>
        <w:rPr>
          <w:rFonts w:ascii="PT Astra Serif" w:hAnsi="PT Astra Serif"/>
          <w:b/>
          <w:caps/>
          <w:sz w:val="28"/>
          <w:szCs w:val="28"/>
        </w:rPr>
      </w:pPr>
      <w:r w:rsidRPr="00936560">
        <w:rPr>
          <w:rFonts w:ascii="PT Astra Serif" w:hAnsi="PT Astra Serif"/>
          <w:b/>
          <w:caps/>
          <w:sz w:val="28"/>
          <w:szCs w:val="28"/>
        </w:rPr>
        <w:tab/>
      </w:r>
    </w:p>
    <w:p w:rsidR="006227AB" w:rsidRPr="00936560" w:rsidRDefault="00120711" w:rsidP="006227AB">
      <w:pPr>
        <w:pStyle w:val="ConsPlusNormal"/>
        <w:jc w:val="center"/>
        <w:rPr>
          <w:rFonts w:ascii="PT Astra Serif" w:hAnsi="PT Astra Serif"/>
          <w:b/>
        </w:rPr>
      </w:pPr>
      <w:r w:rsidRPr="00936560">
        <w:rPr>
          <w:rFonts w:ascii="PT Astra Serif" w:hAnsi="PT Astra Serif"/>
          <w:b/>
        </w:rPr>
        <w:t xml:space="preserve">проекта закона Ульяновской области </w:t>
      </w:r>
      <w:r w:rsidR="006227AB" w:rsidRPr="00936560">
        <w:rPr>
          <w:rFonts w:ascii="PT Astra Serif" w:hAnsi="PT Astra Serif"/>
          <w:b/>
        </w:rPr>
        <w:t>«</w:t>
      </w:r>
      <w:r w:rsidR="006227AB" w:rsidRPr="00936560">
        <w:rPr>
          <w:rFonts w:ascii="PT Astra Serif" w:hAnsi="PT Astra Serif"/>
          <w:b/>
          <w:bCs/>
        </w:rPr>
        <w:t xml:space="preserve">О выплатах гражданам, прожившим в официальном браке длительное время на территории </w:t>
      </w:r>
      <w:r w:rsidR="006227AB" w:rsidRPr="00936560">
        <w:rPr>
          <w:rFonts w:ascii="PT Astra Serif" w:hAnsi="PT Astra Serif"/>
          <w:b/>
        </w:rPr>
        <w:t>Ульяновской области</w:t>
      </w:r>
      <w:r w:rsidR="006227AB" w:rsidRPr="00936560">
        <w:rPr>
          <w:rFonts w:ascii="PT Astra Serif" w:hAnsi="PT Astra Serif"/>
          <w:b/>
          <w:bCs/>
        </w:rPr>
        <w:t xml:space="preserve">» </w:t>
      </w:r>
      <w:r w:rsidR="006227AB" w:rsidRPr="00936560">
        <w:rPr>
          <w:rFonts w:ascii="PT Astra Serif" w:hAnsi="PT Astra Serif"/>
          <w:b/>
          <w:bCs/>
        </w:rPr>
        <w:br/>
      </w:r>
    </w:p>
    <w:p w:rsidR="00120711" w:rsidRPr="00936560" w:rsidRDefault="00120711" w:rsidP="006227AB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227AB" w:rsidRPr="00936560" w:rsidRDefault="00120711" w:rsidP="006227AB">
      <w:pPr>
        <w:tabs>
          <w:tab w:val="left" w:pos="6946"/>
        </w:tabs>
        <w:spacing w:line="360" w:lineRule="auto"/>
        <w:ind w:firstLine="851"/>
        <w:jc w:val="both"/>
        <w:rPr>
          <w:rFonts w:ascii="PT Astra Serif" w:hAnsi="PT Astra Serif"/>
        </w:rPr>
      </w:pPr>
      <w:r w:rsidRPr="00936560">
        <w:rPr>
          <w:rFonts w:ascii="PT Astra Serif" w:hAnsi="PT Astra Serif"/>
        </w:rPr>
        <w:t xml:space="preserve">Принятие закона Ульяновской области </w:t>
      </w:r>
      <w:r w:rsidR="006227AB" w:rsidRPr="00936560">
        <w:rPr>
          <w:rFonts w:ascii="PT Astra Serif" w:hAnsi="PT Astra Serif"/>
        </w:rPr>
        <w:t>«</w:t>
      </w:r>
      <w:r w:rsidR="006227AB" w:rsidRPr="00936560">
        <w:rPr>
          <w:rFonts w:ascii="PT Astra Serif" w:hAnsi="PT Astra Serif"/>
          <w:bCs/>
        </w:rPr>
        <w:t xml:space="preserve">О выплатах гражданам, прожившим в официальном браке длительное время на территории </w:t>
      </w:r>
      <w:r w:rsidR="006227AB" w:rsidRPr="00936560">
        <w:rPr>
          <w:rFonts w:ascii="PT Astra Serif" w:hAnsi="PT Astra Serif"/>
        </w:rPr>
        <w:t>Ульяновской области</w:t>
      </w:r>
      <w:r w:rsidR="006227AB" w:rsidRPr="00936560">
        <w:rPr>
          <w:rFonts w:ascii="PT Astra Serif" w:hAnsi="PT Astra Serif"/>
          <w:bCs/>
        </w:rPr>
        <w:t xml:space="preserve">» потребует с 2026 года дополнительных финансовых затрат областного бюджета Ульяновской области. </w:t>
      </w:r>
      <w:bookmarkStart w:id="0" w:name="_Hlk79006151"/>
      <w:r w:rsidR="006227AB" w:rsidRPr="00936560">
        <w:rPr>
          <w:rFonts w:ascii="PT Astra Serif" w:hAnsi="PT Astra Serif"/>
        </w:rPr>
        <w:t xml:space="preserve">Объем дополнительных расходов областного бюджета может быть определен после оценки численности лиц в субъектах Российской Федерации, проживших в браке более 20 лет. Указанные дополнительные расходы должны быть учтены при подготовке проекта областного бюджета на 2026 год и на плановый период 2027 и 2028 годов. </w:t>
      </w:r>
    </w:p>
    <w:bookmarkEnd w:id="0"/>
    <w:p w:rsidR="006227AB" w:rsidRDefault="006227AB" w:rsidP="006227AB">
      <w:pPr>
        <w:pStyle w:val="ConsPlusNormal"/>
        <w:jc w:val="center"/>
        <w:rPr>
          <w:rFonts w:ascii="PT Astra Serif" w:hAnsi="PT Astra Serif"/>
        </w:rPr>
      </w:pPr>
    </w:p>
    <w:p w:rsidR="00120711" w:rsidRDefault="00120711" w:rsidP="00120711">
      <w:pPr>
        <w:rPr>
          <w:rFonts w:ascii="PT Astra Serif" w:hAnsi="PT Astra Serif"/>
        </w:rPr>
      </w:pPr>
    </w:p>
    <w:p w:rsidR="00D20B49" w:rsidRPr="00A22B2E" w:rsidRDefault="00D20B49" w:rsidP="00120711">
      <w:pPr>
        <w:rPr>
          <w:rFonts w:ascii="PT Astra Serif" w:hAnsi="PT Astra Serif"/>
        </w:rPr>
      </w:pPr>
    </w:p>
    <w:p w:rsidR="00120711" w:rsidRPr="00A22B2E" w:rsidRDefault="00120711" w:rsidP="00120711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</w:t>
      </w: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6227AB" w:rsidRDefault="006227AB" w:rsidP="006227AB">
      <w:pPr>
        <w:spacing w:line="360" w:lineRule="auto"/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31F" w:rsidRDefault="00C7431F" w:rsidP="00771332">
      <w:r>
        <w:separator/>
      </w:r>
    </w:p>
  </w:endnote>
  <w:endnote w:type="continuationSeparator" w:id="1">
    <w:p w:rsidR="00C7431F" w:rsidRDefault="00C7431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31F" w:rsidRDefault="00C7431F" w:rsidP="00771332">
      <w:r>
        <w:separator/>
      </w:r>
    </w:p>
  </w:footnote>
  <w:footnote w:type="continuationSeparator" w:id="1">
    <w:p w:rsidR="00C7431F" w:rsidRDefault="00C7431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90017"/>
      <w:docPartObj>
        <w:docPartGallery w:val="Page Numbers (Top of Page)"/>
        <w:docPartUnique/>
      </w:docPartObj>
    </w:sdtPr>
    <w:sdtContent>
      <w:p w:rsidR="00CD5E27" w:rsidRDefault="00A51850">
        <w:pPr>
          <w:pStyle w:val="a3"/>
          <w:jc w:val="center"/>
        </w:pPr>
        <w:fldSimple w:instr=" PAGE   \* MERGEFORMAT ">
          <w:r w:rsidR="00822991">
            <w:rPr>
              <w:noProof/>
            </w:rPr>
            <w:t>3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2F31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5E01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2CD5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3D8B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066A7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17D2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7116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7AB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2991"/>
    <w:rsid w:val="008256F9"/>
    <w:rsid w:val="0083507D"/>
    <w:rsid w:val="008413DB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352F5"/>
    <w:rsid w:val="00936560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185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669D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0733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31F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0B49"/>
    <w:rsid w:val="00D222FC"/>
    <w:rsid w:val="00D22582"/>
    <w:rsid w:val="00D23113"/>
    <w:rsid w:val="00D2381E"/>
    <w:rsid w:val="00D24C6B"/>
    <w:rsid w:val="00D2730C"/>
    <w:rsid w:val="00D337C7"/>
    <w:rsid w:val="00D36F41"/>
    <w:rsid w:val="00D372A9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94F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B773B"/>
    <w:rsid w:val="00DC6CEC"/>
    <w:rsid w:val="00DD31EF"/>
    <w:rsid w:val="00DD3754"/>
    <w:rsid w:val="00DD4CF0"/>
    <w:rsid w:val="00DD6E33"/>
    <w:rsid w:val="00DD7E98"/>
    <w:rsid w:val="00DE02EB"/>
    <w:rsid w:val="00DE443D"/>
    <w:rsid w:val="00DE7503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25FBE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5038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DE732-C0F6-4047-87C4-0787E9FF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2025-07-08T10:44:00Z</cp:lastPrinted>
  <dcterms:created xsi:type="dcterms:W3CDTF">2024-11-26T08:35:00Z</dcterms:created>
  <dcterms:modified xsi:type="dcterms:W3CDTF">2025-07-08T10:44:00Z</dcterms:modified>
</cp:coreProperties>
</file>