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888" w:rsidRPr="00382888" w:rsidRDefault="00382888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82888" w:rsidRPr="00382888" w:rsidRDefault="00382888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82888" w:rsidRPr="00382888" w:rsidRDefault="00382888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82888" w:rsidRDefault="00382888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382888" w:rsidRPr="00382888" w:rsidRDefault="00382888" w:rsidP="00382888">
      <w:pPr>
        <w:spacing w:after="0" w:line="240" w:lineRule="auto"/>
        <w:jc w:val="center"/>
        <w:rPr>
          <w:rFonts w:ascii="PT Astra Serif" w:hAnsi="PT Astra Serif"/>
          <w:bCs/>
          <w:sz w:val="32"/>
          <w:szCs w:val="28"/>
        </w:rPr>
      </w:pPr>
    </w:p>
    <w:p w:rsidR="001A1E29" w:rsidRPr="00382888" w:rsidRDefault="00CE70D8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82888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</w:t>
      </w:r>
    </w:p>
    <w:p w:rsidR="001A1E29" w:rsidRPr="00382888" w:rsidRDefault="00CE70D8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382888">
        <w:rPr>
          <w:rFonts w:ascii="PT Astra Serif" w:hAnsi="PT Astra Serif"/>
          <w:b/>
          <w:bCs/>
          <w:sz w:val="28"/>
          <w:szCs w:val="28"/>
        </w:rPr>
        <w:t>«О Правительстве Ульяновской области»</w:t>
      </w:r>
    </w:p>
    <w:p w:rsidR="001A1E29" w:rsidRPr="00382888" w:rsidRDefault="001A1E29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382888" w:rsidRDefault="00382888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382888" w:rsidRDefault="00382888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382888" w:rsidRDefault="00382888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382888" w:rsidRPr="00382888" w:rsidRDefault="00382888">
      <w:pPr>
        <w:spacing w:after="0" w:line="240" w:lineRule="auto"/>
        <w:rPr>
          <w:rFonts w:ascii="PT Astra Serif" w:hAnsi="PT Astra Serif"/>
          <w:b/>
          <w:bCs/>
          <w:sz w:val="36"/>
          <w:szCs w:val="28"/>
        </w:rPr>
      </w:pPr>
      <w:bookmarkStart w:id="0" w:name="_GoBack"/>
      <w:bookmarkEnd w:id="0"/>
    </w:p>
    <w:p w:rsidR="00382888" w:rsidRDefault="00382888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382888" w:rsidRDefault="00382888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A1E29" w:rsidRDefault="00CE70D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2016 года </w:t>
      </w:r>
      <w:r w:rsidR="0038288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№ 164-ЗО «</w:t>
      </w:r>
      <w:r>
        <w:rPr>
          <w:rFonts w:ascii="PT Astra Serif" w:hAnsi="PT Astra Serif"/>
          <w:sz w:val="28"/>
          <w:szCs w:val="28"/>
        </w:rPr>
        <w:t>О Правительстве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38288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правда» </w:t>
      </w:r>
      <w:r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 xml:space="preserve">22.11.2016 № 131; от 31.03.2017 № 23; от 27.04.2018 </w:t>
      </w:r>
      <w:r w:rsidR="00382888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№ 29; </w:t>
      </w:r>
      <w:r>
        <w:rPr>
          <w:rFonts w:ascii="PT Astra Serif" w:hAnsi="PT Astra Serif"/>
          <w:sz w:val="28"/>
          <w:szCs w:val="28"/>
        </w:rPr>
        <w:t xml:space="preserve">от 02.11.2018 № 81; </w:t>
      </w:r>
      <w:r>
        <w:rPr>
          <w:rFonts w:ascii="PT Astra Serif" w:hAnsi="PT Astra Serif"/>
          <w:spacing w:val="-6"/>
          <w:sz w:val="28"/>
          <w:szCs w:val="28"/>
        </w:rPr>
        <w:t xml:space="preserve">от 30.04.2021 № 30; от 15.10.2021 № 75; </w:t>
      </w:r>
      <w:r w:rsidR="00382888">
        <w:rPr>
          <w:rFonts w:ascii="PT Astra Serif" w:hAnsi="PT Astra Serif"/>
          <w:spacing w:val="-6"/>
          <w:sz w:val="28"/>
          <w:szCs w:val="28"/>
        </w:rPr>
        <w:br/>
      </w:r>
      <w:r>
        <w:rPr>
          <w:rFonts w:ascii="PT Astra Serif" w:hAnsi="PT Astra Serif"/>
          <w:spacing w:val="-6"/>
          <w:sz w:val="28"/>
          <w:szCs w:val="28"/>
        </w:rPr>
        <w:t xml:space="preserve">от 23.12.2022 </w:t>
      </w:r>
      <w:r>
        <w:rPr>
          <w:rFonts w:ascii="PT Astra Serif" w:hAnsi="PT Astra Serif"/>
          <w:spacing w:val="-6"/>
          <w:sz w:val="28"/>
          <w:szCs w:val="28"/>
        </w:rPr>
        <w:t>№ 95; от 12.09.2023 № 70)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следующие изменения:</w:t>
      </w:r>
    </w:p>
    <w:p w:rsidR="001A1E29" w:rsidRDefault="00CE70D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статье 8: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82888">
        <w:rPr>
          <w:rFonts w:ascii="PT Astra Serif" w:hAnsi="PT Astra Serif"/>
          <w:spacing w:val="-4"/>
          <w:sz w:val="28"/>
          <w:szCs w:val="28"/>
        </w:rPr>
        <w:t>а) пункт 4 признать утратившим силу;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82888">
        <w:rPr>
          <w:rFonts w:ascii="PT Astra Serif" w:hAnsi="PT Astra Serif"/>
          <w:spacing w:val="-4"/>
          <w:sz w:val="28"/>
          <w:szCs w:val="28"/>
        </w:rPr>
        <w:t xml:space="preserve">б) </w:t>
      </w:r>
      <w:r w:rsidRPr="00382888">
        <w:rPr>
          <w:rFonts w:ascii="PT Astra Serif" w:hAnsi="PT Astra Serif"/>
          <w:spacing w:val="-4"/>
          <w:sz w:val="28"/>
          <w:szCs w:val="28"/>
        </w:rPr>
        <w:t xml:space="preserve">в пункте 5 </w:t>
      </w:r>
      <w:r w:rsidRPr="00382888">
        <w:rPr>
          <w:rFonts w:ascii="PT Astra Serif" w:hAnsi="PT Astra Serif"/>
          <w:spacing w:val="-4"/>
          <w:sz w:val="28"/>
          <w:szCs w:val="28"/>
        </w:rPr>
        <w:t>слова «государственной власти» исключить;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highlight w:val="white"/>
        </w:rPr>
      </w:pP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2) пункт 8 статьи 9 изложить в следующей редакции: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highlight w:val="white"/>
        </w:rPr>
      </w:pP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«8) утверждает положение о региональном государственном контроле (надзоре) в сфере туристской индустрии</w:t>
      </w:r>
      <w:proofErr w:type="gramStart"/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;»</w:t>
      </w:r>
      <w:proofErr w:type="gramEnd"/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</w:pP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 xml:space="preserve">3) </w:t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в пункте 1 статьи 10 слово «кредитной» заменить словом </w:t>
      </w:r>
      <w:r w:rsidR="00382888">
        <w:rPr>
          <w:rFonts w:ascii="PT Astra Serif" w:eastAsia="PT Astra Serif" w:hAnsi="PT Astra Serif" w:cs="PT Astra Serif"/>
          <w:spacing w:val="-4"/>
          <w:sz w:val="28"/>
          <w:szCs w:val="28"/>
        </w:rPr>
        <w:br/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</w:rPr>
        <w:t>«долговой»;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eastAsia="PT Astra Serif" w:hAnsi="PT Astra Serif" w:cs="PT Astra Serif"/>
          <w:spacing w:val="-4"/>
          <w:sz w:val="28"/>
          <w:szCs w:val="28"/>
        </w:rPr>
      </w:pP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4) пункт 1 статьи 11 после слова «граждан</w:t>
      </w:r>
      <w:proofErr w:type="gramStart"/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,»</w:t>
      </w:r>
      <w:proofErr w:type="gramEnd"/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 xml:space="preserve"> дополнить словами </w:t>
      </w:r>
      <w:r w:rsid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br/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«</w:t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 xml:space="preserve">участвует в обеспечении комплексной реабилитации и </w:t>
      </w:r>
      <w:proofErr w:type="spellStart"/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абилитации</w:t>
      </w:r>
      <w:proofErr w:type="spellEnd"/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 xml:space="preserve"> </w:t>
      </w:r>
      <w:r w:rsid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br/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инвалидов, а также</w:t>
      </w:r>
      <w:r w:rsid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 xml:space="preserve"> </w:t>
      </w:r>
      <w:r w:rsidRPr="00382888">
        <w:rPr>
          <w:rFonts w:ascii="PT Astra Serif" w:eastAsia="PT Astra Serif" w:hAnsi="PT Astra Serif" w:cs="PT Astra Serif"/>
          <w:spacing w:val="-4"/>
          <w:sz w:val="28"/>
          <w:szCs w:val="28"/>
          <w:highlight w:val="white"/>
        </w:rPr>
        <w:t>их сопровождаемого проживания,»;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highlight w:val="white"/>
        </w:rPr>
      </w:pP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5) пункт 3 ч</w:t>
      </w: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 xml:space="preserve">асти 2 статьи 18 дополнить словами «и заседаниях </w:t>
      </w:r>
      <w:r w:rsidR="00382888">
        <w:rPr>
          <w:rFonts w:ascii="PT Astra Serif" w:hAnsi="PT Astra Serif"/>
          <w:spacing w:val="-4"/>
          <w:sz w:val="28"/>
          <w:szCs w:val="28"/>
          <w:highlight w:val="white"/>
        </w:rPr>
        <w:br/>
      </w: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Президиума Правительства Ульяновской области»;</w:t>
      </w:r>
    </w:p>
    <w:p w:rsidR="001A1E29" w:rsidRPr="00382888" w:rsidRDefault="00CE70D8">
      <w:pPr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highlight w:val="white"/>
        </w:rPr>
      </w:pP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lastRenderedPageBreak/>
        <w:t xml:space="preserve">6) абзац второй части 6 статьи 24 после слова «проведение» </w:t>
      </w:r>
      <w:r w:rsidR="00382888">
        <w:rPr>
          <w:rFonts w:ascii="PT Astra Serif" w:hAnsi="PT Astra Serif"/>
          <w:spacing w:val="-4"/>
          <w:sz w:val="28"/>
          <w:szCs w:val="28"/>
          <w:highlight w:val="white"/>
        </w:rPr>
        <w:br/>
      </w:r>
      <w:r w:rsidRPr="00382888">
        <w:rPr>
          <w:rFonts w:ascii="PT Astra Serif" w:hAnsi="PT Astra Serif"/>
          <w:spacing w:val="-4"/>
          <w:sz w:val="28"/>
          <w:szCs w:val="28"/>
          <w:highlight w:val="white"/>
        </w:rPr>
        <w:t>дополнить словом «закрытых».</w:t>
      </w:r>
    </w:p>
    <w:p w:rsidR="001A1E29" w:rsidRDefault="001A1E29">
      <w:pPr>
        <w:tabs>
          <w:tab w:val="left" w:pos="993"/>
        </w:tabs>
        <w:spacing w:after="0" w:line="240" w:lineRule="auto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1A1E29" w:rsidRDefault="001A1E29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A1E29" w:rsidRDefault="001A1E29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A1E29" w:rsidRDefault="00CE70D8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1A1E29" w:rsidRDefault="001A1E29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A1E29" w:rsidRDefault="001A1E29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A1E29" w:rsidRDefault="00CE70D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г. Ульяновск</w:t>
      </w:r>
    </w:p>
    <w:p w:rsidR="001A1E29" w:rsidRDefault="00CE70D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 2025 г.</w:t>
      </w:r>
    </w:p>
    <w:p w:rsidR="001A1E29" w:rsidRDefault="00CE70D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______-ЗО</w:t>
      </w:r>
    </w:p>
    <w:sectPr w:rsidR="001A1E29" w:rsidSect="0038288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D8" w:rsidRDefault="00CE70D8">
      <w:pPr>
        <w:spacing w:after="0" w:line="240" w:lineRule="auto"/>
      </w:pPr>
      <w:r>
        <w:separator/>
      </w:r>
    </w:p>
  </w:endnote>
  <w:endnote w:type="continuationSeparator" w:id="0">
    <w:p w:rsidR="00CE70D8" w:rsidRDefault="00CE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Malgun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Vrinda"/>
    <w:charset w:val="00"/>
    <w:family w:val="auto"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29" w:rsidRPr="00382888" w:rsidRDefault="00382888" w:rsidP="00382888">
    <w:pPr>
      <w:pStyle w:val="aff0"/>
      <w:tabs>
        <w:tab w:val="clear" w:pos="4677"/>
        <w:tab w:val="clear" w:pos="9355"/>
      </w:tabs>
      <w:jc w:val="right"/>
      <w:rPr>
        <w:rFonts w:ascii="PT Astra Serif" w:hAnsi="PT Astra Serif"/>
        <w:sz w:val="16"/>
        <w:szCs w:val="16"/>
      </w:rPr>
    </w:pPr>
    <w:r w:rsidRPr="00382888">
      <w:rPr>
        <w:rFonts w:ascii="PT Astra Serif" w:hAnsi="PT Astra Serif"/>
        <w:sz w:val="16"/>
        <w:szCs w:val="16"/>
      </w:rPr>
      <w:t>0304мм1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D8" w:rsidRDefault="00CE70D8">
      <w:pPr>
        <w:spacing w:after="0" w:line="240" w:lineRule="auto"/>
      </w:pPr>
      <w:r>
        <w:separator/>
      </w:r>
    </w:p>
  </w:footnote>
  <w:footnote w:type="continuationSeparator" w:id="0">
    <w:p w:rsidR="00CE70D8" w:rsidRDefault="00CE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E29" w:rsidRDefault="00CE70D8">
    <w:pPr>
      <w:pStyle w:val="14"/>
      <w:jc w:val="center"/>
    </w:pPr>
    <w:r>
      <w:rPr>
        <w:rFonts w:ascii="PT Astra Serif" w:hAnsi="PT Astra Serif"/>
        <w:sz w:val="28"/>
        <w:szCs w:val="28"/>
      </w:rPr>
      <w:fldChar w:fldCharType="begin"/>
    </w:r>
    <w:r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382888">
      <w:rPr>
        <w:rFonts w:ascii="PT Astra Serif" w:hAnsi="PT Astra Serif"/>
        <w:noProof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4DDF"/>
    <w:multiLevelType w:val="hybridMultilevel"/>
    <w:tmpl w:val="50B218CC"/>
    <w:lvl w:ilvl="0" w:tplc="908845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6CE51E6">
      <w:start w:val="1"/>
      <w:numFmt w:val="lowerLetter"/>
      <w:lvlText w:val="%2."/>
      <w:lvlJc w:val="left"/>
      <w:pPr>
        <w:ind w:left="1789" w:hanging="360"/>
      </w:pPr>
    </w:lvl>
    <w:lvl w:ilvl="2" w:tplc="74F2FDD0">
      <w:start w:val="1"/>
      <w:numFmt w:val="lowerRoman"/>
      <w:lvlText w:val="%3."/>
      <w:lvlJc w:val="right"/>
      <w:pPr>
        <w:ind w:left="2509" w:hanging="180"/>
      </w:pPr>
    </w:lvl>
    <w:lvl w:ilvl="3" w:tplc="DAE07362">
      <w:start w:val="1"/>
      <w:numFmt w:val="decimal"/>
      <w:lvlText w:val="%4."/>
      <w:lvlJc w:val="left"/>
      <w:pPr>
        <w:ind w:left="3229" w:hanging="360"/>
      </w:pPr>
    </w:lvl>
    <w:lvl w:ilvl="4" w:tplc="0A8CD86A">
      <w:start w:val="1"/>
      <w:numFmt w:val="lowerLetter"/>
      <w:lvlText w:val="%5."/>
      <w:lvlJc w:val="left"/>
      <w:pPr>
        <w:ind w:left="3949" w:hanging="360"/>
      </w:pPr>
    </w:lvl>
    <w:lvl w:ilvl="5" w:tplc="F6F83FE0">
      <w:start w:val="1"/>
      <w:numFmt w:val="lowerRoman"/>
      <w:lvlText w:val="%6."/>
      <w:lvlJc w:val="right"/>
      <w:pPr>
        <w:ind w:left="4669" w:hanging="180"/>
      </w:pPr>
    </w:lvl>
    <w:lvl w:ilvl="6" w:tplc="F3C0D606">
      <w:start w:val="1"/>
      <w:numFmt w:val="decimal"/>
      <w:lvlText w:val="%7."/>
      <w:lvlJc w:val="left"/>
      <w:pPr>
        <w:ind w:left="5389" w:hanging="360"/>
      </w:pPr>
    </w:lvl>
    <w:lvl w:ilvl="7" w:tplc="48E8580A">
      <w:start w:val="1"/>
      <w:numFmt w:val="lowerLetter"/>
      <w:lvlText w:val="%8."/>
      <w:lvlJc w:val="left"/>
      <w:pPr>
        <w:ind w:left="6109" w:hanging="360"/>
      </w:pPr>
    </w:lvl>
    <w:lvl w:ilvl="8" w:tplc="126AD93C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4458A"/>
    <w:multiLevelType w:val="hybridMultilevel"/>
    <w:tmpl w:val="0E4A73A8"/>
    <w:lvl w:ilvl="0" w:tplc="66184588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E1864FE4">
      <w:start w:val="1"/>
      <w:numFmt w:val="lowerLetter"/>
      <w:lvlText w:val="%2."/>
      <w:lvlJc w:val="left"/>
      <w:pPr>
        <w:ind w:left="1789" w:hanging="360"/>
      </w:pPr>
    </w:lvl>
    <w:lvl w:ilvl="2" w:tplc="5B08C100">
      <w:start w:val="1"/>
      <w:numFmt w:val="lowerRoman"/>
      <w:lvlText w:val="%3."/>
      <w:lvlJc w:val="right"/>
      <w:pPr>
        <w:ind w:left="2509" w:hanging="180"/>
      </w:pPr>
    </w:lvl>
    <w:lvl w:ilvl="3" w:tplc="D48C9CA6">
      <w:start w:val="1"/>
      <w:numFmt w:val="decimal"/>
      <w:lvlText w:val="%4."/>
      <w:lvlJc w:val="left"/>
      <w:pPr>
        <w:ind w:left="3229" w:hanging="360"/>
      </w:pPr>
    </w:lvl>
    <w:lvl w:ilvl="4" w:tplc="10307714">
      <w:start w:val="1"/>
      <w:numFmt w:val="lowerLetter"/>
      <w:lvlText w:val="%5."/>
      <w:lvlJc w:val="left"/>
      <w:pPr>
        <w:ind w:left="3949" w:hanging="360"/>
      </w:pPr>
    </w:lvl>
    <w:lvl w:ilvl="5" w:tplc="A4141A46">
      <w:start w:val="1"/>
      <w:numFmt w:val="lowerRoman"/>
      <w:lvlText w:val="%6."/>
      <w:lvlJc w:val="right"/>
      <w:pPr>
        <w:ind w:left="4669" w:hanging="180"/>
      </w:pPr>
    </w:lvl>
    <w:lvl w:ilvl="6" w:tplc="59AEE3E8">
      <w:start w:val="1"/>
      <w:numFmt w:val="decimal"/>
      <w:lvlText w:val="%7."/>
      <w:lvlJc w:val="left"/>
      <w:pPr>
        <w:ind w:left="5389" w:hanging="360"/>
      </w:pPr>
    </w:lvl>
    <w:lvl w:ilvl="7" w:tplc="C04823BC">
      <w:start w:val="1"/>
      <w:numFmt w:val="lowerLetter"/>
      <w:lvlText w:val="%8."/>
      <w:lvlJc w:val="left"/>
      <w:pPr>
        <w:ind w:left="6109" w:hanging="360"/>
      </w:pPr>
    </w:lvl>
    <w:lvl w:ilvl="8" w:tplc="3050B644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C80F6F"/>
    <w:multiLevelType w:val="hybridMultilevel"/>
    <w:tmpl w:val="839C6B68"/>
    <w:lvl w:ilvl="0" w:tplc="07BAD2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E5E91FA">
      <w:start w:val="1"/>
      <w:numFmt w:val="lowerLetter"/>
      <w:lvlText w:val="%2."/>
      <w:lvlJc w:val="left"/>
      <w:pPr>
        <w:ind w:left="1789" w:hanging="360"/>
      </w:pPr>
    </w:lvl>
    <w:lvl w:ilvl="2" w:tplc="ABA21C04">
      <w:start w:val="1"/>
      <w:numFmt w:val="lowerRoman"/>
      <w:lvlText w:val="%3."/>
      <w:lvlJc w:val="right"/>
      <w:pPr>
        <w:ind w:left="2509" w:hanging="180"/>
      </w:pPr>
    </w:lvl>
    <w:lvl w:ilvl="3" w:tplc="08C00E1A">
      <w:start w:val="1"/>
      <w:numFmt w:val="decimal"/>
      <w:lvlText w:val="%4."/>
      <w:lvlJc w:val="left"/>
      <w:pPr>
        <w:ind w:left="3229" w:hanging="360"/>
      </w:pPr>
    </w:lvl>
    <w:lvl w:ilvl="4" w:tplc="7152B2E6">
      <w:start w:val="1"/>
      <w:numFmt w:val="lowerLetter"/>
      <w:lvlText w:val="%5."/>
      <w:lvlJc w:val="left"/>
      <w:pPr>
        <w:ind w:left="3949" w:hanging="360"/>
      </w:pPr>
    </w:lvl>
    <w:lvl w:ilvl="5" w:tplc="D118151A">
      <w:start w:val="1"/>
      <w:numFmt w:val="lowerRoman"/>
      <w:lvlText w:val="%6."/>
      <w:lvlJc w:val="right"/>
      <w:pPr>
        <w:ind w:left="4669" w:hanging="180"/>
      </w:pPr>
    </w:lvl>
    <w:lvl w:ilvl="6" w:tplc="EB32A42C">
      <w:start w:val="1"/>
      <w:numFmt w:val="decimal"/>
      <w:lvlText w:val="%7."/>
      <w:lvlJc w:val="left"/>
      <w:pPr>
        <w:ind w:left="5389" w:hanging="360"/>
      </w:pPr>
    </w:lvl>
    <w:lvl w:ilvl="7" w:tplc="B3680E28">
      <w:start w:val="1"/>
      <w:numFmt w:val="lowerLetter"/>
      <w:lvlText w:val="%8."/>
      <w:lvlJc w:val="left"/>
      <w:pPr>
        <w:ind w:left="6109" w:hanging="360"/>
      </w:pPr>
    </w:lvl>
    <w:lvl w:ilvl="8" w:tplc="7C0C6E5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AE63B55"/>
    <w:multiLevelType w:val="hybridMultilevel"/>
    <w:tmpl w:val="F5C083C0"/>
    <w:lvl w:ilvl="0" w:tplc="CFA478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A87634D4">
      <w:start w:val="1"/>
      <w:numFmt w:val="lowerLetter"/>
      <w:lvlText w:val="%2."/>
      <w:lvlJc w:val="left"/>
      <w:pPr>
        <w:ind w:left="1789" w:hanging="360"/>
      </w:pPr>
    </w:lvl>
    <w:lvl w:ilvl="2" w:tplc="1410E6F4">
      <w:start w:val="1"/>
      <w:numFmt w:val="lowerRoman"/>
      <w:lvlText w:val="%3."/>
      <w:lvlJc w:val="right"/>
      <w:pPr>
        <w:ind w:left="2509" w:hanging="180"/>
      </w:pPr>
    </w:lvl>
    <w:lvl w:ilvl="3" w:tplc="E54899F0">
      <w:start w:val="1"/>
      <w:numFmt w:val="decimal"/>
      <w:lvlText w:val="%4."/>
      <w:lvlJc w:val="left"/>
      <w:pPr>
        <w:ind w:left="3229" w:hanging="360"/>
      </w:pPr>
    </w:lvl>
    <w:lvl w:ilvl="4" w:tplc="04F44E18">
      <w:start w:val="1"/>
      <w:numFmt w:val="lowerLetter"/>
      <w:lvlText w:val="%5."/>
      <w:lvlJc w:val="left"/>
      <w:pPr>
        <w:ind w:left="3949" w:hanging="360"/>
      </w:pPr>
    </w:lvl>
    <w:lvl w:ilvl="5" w:tplc="4BE851CA">
      <w:start w:val="1"/>
      <w:numFmt w:val="lowerRoman"/>
      <w:lvlText w:val="%6."/>
      <w:lvlJc w:val="right"/>
      <w:pPr>
        <w:ind w:left="4669" w:hanging="180"/>
      </w:pPr>
    </w:lvl>
    <w:lvl w:ilvl="6" w:tplc="3520995C">
      <w:start w:val="1"/>
      <w:numFmt w:val="decimal"/>
      <w:lvlText w:val="%7."/>
      <w:lvlJc w:val="left"/>
      <w:pPr>
        <w:ind w:left="5389" w:hanging="360"/>
      </w:pPr>
    </w:lvl>
    <w:lvl w:ilvl="7" w:tplc="0982167C">
      <w:start w:val="1"/>
      <w:numFmt w:val="lowerLetter"/>
      <w:lvlText w:val="%8."/>
      <w:lvlJc w:val="left"/>
      <w:pPr>
        <w:ind w:left="6109" w:hanging="360"/>
      </w:pPr>
    </w:lvl>
    <w:lvl w:ilvl="8" w:tplc="EC7AA3A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29"/>
    <w:rsid w:val="0005314D"/>
    <w:rsid w:val="001A1E29"/>
    <w:rsid w:val="00382888"/>
    <w:rsid w:val="00CE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6">
    <w:name w:val="Верхний колонтитул Знак"/>
    <w:basedOn w:val="a0"/>
    <w:uiPriority w:val="99"/>
    <w:qFormat/>
  </w:style>
  <w:style w:type="character" w:customStyle="1" w:styleId="af7">
    <w:name w:val="Нижний колонтитул Знак"/>
    <w:basedOn w:val="a0"/>
    <w:uiPriority w:val="99"/>
    <w:semiHidden/>
    <w:qFormat/>
  </w:style>
  <w:style w:type="character" w:customStyle="1" w:styleId="af8">
    <w:name w:val="Символ нумерации"/>
    <w:qFormat/>
  </w:style>
  <w:style w:type="paragraph" w:customStyle="1" w:styleId="12">
    <w:name w:val="Заголовок1"/>
    <w:basedOn w:val="a"/>
    <w:next w:val="af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ascii="PT Sans" w:hAnsi="PT Sans" w:cs="Noto Sans Devanagari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c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e">
    <w:name w:val="Normal (Web)"/>
    <w:basedOn w:val="a"/>
    <w:unhideWhenUsed/>
    <w:qFormat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header"/>
    <w:basedOn w:val="a"/>
    <w:link w:val="1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f"/>
    <w:uiPriority w:val="99"/>
    <w:rPr>
      <w:sz w:val="22"/>
    </w:rPr>
  </w:style>
  <w:style w:type="paragraph" w:styleId="aff0">
    <w:name w:val="footer"/>
    <w:basedOn w:val="a"/>
    <w:link w:val="1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aff0"/>
    <w:uiPriority w:val="99"/>
    <w:rPr>
      <w:sz w:val="22"/>
    </w:rPr>
  </w:style>
  <w:style w:type="paragraph" w:customStyle="1" w:styleId="ConsPlusNormal">
    <w:name w:val="ConsPlusNormal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af5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f6">
    <w:name w:val="Верхний колонтитул Знак"/>
    <w:basedOn w:val="a0"/>
    <w:uiPriority w:val="99"/>
    <w:qFormat/>
  </w:style>
  <w:style w:type="character" w:customStyle="1" w:styleId="af7">
    <w:name w:val="Нижний колонтитул Знак"/>
    <w:basedOn w:val="a0"/>
    <w:uiPriority w:val="99"/>
    <w:semiHidden/>
    <w:qFormat/>
  </w:style>
  <w:style w:type="character" w:customStyle="1" w:styleId="af8">
    <w:name w:val="Символ нумерации"/>
    <w:qFormat/>
  </w:style>
  <w:style w:type="paragraph" w:customStyle="1" w:styleId="12">
    <w:name w:val="Заголовок1"/>
    <w:basedOn w:val="a"/>
    <w:next w:val="af9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9">
    <w:name w:val="Body Text"/>
    <w:basedOn w:val="a"/>
    <w:pPr>
      <w:spacing w:after="140" w:line="276" w:lineRule="auto"/>
    </w:pPr>
  </w:style>
  <w:style w:type="paragraph" w:styleId="afa">
    <w:name w:val="List"/>
    <w:basedOn w:val="af9"/>
    <w:rPr>
      <w:rFonts w:ascii="PT Sans" w:hAnsi="PT Sans" w:cs="Noto Sans Devanagari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c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e">
    <w:name w:val="Normal (Web)"/>
    <w:basedOn w:val="a"/>
    <w:unhideWhenUsed/>
    <w:qFormat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4">
    <w:name w:val="Верхний колонтитул1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Нижний колонтитул1"/>
    <w:basedOn w:val="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">
    <w:name w:val="header"/>
    <w:basedOn w:val="a"/>
    <w:link w:val="1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Верхний колонтитул Знак1"/>
    <w:basedOn w:val="a0"/>
    <w:link w:val="aff"/>
    <w:uiPriority w:val="99"/>
    <w:rPr>
      <w:sz w:val="22"/>
    </w:rPr>
  </w:style>
  <w:style w:type="paragraph" w:styleId="aff0">
    <w:name w:val="footer"/>
    <w:basedOn w:val="a"/>
    <w:link w:val="1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Нижний колонтитул Знак1"/>
    <w:basedOn w:val="a0"/>
    <w:link w:val="aff0"/>
    <w:uiPriority w:val="99"/>
    <w:rPr>
      <w:sz w:val="22"/>
    </w:rPr>
  </w:style>
  <w:style w:type="paragraph" w:customStyle="1" w:styleId="ConsPlusNormal">
    <w:name w:val="ConsPlusNormal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1D95B7A9-46B2-45D1-9478-FCAC9D7784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2025-04-03T12:45:00Z</cp:lastPrinted>
  <dcterms:created xsi:type="dcterms:W3CDTF">2025-04-03T12:43:00Z</dcterms:created>
  <dcterms:modified xsi:type="dcterms:W3CDTF">2025-04-03T12:45:00Z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