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07B6E" w14:textId="77777777" w:rsidR="005438A2" w:rsidRDefault="005438A2" w:rsidP="00530A6C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14:paraId="4A0C10A3" w14:textId="77777777" w:rsidR="005438A2" w:rsidRDefault="005438A2" w:rsidP="00530A6C">
      <w:pPr>
        <w:spacing w:line="360" w:lineRule="auto"/>
        <w:jc w:val="center"/>
        <w:rPr>
          <w:rFonts w:ascii="PT Astra Serif" w:hAnsi="PT Astra Serif"/>
          <w:b/>
          <w:szCs w:val="28"/>
        </w:rPr>
      </w:pPr>
      <w:r>
        <w:rPr>
          <w:b/>
          <w:szCs w:val="28"/>
        </w:rPr>
        <w:t xml:space="preserve">актов законодательства </w:t>
      </w:r>
      <w:r>
        <w:rPr>
          <w:rFonts w:ascii="PT Astra Serif" w:hAnsi="PT Astra Serif"/>
          <w:b/>
          <w:szCs w:val="28"/>
        </w:rPr>
        <w:t xml:space="preserve">Ульяновской области, подлежащих признанию утратившими силу, приостановлению, изменению или принятию </w:t>
      </w:r>
    </w:p>
    <w:p w14:paraId="4BE729B6" w14:textId="6A9A661E" w:rsidR="00581B59" w:rsidRPr="00581B59" w:rsidRDefault="005438A2" w:rsidP="00530A6C">
      <w:pPr>
        <w:pStyle w:val="Standard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 связи с принятием Закона Ульяновской области </w:t>
      </w:r>
      <w:bookmarkStart w:id="0" w:name="_Hlk184394135"/>
      <w:r w:rsidR="00D9156D">
        <w:rPr>
          <w:rFonts w:ascii="PT Astra Serif" w:hAnsi="PT Astra Serif"/>
          <w:b/>
          <w:sz w:val="28"/>
          <w:szCs w:val="28"/>
        </w:rPr>
        <w:t>«О внесении изменений в статьи 3 и</w:t>
      </w:r>
      <w:r w:rsidR="00530A6C" w:rsidRPr="00530A6C">
        <w:rPr>
          <w:rFonts w:ascii="PT Astra Serif" w:hAnsi="PT Astra Serif"/>
          <w:b/>
          <w:sz w:val="28"/>
          <w:szCs w:val="28"/>
        </w:rPr>
        <w:t xml:space="preserve"> 4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bookmarkEnd w:id="0"/>
    </w:p>
    <w:p w14:paraId="7E38058D" w14:textId="77777777" w:rsidR="00A770E6" w:rsidRPr="00581B59" w:rsidRDefault="00A770E6" w:rsidP="00530A6C">
      <w:pPr>
        <w:pStyle w:val="a5"/>
        <w:spacing w:line="360" w:lineRule="auto"/>
        <w:rPr>
          <w:rFonts w:ascii="PT Astra Serif" w:hAnsi="PT Astra Serif"/>
          <w:color w:val="auto"/>
          <w:szCs w:val="28"/>
        </w:rPr>
      </w:pPr>
    </w:p>
    <w:p w14:paraId="4639FBA4" w14:textId="77777777" w:rsidR="008C07A9" w:rsidRPr="00581B59" w:rsidRDefault="008C07A9" w:rsidP="00530A6C">
      <w:pPr>
        <w:pStyle w:val="a5"/>
        <w:spacing w:line="360" w:lineRule="auto"/>
        <w:rPr>
          <w:rFonts w:ascii="PT Astra Serif" w:hAnsi="PT Astra Serif"/>
          <w:color w:val="auto"/>
          <w:szCs w:val="28"/>
        </w:rPr>
      </w:pPr>
    </w:p>
    <w:p w14:paraId="3977A183" w14:textId="6FF0AA10" w:rsidR="00581B59" w:rsidRPr="005438A2" w:rsidRDefault="00847184" w:rsidP="00530A6C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581B59">
        <w:rPr>
          <w:rFonts w:ascii="PT Astra Serif" w:eastAsia="Calibri" w:hAnsi="PT Astra Serif"/>
          <w:bCs/>
          <w:szCs w:val="28"/>
          <w:lang w:eastAsia="en-US"/>
        </w:rPr>
        <w:t xml:space="preserve">Принятие </w:t>
      </w:r>
      <w:r w:rsidR="003F6348" w:rsidRPr="00581B59">
        <w:rPr>
          <w:rFonts w:ascii="PT Astra Serif" w:eastAsia="Calibri" w:hAnsi="PT Astra Serif"/>
          <w:bCs/>
          <w:szCs w:val="28"/>
          <w:lang w:eastAsia="en-US"/>
        </w:rPr>
        <w:t xml:space="preserve">закона Ульяновской области </w:t>
      </w:r>
      <w:r w:rsidR="00530A6C" w:rsidRPr="00530A6C">
        <w:rPr>
          <w:rFonts w:ascii="PT Astra Serif" w:eastAsia="Calibri" w:hAnsi="PT Astra Serif"/>
          <w:bCs/>
          <w:szCs w:val="28"/>
          <w:lang w:eastAsia="en-US"/>
        </w:rPr>
        <w:t xml:space="preserve">«О внесении </w:t>
      </w:r>
      <w:r w:rsidR="00D9156D">
        <w:rPr>
          <w:rFonts w:ascii="PT Astra Serif" w:eastAsia="Calibri" w:hAnsi="PT Astra Serif"/>
          <w:bCs/>
          <w:szCs w:val="28"/>
          <w:lang w:eastAsia="en-US"/>
        </w:rPr>
        <w:t xml:space="preserve">изменений в статьи </w:t>
      </w:r>
      <w:r w:rsidR="00D9156D">
        <w:rPr>
          <w:rFonts w:ascii="PT Astra Serif" w:eastAsia="Calibri" w:hAnsi="PT Astra Serif"/>
          <w:bCs/>
          <w:szCs w:val="28"/>
          <w:lang w:eastAsia="en-US"/>
        </w:rPr>
        <w:br/>
        <w:t xml:space="preserve">3 и </w:t>
      </w:r>
      <w:r w:rsidR="00530A6C" w:rsidRPr="00530A6C">
        <w:rPr>
          <w:rFonts w:ascii="PT Astra Serif" w:eastAsia="Calibri" w:hAnsi="PT Astra Serif"/>
          <w:bCs/>
          <w:szCs w:val="28"/>
          <w:lang w:eastAsia="en-US"/>
        </w:rPr>
        <w:t xml:space="preserve">4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r w:rsidR="00F82554" w:rsidRPr="00F82554">
        <w:rPr>
          <w:rFonts w:ascii="PT Astra Serif" w:eastAsia="Calibri" w:hAnsi="PT Astra Serif"/>
          <w:bCs/>
          <w:szCs w:val="28"/>
          <w:lang w:eastAsia="en-US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  <w:r w:rsidR="00F82554">
        <w:rPr>
          <w:rFonts w:ascii="PT Astra Serif" w:eastAsia="Calibri" w:hAnsi="PT Astra Serif"/>
          <w:bCs/>
          <w:szCs w:val="28"/>
          <w:lang w:eastAsia="en-US"/>
        </w:rPr>
        <w:t xml:space="preserve"> </w:t>
      </w:r>
    </w:p>
    <w:p w14:paraId="3D7BFDC0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58C27C73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382D2F7B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09BC4257" w14:textId="37FF799F" w:rsidR="00F27226" w:rsidRPr="00EB5BA0" w:rsidRDefault="00D9156D" w:rsidP="00530A6C">
      <w:pPr>
        <w:spacing w:line="360" w:lineRule="auto"/>
        <w:rPr>
          <w:rFonts w:ascii="PT Astra Serif" w:hAnsi="PT Astra Serif"/>
          <w:szCs w:val="26"/>
        </w:rPr>
      </w:pPr>
      <w:r>
        <w:rPr>
          <w:rFonts w:ascii="PT Astra Serif" w:hAnsi="PT Astra Serif"/>
          <w:szCs w:val="26"/>
        </w:rPr>
        <w:t>Н</w:t>
      </w:r>
      <w:r w:rsidR="00F27226" w:rsidRPr="00EB5BA0">
        <w:rPr>
          <w:rFonts w:ascii="PT Astra Serif" w:hAnsi="PT Astra Serif"/>
          <w:szCs w:val="26"/>
        </w:rPr>
        <w:t xml:space="preserve">ачальник управления по охране объектов </w:t>
      </w:r>
    </w:p>
    <w:p w14:paraId="1649BAC1" w14:textId="2FD9B239" w:rsidR="00F27226" w:rsidRPr="00EB5BA0" w:rsidRDefault="00F27226" w:rsidP="00530A6C">
      <w:pPr>
        <w:spacing w:line="360" w:lineRule="auto"/>
        <w:rPr>
          <w:rFonts w:ascii="PT Astra Serif" w:hAnsi="PT Astra Serif"/>
          <w:szCs w:val="26"/>
        </w:rPr>
      </w:pPr>
      <w:r w:rsidRPr="00EB5BA0">
        <w:rPr>
          <w:rFonts w:ascii="PT Astra Serif" w:hAnsi="PT Astra Serif"/>
          <w:szCs w:val="26"/>
        </w:rPr>
        <w:t xml:space="preserve">культурного наследия администрации </w:t>
      </w:r>
      <w:r w:rsidRPr="00EB5BA0">
        <w:rPr>
          <w:rFonts w:ascii="PT Astra Serif" w:hAnsi="PT Astra Serif"/>
          <w:szCs w:val="26"/>
        </w:rPr>
        <w:br/>
        <w:t xml:space="preserve">Губернатора Ульяновской области                            </w:t>
      </w:r>
      <w:r>
        <w:rPr>
          <w:rFonts w:ascii="PT Astra Serif" w:hAnsi="PT Astra Serif"/>
          <w:szCs w:val="26"/>
        </w:rPr>
        <w:t xml:space="preserve">     </w:t>
      </w:r>
      <w:r w:rsidRPr="00EB5BA0">
        <w:rPr>
          <w:rFonts w:ascii="PT Astra Serif" w:hAnsi="PT Astra Serif"/>
          <w:szCs w:val="26"/>
        </w:rPr>
        <w:t xml:space="preserve">       </w:t>
      </w:r>
      <w:r>
        <w:rPr>
          <w:rFonts w:ascii="PT Astra Serif" w:hAnsi="PT Astra Serif"/>
          <w:szCs w:val="26"/>
        </w:rPr>
        <w:t xml:space="preserve"> </w:t>
      </w:r>
      <w:r w:rsidR="00D9156D">
        <w:rPr>
          <w:rFonts w:ascii="PT Astra Serif" w:hAnsi="PT Astra Serif"/>
          <w:szCs w:val="26"/>
        </w:rPr>
        <w:t xml:space="preserve">   </w:t>
      </w:r>
      <w:r w:rsidRPr="00EB5BA0">
        <w:rPr>
          <w:rFonts w:ascii="PT Astra Serif" w:hAnsi="PT Astra Serif"/>
          <w:szCs w:val="26"/>
        </w:rPr>
        <w:t xml:space="preserve">       </w:t>
      </w:r>
      <w:r w:rsidR="00D9156D">
        <w:rPr>
          <w:rFonts w:ascii="PT Astra Serif" w:hAnsi="PT Astra Serif"/>
          <w:szCs w:val="26"/>
        </w:rPr>
        <w:t>Д.В. Герасимов</w:t>
      </w:r>
    </w:p>
    <w:p w14:paraId="258E4BF7" w14:textId="77777777" w:rsidR="00F27226" w:rsidRDefault="00F27226" w:rsidP="00F27226">
      <w:pPr>
        <w:jc w:val="both"/>
        <w:rPr>
          <w:rFonts w:ascii="PT Astra Serif" w:hAnsi="PT Astra Serif"/>
          <w:szCs w:val="28"/>
        </w:rPr>
      </w:pPr>
    </w:p>
    <w:p w14:paraId="42AEF5F4" w14:textId="77777777" w:rsidR="00581B59" w:rsidRPr="00BE7B90" w:rsidRDefault="00581B59" w:rsidP="00581B59">
      <w:pPr>
        <w:rPr>
          <w:rFonts w:ascii="PT Astra Serif" w:hAnsi="PT Astra Serif"/>
        </w:rPr>
      </w:pPr>
    </w:p>
    <w:p w14:paraId="4D1E75F8" w14:textId="77777777" w:rsidR="00581B59" w:rsidRPr="00BE7B90" w:rsidRDefault="00581B59" w:rsidP="00581B59">
      <w:pPr>
        <w:rPr>
          <w:rFonts w:ascii="PT Astra Serif" w:hAnsi="PT Astra Serif"/>
        </w:rPr>
      </w:pPr>
    </w:p>
    <w:p w14:paraId="24A08D40" w14:textId="77777777" w:rsidR="00581B59" w:rsidRPr="00BE7B90" w:rsidRDefault="00581B59" w:rsidP="00581B59">
      <w:pPr>
        <w:rPr>
          <w:rFonts w:ascii="PT Astra Serif" w:hAnsi="PT Astra Serif"/>
        </w:rPr>
      </w:pPr>
    </w:p>
    <w:p w14:paraId="3E57A824" w14:textId="77777777" w:rsidR="00581B59" w:rsidRPr="00BE7B90" w:rsidRDefault="00581B59" w:rsidP="00581B59">
      <w:pPr>
        <w:rPr>
          <w:rFonts w:ascii="PT Astra Serif" w:hAnsi="PT Astra Serif"/>
        </w:rPr>
      </w:pPr>
    </w:p>
    <w:p w14:paraId="43DA4964" w14:textId="77777777" w:rsidR="00581B59" w:rsidRPr="00BE7B90" w:rsidRDefault="00581B59" w:rsidP="00581B59">
      <w:pPr>
        <w:rPr>
          <w:rFonts w:ascii="PT Astra Serif" w:hAnsi="PT Astra Serif"/>
        </w:rPr>
      </w:pPr>
    </w:p>
    <w:p w14:paraId="4CE81206" w14:textId="77777777" w:rsidR="005558CD" w:rsidRDefault="005558CD" w:rsidP="00581B59">
      <w:pPr>
        <w:rPr>
          <w:rFonts w:ascii="PT Astra Serif" w:hAnsi="PT Astra Serif"/>
        </w:rPr>
      </w:pPr>
    </w:p>
    <w:p w14:paraId="4D96F884" w14:textId="77777777" w:rsidR="00D9156D" w:rsidRDefault="00D9156D" w:rsidP="00581B59">
      <w:pPr>
        <w:rPr>
          <w:rFonts w:ascii="PT Astra Serif" w:hAnsi="PT Astra Serif"/>
        </w:rPr>
      </w:pPr>
    </w:p>
    <w:p w14:paraId="33C8C88E" w14:textId="77777777" w:rsidR="00D9156D" w:rsidRDefault="00D9156D" w:rsidP="00581B59">
      <w:pPr>
        <w:rPr>
          <w:rFonts w:ascii="PT Astra Serif" w:hAnsi="PT Astra Serif"/>
        </w:rPr>
      </w:pPr>
    </w:p>
    <w:p w14:paraId="38C2B8F1" w14:textId="77777777" w:rsidR="00D9156D" w:rsidRDefault="00D9156D" w:rsidP="00581B59">
      <w:pPr>
        <w:rPr>
          <w:rFonts w:ascii="PT Astra Serif" w:hAnsi="PT Astra Serif"/>
        </w:rPr>
      </w:pPr>
    </w:p>
    <w:p w14:paraId="14C13200" w14:textId="77777777" w:rsidR="009E7563" w:rsidRPr="009E7563" w:rsidRDefault="009E7563" w:rsidP="00581B59">
      <w:pPr>
        <w:rPr>
          <w:rFonts w:ascii="PT Astra Serif" w:hAnsi="PT Astra Serif"/>
          <w:sz w:val="18"/>
          <w:szCs w:val="18"/>
        </w:rPr>
      </w:pPr>
    </w:p>
    <w:p w14:paraId="255D0CF8" w14:textId="77777777" w:rsidR="009E7563" w:rsidRPr="009E7563" w:rsidRDefault="009E7563" w:rsidP="009E7563">
      <w:pPr>
        <w:rPr>
          <w:rFonts w:ascii="PT Astra Serif" w:hAnsi="PT Astra Serif"/>
          <w:sz w:val="18"/>
          <w:szCs w:val="18"/>
        </w:rPr>
      </w:pPr>
      <w:r w:rsidRPr="009E7563">
        <w:rPr>
          <w:rFonts w:ascii="PT Astra Serif" w:hAnsi="PT Astra Serif"/>
          <w:sz w:val="18"/>
          <w:szCs w:val="18"/>
        </w:rPr>
        <w:t xml:space="preserve">Хорошилова Диана Александровна, </w:t>
      </w:r>
    </w:p>
    <w:p w14:paraId="7DC73A9D" w14:textId="77777777" w:rsidR="009E7563" w:rsidRPr="009E7563" w:rsidRDefault="009E7563" w:rsidP="009E7563">
      <w:pPr>
        <w:rPr>
          <w:rFonts w:ascii="PT Astra Serif" w:hAnsi="PT Astra Serif"/>
          <w:sz w:val="18"/>
          <w:szCs w:val="18"/>
        </w:rPr>
      </w:pPr>
      <w:r w:rsidRPr="009E7563">
        <w:rPr>
          <w:rFonts w:ascii="PT Astra Serif" w:hAnsi="PT Astra Serif"/>
          <w:sz w:val="18"/>
          <w:szCs w:val="18"/>
        </w:rPr>
        <w:t xml:space="preserve">начальник департамента государственного контроля и судебного представительства </w:t>
      </w:r>
    </w:p>
    <w:p w14:paraId="08E2D3D5" w14:textId="5F20A5E6" w:rsidR="00581B59" w:rsidRPr="009E7563" w:rsidRDefault="009E7563" w:rsidP="009E7563">
      <w:pPr>
        <w:rPr>
          <w:rFonts w:ascii="PT Astra Serif" w:hAnsi="PT Astra Serif"/>
          <w:sz w:val="18"/>
          <w:szCs w:val="18"/>
        </w:rPr>
      </w:pPr>
      <w:r w:rsidRPr="009E7563">
        <w:rPr>
          <w:rFonts w:ascii="PT Astra Serif" w:hAnsi="PT Astra Serif"/>
          <w:sz w:val="18"/>
          <w:szCs w:val="18"/>
        </w:rPr>
        <w:t>(44 11 71)</w:t>
      </w:r>
    </w:p>
    <w:p w14:paraId="00E55153" w14:textId="1E6BCFD6" w:rsidR="00C755B9" w:rsidRPr="009E7563" w:rsidRDefault="00C755B9" w:rsidP="00581B59">
      <w:pPr>
        <w:rPr>
          <w:rFonts w:ascii="PT Astra Serif" w:hAnsi="PT Astra Serif"/>
          <w:sz w:val="16"/>
          <w:szCs w:val="16"/>
        </w:rPr>
      </w:pPr>
    </w:p>
    <w:sectPr w:rsidR="00C755B9" w:rsidRPr="009E7563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swiss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5B9"/>
    <w:rsid w:val="00077B71"/>
    <w:rsid w:val="00082246"/>
    <w:rsid w:val="000A3DA8"/>
    <w:rsid w:val="000E2F0A"/>
    <w:rsid w:val="00146528"/>
    <w:rsid w:val="00155FA7"/>
    <w:rsid w:val="001C0029"/>
    <w:rsid w:val="001F091E"/>
    <w:rsid w:val="001F19B8"/>
    <w:rsid w:val="00271F19"/>
    <w:rsid w:val="002763CF"/>
    <w:rsid w:val="002D398F"/>
    <w:rsid w:val="00340DF0"/>
    <w:rsid w:val="00373F08"/>
    <w:rsid w:val="003B3FA5"/>
    <w:rsid w:val="003C76D1"/>
    <w:rsid w:val="003E6185"/>
    <w:rsid w:val="003F6348"/>
    <w:rsid w:val="00433AFD"/>
    <w:rsid w:val="00472ACF"/>
    <w:rsid w:val="00530A6C"/>
    <w:rsid w:val="005438A2"/>
    <w:rsid w:val="005558CD"/>
    <w:rsid w:val="00561CBD"/>
    <w:rsid w:val="00576A49"/>
    <w:rsid w:val="00581B59"/>
    <w:rsid w:val="005D0410"/>
    <w:rsid w:val="005F4461"/>
    <w:rsid w:val="006278C3"/>
    <w:rsid w:val="006631AC"/>
    <w:rsid w:val="006A3E76"/>
    <w:rsid w:val="006D5191"/>
    <w:rsid w:val="00755109"/>
    <w:rsid w:val="007877AD"/>
    <w:rsid w:val="007D376F"/>
    <w:rsid w:val="00847184"/>
    <w:rsid w:val="008C07A9"/>
    <w:rsid w:val="0090361D"/>
    <w:rsid w:val="00906559"/>
    <w:rsid w:val="00981004"/>
    <w:rsid w:val="009C7937"/>
    <w:rsid w:val="009E7563"/>
    <w:rsid w:val="00A2289B"/>
    <w:rsid w:val="00A66C81"/>
    <w:rsid w:val="00A770E6"/>
    <w:rsid w:val="00AF69B8"/>
    <w:rsid w:val="00B10D4C"/>
    <w:rsid w:val="00C755B9"/>
    <w:rsid w:val="00CA64C3"/>
    <w:rsid w:val="00CF12A9"/>
    <w:rsid w:val="00D84F64"/>
    <w:rsid w:val="00D9156D"/>
    <w:rsid w:val="00E41175"/>
    <w:rsid w:val="00E90AF2"/>
    <w:rsid w:val="00F27226"/>
    <w:rsid w:val="00F40332"/>
    <w:rsid w:val="00F51521"/>
    <w:rsid w:val="00F82554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5E19"/>
  <w15:docId w15:val="{B35B4F70-0437-437D-A11C-D2FC2AA4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81B59"/>
    <w:pPr>
      <w:suppressAutoHyphens/>
      <w:spacing w:line="240" w:lineRule="auto"/>
      <w:ind w:firstLine="0"/>
      <w:jc w:val="left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Хорошилова Диана Александровна</cp:lastModifiedBy>
  <cp:revision>13</cp:revision>
  <cp:lastPrinted>2025-02-05T12:10:00Z</cp:lastPrinted>
  <dcterms:created xsi:type="dcterms:W3CDTF">2022-10-26T06:04:00Z</dcterms:created>
  <dcterms:modified xsi:type="dcterms:W3CDTF">2025-02-05T12:18:00Z</dcterms:modified>
</cp:coreProperties>
</file>