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A7C2D" w:rsidRDefault="00122B2E" w:rsidP="00C5032E">
      <w:pPr>
        <w:pStyle w:val="ConsNonformat"/>
        <w:widowControl/>
        <w:ind w:right="0"/>
        <w:jc w:val="center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  <w:r w:rsidRPr="00C5032E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E56CD5" w:rsidRPr="001A7C2D">
        <w:rPr>
          <w:rFonts w:ascii="PT Astra Serif" w:hAnsi="PT Astra Serif"/>
          <w:b/>
          <w:sz w:val="28"/>
          <w:szCs w:val="28"/>
        </w:rPr>
        <w:t xml:space="preserve">«О внесении изменения </w:t>
      </w:r>
      <w:r w:rsidR="001505EA">
        <w:rPr>
          <w:rFonts w:ascii="PT Astra Serif" w:hAnsi="PT Astra Serif"/>
          <w:b/>
          <w:sz w:val="28"/>
          <w:szCs w:val="28"/>
        </w:rPr>
        <w:t xml:space="preserve">в </w:t>
      </w:r>
      <w:r w:rsidR="00E56CD5" w:rsidRPr="001A7C2D">
        <w:rPr>
          <w:rFonts w:ascii="PT Astra Serif" w:hAnsi="PT Astra Serif"/>
          <w:b/>
          <w:sz w:val="28"/>
          <w:szCs w:val="28"/>
        </w:rPr>
        <w:t xml:space="preserve">статью 4 Закона Ульяновской области </w:t>
      </w:r>
      <w:r w:rsidR="00E56CD5" w:rsidRPr="001A7C2D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«О регулировании некоторых вопросов </w:t>
      </w:r>
    </w:p>
    <w:p w:rsidR="003C2F6A" w:rsidRPr="001A7C2D" w:rsidRDefault="00E56CD5" w:rsidP="00C503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A7C2D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в сфере обеспечения доступа к информации о деятельности государственных органов Ульяновской области»</w:t>
      </w:r>
    </w:p>
    <w:p w:rsidR="0076668F" w:rsidRPr="001A7C2D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C5032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C5032E" w:rsidRDefault="00122B2E" w:rsidP="00FF64E9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C5032E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E56CD5" w:rsidRPr="008A7BB6">
        <w:rPr>
          <w:rFonts w:ascii="PT Astra Serif" w:hAnsi="PT Astra Serif"/>
          <w:sz w:val="28"/>
          <w:szCs w:val="28"/>
        </w:rPr>
        <w:t xml:space="preserve">«О внесении изменения </w:t>
      </w:r>
      <w:r w:rsidR="001505EA">
        <w:rPr>
          <w:rFonts w:ascii="PT Astra Serif" w:hAnsi="PT Astra Serif"/>
          <w:sz w:val="28"/>
          <w:szCs w:val="28"/>
        </w:rPr>
        <w:t xml:space="preserve">в </w:t>
      </w:r>
      <w:r w:rsidR="00E56CD5" w:rsidRPr="008A7BB6">
        <w:rPr>
          <w:rFonts w:ascii="PT Astra Serif" w:hAnsi="PT Astra Serif"/>
          <w:sz w:val="28"/>
          <w:szCs w:val="28"/>
        </w:rPr>
        <w:t xml:space="preserve">статью 4 Закона Ульяновской области </w:t>
      </w:r>
      <w:r w:rsidR="00E56CD5" w:rsidRPr="008A7BB6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«О регулировании некоторых вопросов в сфере обеспечения доступа к информации о деятельности государственных органов Ульяновской области»</w:t>
      </w:r>
      <w:r w:rsidR="00E56CD5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Pr="00C5032E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E95" w:rsidRDefault="00B92E95" w:rsidP="00771332">
      <w:r>
        <w:separator/>
      </w:r>
    </w:p>
  </w:endnote>
  <w:endnote w:type="continuationSeparator" w:id="0">
    <w:p w:rsidR="00B92E95" w:rsidRDefault="00B92E9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E95" w:rsidRDefault="00B92E95" w:rsidP="00771332">
      <w:r>
        <w:separator/>
      </w:r>
    </w:p>
  </w:footnote>
  <w:footnote w:type="continuationSeparator" w:id="0">
    <w:p w:rsidR="00B92E95" w:rsidRDefault="00B92E9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1B25AF">
        <w:pPr>
          <w:pStyle w:val="a3"/>
          <w:jc w:val="center"/>
        </w:pPr>
        <w:fldSimple w:instr=" PAGE   \* MERGEFORMAT ">
          <w:r w:rsidR="00BF0CA6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505EA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5AF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5A7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56D1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3692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0CA6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FA703-0FF2-4873-BB9A-CFC20525E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2024-11-15T05:13:00Z</cp:lastPrinted>
  <dcterms:created xsi:type="dcterms:W3CDTF">2024-11-21T12:56:00Z</dcterms:created>
  <dcterms:modified xsi:type="dcterms:W3CDTF">2024-11-21T13:48:00Z</dcterms:modified>
</cp:coreProperties>
</file>