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BE" w:rsidRDefault="00C96BBE" w:rsidP="00A95189">
      <w:pPr>
        <w:ind w:firstLine="709"/>
        <w:jc w:val="center"/>
        <w:rPr>
          <w:rFonts w:ascii="PT Astra Serif" w:hAnsi="PT Astra Serif"/>
          <w:b/>
          <w:color w:val="000000"/>
          <w:sz w:val="27"/>
          <w:szCs w:val="27"/>
        </w:rPr>
      </w:pPr>
    </w:p>
    <w:p w:rsidR="00C96BBE" w:rsidRDefault="00C96BBE" w:rsidP="00A95189">
      <w:pPr>
        <w:ind w:firstLine="709"/>
        <w:jc w:val="center"/>
        <w:rPr>
          <w:rFonts w:ascii="PT Astra Serif" w:hAnsi="PT Astra Serif"/>
          <w:b/>
          <w:color w:val="000000"/>
          <w:sz w:val="27"/>
          <w:szCs w:val="27"/>
        </w:rPr>
      </w:pPr>
    </w:p>
    <w:p w:rsidR="007B573C" w:rsidRPr="0050219B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7"/>
          <w:szCs w:val="27"/>
        </w:rPr>
      </w:pPr>
      <w:r w:rsidRPr="0050219B">
        <w:rPr>
          <w:rFonts w:ascii="PT Astra Serif" w:hAnsi="PT Astra Serif"/>
          <w:b/>
          <w:color w:val="000000"/>
          <w:sz w:val="27"/>
          <w:szCs w:val="27"/>
        </w:rPr>
        <w:t>ПОЯСНИТЕЛЬНАЯ ЗАПИСКА</w:t>
      </w:r>
    </w:p>
    <w:p w:rsidR="007B573C" w:rsidRPr="0050219B" w:rsidRDefault="007B573C" w:rsidP="00A95189">
      <w:pPr>
        <w:rPr>
          <w:rFonts w:ascii="PT Astra Serif" w:hAnsi="PT Astra Serif"/>
          <w:b/>
          <w:bCs/>
          <w:color w:val="000000"/>
          <w:sz w:val="27"/>
          <w:szCs w:val="27"/>
        </w:rPr>
      </w:pPr>
      <w:r w:rsidRPr="0050219B">
        <w:rPr>
          <w:rFonts w:ascii="PT Astra Serif" w:hAnsi="PT Astra Serif"/>
          <w:b/>
          <w:bCs/>
          <w:color w:val="000000"/>
          <w:sz w:val="27"/>
          <w:szCs w:val="27"/>
        </w:rPr>
        <w:t xml:space="preserve">                               к проекту закона Ульяновской области</w:t>
      </w:r>
    </w:p>
    <w:p w:rsidR="00BF62DA" w:rsidRPr="0050219B" w:rsidRDefault="00F82457" w:rsidP="00BF62DA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7"/>
          <w:szCs w:val="27"/>
          <w:lang w:eastAsia="ar-SA"/>
        </w:rPr>
      </w:pPr>
      <w:r w:rsidRPr="0050219B">
        <w:rPr>
          <w:rFonts w:ascii="PT Astra Serif" w:eastAsia="Arial" w:hAnsi="PT Astra Serif"/>
          <w:b/>
          <w:bCs/>
          <w:sz w:val="27"/>
          <w:szCs w:val="27"/>
        </w:rPr>
        <w:t>«</w:t>
      </w:r>
      <w:r w:rsidR="00BF62DA" w:rsidRPr="0050219B">
        <w:rPr>
          <w:rFonts w:ascii="PT Astra Serif" w:eastAsia="Arial" w:hAnsi="PT Astra Serif"/>
          <w:b/>
          <w:bCs/>
          <w:sz w:val="27"/>
          <w:szCs w:val="27"/>
          <w:lang w:eastAsia="ar-SA"/>
        </w:rPr>
        <w:t xml:space="preserve">О внесении изменений в отдельные законодательные акты </w:t>
      </w:r>
    </w:p>
    <w:p w:rsidR="00F82457" w:rsidRPr="0050219B" w:rsidRDefault="00BF62DA" w:rsidP="00BF62DA">
      <w:pPr>
        <w:suppressAutoHyphens/>
        <w:autoSpaceDE w:val="0"/>
        <w:jc w:val="center"/>
        <w:rPr>
          <w:rFonts w:ascii="PT Astra Serif" w:hAnsi="PT Astra Serif"/>
          <w:b/>
          <w:sz w:val="27"/>
          <w:szCs w:val="27"/>
        </w:rPr>
      </w:pPr>
      <w:r w:rsidRPr="0050219B">
        <w:rPr>
          <w:rFonts w:ascii="PT Astra Serif" w:eastAsia="Arial" w:hAnsi="PT Astra Serif"/>
          <w:b/>
          <w:bCs/>
          <w:sz w:val="27"/>
          <w:szCs w:val="27"/>
          <w:lang w:eastAsia="ar-SA"/>
        </w:rPr>
        <w:t>Ульяновской области</w:t>
      </w:r>
      <w:r w:rsidR="00F82457" w:rsidRPr="0050219B">
        <w:rPr>
          <w:rFonts w:ascii="PT Astra Serif" w:eastAsia="Arial" w:hAnsi="PT Astra Serif"/>
          <w:b/>
          <w:bCs/>
          <w:sz w:val="27"/>
          <w:szCs w:val="27"/>
        </w:rPr>
        <w:t>»</w:t>
      </w:r>
      <w:r w:rsidR="00A51930" w:rsidRPr="0050219B">
        <w:rPr>
          <w:rFonts w:ascii="PT Astra Serif" w:eastAsia="Arial" w:hAnsi="PT Astra Serif"/>
          <w:b/>
          <w:bCs/>
          <w:sz w:val="27"/>
          <w:szCs w:val="27"/>
        </w:rPr>
        <w:t xml:space="preserve"> </w:t>
      </w:r>
    </w:p>
    <w:p w:rsidR="007B573C" w:rsidRPr="0050219B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7"/>
          <w:szCs w:val="27"/>
        </w:rPr>
      </w:pPr>
    </w:p>
    <w:p w:rsidR="001C0484" w:rsidRPr="0050219B" w:rsidRDefault="00CA1DB9" w:rsidP="001C048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000000"/>
          <w:sz w:val="27"/>
          <w:szCs w:val="27"/>
        </w:rPr>
      </w:pPr>
      <w:r w:rsidRPr="0050219B">
        <w:rPr>
          <w:rFonts w:ascii="PT Astra Serif" w:hAnsi="PT Astra Serif" w:cs="Times New Roman"/>
          <w:i w:val="0"/>
          <w:color w:val="000000"/>
          <w:sz w:val="27"/>
          <w:szCs w:val="27"/>
        </w:rPr>
        <w:tab/>
      </w:r>
    </w:p>
    <w:p w:rsidR="001110CE" w:rsidRPr="0050219B" w:rsidRDefault="00BF62DA" w:rsidP="001110CE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/>
          <w:bCs/>
          <w:i w:val="0"/>
          <w:color w:val="auto"/>
          <w:sz w:val="27"/>
          <w:szCs w:val="27"/>
        </w:rPr>
      </w:pPr>
      <w:r w:rsidRPr="0050219B">
        <w:rPr>
          <w:rFonts w:ascii="PT Astra Serif" w:hAnsi="PT Astra Serif" w:cs="Times New Roman"/>
          <w:i w:val="0"/>
          <w:color w:val="000000"/>
          <w:sz w:val="27"/>
          <w:szCs w:val="27"/>
        </w:rPr>
        <w:tab/>
      </w:r>
      <w:proofErr w:type="gramStart"/>
      <w:r w:rsidR="007B573C" w:rsidRPr="0050219B">
        <w:rPr>
          <w:rFonts w:ascii="PT Astra Serif" w:hAnsi="PT Astra Serif" w:cs="Times New Roman"/>
          <w:i w:val="0"/>
          <w:color w:val="000000"/>
          <w:sz w:val="27"/>
          <w:szCs w:val="27"/>
        </w:rPr>
        <w:t xml:space="preserve">Проект закона Ульяновской области </w:t>
      </w:r>
      <w:r w:rsidR="007B573C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>«</w:t>
      </w:r>
      <w:r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>О внесении изменений в отдельные законодательные акты Ульяновской области</w:t>
      </w:r>
      <w:r w:rsidR="00FE5C01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>»</w:t>
      </w:r>
      <w:r w:rsidR="00A51930" w:rsidRPr="0050219B">
        <w:rPr>
          <w:sz w:val="27"/>
          <w:szCs w:val="27"/>
        </w:rPr>
        <w:t xml:space="preserve"> </w:t>
      </w:r>
      <w:r w:rsidR="00525401" w:rsidRPr="0050219B">
        <w:rPr>
          <w:rFonts w:ascii="PT Astra Serif" w:eastAsia="Arial" w:hAnsi="PT Astra Serif"/>
          <w:bCs/>
          <w:i w:val="0"/>
          <w:color w:val="auto"/>
          <w:sz w:val="27"/>
          <w:szCs w:val="27"/>
        </w:rPr>
        <w:t xml:space="preserve">(далее – проект закона) </w:t>
      </w:r>
      <w:r w:rsidR="001110CE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>предусматривает</w:t>
      </w:r>
      <w:r w:rsidR="007B573C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 внесение изменений</w:t>
      </w:r>
      <w:r w:rsidR="008E05A3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 </w:t>
      </w:r>
      <w:r w:rsidR="008E05A3" w:rsidRPr="0050219B">
        <w:rPr>
          <w:rFonts w:ascii="PT Astra Serif" w:hAnsi="PT Astra Serif" w:cs="Times New Roman"/>
          <w:i w:val="0"/>
          <w:color w:val="000000"/>
          <w:sz w:val="27"/>
          <w:szCs w:val="27"/>
        </w:rPr>
        <w:t xml:space="preserve">в </w:t>
      </w:r>
      <w:r w:rsidR="00FE5C01" w:rsidRPr="0050219B">
        <w:rPr>
          <w:rFonts w:ascii="PT Astra Serif" w:hAnsi="PT Astra Serif" w:cs="Times New Roman"/>
          <w:i w:val="0"/>
          <w:iCs w:val="0"/>
          <w:color w:val="auto"/>
          <w:sz w:val="27"/>
          <w:szCs w:val="27"/>
        </w:rPr>
        <w:t xml:space="preserve">Закон </w:t>
      </w:r>
      <w:r w:rsidR="00C03AA9" w:rsidRPr="0050219B">
        <w:rPr>
          <w:rFonts w:ascii="PT Astra Serif" w:hAnsi="PT Astra Serif" w:cs="Times New Roman"/>
          <w:i w:val="0"/>
          <w:iCs w:val="0"/>
          <w:color w:val="auto"/>
          <w:sz w:val="27"/>
          <w:szCs w:val="27"/>
        </w:rPr>
        <w:t xml:space="preserve">Ульяновской области </w:t>
      </w:r>
      <w:r w:rsidR="00FC1406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>от 29 декабря 2005 года № 152-ЗО «</w:t>
      </w:r>
      <w:r w:rsidR="00FC1406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FC1406" w:rsidRPr="0050219B">
        <w:rPr>
          <w:rFonts w:ascii="PT Astra Serif" w:hAnsi="PT Astra Serif" w:cs="Times New Roman"/>
          <w:i w:val="0"/>
          <w:color w:val="auto"/>
          <w:sz w:val="27"/>
          <w:szCs w:val="27"/>
        </w:rPr>
        <w:t xml:space="preserve">» </w:t>
      </w:r>
      <w:r w:rsidR="00656E41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(далее – Закон </w:t>
      </w:r>
      <w:r w:rsidR="00860EE0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Ульяновской области</w:t>
      </w:r>
      <w:r w:rsidR="00656E41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 № </w:t>
      </w:r>
      <w:r w:rsidR="00FC1406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152</w:t>
      </w:r>
      <w:r w:rsidR="00656E41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-ЗО)</w:t>
      </w:r>
      <w:r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 и </w:t>
      </w:r>
      <w:r w:rsidRPr="0050219B">
        <w:rPr>
          <w:rFonts w:ascii="PT Astra Serif" w:hAnsi="PT Astra Serif" w:cs="Times New Roman"/>
          <w:i w:val="0"/>
          <w:color w:val="000000"/>
          <w:sz w:val="27"/>
          <w:szCs w:val="27"/>
        </w:rPr>
        <w:t xml:space="preserve">в </w:t>
      </w:r>
      <w:r w:rsidRPr="0050219B">
        <w:rPr>
          <w:rFonts w:ascii="PT Astra Serif" w:hAnsi="PT Astra Serif" w:cs="Times New Roman"/>
          <w:i w:val="0"/>
          <w:iCs w:val="0"/>
          <w:color w:val="auto"/>
          <w:sz w:val="27"/>
          <w:szCs w:val="27"/>
        </w:rPr>
        <w:t xml:space="preserve">Закон Ульяновской области 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от 31.08.2012 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br/>
        <w:t>№ 112-ЗО «О единовременном</w:t>
      </w:r>
      <w:proofErr w:type="gramEnd"/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proofErr w:type="gramStart"/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денежном пособии гражданам, усыновившим (удочерившим) детей-сирот и детей, оставшихся без попечения родителей, 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br/>
        <w:t>на территории Ульяновской области» (далее – Закон</w:t>
      </w:r>
      <w:r w:rsidR="001110CE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Ульяновской области </w:t>
      </w:r>
      <w:r w:rsidR="001110CE" w:rsidRPr="0050219B">
        <w:rPr>
          <w:rFonts w:ascii="PT Astra Serif" w:hAnsi="PT Astra Serif"/>
          <w:i w:val="0"/>
          <w:color w:val="auto"/>
          <w:sz w:val="27"/>
          <w:szCs w:val="27"/>
        </w:rPr>
        <w:br/>
        <w:t>№ 112-ЗО) с</w:t>
      </w:r>
      <w:r w:rsidR="009A261A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целью приведения</w:t>
      </w:r>
      <w:r w:rsidR="001110CE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их</w:t>
      </w:r>
      <w:r w:rsidR="009A261A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в соответствие с</w:t>
      </w:r>
      <w:r w:rsidR="00372608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B24A9B" w:rsidRPr="0050219B">
        <w:rPr>
          <w:rFonts w:ascii="PT Astra Serif" w:hAnsi="PT Astra Serif"/>
          <w:i w:val="0"/>
          <w:color w:val="auto"/>
          <w:sz w:val="27"/>
          <w:szCs w:val="27"/>
        </w:rPr>
        <w:t>постановлением</w:t>
      </w:r>
      <w:r w:rsidR="002E409E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Правительства Российской Федерации </w:t>
      </w:r>
      <w:r w:rsidR="001110CE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от 03.05.2024 </w:t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№ 564 «Об утверждении основных требований к осуществлению процессов назначения и предоставления мер</w:t>
      </w:r>
      <w:r w:rsidR="003310E9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социальной защиты (поддержки), </w:t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социальных услуг, предоставляемых </w:t>
      </w:r>
      <w:r w:rsidR="00C72902">
        <w:rPr>
          <w:rFonts w:ascii="PT Astra Serif" w:hAnsi="PT Astra Serif"/>
          <w:bCs/>
          <w:i w:val="0"/>
          <w:color w:val="auto"/>
          <w:sz w:val="27"/>
          <w:szCs w:val="27"/>
        </w:rPr>
        <w:br/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в</w:t>
      </w:r>
      <w:r w:rsidR="00093886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</w:t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рамках социального</w:t>
      </w:r>
      <w:r w:rsidR="003310E9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</w:t>
      </w:r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обслуживания и государственной социальной помощи</w:t>
      </w:r>
      <w:proofErr w:type="gramEnd"/>
      <w:r w:rsidR="00B24A9B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, иных социальных гарантий и выплат»</w:t>
      </w:r>
      <w:r w:rsidR="001110CE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.</w:t>
      </w:r>
    </w:p>
    <w:p w:rsidR="00DE7737" w:rsidRPr="0050219B" w:rsidRDefault="001110CE" w:rsidP="0050219B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/>
          <w:i w:val="0"/>
          <w:color w:val="auto"/>
          <w:sz w:val="27"/>
          <w:szCs w:val="27"/>
        </w:rPr>
      </w:pPr>
      <w:r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ab/>
        <w:t>В</w:t>
      </w:r>
      <w:r w:rsidR="00D372B1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стать</w:t>
      </w:r>
      <w:r w:rsidR="00C57D42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ю</w:t>
      </w:r>
      <w:r w:rsidR="00D372B1"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 4 </w:t>
      </w:r>
      <w:r w:rsidR="00C03AA9" w:rsidRPr="0050219B">
        <w:rPr>
          <w:rFonts w:ascii="PT Astra Serif" w:hAnsi="PT Astra Serif"/>
          <w:i w:val="0"/>
          <w:color w:val="auto"/>
          <w:sz w:val="27"/>
          <w:szCs w:val="27"/>
        </w:rPr>
        <w:t>Закон</w:t>
      </w:r>
      <w:r w:rsidR="00C57D42" w:rsidRPr="0050219B">
        <w:rPr>
          <w:rFonts w:ascii="PT Astra Serif" w:hAnsi="PT Astra Serif"/>
          <w:i w:val="0"/>
          <w:color w:val="auto"/>
          <w:sz w:val="27"/>
          <w:szCs w:val="27"/>
        </w:rPr>
        <w:t>а</w:t>
      </w:r>
      <w:r w:rsidR="00C03AA9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Ульяновской области № </w:t>
      </w:r>
      <w:r w:rsidR="004A593C" w:rsidRPr="0050219B">
        <w:rPr>
          <w:rFonts w:ascii="PT Astra Serif" w:hAnsi="PT Astra Serif"/>
          <w:i w:val="0"/>
          <w:color w:val="auto"/>
          <w:sz w:val="27"/>
          <w:szCs w:val="27"/>
        </w:rPr>
        <w:t>152</w:t>
      </w:r>
      <w:r w:rsidR="00C03AA9" w:rsidRPr="0050219B">
        <w:rPr>
          <w:rFonts w:ascii="PT Astra Serif" w:hAnsi="PT Astra Serif"/>
          <w:i w:val="0"/>
          <w:color w:val="auto"/>
          <w:sz w:val="27"/>
          <w:szCs w:val="27"/>
        </w:rPr>
        <w:t>-ЗО</w:t>
      </w:r>
      <w:r w:rsidR="009A261A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C57D42" w:rsidRPr="0050219B">
        <w:rPr>
          <w:rFonts w:ascii="PT Astra Serif" w:hAnsi="PT Astra Serif"/>
          <w:i w:val="0"/>
          <w:color w:val="auto"/>
          <w:sz w:val="27"/>
          <w:szCs w:val="27"/>
        </w:rPr>
        <w:t>вносятся изменения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, 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br/>
        <w:t>в соответствии с</w:t>
      </w:r>
      <w:r w:rsidR="00957EE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которыми </w:t>
      </w:r>
      <w:r w:rsidR="00DE7737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сокращается срок принятия органом опеки </w:t>
      </w:r>
      <w:r w:rsidR="00093886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DE7737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и попечительства решения о назначении пособия </w:t>
      </w:r>
      <w:r w:rsidR="00987B20">
        <w:rPr>
          <w:rFonts w:ascii="PT Astra Serif" w:hAnsi="PT Astra Serif"/>
          <w:i w:val="0"/>
          <w:color w:val="auto"/>
          <w:sz w:val="27"/>
          <w:szCs w:val="27"/>
        </w:rPr>
        <w:t>на содержание ребёнка в семье опекуна (попечителя)</w:t>
      </w:r>
      <w:r w:rsidR="00957EE0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1118C0">
        <w:rPr>
          <w:rFonts w:ascii="PT Astra Serif" w:hAnsi="PT Astra Serif"/>
          <w:i w:val="0"/>
          <w:color w:val="auto"/>
          <w:sz w:val="27"/>
          <w:szCs w:val="27"/>
        </w:rPr>
        <w:t>и</w:t>
      </w:r>
      <w:r w:rsidR="00987B20">
        <w:rPr>
          <w:rFonts w:ascii="PT Astra Serif" w:hAnsi="PT Astra Serif"/>
          <w:i w:val="0"/>
          <w:color w:val="auto"/>
          <w:sz w:val="27"/>
          <w:szCs w:val="27"/>
        </w:rPr>
        <w:t xml:space="preserve"> приёмной семье </w:t>
      </w:r>
      <w:r w:rsidR="00DE7737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или об отказе в назначении </w:t>
      </w:r>
      <w:r w:rsidR="001118C0">
        <w:rPr>
          <w:rFonts w:ascii="PT Astra Serif" w:hAnsi="PT Astra Serif"/>
          <w:i w:val="0"/>
          <w:color w:val="auto"/>
          <w:sz w:val="27"/>
          <w:szCs w:val="27"/>
        </w:rPr>
        <w:t xml:space="preserve">указанного </w:t>
      </w:r>
      <w:r w:rsidR="00DE7737" w:rsidRPr="0050219B">
        <w:rPr>
          <w:rFonts w:ascii="PT Astra Serif" w:hAnsi="PT Astra Serif"/>
          <w:i w:val="0"/>
          <w:color w:val="auto"/>
          <w:sz w:val="27"/>
          <w:szCs w:val="27"/>
        </w:rPr>
        <w:t>пособия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 xml:space="preserve"> с десяти </w:t>
      </w:r>
      <w:r w:rsidR="001A46CD">
        <w:rPr>
          <w:rFonts w:ascii="PT Astra Serif" w:hAnsi="PT Astra Serif"/>
          <w:i w:val="0"/>
          <w:color w:val="auto"/>
          <w:sz w:val="27"/>
          <w:szCs w:val="27"/>
        </w:rPr>
        <w:t xml:space="preserve">рабочих 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 xml:space="preserve">дней до семи </w:t>
      </w:r>
      <w:r w:rsidR="001A46CD">
        <w:rPr>
          <w:rFonts w:ascii="PT Astra Serif" w:hAnsi="PT Astra Serif"/>
          <w:i w:val="0"/>
          <w:color w:val="auto"/>
          <w:sz w:val="27"/>
          <w:szCs w:val="27"/>
        </w:rPr>
        <w:t xml:space="preserve">рабочих 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>дней</w:t>
      </w:r>
      <w:r w:rsidR="001118C0">
        <w:rPr>
          <w:rFonts w:ascii="PT Astra Serif" w:hAnsi="PT Astra Serif"/>
          <w:i w:val="0"/>
          <w:color w:val="auto"/>
          <w:sz w:val="27"/>
          <w:szCs w:val="27"/>
        </w:rPr>
        <w:t xml:space="preserve">. Кроме того, </w:t>
      </w:r>
      <w:r w:rsidR="00987B20">
        <w:rPr>
          <w:rFonts w:ascii="PT Astra Serif" w:hAnsi="PT Astra Serif"/>
          <w:i w:val="0"/>
          <w:color w:val="auto"/>
          <w:sz w:val="27"/>
          <w:szCs w:val="27"/>
        </w:rPr>
        <w:t xml:space="preserve">исключается необходимость повторного визита </w:t>
      </w:r>
      <w:r w:rsidR="000649D5">
        <w:rPr>
          <w:rFonts w:ascii="PT Astra Serif" w:hAnsi="PT Astra Serif"/>
          <w:i w:val="0"/>
          <w:color w:val="auto"/>
          <w:sz w:val="27"/>
          <w:szCs w:val="27"/>
        </w:rPr>
        <w:t xml:space="preserve">опекуна (попечителя), приёмного родителя </w:t>
      </w:r>
      <w:r w:rsidR="000649D5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C516B5">
        <w:rPr>
          <w:rFonts w:ascii="PT Astra Serif" w:hAnsi="PT Astra Serif"/>
          <w:i w:val="0"/>
          <w:color w:val="auto"/>
          <w:sz w:val="27"/>
          <w:szCs w:val="27"/>
        </w:rPr>
        <w:t xml:space="preserve">в орган опеки и попечительства </w:t>
      </w:r>
      <w:r w:rsidR="00987B20">
        <w:rPr>
          <w:rFonts w:ascii="PT Astra Serif" w:hAnsi="PT Astra Serif"/>
          <w:i w:val="0"/>
          <w:color w:val="auto"/>
          <w:sz w:val="27"/>
          <w:szCs w:val="27"/>
        </w:rPr>
        <w:t xml:space="preserve">для получения решения органа опеки </w:t>
      </w:r>
      <w:r w:rsidR="000649D5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987B20">
        <w:rPr>
          <w:rFonts w:ascii="PT Astra Serif" w:hAnsi="PT Astra Serif"/>
          <w:i w:val="0"/>
          <w:color w:val="auto"/>
          <w:sz w:val="27"/>
          <w:szCs w:val="27"/>
        </w:rPr>
        <w:t>и попечительства.</w:t>
      </w:r>
      <w:r w:rsidR="00DE7737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</w:p>
    <w:p w:rsidR="00DE7737" w:rsidRPr="0050219B" w:rsidRDefault="00DE7737" w:rsidP="00DE7737">
      <w:pPr>
        <w:spacing w:line="360" w:lineRule="auto"/>
        <w:rPr>
          <w:rFonts w:ascii="PT Astra Serif" w:hAnsi="PT Astra Serif"/>
          <w:sz w:val="27"/>
          <w:szCs w:val="27"/>
        </w:rPr>
      </w:pPr>
      <w:r w:rsidRPr="0050219B">
        <w:rPr>
          <w:rFonts w:ascii="PT Astra Serif" w:hAnsi="PT Astra Serif"/>
          <w:sz w:val="27"/>
          <w:szCs w:val="27"/>
        </w:rPr>
        <w:tab/>
        <w:t>При разработке проекта закона</w:t>
      </w:r>
      <w:r w:rsidR="00E53667" w:rsidRPr="0050219B">
        <w:rPr>
          <w:rFonts w:ascii="PT Astra Serif" w:hAnsi="PT Astra Serif"/>
          <w:sz w:val="27"/>
          <w:szCs w:val="27"/>
        </w:rPr>
        <w:t xml:space="preserve"> </w:t>
      </w:r>
      <w:r w:rsidR="00BB7FBB" w:rsidRPr="0050219B">
        <w:rPr>
          <w:rFonts w:ascii="PT Astra Serif" w:hAnsi="PT Astra Serif"/>
          <w:sz w:val="27"/>
          <w:szCs w:val="27"/>
        </w:rPr>
        <w:t>также принято во внимание следующее.</w:t>
      </w:r>
    </w:p>
    <w:p w:rsidR="00BB7FBB" w:rsidRPr="0050219B" w:rsidRDefault="00BB7FBB" w:rsidP="0026491A">
      <w:pPr>
        <w:spacing w:line="36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50219B">
        <w:rPr>
          <w:rFonts w:ascii="PT Astra Serif" w:hAnsi="PT Astra Serif"/>
          <w:sz w:val="27"/>
          <w:szCs w:val="27"/>
        </w:rPr>
        <w:t xml:space="preserve">В целях реализации федерального проекта «Государство для людей» </w:t>
      </w:r>
      <w:r w:rsidR="00DF2600" w:rsidRPr="0050219B">
        <w:rPr>
          <w:rFonts w:ascii="PT Astra Serif" w:hAnsi="PT Astra Serif"/>
          <w:sz w:val="27"/>
          <w:szCs w:val="27"/>
        </w:rPr>
        <w:br/>
      </w:r>
      <w:r w:rsidRPr="0050219B">
        <w:rPr>
          <w:rFonts w:ascii="PT Astra Serif" w:hAnsi="PT Astra Serif"/>
          <w:sz w:val="27"/>
          <w:szCs w:val="27"/>
        </w:rPr>
        <w:t>на территории Ульяновской области Министерством социального развития Ульяновской области</w:t>
      </w:r>
      <w:r w:rsidR="003C2F7B" w:rsidRPr="0050219B">
        <w:rPr>
          <w:rFonts w:ascii="PT Astra Serif" w:hAnsi="PT Astra Serif"/>
          <w:sz w:val="27"/>
          <w:szCs w:val="27"/>
        </w:rPr>
        <w:t xml:space="preserve"> </w:t>
      </w:r>
      <w:r w:rsidRPr="0050219B">
        <w:rPr>
          <w:rFonts w:ascii="PT Astra Serif" w:hAnsi="PT Astra Serif"/>
          <w:sz w:val="27"/>
          <w:szCs w:val="27"/>
        </w:rPr>
        <w:t>утверждена «Дорожная карта» по доработке государственной услуги (сервиса) «Н</w:t>
      </w:r>
      <w:r w:rsidRPr="0050219B">
        <w:rPr>
          <w:rFonts w:ascii="PT Astra Serif" w:hAnsi="PT Astra Serif"/>
          <w:bCs/>
          <w:sz w:val="27"/>
          <w:szCs w:val="27"/>
        </w:rPr>
        <w:t xml:space="preserve">азначение ежемесячной выплаты </w:t>
      </w:r>
      <w:r w:rsidR="00C72902">
        <w:rPr>
          <w:rFonts w:ascii="PT Astra Serif" w:hAnsi="PT Astra Serif"/>
          <w:bCs/>
          <w:sz w:val="27"/>
          <w:szCs w:val="27"/>
        </w:rPr>
        <w:br/>
      </w:r>
      <w:r w:rsidRPr="0050219B">
        <w:rPr>
          <w:rFonts w:ascii="PT Astra Serif" w:hAnsi="PT Astra Serif"/>
          <w:bCs/>
          <w:sz w:val="27"/>
          <w:szCs w:val="27"/>
        </w:rPr>
        <w:lastRenderedPageBreak/>
        <w:t xml:space="preserve">на содержание ребёнка в семье опекуна (попечителя) и приёмной семье» (план </w:t>
      </w:r>
      <w:r w:rsidR="00C72902">
        <w:rPr>
          <w:rFonts w:ascii="PT Astra Serif" w:hAnsi="PT Astra Serif"/>
          <w:bCs/>
          <w:sz w:val="27"/>
          <w:szCs w:val="27"/>
        </w:rPr>
        <w:br/>
      </w:r>
      <w:r w:rsidR="00606582">
        <w:rPr>
          <w:rFonts w:ascii="PT Astra Serif" w:hAnsi="PT Astra Serif"/>
          <w:bCs/>
          <w:sz w:val="27"/>
          <w:szCs w:val="27"/>
        </w:rPr>
        <w:t xml:space="preserve">от 28.05.2024 № 30-ПЛ). </w:t>
      </w:r>
      <w:r w:rsidRPr="0050219B">
        <w:rPr>
          <w:rFonts w:ascii="PT Astra Serif" w:hAnsi="PT Astra Serif"/>
          <w:bCs/>
          <w:sz w:val="27"/>
          <w:szCs w:val="27"/>
        </w:rPr>
        <w:t>Указанная государственная услуга входит в Перечень массовых социально значимых услуг и подлежит оптимизации в 2024 году.</w:t>
      </w:r>
    </w:p>
    <w:p w:rsidR="0026491A" w:rsidRPr="00CB207E" w:rsidRDefault="004C1953" w:rsidP="00756661">
      <w:pPr>
        <w:spacing w:line="360" w:lineRule="auto"/>
        <w:ind w:firstLine="708"/>
        <w:jc w:val="both"/>
        <w:rPr>
          <w:rFonts w:ascii="PT Astra Serif" w:hAnsi="PT Astra Serif"/>
          <w:bCs/>
          <w:sz w:val="27"/>
          <w:szCs w:val="27"/>
        </w:rPr>
      </w:pPr>
      <w:r w:rsidRPr="00CB207E">
        <w:rPr>
          <w:rFonts w:ascii="PT Astra Serif" w:hAnsi="PT Astra Serif"/>
          <w:bCs/>
          <w:sz w:val="27"/>
          <w:szCs w:val="27"/>
        </w:rPr>
        <w:t xml:space="preserve">Согласно </w:t>
      </w:r>
      <w:r w:rsidR="00BB7FBB" w:rsidRPr="00CB207E">
        <w:rPr>
          <w:rFonts w:ascii="PT Astra Serif" w:hAnsi="PT Astra Serif"/>
          <w:bCs/>
          <w:sz w:val="27"/>
          <w:szCs w:val="27"/>
        </w:rPr>
        <w:t>Типов</w:t>
      </w:r>
      <w:r w:rsidRPr="00CB207E">
        <w:rPr>
          <w:rFonts w:ascii="PT Astra Serif" w:hAnsi="PT Astra Serif"/>
          <w:bCs/>
          <w:sz w:val="27"/>
          <w:szCs w:val="27"/>
        </w:rPr>
        <w:t>ой</w:t>
      </w:r>
      <w:r w:rsidR="00BB7FBB" w:rsidRPr="00CB207E">
        <w:rPr>
          <w:rFonts w:ascii="PT Astra Serif" w:hAnsi="PT Astra Serif"/>
          <w:bCs/>
          <w:sz w:val="27"/>
          <w:szCs w:val="27"/>
        </w:rPr>
        <w:t xml:space="preserve"> форм</w:t>
      </w:r>
      <w:r w:rsidRPr="00CB207E">
        <w:rPr>
          <w:rFonts w:ascii="PT Astra Serif" w:hAnsi="PT Astra Serif"/>
          <w:bCs/>
          <w:sz w:val="27"/>
          <w:szCs w:val="27"/>
        </w:rPr>
        <w:t>е</w:t>
      </w:r>
      <w:r w:rsidR="00BB7FBB" w:rsidRPr="00CB207E">
        <w:rPr>
          <w:rFonts w:ascii="PT Astra Serif" w:hAnsi="PT Astra Serif"/>
          <w:bCs/>
          <w:sz w:val="27"/>
          <w:szCs w:val="27"/>
        </w:rPr>
        <w:t xml:space="preserve"> плановых значений образов целевых состояний государственных услуг (сервисов), </w:t>
      </w:r>
      <w:r w:rsidRPr="00CB207E">
        <w:rPr>
          <w:rFonts w:ascii="PT Astra Serif" w:hAnsi="PT Astra Serif"/>
          <w:bCs/>
          <w:sz w:val="27"/>
          <w:szCs w:val="27"/>
        </w:rPr>
        <w:t>являющейся приложением к данному</w:t>
      </w:r>
      <w:r w:rsidR="00260981" w:rsidRPr="00CB207E">
        <w:rPr>
          <w:rFonts w:ascii="PT Astra Serif" w:hAnsi="PT Astra Serif"/>
          <w:bCs/>
          <w:sz w:val="27"/>
          <w:szCs w:val="27"/>
        </w:rPr>
        <w:t xml:space="preserve"> </w:t>
      </w:r>
      <w:r w:rsidRPr="00CB207E">
        <w:rPr>
          <w:rFonts w:ascii="PT Astra Serif" w:hAnsi="PT Astra Serif"/>
          <w:bCs/>
          <w:sz w:val="27"/>
          <w:szCs w:val="27"/>
        </w:rPr>
        <w:t>плану,</w:t>
      </w:r>
      <w:r w:rsidR="00260981" w:rsidRPr="00CB207E">
        <w:rPr>
          <w:rFonts w:ascii="PT Astra Serif" w:hAnsi="PT Astra Serif"/>
          <w:bCs/>
          <w:sz w:val="27"/>
          <w:szCs w:val="27"/>
        </w:rPr>
        <w:t xml:space="preserve"> </w:t>
      </w:r>
      <w:r w:rsidR="00CB207E" w:rsidRPr="00CB207E">
        <w:rPr>
          <w:rFonts w:ascii="PT Astra Serif" w:hAnsi="PT Astra Serif"/>
          <w:bCs/>
          <w:sz w:val="27"/>
          <w:szCs w:val="27"/>
        </w:rPr>
        <w:br/>
        <w:t xml:space="preserve">по результатам доработки государственной услуги </w:t>
      </w:r>
      <w:r w:rsidR="009247E6" w:rsidRPr="00CB207E">
        <w:rPr>
          <w:rFonts w:ascii="PT Astra Serif" w:hAnsi="PT Astra Serif"/>
          <w:bCs/>
          <w:sz w:val="27"/>
          <w:szCs w:val="27"/>
        </w:rPr>
        <w:t>по назначению ежемесячной выплаты на содержание ребёнка в семье опекуна (попечителя) и</w:t>
      </w:r>
      <w:r w:rsidR="002922EC" w:rsidRPr="00CB207E">
        <w:rPr>
          <w:rFonts w:ascii="PT Astra Serif" w:hAnsi="PT Astra Serif"/>
          <w:bCs/>
          <w:sz w:val="27"/>
          <w:szCs w:val="27"/>
        </w:rPr>
        <w:t xml:space="preserve"> </w:t>
      </w:r>
      <w:r w:rsidR="009247E6" w:rsidRPr="00CB207E">
        <w:rPr>
          <w:rFonts w:ascii="PT Astra Serif" w:hAnsi="PT Astra Serif"/>
          <w:bCs/>
          <w:sz w:val="27"/>
          <w:szCs w:val="27"/>
        </w:rPr>
        <w:t xml:space="preserve">приёмной семье </w:t>
      </w:r>
      <w:r w:rsidR="00CB207E" w:rsidRPr="00CB207E">
        <w:rPr>
          <w:rFonts w:ascii="PT Astra Serif" w:hAnsi="PT Astra Serif"/>
          <w:bCs/>
          <w:sz w:val="27"/>
          <w:szCs w:val="27"/>
        </w:rPr>
        <w:t>должны быть достигнуты следующие плановые значения:</w:t>
      </w:r>
      <w:r w:rsidR="00CB207E">
        <w:rPr>
          <w:rFonts w:ascii="PT Astra Serif" w:hAnsi="PT Astra Serif"/>
          <w:bCs/>
          <w:sz w:val="27"/>
          <w:szCs w:val="27"/>
        </w:rPr>
        <w:t xml:space="preserve"> 1) </w:t>
      </w:r>
      <w:r w:rsidR="00CB207E" w:rsidRPr="00CB207E">
        <w:rPr>
          <w:rFonts w:ascii="PT Astra Serif" w:hAnsi="PT Astra Serif"/>
          <w:bCs/>
          <w:sz w:val="27"/>
          <w:szCs w:val="27"/>
        </w:rPr>
        <w:t xml:space="preserve">визиты в ведомство </w:t>
      </w:r>
      <w:r w:rsidR="00CB207E">
        <w:rPr>
          <w:rFonts w:ascii="PT Astra Serif" w:hAnsi="PT Astra Serif"/>
          <w:bCs/>
          <w:sz w:val="27"/>
          <w:szCs w:val="27"/>
        </w:rPr>
        <w:t xml:space="preserve">сокращены с двух до одного; 2) </w:t>
      </w:r>
      <w:r w:rsidR="00CB207E" w:rsidRPr="00CB207E">
        <w:rPr>
          <w:rFonts w:ascii="PT Astra Serif" w:hAnsi="PT Astra Serif"/>
          <w:bCs/>
          <w:sz w:val="27"/>
          <w:szCs w:val="27"/>
        </w:rPr>
        <w:t xml:space="preserve">срок предоставления государственной услуги сокращён </w:t>
      </w:r>
      <w:r w:rsidR="006F1C47">
        <w:rPr>
          <w:rFonts w:ascii="PT Astra Serif" w:hAnsi="PT Astra Serif"/>
          <w:bCs/>
          <w:sz w:val="27"/>
          <w:szCs w:val="27"/>
        </w:rPr>
        <w:t xml:space="preserve">с десяти рабочих дней </w:t>
      </w:r>
      <w:r w:rsidR="00CB207E" w:rsidRPr="00CB207E">
        <w:rPr>
          <w:rFonts w:ascii="PT Astra Serif" w:hAnsi="PT Astra Serif"/>
          <w:bCs/>
          <w:sz w:val="27"/>
          <w:szCs w:val="27"/>
        </w:rPr>
        <w:t>до</w:t>
      </w:r>
      <w:r w:rsidR="00BB7FBB" w:rsidRPr="00CB207E">
        <w:rPr>
          <w:rFonts w:ascii="PT Astra Serif" w:hAnsi="PT Astra Serif"/>
          <w:bCs/>
          <w:sz w:val="27"/>
          <w:szCs w:val="27"/>
        </w:rPr>
        <w:t xml:space="preserve"> </w:t>
      </w:r>
      <w:r w:rsidR="008B3270" w:rsidRPr="00CB207E">
        <w:rPr>
          <w:rFonts w:ascii="PT Astra Serif" w:hAnsi="PT Astra Serif"/>
          <w:bCs/>
          <w:sz w:val="27"/>
          <w:szCs w:val="27"/>
        </w:rPr>
        <w:t>сем</w:t>
      </w:r>
      <w:r w:rsidR="008E0074">
        <w:rPr>
          <w:rFonts w:ascii="PT Astra Serif" w:hAnsi="PT Astra Serif"/>
          <w:bCs/>
          <w:sz w:val="27"/>
          <w:szCs w:val="27"/>
        </w:rPr>
        <w:t xml:space="preserve">и рабочих дней. </w:t>
      </w:r>
      <w:r w:rsidR="002C1670">
        <w:rPr>
          <w:rFonts w:ascii="PT Astra Serif" w:hAnsi="PT Astra Serif"/>
          <w:bCs/>
          <w:sz w:val="27"/>
          <w:szCs w:val="27"/>
        </w:rPr>
        <w:t xml:space="preserve">Соответствующие изменения </w:t>
      </w:r>
      <w:r w:rsidR="008E0074">
        <w:rPr>
          <w:rFonts w:ascii="PT Astra Serif" w:hAnsi="PT Astra Serif"/>
          <w:bCs/>
          <w:sz w:val="27"/>
          <w:szCs w:val="27"/>
        </w:rPr>
        <w:t>учтены при разработке</w:t>
      </w:r>
      <w:r w:rsidR="002C1670">
        <w:rPr>
          <w:rFonts w:ascii="PT Astra Serif" w:hAnsi="PT Astra Serif"/>
          <w:bCs/>
          <w:sz w:val="27"/>
          <w:szCs w:val="27"/>
        </w:rPr>
        <w:t xml:space="preserve"> проект</w:t>
      </w:r>
      <w:r w:rsidR="008E0074">
        <w:rPr>
          <w:rFonts w:ascii="PT Astra Serif" w:hAnsi="PT Astra Serif"/>
          <w:bCs/>
          <w:sz w:val="27"/>
          <w:szCs w:val="27"/>
        </w:rPr>
        <w:t>а</w:t>
      </w:r>
      <w:r w:rsidR="002C1670">
        <w:rPr>
          <w:rFonts w:ascii="PT Astra Serif" w:hAnsi="PT Astra Serif"/>
          <w:bCs/>
          <w:sz w:val="27"/>
          <w:szCs w:val="27"/>
        </w:rPr>
        <w:t xml:space="preserve"> закона.</w:t>
      </w:r>
    </w:p>
    <w:p w:rsidR="003713DC" w:rsidRPr="0050219B" w:rsidRDefault="00C96BBE" w:rsidP="00C96BBE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/>
          <w:bCs/>
          <w:i w:val="0"/>
          <w:color w:val="auto"/>
          <w:sz w:val="27"/>
          <w:szCs w:val="27"/>
        </w:rPr>
      </w:pPr>
      <w:r w:rsidRPr="0050219B">
        <w:rPr>
          <w:rFonts w:ascii="PT Astra Serif" w:hAnsi="PT Astra Serif"/>
          <w:i w:val="0"/>
          <w:color w:val="auto"/>
          <w:sz w:val="27"/>
          <w:szCs w:val="27"/>
        </w:rPr>
        <w:tab/>
      </w:r>
      <w:proofErr w:type="gramStart"/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С целью приведения в соответствие с постановлением </w:t>
      </w:r>
      <w:r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Правительства Российской Федерации от 03.05.2024 № 564 «Об утверждении основных требований к осуществлению процессов назначения и предоставления мер </w:t>
      </w:r>
      <w:r w:rsidR="00926E1C">
        <w:rPr>
          <w:rFonts w:ascii="PT Astra Serif" w:hAnsi="PT Astra Serif"/>
          <w:bCs/>
          <w:i w:val="0"/>
          <w:color w:val="auto"/>
          <w:sz w:val="27"/>
          <w:szCs w:val="27"/>
        </w:rPr>
        <w:t xml:space="preserve">социальной защиты (поддержки), </w:t>
      </w:r>
      <w:r w:rsidRPr="0050219B">
        <w:rPr>
          <w:rFonts w:ascii="PT Astra Serif" w:hAnsi="PT Astra Serif"/>
          <w:bCs/>
          <w:i w:val="0"/>
          <w:color w:val="auto"/>
          <w:sz w:val="27"/>
          <w:szCs w:val="27"/>
        </w:rPr>
        <w:t>социальных услуг, предоставляемых в рамках социального обслуживания и государственной социальной помощи, иных социальных гарантий и выплат»</w:t>
      </w:r>
      <w:r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в </w:t>
      </w:r>
      <w:r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>Законе</w:t>
      </w:r>
      <w:r w:rsidR="003713DC" w:rsidRPr="0050219B">
        <w:rPr>
          <w:rFonts w:ascii="PT Astra Serif" w:hAnsi="PT Astra Serif" w:cs="Times New Roman"/>
          <w:bCs/>
          <w:i w:val="0"/>
          <w:color w:val="auto"/>
          <w:sz w:val="27"/>
          <w:szCs w:val="27"/>
        </w:rPr>
        <w:t xml:space="preserve"> Ульяновской области № 112-ЗО </w:t>
      </w:r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предлагается сократить срок для принятия уполномоченным органом решения </w:t>
      </w:r>
      <w:r w:rsidR="00C72902">
        <w:rPr>
          <w:rFonts w:ascii="PT Astra Serif" w:hAnsi="PT Astra Serif"/>
          <w:i w:val="0"/>
          <w:color w:val="auto"/>
          <w:sz w:val="27"/>
          <w:szCs w:val="27"/>
        </w:rPr>
        <w:br/>
      </w:r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>о назначении либо об</w:t>
      </w:r>
      <w:proofErr w:type="gramEnd"/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proofErr w:type="gramStart"/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>отказе</w:t>
      </w:r>
      <w:proofErr w:type="gramEnd"/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 в назначении единовременного денежного пособия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 xml:space="preserve"> </w:t>
      </w:r>
      <w:r w:rsidR="00C72902">
        <w:rPr>
          <w:rFonts w:ascii="PT Astra Serif" w:hAnsi="PT Astra Serif"/>
          <w:i w:val="0"/>
          <w:color w:val="auto"/>
          <w:sz w:val="27"/>
          <w:szCs w:val="27"/>
        </w:rPr>
        <w:br/>
      </w:r>
      <w:bookmarkStart w:id="0" w:name="_GoBack"/>
      <w:bookmarkEnd w:id="0"/>
      <w:r w:rsidR="0050219B">
        <w:rPr>
          <w:rFonts w:ascii="PT Astra Serif" w:hAnsi="PT Astra Serif"/>
          <w:i w:val="0"/>
          <w:color w:val="auto"/>
          <w:sz w:val="27"/>
          <w:szCs w:val="27"/>
        </w:rPr>
        <w:t xml:space="preserve">с десяти </w:t>
      </w:r>
      <w:r w:rsidR="00C73206">
        <w:rPr>
          <w:rFonts w:ascii="PT Astra Serif" w:hAnsi="PT Astra Serif"/>
          <w:i w:val="0"/>
          <w:color w:val="auto"/>
          <w:sz w:val="27"/>
          <w:szCs w:val="27"/>
        </w:rPr>
        <w:t xml:space="preserve">рабочих 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 xml:space="preserve">дней до восьми </w:t>
      </w:r>
      <w:r w:rsidR="00C73206">
        <w:rPr>
          <w:rFonts w:ascii="PT Astra Serif" w:hAnsi="PT Astra Serif"/>
          <w:i w:val="0"/>
          <w:color w:val="auto"/>
          <w:sz w:val="27"/>
          <w:szCs w:val="27"/>
        </w:rPr>
        <w:t xml:space="preserve">рабочих </w:t>
      </w:r>
      <w:r w:rsidR="0050219B">
        <w:rPr>
          <w:rFonts w:ascii="PT Astra Serif" w:hAnsi="PT Astra Serif"/>
          <w:i w:val="0"/>
          <w:color w:val="auto"/>
          <w:sz w:val="27"/>
          <w:szCs w:val="27"/>
        </w:rPr>
        <w:t>дней</w:t>
      </w:r>
      <w:r w:rsidR="003713DC" w:rsidRPr="0050219B">
        <w:rPr>
          <w:rFonts w:ascii="PT Astra Serif" w:hAnsi="PT Astra Serif"/>
          <w:i w:val="0"/>
          <w:color w:val="auto"/>
          <w:sz w:val="27"/>
          <w:szCs w:val="27"/>
        </w:rPr>
        <w:t xml:space="preserve">. </w:t>
      </w:r>
    </w:p>
    <w:p w:rsidR="00A052F7" w:rsidRPr="0050219B" w:rsidRDefault="00A052F7" w:rsidP="0026491A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50219B">
        <w:rPr>
          <w:rFonts w:ascii="PT Astra Serif" w:hAnsi="PT Astra Serif"/>
          <w:sz w:val="27"/>
          <w:szCs w:val="27"/>
        </w:rPr>
        <w:t>Проведение оценки</w:t>
      </w:r>
      <w:r w:rsidR="00545543" w:rsidRPr="0050219B">
        <w:rPr>
          <w:rFonts w:ascii="PT Astra Serif" w:hAnsi="PT Astra Serif"/>
          <w:sz w:val="27"/>
          <w:szCs w:val="27"/>
        </w:rPr>
        <w:t xml:space="preserve"> </w:t>
      </w:r>
      <w:r w:rsidRPr="0050219B">
        <w:rPr>
          <w:rFonts w:ascii="PT Astra Serif" w:hAnsi="PT Astra Serif"/>
          <w:sz w:val="27"/>
          <w:szCs w:val="27"/>
        </w:rPr>
        <w:t xml:space="preserve">социально-экономической эффективности проекта </w:t>
      </w:r>
      <w:r w:rsidRPr="0050219B">
        <w:rPr>
          <w:rFonts w:ascii="PT Astra Serif" w:hAnsi="PT Astra Serif"/>
          <w:sz w:val="27"/>
          <w:szCs w:val="27"/>
        </w:rPr>
        <w:br/>
        <w:t xml:space="preserve">не потребуется, так как он разработан </w:t>
      </w:r>
      <w:r w:rsidRPr="0050219B">
        <w:rPr>
          <w:rFonts w:ascii="PT Astra Serif" w:eastAsia="Calibri" w:hAnsi="PT Astra Serif"/>
          <w:sz w:val="27"/>
          <w:szCs w:val="27"/>
          <w:lang w:eastAsia="ar-SA"/>
        </w:rPr>
        <w:t>в связи с изменениями законодательства</w:t>
      </w:r>
      <w:r w:rsidRPr="0050219B">
        <w:rPr>
          <w:rFonts w:ascii="PT Astra Serif" w:hAnsi="PT Astra Serif"/>
          <w:sz w:val="27"/>
          <w:szCs w:val="27"/>
        </w:rPr>
        <w:t>.</w:t>
      </w:r>
    </w:p>
    <w:p w:rsidR="00164159" w:rsidRPr="0050219B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7"/>
          <w:szCs w:val="27"/>
        </w:rPr>
      </w:pPr>
      <w:r w:rsidRPr="0050219B">
        <w:rPr>
          <w:rFonts w:ascii="PT Astra Serif" w:hAnsi="PT Astra Serif"/>
          <w:sz w:val="27"/>
          <w:szCs w:val="27"/>
        </w:rPr>
        <w:t xml:space="preserve">Ответственным за разработку проекта </w:t>
      </w:r>
      <w:r w:rsidR="00FE5C01" w:rsidRPr="0050219B">
        <w:rPr>
          <w:rFonts w:ascii="PT Astra Serif" w:hAnsi="PT Astra Serif"/>
          <w:sz w:val="27"/>
          <w:szCs w:val="27"/>
        </w:rPr>
        <w:t xml:space="preserve">закона </w:t>
      </w:r>
      <w:r w:rsidRPr="0050219B">
        <w:rPr>
          <w:rFonts w:ascii="PT Astra Serif" w:hAnsi="PT Astra Serif"/>
          <w:sz w:val="27"/>
          <w:szCs w:val="27"/>
        </w:rPr>
        <w:t xml:space="preserve">является </w:t>
      </w:r>
      <w:r w:rsidR="00944190" w:rsidRPr="0050219B">
        <w:rPr>
          <w:rFonts w:ascii="PT Astra Serif" w:hAnsi="PT Astra Serif"/>
          <w:sz w:val="27"/>
          <w:szCs w:val="27"/>
        </w:rPr>
        <w:t>референт</w:t>
      </w:r>
      <w:r w:rsidRPr="0050219B">
        <w:rPr>
          <w:rFonts w:ascii="PT Astra Serif" w:hAnsi="PT Astra Serif"/>
          <w:sz w:val="27"/>
          <w:szCs w:val="27"/>
        </w:rPr>
        <w:t xml:space="preserve"> </w:t>
      </w:r>
      <w:r w:rsidR="008B3270" w:rsidRPr="0050219B">
        <w:rPr>
          <w:rFonts w:ascii="PT Astra Serif" w:hAnsi="PT Astra Serif"/>
          <w:sz w:val="27"/>
          <w:szCs w:val="27"/>
        </w:rPr>
        <w:t xml:space="preserve">отдела защиты прав и интересов детей </w:t>
      </w:r>
      <w:r w:rsidRPr="0050219B">
        <w:rPr>
          <w:rFonts w:ascii="PT Astra Serif" w:hAnsi="PT Astra Serif"/>
          <w:sz w:val="27"/>
          <w:szCs w:val="27"/>
        </w:rPr>
        <w:t xml:space="preserve">департамента </w:t>
      </w:r>
      <w:r w:rsidR="00944190" w:rsidRPr="0050219B">
        <w:rPr>
          <w:rFonts w:ascii="PT Astra Serif" w:hAnsi="PT Astra Serif"/>
          <w:sz w:val="27"/>
          <w:szCs w:val="27"/>
        </w:rPr>
        <w:t>защиты</w:t>
      </w:r>
      <w:r w:rsidRPr="0050219B">
        <w:rPr>
          <w:rFonts w:ascii="PT Astra Serif" w:hAnsi="PT Astra Serif"/>
          <w:sz w:val="27"/>
          <w:szCs w:val="27"/>
        </w:rPr>
        <w:t xml:space="preserve"> прав </w:t>
      </w:r>
      <w:r w:rsidR="00A028FC" w:rsidRPr="0050219B">
        <w:rPr>
          <w:rFonts w:ascii="PT Astra Serif" w:hAnsi="PT Astra Serif"/>
          <w:sz w:val="27"/>
          <w:szCs w:val="27"/>
        </w:rPr>
        <w:t>несовершеннолетних, опеки и попечительства</w:t>
      </w:r>
      <w:r w:rsidRPr="0050219B">
        <w:rPr>
          <w:rFonts w:ascii="PT Astra Serif" w:hAnsi="PT Astra Serif"/>
          <w:sz w:val="27"/>
          <w:szCs w:val="27"/>
        </w:rPr>
        <w:t xml:space="preserve"> Министерства социального </w:t>
      </w:r>
      <w:r w:rsidR="00D7779D" w:rsidRPr="0050219B">
        <w:rPr>
          <w:rFonts w:ascii="PT Astra Serif" w:hAnsi="PT Astra Serif"/>
          <w:sz w:val="27"/>
          <w:szCs w:val="27"/>
        </w:rPr>
        <w:t>развития</w:t>
      </w:r>
      <w:r w:rsidRPr="0050219B">
        <w:rPr>
          <w:rFonts w:ascii="PT Astra Serif" w:hAnsi="PT Astra Serif"/>
          <w:sz w:val="27"/>
          <w:szCs w:val="27"/>
        </w:rPr>
        <w:t xml:space="preserve"> Ульяновской области </w:t>
      </w:r>
      <w:r w:rsidR="009019F6" w:rsidRPr="0050219B">
        <w:rPr>
          <w:rFonts w:ascii="PT Astra Serif" w:hAnsi="PT Astra Serif"/>
          <w:sz w:val="27"/>
          <w:szCs w:val="27"/>
        </w:rPr>
        <w:t>Бадыкшина Наталья Леонидовна</w:t>
      </w:r>
      <w:r w:rsidRPr="0050219B">
        <w:rPr>
          <w:rFonts w:ascii="PT Astra Serif" w:hAnsi="PT Astra Serif"/>
          <w:sz w:val="27"/>
          <w:szCs w:val="27"/>
        </w:rPr>
        <w:t>.</w:t>
      </w:r>
    </w:p>
    <w:p w:rsidR="008C4C20" w:rsidRPr="0050219B" w:rsidRDefault="008C4C20" w:rsidP="00EE6D42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093886" w:rsidRPr="0050219B" w:rsidRDefault="00093886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</w:p>
    <w:p w:rsidR="00944190" w:rsidRPr="0050219B" w:rsidRDefault="00944190" w:rsidP="00944190">
      <w:pPr>
        <w:jc w:val="both"/>
        <w:rPr>
          <w:rFonts w:ascii="PT Astra Serif" w:hAnsi="PT Astra Serif"/>
          <w:b/>
          <w:bCs/>
          <w:sz w:val="27"/>
          <w:szCs w:val="27"/>
        </w:rPr>
      </w:pPr>
      <w:r w:rsidRPr="0050219B">
        <w:rPr>
          <w:rFonts w:ascii="PT Astra Serif" w:hAnsi="PT Astra Serif"/>
          <w:b/>
          <w:bCs/>
          <w:sz w:val="27"/>
          <w:szCs w:val="27"/>
        </w:rPr>
        <w:t xml:space="preserve">Министр социального </w:t>
      </w:r>
      <w:r w:rsidR="00D7779D" w:rsidRPr="0050219B">
        <w:rPr>
          <w:rFonts w:ascii="PT Astra Serif" w:hAnsi="PT Astra Serif"/>
          <w:b/>
          <w:bCs/>
          <w:sz w:val="27"/>
          <w:szCs w:val="27"/>
        </w:rPr>
        <w:t>развития</w:t>
      </w:r>
      <w:r w:rsidRPr="0050219B">
        <w:rPr>
          <w:rFonts w:ascii="PT Astra Serif" w:hAnsi="PT Astra Serif"/>
          <w:b/>
          <w:bCs/>
          <w:sz w:val="27"/>
          <w:szCs w:val="27"/>
        </w:rPr>
        <w:t xml:space="preserve"> </w:t>
      </w:r>
    </w:p>
    <w:p w:rsidR="00EE6D42" w:rsidRPr="0050219B" w:rsidRDefault="00944190" w:rsidP="00944190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  <w:r w:rsidRPr="0050219B">
        <w:rPr>
          <w:rFonts w:ascii="PT Astra Serif" w:hAnsi="PT Astra Serif"/>
          <w:b/>
          <w:sz w:val="27"/>
          <w:szCs w:val="27"/>
        </w:rPr>
        <w:t xml:space="preserve">Ульяновской области                                                                      </w:t>
      </w:r>
      <w:r w:rsidR="00E65EFA" w:rsidRPr="0050219B">
        <w:rPr>
          <w:rFonts w:ascii="PT Astra Serif" w:hAnsi="PT Astra Serif"/>
          <w:b/>
          <w:sz w:val="27"/>
          <w:szCs w:val="27"/>
        </w:rPr>
        <w:t xml:space="preserve">   </w:t>
      </w:r>
      <w:r w:rsidR="00DB47DA" w:rsidRPr="0050219B">
        <w:rPr>
          <w:rFonts w:ascii="PT Astra Serif" w:hAnsi="PT Astra Serif"/>
          <w:b/>
          <w:sz w:val="27"/>
          <w:szCs w:val="27"/>
        </w:rPr>
        <w:t xml:space="preserve">   </w:t>
      </w:r>
      <w:r w:rsidR="00DF2600" w:rsidRPr="0050219B">
        <w:rPr>
          <w:rFonts w:ascii="PT Astra Serif" w:hAnsi="PT Astra Serif"/>
          <w:b/>
          <w:sz w:val="27"/>
          <w:szCs w:val="27"/>
        </w:rPr>
        <w:t xml:space="preserve"> </w:t>
      </w:r>
      <w:r w:rsidR="00093886">
        <w:rPr>
          <w:rFonts w:ascii="PT Astra Serif" w:hAnsi="PT Astra Serif"/>
          <w:b/>
          <w:sz w:val="27"/>
          <w:szCs w:val="27"/>
        </w:rPr>
        <w:t xml:space="preserve"> </w:t>
      </w:r>
      <w:proofErr w:type="spellStart"/>
      <w:r w:rsidR="009019F6" w:rsidRPr="0050219B">
        <w:rPr>
          <w:rFonts w:ascii="PT Astra Serif" w:hAnsi="PT Astra Serif"/>
          <w:b/>
          <w:sz w:val="27"/>
          <w:szCs w:val="27"/>
        </w:rPr>
        <w:t>Д.В.Батраков</w:t>
      </w:r>
      <w:proofErr w:type="spellEnd"/>
    </w:p>
    <w:sectPr w:rsidR="00EE6D42" w:rsidRPr="0050219B" w:rsidSect="00C96BBE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76" w:rsidRDefault="00925576" w:rsidP="001B55F7">
      <w:r>
        <w:separator/>
      </w:r>
    </w:p>
  </w:endnote>
  <w:endnote w:type="continuationSeparator" w:id="0">
    <w:p w:rsidR="00925576" w:rsidRDefault="00925576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76" w:rsidRDefault="00925576" w:rsidP="001B55F7">
      <w:r>
        <w:separator/>
      </w:r>
    </w:p>
  </w:footnote>
  <w:footnote w:type="continuationSeparator" w:id="0">
    <w:p w:rsidR="00925576" w:rsidRDefault="00925576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Pr="00E65EFA" w:rsidRDefault="00D44D1B">
    <w:pPr>
      <w:pStyle w:val="a6"/>
      <w:jc w:val="center"/>
      <w:rPr>
        <w:rFonts w:ascii="PT Astra Serif" w:hAnsi="PT Astra Serif"/>
        <w:sz w:val="28"/>
        <w:szCs w:val="28"/>
      </w:rPr>
    </w:pPr>
    <w:r w:rsidRPr="00E65EFA">
      <w:rPr>
        <w:rFonts w:ascii="PT Astra Serif" w:hAnsi="PT Astra Serif"/>
        <w:sz w:val="28"/>
        <w:szCs w:val="28"/>
      </w:rPr>
      <w:fldChar w:fldCharType="begin"/>
    </w:r>
    <w:r w:rsidRPr="00E65EFA">
      <w:rPr>
        <w:rFonts w:ascii="PT Astra Serif" w:hAnsi="PT Astra Serif"/>
        <w:sz w:val="28"/>
        <w:szCs w:val="28"/>
      </w:rPr>
      <w:instrText>PAGE   \* MERGEFORMAT</w:instrText>
    </w:r>
    <w:r w:rsidRPr="00E65EFA">
      <w:rPr>
        <w:rFonts w:ascii="PT Astra Serif" w:hAnsi="PT Astra Serif"/>
        <w:sz w:val="28"/>
        <w:szCs w:val="28"/>
      </w:rPr>
      <w:fldChar w:fldCharType="separate"/>
    </w:r>
    <w:r w:rsidR="00C72902">
      <w:rPr>
        <w:rFonts w:ascii="PT Astra Serif" w:hAnsi="PT Astra Serif"/>
        <w:noProof/>
        <w:sz w:val="28"/>
        <w:szCs w:val="28"/>
      </w:rPr>
      <w:t>2</w:t>
    </w:r>
    <w:r w:rsidRPr="00E65EFA">
      <w:rPr>
        <w:rFonts w:ascii="PT Astra Serif" w:hAnsi="PT Astra Serif"/>
        <w:noProof/>
        <w:sz w:val="28"/>
        <w:szCs w:val="28"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5"/>
    <w:rsid w:val="00004B3D"/>
    <w:rsid w:val="00013A96"/>
    <w:rsid w:val="00033B60"/>
    <w:rsid w:val="0003640C"/>
    <w:rsid w:val="00036F25"/>
    <w:rsid w:val="000375D1"/>
    <w:rsid w:val="000649D5"/>
    <w:rsid w:val="00075C53"/>
    <w:rsid w:val="000771C8"/>
    <w:rsid w:val="0008373A"/>
    <w:rsid w:val="0008606D"/>
    <w:rsid w:val="00093461"/>
    <w:rsid w:val="0009366F"/>
    <w:rsid w:val="00093886"/>
    <w:rsid w:val="0009763A"/>
    <w:rsid w:val="000B5F21"/>
    <w:rsid w:val="000F05CF"/>
    <w:rsid w:val="000F4F15"/>
    <w:rsid w:val="00101EB7"/>
    <w:rsid w:val="00106BFE"/>
    <w:rsid w:val="001110CE"/>
    <w:rsid w:val="001118C0"/>
    <w:rsid w:val="00125C53"/>
    <w:rsid w:val="00145412"/>
    <w:rsid w:val="00164159"/>
    <w:rsid w:val="00186E4F"/>
    <w:rsid w:val="00195D66"/>
    <w:rsid w:val="001A46CD"/>
    <w:rsid w:val="001B3167"/>
    <w:rsid w:val="001B55F7"/>
    <w:rsid w:val="001B7B30"/>
    <w:rsid w:val="001C0484"/>
    <w:rsid w:val="001C38DA"/>
    <w:rsid w:val="001E0DCE"/>
    <w:rsid w:val="001E2B1C"/>
    <w:rsid w:val="001E2B4B"/>
    <w:rsid w:val="001F6523"/>
    <w:rsid w:val="002265F1"/>
    <w:rsid w:val="0023362D"/>
    <w:rsid w:val="00254455"/>
    <w:rsid w:val="00260981"/>
    <w:rsid w:val="00262AA0"/>
    <w:rsid w:val="0026491A"/>
    <w:rsid w:val="00270667"/>
    <w:rsid w:val="0027649A"/>
    <w:rsid w:val="002862E4"/>
    <w:rsid w:val="002922EC"/>
    <w:rsid w:val="00297A50"/>
    <w:rsid w:val="002A437F"/>
    <w:rsid w:val="002A5E11"/>
    <w:rsid w:val="002A77CD"/>
    <w:rsid w:val="002C1670"/>
    <w:rsid w:val="002C1C8B"/>
    <w:rsid w:val="002D1C97"/>
    <w:rsid w:val="002D3B4E"/>
    <w:rsid w:val="002D7F86"/>
    <w:rsid w:val="002E409E"/>
    <w:rsid w:val="0030546B"/>
    <w:rsid w:val="003310E9"/>
    <w:rsid w:val="003366F2"/>
    <w:rsid w:val="00341AD5"/>
    <w:rsid w:val="00341B3B"/>
    <w:rsid w:val="00355B4F"/>
    <w:rsid w:val="00361D97"/>
    <w:rsid w:val="00363C0E"/>
    <w:rsid w:val="003713DC"/>
    <w:rsid w:val="00372608"/>
    <w:rsid w:val="003C0D6B"/>
    <w:rsid w:val="003C2F7B"/>
    <w:rsid w:val="003E4D3C"/>
    <w:rsid w:val="003F023E"/>
    <w:rsid w:val="004136AA"/>
    <w:rsid w:val="00431182"/>
    <w:rsid w:val="00436525"/>
    <w:rsid w:val="004A593C"/>
    <w:rsid w:val="004B137A"/>
    <w:rsid w:val="004C1953"/>
    <w:rsid w:val="004C7F2D"/>
    <w:rsid w:val="004F4182"/>
    <w:rsid w:val="005008EF"/>
    <w:rsid w:val="0050219B"/>
    <w:rsid w:val="00525401"/>
    <w:rsid w:val="00527725"/>
    <w:rsid w:val="00545543"/>
    <w:rsid w:val="00574E48"/>
    <w:rsid w:val="005843EA"/>
    <w:rsid w:val="005E42FB"/>
    <w:rsid w:val="00601BAB"/>
    <w:rsid w:val="00606582"/>
    <w:rsid w:val="006318AF"/>
    <w:rsid w:val="006474A5"/>
    <w:rsid w:val="00656E41"/>
    <w:rsid w:val="00675F5C"/>
    <w:rsid w:val="0067690A"/>
    <w:rsid w:val="00677409"/>
    <w:rsid w:val="006B06FC"/>
    <w:rsid w:val="006B2A1C"/>
    <w:rsid w:val="006C58AA"/>
    <w:rsid w:val="006E229C"/>
    <w:rsid w:val="006E77A4"/>
    <w:rsid w:val="006F1C47"/>
    <w:rsid w:val="007026CE"/>
    <w:rsid w:val="00736BD8"/>
    <w:rsid w:val="00753A2C"/>
    <w:rsid w:val="00756489"/>
    <w:rsid w:val="00756661"/>
    <w:rsid w:val="007668F1"/>
    <w:rsid w:val="00767650"/>
    <w:rsid w:val="0079138A"/>
    <w:rsid w:val="007B573C"/>
    <w:rsid w:val="007D4EEC"/>
    <w:rsid w:val="007E1008"/>
    <w:rsid w:val="007E2121"/>
    <w:rsid w:val="007E38F9"/>
    <w:rsid w:val="007E4AE4"/>
    <w:rsid w:val="0080481D"/>
    <w:rsid w:val="008117CC"/>
    <w:rsid w:val="00814CC4"/>
    <w:rsid w:val="00822A28"/>
    <w:rsid w:val="008354E4"/>
    <w:rsid w:val="008603D2"/>
    <w:rsid w:val="00860EE0"/>
    <w:rsid w:val="00880345"/>
    <w:rsid w:val="008B3270"/>
    <w:rsid w:val="008B3488"/>
    <w:rsid w:val="008C2FD9"/>
    <w:rsid w:val="008C418B"/>
    <w:rsid w:val="008C4C20"/>
    <w:rsid w:val="008C6445"/>
    <w:rsid w:val="008E0074"/>
    <w:rsid w:val="008E05A3"/>
    <w:rsid w:val="009019F6"/>
    <w:rsid w:val="00905646"/>
    <w:rsid w:val="00912209"/>
    <w:rsid w:val="00915321"/>
    <w:rsid w:val="009247E6"/>
    <w:rsid w:val="00925576"/>
    <w:rsid w:val="00926E1C"/>
    <w:rsid w:val="0093455B"/>
    <w:rsid w:val="00944190"/>
    <w:rsid w:val="00957EE0"/>
    <w:rsid w:val="00964EBA"/>
    <w:rsid w:val="00984F7E"/>
    <w:rsid w:val="00987B20"/>
    <w:rsid w:val="009A092A"/>
    <w:rsid w:val="009A261A"/>
    <w:rsid w:val="009B2C24"/>
    <w:rsid w:val="009C20DD"/>
    <w:rsid w:val="009F1193"/>
    <w:rsid w:val="00A028FC"/>
    <w:rsid w:val="00A052F7"/>
    <w:rsid w:val="00A25510"/>
    <w:rsid w:val="00A358F6"/>
    <w:rsid w:val="00A35F6B"/>
    <w:rsid w:val="00A51930"/>
    <w:rsid w:val="00A5407B"/>
    <w:rsid w:val="00A70256"/>
    <w:rsid w:val="00A84E13"/>
    <w:rsid w:val="00A94DB9"/>
    <w:rsid w:val="00A95189"/>
    <w:rsid w:val="00AB1642"/>
    <w:rsid w:val="00AB3A23"/>
    <w:rsid w:val="00AF5E24"/>
    <w:rsid w:val="00B10E6F"/>
    <w:rsid w:val="00B24A9B"/>
    <w:rsid w:val="00B339E9"/>
    <w:rsid w:val="00B511E6"/>
    <w:rsid w:val="00B92908"/>
    <w:rsid w:val="00BA05BE"/>
    <w:rsid w:val="00BB7FBB"/>
    <w:rsid w:val="00BD215E"/>
    <w:rsid w:val="00BF62DA"/>
    <w:rsid w:val="00BF74D3"/>
    <w:rsid w:val="00C03AA9"/>
    <w:rsid w:val="00C15304"/>
    <w:rsid w:val="00C21DB4"/>
    <w:rsid w:val="00C22768"/>
    <w:rsid w:val="00C27A5C"/>
    <w:rsid w:val="00C3049E"/>
    <w:rsid w:val="00C30AD8"/>
    <w:rsid w:val="00C430D7"/>
    <w:rsid w:val="00C4572A"/>
    <w:rsid w:val="00C516B5"/>
    <w:rsid w:val="00C57D42"/>
    <w:rsid w:val="00C60AFA"/>
    <w:rsid w:val="00C72902"/>
    <w:rsid w:val="00C73206"/>
    <w:rsid w:val="00C75CD9"/>
    <w:rsid w:val="00C85E4A"/>
    <w:rsid w:val="00C86E15"/>
    <w:rsid w:val="00C877C4"/>
    <w:rsid w:val="00C921B3"/>
    <w:rsid w:val="00C96BBE"/>
    <w:rsid w:val="00CA1DB9"/>
    <w:rsid w:val="00CA2EEF"/>
    <w:rsid w:val="00CB207E"/>
    <w:rsid w:val="00CD259E"/>
    <w:rsid w:val="00CD6FE1"/>
    <w:rsid w:val="00CD7AE4"/>
    <w:rsid w:val="00CE17BE"/>
    <w:rsid w:val="00CF66E0"/>
    <w:rsid w:val="00D02499"/>
    <w:rsid w:val="00D071D5"/>
    <w:rsid w:val="00D21EE8"/>
    <w:rsid w:val="00D24635"/>
    <w:rsid w:val="00D372B1"/>
    <w:rsid w:val="00D44D1B"/>
    <w:rsid w:val="00D451F0"/>
    <w:rsid w:val="00D5736D"/>
    <w:rsid w:val="00D72DFF"/>
    <w:rsid w:val="00D7779D"/>
    <w:rsid w:val="00DB47DA"/>
    <w:rsid w:val="00DC4028"/>
    <w:rsid w:val="00DE7737"/>
    <w:rsid w:val="00DF2600"/>
    <w:rsid w:val="00DF4A18"/>
    <w:rsid w:val="00E270A6"/>
    <w:rsid w:val="00E30B44"/>
    <w:rsid w:val="00E352D6"/>
    <w:rsid w:val="00E36F9C"/>
    <w:rsid w:val="00E52A44"/>
    <w:rsid w:val="00E53648"/>
    <w:rsid w:val="00E53667"/>
    <w:rsid w:val="00E61ED7"/>
    <w:rsid w:val="00E637DB"/>
    <w:rsid w:val="00E65EFA"/>
    <w:rsid w:val="00EB0E63"/>
    <w:rsid w:val="00EE187B"/>
    <w:rsid w:val="00EE59C5"/>
    <w:rsid w:val="00EE6D42"/>
    <w:rsid w:val="00F00E43"/>
    <w:rsid w:val="00F31E93"/>
    <w:rsid w:val="00F51E9A"/>
    <w:rsid w:val="00F561DD"/>
    <w:rsid w:val="00F6520D"/>
    <w:rsid w:val="00F82457"/>
    <w:rsid w:val="00FA2BB1"/>
    <w:rsid w:val="00FC0345"/>
    <w:rsid w:val="00FC0B90"/>
    <w:rsid w:val="00FC1406"/>
    <w:rsid w:val="00FC72B1"/>
    <w:rsid w:val="00FD29F8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</dc:creator>
  <cp:keywords/>
  <dc:description/>
  <cp:lastModifiedBy>Кантемир Инна Юрьевна</cp:lastModifiedBy>
  <cp:revision>16</cp:revision>
  <cp:lastPrinted>2024-09-02T08:00:00Z</cp:lastPrinted>
  <dcterms:created xsi:type="dcterms:W3CDTF">2024-08-21T07:43:00Z</dcterms:created>
  <dcterms:modified xsi:type="dcterms:W3CDTF">2024-09-02T08:00:00Z</dcterms:modified>
</cp:coreProperties>
</file>