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3.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12.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3.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6.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charts/chart1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8.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9.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0.xml" ContentType="application/vnd.openxmlformats-officedocument.drawingml.chart+xml"/>
  <Override PartName="/word/theme/themeOverride5.xml" ContentType="application/vnd.openxmlformats-officedocument.themeOverride+xml"/>
  <Override PartName="/word/charts/chart21.xml" ContentType="application/vnd.openxmlformats-officedocument.drawingml.chart+xml"/>
  <Override PartName="/word/theme/themeOverride6.xml" ContentType="application/vnd.openxmlformats-officedocument.themeOverride+xml"/>
  <Override PartName="/word/charts/chart22.xml" ContentType="application/vnd.openxmlformats-officedocument.drawingml.chart+xml"/>
  <Override PartName="/word/theme/themeOverride7.xml" ContentType="application/vnd.openxmlformats-officedocument.themeOverride+xml"/>
  <Override PartName="/word/charts/chart23.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8.xml" ContentType="application/vnd.openxmlformats-officedocument.themeOverride+xml"/>
  <Override PartName="/word/charts/chart24.xml" ContentType="application/vnd.openxmlformats-officedocument.drawingml.chart+xml"/>
  <Override PartName="/word/theme/themeOverride9.xml" ContentType="application/vnd.openxmlformats-officedocument.themeOverride+xml"/>
  <Override PartName="/word/charts/chart25.xml" ContentType="application/vnd.openxmlformats-officedocument.drawingml.chart+xml"/>
  <Override PartName="/word/theme/themeOverride10.xml" ContentType="application/vnd.openxmlformats-officedocument.themeOverride+xml"/>
  <Override PartName="/word/charts/chart26.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theme/themeOverride11.xml" ContentType="application/vnd.openxmlformats-officedocument.themeOverride+xml"/>
  <Override PartName="/word/charts/chart30.xml" ContentType="application/vnd.openxmlformats-officedocument.drawingml.chart+xml"/>
  <Override PartName="/word/theme/themeOverride12.xml" ContentType="application/vnd.openxmlformats-officedocument.themeOverride+xml"/>
  <Override PartName="/word/charts/chart31.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32.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3.xml" ContentType="application/vnd.openxmlformats-officedocument.themeOverride+xml"/>
  <Override PartName="/word/charts/chart33.xml" ContentType="application/vnd.openxmlformats-officedocument.drawingml.chart+xml"/>
  <Override PartName="/word/theme/themeOverride14.xml" ContentType="application/vnd.openxmlformats-officedocument.themeOverride+xml"/>
  <Override PartName="/word/charts/chart34.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35.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36.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6.xml" ContentType="application/vnd.openxmlformats-officedocument.themeOverride+xml"/>
  <Override PartName="/word/charts/chart37.xml" ContentType="application/vnd.openxmlformats-officedocument.drawingml.chart+xml"/>
  <Override PartName="/word/theme/themeOverride17.xml" ContentType="application/vnd.openxmlformats-officedocument.themeOverride+xml"/>
  <Override PartName="/word/charts/chart38.xml" ContentType="application/vnd.openxmlformats-officedocument.drawingml.chart+xml"/>
  <Override PartName="/word/theme/themeOverride18.xml" ContentType="application/vnd.openxmlformats-officedocument.themeOverride+xml"/>
  <Override PartName="/word/charts/chart39.xml" ContentType="application/vnd.openxmlformats-officedocument.drawingml.chart+xml"/>
  <Override PartName="/word/theme/themeOverride19.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401734567" w:displacedByCustomXml="next"/>
    <w:bookmarkStart w:id="1" w:name="_Toc401735432" w:displacedByCustomXml="next"/>
    <w:bookmarkStart w:id="2" w:name="_Toc401735674" w:displacedByCustomXml="next"/>
    <w:bookmarkStart w:id="3" w:name="_Toc401734568" w:displacedByCustomXml="next"/>
    <w:bookmarkStart w:id="4" w:name="_Toc401735433" w:displacedByCustomXml="next"/>
    <w:bookmarkStart w:id="5" w:name="_Toc401735675" w:displacedByCustomXml="next"/>
    <w:sdt>
      <w:sdtPr>
        <w:rPr>
          <w:rFonts w:ascii="PT Astra Serif" w:hAnsi="PT Astra Serif"/>
        </w:rPr>
        <w:id w:val="-1568876351"/>
        <w:docPartObj>
          <w:docPartGallery w:val="Cover Pages"/>
          <w:docPartUnique/>
        </w:docPartObj>
      </w:sdtPr>
      <w:sdtEndPr>
        <w:rPr>
          <w:b/>
          <w:bCs/>
        </w:rPr>
      </w:sdtEndPr>
      <w:sdtContent>
        <w:p w14:paraId="50013BC5" w14:textId="13DB86B4" w:rsidR="00B8396A" w:rsidRPr="003823C7" w:rsidRDefault="00B8396A" w:rsidP="003823C7">
          <w:pPr>
            <w:spacing w:line="240" w:lineRule="auto"/>
            <w:ind w:hanging="1701"/>
            <w:rPr>
              <w:rFonts w:ascii="PT Astra Serif" w:hAnsi="PT Astra Serif"/>
              <w:noProof/>
            </w:rPr>
          </w:pPr>
        </w:p>
        <w:p w14:paraId="5A5EDD8A" w14:textId="28956492" w:rsidR="00B8396A" w:rsidRPr="003823C7" w:rsidRDefault="004F5D9B" w:rsidP="004F5D9B">
          <w:pPr>
            <w:spacing w:line="240" w:lineRule="auto"/>
            <w:jc w:val="center"/>
            <w:rPr>
              <w:rFonts w:ascii="PT Astra Serif" w:hAnsi="PT Astra Serif"/>
              <w:b/>
              <w:bCs/>
              <w:noProof/>
              <w:color w:val="833C0B" w:themeColor="accent2" w:themeShade="80"/>
              <w:sz w:val="28"/>
              <w:szCs w:val="28"/>
            </w:rPr>
          </w:pPr>
          <w:r>
            <w:rPr>
              <w:noProof/>
            </w:rPr>
            <w:drawing>
              <wp:anchor distT="0" distB="0" distL="114300" distR="114300" simplePos="0" relativeHeight="251890688" behindDoc="0" locked="0" layoutInCell="1" allowOverlap="1" wp14:anchorId="1DF93B2D" wp14:editId="537182AC">
                <wp:simplePos x="0" y="0"/>
                <wp:positionH relativeFrom="column">
                  <wp:posOffset>6905625</wp:posOffset>
                </wp:positionH>
                <wp:positionV relativeFrom="paragraph">
                  <wp:posOffset>10795</wp:posOffset>
                </wp:positionV>
                <wp:extent cx="500380" cy="473075"/>
                <wp:effectExtent l="0" t="0" r="0" b="3175"/>
                <wp:wrapSquare wrapText="bothSides"/>
                <wp:docPr id="4101" name="Рисунок 10">
                  <a:extLst xmlns:a="http://schemas.openxmlformats.org/drawingml/2006/main">
                    <a:ext uri="{FF2B5EF4-FFF2-40B4-BE49-F238E27FC236}">
                      <a16:creationId xmlns:a16="http://schemas.microsoft.com/office/drawing/2014/main" id="{9C0D07F3-5629-C929-1E37-AADD33C922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Рисунок 10">
                          <a:extLst>
                            <a:ext uri="{FF2B5EF4-FFF2-40B4-BE49-F238E27FC236}">
                              <a16:creationId xmlns:a16="http://schemas.microsoft.com/office/drawing/2014/main" id="{9C0D07F3-5629-C929-1E37-AADD33C922FC}"/>
                            </a:ext>
                          </a:extLst>
                        </pic:cNvPr>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0380" cy="473075"/>
                        </a:xfrm>
                        <a:prstGeom prst="rect">
                          <a:avLst/>
                        </a:prstGeom>
                        <a:noFill/>
                        <a:ln>
                          <a:noFill/>
                        </a:ln>
                      </pic:spPr>
                    </pic:pic>
                  </a:graphicData>
                </a:graphic>
              </wp:anchor>
            </w:drawing>
          </w:r>
          <w:r w:rsidRPr="003823C7">
            <w:rPr>
              <w:rFonts w:ascii="PT Astra Serif" w:hAnsi="PT Astra Serif"/>
              <w:b/>
              <w:noProof/>
              <w:sz w:val="28"/>
              <w:szCs w:val="28"/>
              <w:lang w:eastAsia="ru-RU"/>
            </w:rPr>
            <w:drawing>
              <wp:anchor distT="0" distB="0" distL="114300" distR="114300" simplePos="0" relativeHeight="251886592" behindDoc="0" locked="0" layoutInCell="1" allowOverlap="1" wp14:anchorId="2C2796B4" wp14:editId="252F1330">
                <wp:simplePos x="0" y="0"/>
                <wp:positionH relativeFrom="margin">
                  <wp:posOffset>161290</wp:posOffset>
                </wp:positionH>
                <wp:positionV relativeFrom="paragraph">
                  <wp:posOffset>8890</wp:posOffset>
                </wp:positionV>
                <wp:extent cx="402498" cy="446567"/>
                <wp:effectExtent l="0" t="0" r="0" b="0"/>
                <wp:wrapNone/>
                <wp:docPr id="81324" name="Рисунок 8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 201"/>
                        <pic:cNvPicPr>
                          <a:picLocks noChangeAspect="1" noChangeArrowheads="1"/>
                        </pic:cNvPicPr>
                      </pic:nvPicPr>
                      <pic:blipFill>
                        <a:blip r:embed="rId9" cstate="print">
                          <a:clrChange>
                            <a:clrFrom>
                              <a:srgbClr val="FFFFFF"/>
                            </a:clrFrom>
                            <a:clrTo>
                              <a:srgbClr val="FFFFFF">
                                <a:alpha val="0"/>
                              </a:srgbClr>
                            </a:clrTo>
                          </a:clrChange>
                          <a:extLst>
                            <a:ext uri="{BEBA8EAE-BF5A-486C-A8C5-ECC9F3942E4B}">
                              <a14:imgProps xmlns:a14="http://schemas.microsoft.com/office/drawing/2010/main">
                                <a14:imgLayer r:embed="rId10">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2498" cy="44656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PT Astra Serif" w:hAnsi="PT Astra Serif"/>
              <w:b/>
              <w:bCs/>
              <w:noProof/>
              <w:color w:val="833C0B" w:themeColor="accent2" w:themeShade="80"/>
              <w:sz w:val="28"/>
              <w:szCs w:val="28"/>
            </w:rPr>
            <w:t xml:space="preserve">          </w:t>
          </w:r>
          <w:r w:rsidR="00B8396A" w:rsidRPr="003823C7">
            <w:rPr>
              <w:rFonts w:ascii="PT Astra Serif" w:hAnsi="PT Astra Serif"/>
              <w:b/>
              <w:bCs/>
              <w:noProof/>
              <w:color w:val="833C0B" w:themeColor="accent2" w:themeShade="80"/>
              <w:sz w:val="28"/>
              <w:szCs w:val="28"/>
            </w:rPr>
            <w:t>Министерство искусства и культурной политики</w:t>
          </w:r>
        </w:p>
        <w:p w14:paraId="0465E355" w14:textId="7ADF7C45" w:rsidR="00B8396A" w:rsidRPr="003823C7" w:rsidRDefault="00B8396A" w:rsidP="003823C7">
          <w:pPr>
            <w:spacing w:line="240" w:lineRule="auto"/>
            <w:jc w:val="center"/>
            <w:rPr>
              <w:rFonts w:ascii="PT Astra Serif" w:hAnsi="PT Astra Serif"/>
            </w:rPr>
          </w:pPr>
          <w:r w:rsidRPr="003823C7">
            <w:rPr>
              <w:rFonts w:ascii="PT Astra Serif" w:hAnsi="PT Astra Serif"/>
              <w:b/>
              <w:bCs/>
              <w:noProof/>
            </w:rPr>
            <w:drawing>
              <wp:anchor distT="0" distB="0" distL="114300" distR="114300" simplePos="0" relativeHeight="251885568" behindDoc="1" locked="0" layoutInCell="1" allowOverlap="1" wp14:anchorId="2CBB63C2" wp14:editId="6A12F0EF">
                <wp:simplePos x="0" y="0"/>
                <wp:positionH relativeFrom="margin">
                  <wp:align>center</wp:align>
                </wp:positionH>
                <wp:positionV relativeFrom="paragraph">
                  <wp:posOffset>251874</wp:posOffset>
                </wp:positionV>
                <wp:extent cx="7712590" cy="6334125"/>
                <wp:effectExtent l="0" t="0" r="3175" b="0"/>
                <wp:wrapNone/>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4425" r="5297"/>
                        <a:stretch/>
                      </pic:blipFill>
                      <pic:spPr bwMode="auto">
                        <a:xfrm>
                          <a:off x="0" y="0"/>
                          <a:ext cx="7712590" cy="63341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5D9B">
            <w:rPr>
              <w:rFonts w:ascii="PT Astra Serif" w:hAnsi="PT Astra Serif"/>
              <w:b/>
              <w:bCs/>
              <w:noProof/>
              <w:color w:val="833C0B" w:themeColor="accent2" w:themeShade="80"/>
              <w:sz w:val="28"/>
              <w:szCs w:val="28"/>
            </w:rPr>
            <w:t xml:space="preserve">  </w:t>
          </w:r>
          <w:r w:rsidRPr="003823C7">
            <w:rPr>
              <w:rFonts w:ascii="PT Astra Serif" w:hAnsi="PT Astra Serif"/>
              <w:b/>
              <w:bCs/>
              <w:noProof/>
              <w:color w:val="833C0B" w:themeColor="accent2" w:themeShade="80"/>
              <w:sz w:val="28"/>
              <w:szCs w:val="28"/>
            </w:rPr>
            <w:t>Ульяновской области</w:t>
          </w:r>
        </w:p>
        <w:p w14:paraId="53CEF271" w14:textId="0F7C4FAB" w:rsidR="00B8396A" w:rsidRDefault="00B8396A" w:rsidP="003823C7">
          <w:pPr>
            <w:spacing w:line="240" w:lineRule="auto"/>
            <w:jc w:val="center"/>
            <w:rPr>
              <w:rFonts w:ascii="PT Astra Serif" w:hAnsi="PT Astra Serif"/>
              <w:noProof/>
              <w:color w:val="833C0B" w:themeColor="accent2" w:themeShade="80"/>
            </w:rPr>
          </w:pPr>
        </w:p>
        <w:p w14:paraId="2F090852" w14:textId="77777777" w:rsidR="00835AAD" w:rsidRPr="003823C7" w:rsidRDefault="00835AAD" w:rsidP="003823C7">
          <w:pPr>
            <w:spacing w:line="240" w:lineRule="auto"/>
            <w:jc w:val="center"/>
            <w:rPr>
              <w:rFonts w:ascii="PT Astra Serif" w:hAnsi="PT Astra Serif"/>
              <w:noProof/>
              <w:color w:val="833C0B" w:themeColor="accent2" w:themeShade="80"/>
            </w:rPr>
          </w:pPr>
        </w:p>
        <w:p w14:paraId="4537CC97"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08B09A25"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7A163662"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41314F9A"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1BC7A67B"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554A86DD"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27249F62"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430336F0"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6D5F61D6"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7F3947F9"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538B17C3"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1A1B7ADE"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2B45671F"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2091ED40"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194773B0"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652DECB2"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p>
        <w:p w14:paraId="4348396C" w14:textId="31C462D1" w:rsidR="00B8396A" w:rsidRDefault="00B8396A" w:rsidP="003823C7">
          <w:pPr>
            <w:tabs>
              <w:tab w:val="right" w:pos="10063"/>
            </w:tabs>
            <w:spacing w:line="240" w:lineRule="auto"/>
            <w:jc w:val="center"/>
            <w:rPr>
              <w:rFonts w:ascii="PT Astra Serif" w:eastAsia="Times New Roman" w:hAnsi="PT Astra Serif"/>
              <w:b/>
              <w:color w:val="833C0B" w:themeColor="accent2" w:themeShade="80"/>
              <w:sz w:val="32"/>
              <w:szCs w:val="32"/>
              <w:lang w:eastAsia="ru-RU"/>
            </w:rPr>
          </w:pPr>
        </w:p>
        <w:p w14:paraId="560FB4D4" w14:textId="33991F1B" w:rsidR="00835AAD" w:rsidRDefault="00835AAD" w:rsidP="003823C7">
          <w:pPr>
            <w:tabs>
              <w:tab w:val="right" w:pos="10063"/>
            </w:tabs>
            <w:spacing w:line="240" w:lineRule="auto"/>
            <w:jc w:val="center"/>
            <w:rPr>
              <w:rFonts w:ascii="PT Astra Serif" w:eastAsia="Times New Roman" w:hAnsi="PT Astra Serif"/>
              <w:b/>
              <w:color w:val="833C0B" w:themeColor="accent2" w:themeShade="80"/>
              <w:sz w:val="32"/>
              <w:szCs w:val="32"/>
              <w:lang w:eastAsia="ru-RU"/>
            </w:rPr>
          </w:pPr>
        </w:p>
        <w:p w14:paraId="144B0C7A" w14:textId="77777777" w:rsidR="00835AAD" w:rsidRPr="003823C7" w:rsidRDefault="00835AAD" w:rsidP="003823C7">
          <w:pPr>
            <w:tabs>
              <w:tab w:val="right" w:pos="10063"/>
            </w:tabs>
            <w:spacing w:line="240" w:lineRule="auto"/>
            <w:jc w:val="center"/>
            <w:rPr>
              <w:rFonts w:ascii="PT Astra Serif" w:eastAsia="Times New Roman" w:hAnsi="PT Astra Serif"/>
              <w:b/>
              <w:color w:val="833C0B" w:themeColor="accent2" w:themeShade="80"/>
              <w:sz w:val="32"/>
              <w:szCs w:val="32"/>
              <w:lang w:eastAsia="ru-RU"/>
            </w:rPr>
          </w:pPr>
        </w:p>
        <w:p w14:paraId="44CFC125" w14:textId="77777777"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8"/>
              <w:szCs w:val="48"/>
              <w:lang w:eastAsia="ru-RU"/>
            </w:rPr>
          </w:pPr>
          <w:r w:rsidRPr="003823C7">
            <w:rPr>
              <w:rFonts w:ascii="PT Astra Serif" w:eastAsia="Times New Roman" w:hAnsi="PT Astra Serif"/>
              <w:b/>
              <w:color w:val="833C0B" w:themeColor="accent2" w:themeShade="80"/>
              <w:sz w:val="48"/>
              <w:szCs w:val="48"/>
              <w:lang w:eastAsia="ru-RU"/>
            </w:rPr>
            <w:t>ДОКЛАД</w:t>
          </w:r>
        </w:p>
        <w:p w14:paraId="14B8C650" w14:textId="3061D293" w:rsidR="00B8396A" w:rsidRPr="003823C7" w:rsidRDefault="00B8396A" w:rsidP="003823C7">
          <w:pPr>
            <w:tabs>
              <w:tab w:val="right" w:pos="10063"/>
            </w:tabs>
            <w:spacing w:line="240" w:lineRule="auto"/>
            <w:jc w:val="center"/>
            <w:rPr>
              <w:rFonts w:ascii="PT Astra Serif" w:eastAsia="Times New Roman" w:hAnsi="PT Astra Serif"/>
              <w:b/>
              <w:color w:val="833C0B" w:themeColor="accent2" w:themeShade="80"/>
              <w:sz w:val="40"/>
              <w:szCs w:val="40"/>
              <w:lang w:eastAsia="ru-RU"/>
            </w:rPr>
          </w:pPr>
          <w:r w:rsidRPr="003823C7">
            <w:rPr>
              <w:rFonts w:ascii="PT Astra Serif" w:eastAsia="Times New Roman" w:hAnsi="PT Astra Serif"/>
              <w:b/>
              <w:color w:val="833C0B" w:themeColor="accent2" w:themeShade="80"/>
              <w:sz w:val="40"/>
              <w:szCs w:val="40"/>
              <w:lang w:eastAsia="ru-RU"/>
            </w:rPr>
            <w:t xml:space="preserve">о состоянии культуры в Ульяновской области </w:t>
          </w:r>
        </w:p>
        <w:p w14:paraId="0F9CA270" w14:textId="77777777" w:rsidR="00B8396A" w:rsidRPr="003823C7" w:rsidRDefault="00B8396A" w:rsidP="003823C7">
          <w:pPr>
            <w:tabs>
              <w:tab w:val="right" w:pos="10063"/>
            </w:tabs>
            <w:spacing w:line="240" w:lineRule="auto"/>
            <w:jc w:val="center"/>
            <w:rPr>
              <w:rFonts w:ascii="PT Astra Serif" w:hAnsi="PT Astra Serif"/>
              <w:b/>
              <w:color w:val="833C0B" w:themeColor="accent2" w:themeShade="80"/>
              <w:sz w:val="32"/>
              <w:szCs w:val="32"/>
            </w:rPr>
          </w:pPr>
          <w:r w:rsidRPr="003823C7">
            <w:rPr>
              <w:rFonts w:ascii="PT Astra Serif" w:eastAsia="Times New Roman" w:hAnsi="PT Astra Serif"/>
              <w:b/>
              <w:color w:val="833C0B" w:themeColor="accent2" w:themeShade="80"/>
              <w:sz w:val="40"/>
              <w:szCs w:val="40"/>
              <w:lang w:eastAsia="ru-RU"/>
            </w:rPr>
            <w:t>за 2022 год</w:t>
          </w:r>
        </w:p>
        <w:p w14:paraId="07105F15" w14:textId="77777777" w:rsidR="00B8396A" w:rsidRPr="003823C7" w:rsidRDefault="00B8396A" w:rsidP="003823C7">
          <w:pPr>
            <w:tabs>
              <w:tab w:val="right" w:pos="10063"/>
            </w:tabs>
            <w:spacing w:line="240" w:lineRule="auto"/>
            <w:jc w:val="center"/>
            <w:rPr>
              <w:rFonts w:ascii="PT Astra Serif" w:hAnsi="PT Astra Serif"/>
              <w:b/>
              <w:sz w:val="32"/>
              <w:szCs w:val="32"/>
            </w:rPr>
          </w:pPr>
        </w:p>
        <w:p w14:paraId="1A1C6B8B" w14:textId="33D82C11" w:rsidR="00B8396A" w:rsidRDefault="00B8396A" w:rsidP="003823C7">
          <w:pPr>
            <w:tabs>
              <w:tab w:val="right" w:pos="10063"/>
            </w:tabs>
            <w:spacing w:line="240" w:lineRule="auto"/>
            <w:jc w:val="center"/>
            <w:rPr>
              <w:rFonts w:ascii="PT Astra Serif" w:hAnsi="PT Astra Serif"/>
              <w:b/>
              <w:sz w:val="32"/>
              <w:szCs w:val="32"/>
            </w:rPr>
          </w:pPr>
        </w:p>
        <w:p w14:paraId="071F59C7" w14:textId="77777777" w:rsidR="00835AAD" w:rsidRPr="003823C7" w:rsidRDefault="00835AAD" w:rsidP="003823C7">
          <w:pPr>
            <w:tabs>
              <w:tab w:val="right" w:pos="10063"/>
            </w:tabs>
            <w:spacing w:line="240" w:lineRule="auto"/>
            <w:jc w:val="center"/>
            <w:rPr>
              <w:rFonts w:ascii="PT Astra Serif" w:hAnsi="PT Astra Serif"/>
              <w:b/>
              <w:sz w:val="32"/>
              <w:szCs w:val="32"/>
            </w:rPr>
          </w:pPr>
        </w:p>
        <w:p w14:paraId="2634F526" w14:textId="28968628" w:rsidR="00B8396A" w:rsidRPr="003823C7" w:rsidRDefault="007C4AF5" w:rsidP="003823C7">
          <w:pPr>
            <w:tabs>
              <w:tab w:val="right" w:pos="10063"/>
            </w:tabs>
            <w:spacing w:line="240" w:lineRule="auto"/>
            <w:jc w:val="center"/>
            <w:rPr>
              <w:rFonts w:ascii="PT Astra Serif" w:hAnsi="PT Astra Serif"/>
              <w:b/>
              <w:sz w:val="32"/>
              <w:szCs w:val="32"/>
            </w:rPr>
          </w:pPr>
          <w:r w:rsidRPr="003823C7">
            <w:rPr>
              <w:rFonts w:ascii="PT Astra Serif" w:hAnsi="PT Astra Serif"/>
              <w:noProof/>
            </w:rPr>
            <w:drawing>
              <wp:anchor distT="0" distB="0" distL="114300" distR="114300" simplePos="0" relativeHeight="251887616" behindDoc="0" locked="0" layoutInCell="1" allowOverlap="1" wp14:anchorId="060C522E" wp14:editId="6088A6B5">
                <wp:simplePos x="0" y="0"/>
                <wp:positionH relativeFrom="column">
                  <wp:posOffset>161925</wp:posOffset>
                </wp:positionH>
                <wp:positionV relativeFrom="paragraph">
                  <wp:posOffset>166370</wp:posOffset>
                </wp:positionV>
                <wp:extent cx="1183640" cy="928370"/>
                <wp:effectExtent l="0" t="0" r="0" b="5080"/>
                <wp:wrapSquare wrapText="bothSides"/>
                <wp:docPr id="1026" name="Picture 2" descr="2022 — Год культурного наследия народов России | «Центр культуры и досу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2022 — Год культурного наследия народов России | «Центр культуры и досуга»"/>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8788" t="5298" r="2115" b="6806"/>
                        <a:stretch/>
                      </pic:blipFill>
                      <pic:spPr bwMode="auto">
                        <a:xfrm>
                          <a:off x="0" y="0"/>
                          <a:ext cx="1183640" cy="928370"/>
                        </a:xfrm>
                        <a:prstGeom prst="rect">
                          <a:avLst/>
                        </a:prstGeom>
                        <a:noFill/>
                      </pic:spPr>
                    </pic:pic>
                  </a:graphicData>
                </a:graphic>
                <wp14:sizeRelH relativeFrom="margin">
                  <wp14:pctWidth>0</wp14:pctWidth>
                </wp14:sizeRelH>
                <wp14:sizeRelV relativeFrom="margin">
                  <wp14:pctHeight>0</wp14:pctHeight>
                </wp14:sizeRelV>
              </wp:anchor>
            </w:drawing>
          </w:r>
        </w:p>
        <w:p w14:paraId="13BD35D8" w14:textId="76FAE4D3" w:rsidR="00B8396A" w:rsidRPr="003823C7" w:rsidRDefault="00B8396A" w:rsidP="003823C7">
          <w:pPr>
            <w:tabs>
              <w:tab w:val="right" w:pos="10063"/>
            </w:tabs>
            <w:spacing w:line="240" w:lineRule="auto"/>
            <w:jc w:val="center"/>
            <w:rPr>
              <w:rFonts w:ascii="PT Astra Serif" w:hAnsi="PT Astra Serif"/>
              <w:b/>
              <w:sz w:val="32"/>
              <w:szCs w:val="32"/>
            </w:rPr>
          </w:pPr>
        </w:p>
        <w:p w14:paraId="5659A9E5" w14:textId="3BD9AB89" w:rsidR="00B8396A" w:rsidRPr="003823C7" w:rsidRDefault="00B8396A" w:rsidP="003823C7">
          <w:pPr>
            <w:tabs>
              <w:tab w:val="right" w:pos="10063"/>
            </w:tabs>
            <w:spacing w:line="240" w:lineRule="auto"/>
            <w:jc w:val="center"/>
            <w:rPr>
              <w:rFonts w:ascii="PT Astra Serif" w:hAnsi="PT Astra Serif"/>
              <w:b/>
              <w:sz w:val="32"/>
              <w:szCs w:val="32"/>
            </w:rPr>
          </w:pPr>
        </w:p>
        <w:p w14:paraId="53ED88B9" w14:textId="0AC74468" w:rsidR="00B8396A" w:rsidRPr="003823C7" w:rsidRDefault="00B8396A" w:rsidP="003823C7">
          <w:pPr>
            <w:spacing w:line="240" w:lineRule="auto"/>
            <w:rPr>
              <w:rFonts w:ascii="PT Astra Serif" w:hAnsi="PT Astra Serif"/>
              <w:bCs/>
              <w:color w:val="833C0B" w:themeColor="accent2" w:themeShade="80"/>
              <w:sz w:val="32"/>
              <w:szCs w:val="32"/>
            </w:rPr>
            <w:sectPr w:rsidR="00B8396A" w:rsidRPr="003823C7" w:rsidSect="00556638">
              <w:footerReference w:type="default" r:id="rId13"/>
              <w:footerReference w:type="first" r:id="rId14"/>
              <w:pgSz w:w="11906" w:h="16838"/>
              <w:pgMar w:top="0" w:right="0" w:bottom="0" w:left="0" w:header="284" w:footer="397" w:gutter="0"/>
              <w:pgNumType w:start="0" w:chapStyle="1"/>
              <w:cols w:space="708"/>
              <w:titlePg/>
              <w:docGrid w:linePitch="360"/>
            </w:sectPr>
          </w:pPr>
          <w:r w:rsidRPr="003823C7">
            <w:rPr>
              <w:rFonts w:ascii="PT Astra Serif" w:hAnsi="PT Astra Serif"/>
              <w:b/>
              <w:color w:val="833C0B" w:themeColor="accent2" w:themeShade="80"/>
              <w:sz w:val="32"/>
              <w:szCs w:val="32"/>
            </w:rPr>
            <w:t xml:space="preserve">                                </w:t>
          </w:r>
          <w:r w:rsidRPr="003823C7">
            <w:rPr>
              <w:rFonts w:ascii="PT Astra Serif" w:hAnsi="PT Astra Serif"/>
              <w:bCs/>
              <w:color w:val="833C0B" w:themeColor="accent2" w:themeShade="80"/>
              <w:sz w:val="32"/>
              <w:szCs w:val="32"/>
            </w:rPr>
            <w:t>Ульяновск 2023</w:t>
          </w:r>
        </w:p>
        <w:p w14:paraId="4EC462A0" w14:textId="5AA31439" w:rsidR="00B8396A" w:rsidRPr="003823C7" w:rsidRDefault="009112B4" w:rsidP="003823C7">
          <w:pPr>
            <w:spacing w:line="240" w:lineRule="auto"/>
            <w:rPr>
              <w:rFonts w:ascii="PT Astra Serif" w:hAnsi="PT Astra Serif"/>
            </w:rPr>
          </w:pPr>
        </w:p>
      </w:sdtContent>
    </w:sdt>
    <w:sdt>
      <w:sdtPr>
        <w:rPr>
          <w:rFonts w:ascii="PT Astra Serif" w:eastAsia="Calibri" w:hAnsi="PT Astra Serif"/>
          <w:b w:val="0"/>
          <w:bCs w:val="0"/>
          <w:color w:val="auto"/>
          <w:sz w:val="24"/>
          <w:szCs w:val="24"/>
        </w:rPr>
        <w:id w:val="60606217"/>
        <w:docPartObj>
          <w:docPartGallery w:val="Table of Contents"/>
          <w:docPartUnique/>
        </w:docPartObj>
      </w:sdtPr>
      <w:sdtEndPr/>
      <w:sdtContent>
        <w:p w14:paraId="479B2C2C" w14:textId="2EDF7CD2" w:rsidR="00833B96" w:rsidRPr="003823C7" w:rsidRDefault="00833B96" w:rsidP="003823C7">
          <w:pPr>
            <w:pStyle w:val="ae"/>
            <w:spacing w:before="0" w:line="240" w:lineRule="auto"/>
            <w:rPr>
              <w:rFonts w:ascii="PT Astra Serif" w:hAnsi="PT Astra Serif"/>
              <w:b w:val="0"/>
              <w:bCs w:val="0"/>
              <w:color w:val="auto"/>
              <w:lang w:val="en-US"/>
            </w:rPr>
          </w:pPr>
          <w:r w:rsidRPr="003823C7">
            <w:rPr>
              <w:rFonts w:ascii="PT Astra Serif" w:hAnsi="PT Astra Serif"/>
              <w:b w:val="0"/>
              <w:bCs w:val="0"/>
              <w:color w:val="auto"/>
            </w:rPr>
            <w:t>Оглавление</w:t>
          </w:r>
        </w:p>
        <w:p w14:paraId="17CE6A52" w14:textId="6B8FF60A" w:rsidR="00F24A8E" w:rsidRPr="003823C7" w:rsidRDefault="007C6E67" w:rsidP="003823C7">
          <w:pPr>
            <w:pStyle w:val="32"/>
            <w:rPr>
              <w:rFonts w:ascii="PT Astra Serif" w:eastAsiaTheme="minorEastAsia" w:hAnsi="PT Astra Serif" w:cstheme="minorBidi"/>
              <w:noProof/>
              <w:sz w:val="24"/>
              <w:szCs w:val="24"/>
            </w:rPr>
          </w:pPr>
          <w:r w:rsidRPr="003823C7">
            <w:rPr>
              <w:rFonts w:ascii="PT Astra Serif" w:hAnsi="PT Astra Serif"/>
              <w:sz w:val="24"/>
              <w:szCs w:val="24"/>
            </w:rPr>
            <w:fldChar w:fldCharType="begin"/>
          </w:r>
          <w:r w:rsidR="00833B96" w:rsidRPr="003823C7">
            <w:rPr>
              <w:rFonts w:ascii="PT Astra Serif" w:hAnsi="PT Astra Serif"/>
              <w:sz w:val="24"/>
              <w:szCs w:val="24"/>
            </w:rPr>
            <w:instrText xml:space="preserve"> TOC \o "1-3" \h \z \u </w:instrText>
          </w:r>
          <w:r w:rsidRPr="003823C7">
            <w:rPr>
              <w:rFonts w:ascii="PT Astra Serif" w:hAnsi="PT Astra Serif"/>
              <w:sz w:val="24"/>
              <w:szCs w:val="24"/>
            </w:rPr>
            <w:fldChar w:fldCharType="separate"/>
          </w:r>
          <w:hyperlink w:anchor="_Toc127530988" w:history="1">
            <w:r w:rsidR="00F24A8E" w:rsidRPr="003823C7">
              <w:rPr>
                <w:rStyle w:val="af"/>
                <w:rFonts w:ascii="PT Astra Serif" w:hAnsi="PT Astra Serif"/>
                <w:noProof/>
                <w:sz w:val="24"/>
                <w:szCs w:val="24"/>
              </w:rPr>
              <w:t>ВВЕДЕНИЕ</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_Toc127530988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2</w:t>
            </w:r>
            <w:r w:rsidR="00F24A8E" w:rsidRPr="003823C7">
              <w:rPr>
                <w:rFonts w:ascii="PT Astra Serif" w:hAnsi="PT Astra Serif"/>
                <w:noProof/>
                <w:webHidden/>
                <w:sz w:val="24"/>
                <w:szCs w:val="24"/>
              </w:rPr>
              <w:fldChar w:fldCharType="end"/>
            </w:r>
          </w:hyperlink>
        </w:p>
        <w:p w14:paraId="64D198BD" w14:textId="3F058C1C" w:rsidR="00F24A8E" w:rsidRPr="003823C7" w:rsidRDefault="009112B4" w:rsidP="003823C7">
          <w:pPr>
            <w:pStyle w:val="32"/>
            <w:rPr>
              <w:rFonts w:ascii="PT Astra Serif" w:eastAsiaTheme="minorEastAsia" w:hAnsi="PT Astra Serif" w:cstheme="minorBidi"/>
              <w:noProof/>
              <w:sz w:val="24"/>
              <w:szCs w:val="24"/>
            </w:rPr>
          </w:pPr>
          <w:hyperlink w:anchor="_Toc127530989" w:history="1">
            <w:r w:rsidR="00F24A8E" w:rsidRPr="003823C7">
              <w:rPr>
                <w:rStyle w:val="af"/>
                <w:rFonts w:ascii="PT Astra Serif" w:hAnsi="PT Astra Serif"/>
                <w:noProof/>
                <w:sz w:val="24"/>
                <w:szCs w:val="24"/>
              </w:rPr>
              <w:t>1.СТРУКТУРА ОТРАСЛИ ПО ВИДАМ ДЕЯТЕЛЬНОСТИ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_Toc127530989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4</w:t>
            </w:r>
            <w:r w:rsidR="00F24A8E" w:rsidRPr="003823C7">
              <w:rPr>
                <w:rFonts w:ascii="PT Astra Serif" w:hAnsi="PT Astra Serif"/>
                <w:noProof/>
                <w:webHidden/>
                <w:sz w:val="24"/>
                <w:szCs w:val="24"/>
              </w:rPr>
              <w:fldChar w:fldCharType="end"/>
            </w:r>
          </w:hyperlink>
        </w:p>
        <w:p w14:paraId="57DD7967" w14:textId="015E5A03" w:rsidR="00F24A8E" w:rsidRPr="003823C7" w:rsidRDefault="009112B4" w:rsidP="003823C7">
          <w:pPr>
            <w:pStyle w:val="32"/>
            <w:rPr>
              <w:rFonts w:ascii="PT Astra Serif" w:eastAsiaTheme="minorEastAsia" w:hAnsi="PT Astra Serif" w:cstheme="minorBidi"/>
              <w:noProof/>
              <w:sz w:val="24"/>
              <w:szCs w:val="24"/>
            </w:rPr>
          </w:pPr>
          <w:hyperlink w:anchor="_Toc127530990" w:history="1">
            <w:r w:rsidR="00F24A8E" w:rsidRPr="003823C7">
              <w:rPr>
                <w:rStyle w:val="af"/>
                <w:rFonts w:ascii="PT Astra Serif" w:hAnsi="PT Astra Serif"/>
                <w:noProof/>
                <w:sz w:val="24"/>
                <w:szCs w:val="24"/>
              </w:rPr>
              <w:t>2. СОЗДАНИЕ УСЛОВИЙ ДЛЯ РАЗВИТИЯ КУЛЬТУРЫ</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_Toc127530990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w:t>
            </w:r>
            <w:r w:rsidR="00F24A8E" w:rsidRPr="003823C7">
              <w:rPr>
                <w:rFonts w:ascii="PT Astra Serif" w:hAnsi="PT Astra Serif"/>
                <w:noProof/>
                <w:webHidden/>
                <w:sz w:val="24"/>
                <w:szCs w:val="24"/>
              </w:rPr>
              <w:fldChar w:fldCharType="end"/>
            </w:r>
          </w:hyperlink>
        </w:p>
        <w:p w14:paraId="66875017" w14:textId="46728910" w:rsidR="00F24A8E" w:rsidRPr="003823C7" w:rsidRDefault="009112B4" w:rsidP="003823C7">
          <w:pPr>
            <w:pStyle w:val="32"/>
            <w:rPr>
              <w:rFonts w:ascii="PT Astra Serif" w:eastAsiaTheme="minorEastAsia" w:hAnsi="PT Astra Serif" w:cstheme="minorBidi"/>
              <w:noProof/>
              <w:sz w:val="24"/>
              <w:szCs w:val="24"/>
            </w:rPr>
          </w:pPr>
          <w:hyperlink w:anchor="_Toc127530991" w:history="1">
            <w:r w:rsidR="00F24A8E" w:rsidRPr="003823C7">
              <w:rPr>
                <w:rStyle w:val="af"/>
                <w:rFonts w:ascii="PT Astra Serif" w:hAnsi="PT Astra Serif"/>
                <w:noProof/>
                <w:sz w:val="24"/>
                <w:szCs w:val="24"/>
              </w:rPr>
              <w:t>2.1. Кадровое обеспечение государственных (муниципальных) учреждений культуры</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_Toc127530991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w:t>
            </w:r>
            <w:r w:rsidR="00F24A8E" w:rsidRPr="003823C7">
              <w:rPr>
                <w:rFonts w:ascii="PT Astra Serif" w:hAnsi="PT Astra Serif"/>
                <w:noProof/>
                <w:webHidden/>
                <w:sz w:val="24"/>
                <w:szCs w:val="24"/>
              </w:rPr>
              <w:fldChar w:fldCharType="end"/>
            </w:r>
          </w:hyperlink>
        </w:p>
        <w:p w14:paraId="70185CDE" w14:textId="46F01554" w:rsidR="00F24A8E" w:rsidRPr="003823C7" w:rsidRDefault="009112B4" w:rsidP="003823C7">
          <w:pPr>
            <w:pStyle w:val="32"/>
            <w:rPr>
              <w:rFonts w:ascii="PT Astra Serif" w:eastAsiaTheme="minorEastAsia" w:hAnsi="PT Astra Serif" w:cstheme="minorBidi"/>
              <w:noProof/>
              <w:sz w:val="24"/>
              <w:szCs w:val="24"/>
            </w:rPr>
          </w:pPr>
          <w:hyperlink w:anchor="_Toc127530992" w:history="1">
            <w:r w:rsidR="00F24A8E" w:rsidRPr="003823C7">
              <w:rPr>
                <w:rStyle w:val="af"/>
                <w:rFonts w:ascii="PT Astra Serif" w:hAnsi="PT Astra Serif"/>
                <w:noProof/>
                <w:sz w:val="24"/>
                <w:szCs w:val="24"/>
              </w:rPr>
              <w:t>2.1.1. Кадровое обеспечение</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_Toc127530992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w:t>
            </w:r>
            <w:r w:rsidR="00F24A8E" w:rsidRPr="003823C7">
              <w:rPr>
                <w:rFonts w:ascii="PT Astra Serif" w:hAnsi="PT Astra Serif"/>
                <w:noProof/>
                <w:webHidden/>
                <w:sz w:val="24"/>
                <w:szCs w:val="24"/>
              </w:rPr>
              <w:fldChar w:fldCharType="end"/>
            </w:r>
          </w:hyperlink>
        </w:p>
        <w:p w14:paraId="71AF9AAB" w14:textId="5527F6AE" w:rsidR="00F24A8E" w:rsidRPr="003823C7" w:rsidRDefault="009112B4" w:rsidP="003823C7">
          <w:pPr>
            <w:pStyle w:val="32"/>
            <w:rPr>
              <w:rFonts w:ascii="PT Astra Serif" w:eastAsiaTheme="minorEastAsia" w:hAnsi="PT Astra Serif" w:cstheme="minorBidi"/>
              <w:noProof/>
              <w:sz w:val="24"/>
              <w:szCs w:val="24"/>
            </w:rPr>
          </w:pPr>
          <w:hyperlink w:anchor="_Toc127530993" w:history="1">
            <w:r w:rsidR="00F24A8E" w:rsidRPr="003823C7">
              <w:rPr>
                <w:rStyle w:val="af"/>
                <w:rFonts w:ascii="PT Astra Serif" w:hAnsi="PT Astra Serif"/>
                <w:noProof/>
                <w:sz w:val="24"/>
                <w:szCs w:val="24"/>
              </w:rPr>
              <w:t>2.1.2. Заработная плата работников культуры</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_Toc127530993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7</w:t>
            </w:r>
            <w:r w:rsidR="00F24A8E" w:rsidRPr="003823C7">
              <w:rPr>
                <w:rFonts w:ascii="PT Astra Serif" w:hAnsi="PT Astra Serif"/>
                <w:noProof/>
                <w:webHidden/>
                <w:sz w:val="24"/>
                <w:szCs w:val="24"/>
              </w:rPr>
              <w:fldChar w:fldCharType="end"/>
            </w:r>
          </w:hyperlink>
        </w:p>
        <w:p w14:paraId="78CD9338" w14:textId="289DE988" w:rsidR="00F24A8E" w:rsidRPr="003823C7" w:rsidRDefault="009112B4" w:rsidP="003823C7">
          <w:pPr>
            <w:pStyle w:val="32"/>
            <w:rPr>
              <w:rFonts w:ascii="PT Astra Serif" w:eastAsiaTheme="minorEastAsia" w:hAnsi="PT Astra Serif" w:cstheme="minorBidi"/>
              <w:noProof/>
              <w:sz w:val="24"/>
              <w:szCs w:val="24"/>
            </w:rPr>
          </w:pPr>
          <w:hyperlink w:anchor="_Toc127530994" w:history="1">
            <w:r w:rsidR="00F24A8E" w:rsidRPr="003823C7">
              <w:rPr>
                <w:rStyle w:val="af"/>
                <w:rFonts w:ascii="PT Astra Serif" w:hAnsi="PT Astra Serif"/>
                <w:noProof/>
                <w:sz w:val="24"/>
                <w:szCs w:val="24"/>
              </w:rPr>
              <w:t>2.2. Финансирование отрасли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_Toc127530994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15</w:t>
            </w:r>
            <w:r w:rsidR="00F24A8E" w:rsidRPr="003823C7">
              <w:rPr>
                <w:rFonts w:ascii="PT Astra Serif" w:hAnsi="PT Astra Serif"/>
                <w:noProof/>
                <w:webHidden/>
                <w:sz w:val="24"/>
                <w:szCs w:val="24"/>
              </w:rPr>
              <w:fldChar w:fldCharType="end"/>
            </w:r>
          </w:hyperlink>
        </w:p>
        <w:p w14:paraId="0195CA5A" w14:textId="32174326" w:rsidR="00F24A8E" w:rsidRPr="003823C7" w:rsidRDefault="009112B4" w:rsidP="003823C7">
          <w:pPr>
            <w:pStyle w:val="32"/>
            <w:rPr>
              <w:rFonts w:ascii="PT Astra Serif" w:eastAsiaTheme="minorEastAsia" w:hAnsi="PT Astra Serif" w:cstheme="minorBidi"/>
              <w:noProof/>
              <w:sz w:val="24"/>
              <w:szCs w:val="24"/>
            </w:rPr>
          </w:pPr>
          <w:hyperlink w:anchor="_Toc127530995" w:history="1">
            <w:r w:rsidR="00F24A8E" w:rsidRPr="003823C7">
              <w:rPr>
                <w:rStyle w:val="af"/>
                <w:rFonts w:ascii="PT Astra Serif" w:hAnsi="PT Astra Serif"/>
                <w:noProof/>
                <w:sz w:val="24"/>
                <w:szCs w:val="24"/>
              </w:rPr>
              <w:t>2.2.1. Источники финансового обеспечения отрасли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_Toc127530995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15</w:t>
            </w:r>
            <w:r w:rsidR="00F24A8E" w:rsidRPr="003823C7">
              <w:rPr>
                <w:rFonts w:ascii="PT Astra Serif" w:hAnsi="PT Astra Serif"/>
                <w:noProof/>
                <w:webHidden/>
                <w:sz w:val="24"/>
                <w:szCs w:val="24"/>
              </w:rPr>
              <w:fldChar w:fldCharType="end"/>
            </w:r>
          </w:hyperlink>
        </w:p>
        <w:p w14:paraId="6A808DAC" w14:textId="2F94E1BC" w:rsidR="00F24A8E" w:rsidRPr="003823C7" w:rsidRDefault="009112B4" w:rsidP="003823C7">
          <w:pPr>
            <w:pStyle w:val="32"/>
            <w:rPr>
              <w:rFonts w:ascii="PT Astra Serif" w:eastAsiaTheme="minorEastAsia" w:hAnsi="PT Astra Serif" w:cstheme="minorBidi"/>
              <w:noProof/>
              <w:sz w:val="24"/>
              <w:szCs w:val="24"/>
            </w:rPr>
          </w:pPr>
          <w:hyperlink w:anchor="_Toc127530996" w:history="1">
            <w:r w:rsidR="00F24A8E" w:rsidRPr="003823C7">
              <w:rPr>
                <w:rStyle w:val="af"/>
                <w:rFonts w:ascii="PT Astra Serif" w:hAnsi="PT Astra Serif"/>
                <w:noProof/>
                <w:sz w:val="24"/>
                <w:szCs w:val="24"/>
              </w:rPr>
              <w:t>2.2.2. Структура расходов бюджета в 2022 году</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_Toc127530996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19</w:t>
            </w:r>
            <w:r w:rsidR="00F24A8E" w:rsidRPr="003823C7">
              <w:rPr>
                <w:rFonts w:ascii="PT Astra Serif" w:hAnsi="PT Astra Serif"/>
                <w:noProof/>
                <w:webHidden/>
                <w:sz w:val="24"/>
                <w:szCs w:val="24"/>
              </w:rPr>
              <w:fldChar w:fldCharType="end"/>
            </w:r>
          </w:hyperlink>
        </w:p>
        <w:p w14:paraId="60C7FB6A" w14:textId="3385F6E8" w:rsidR="00F24A8E" w:rsidRPr="003823C7" w:rsidRDefault="009112B4" w:rsidP="003823C7">
          <w:pPr>
            <w:pStyle w:val="32"/>
            <w:rPr>
              <w:rFonts w:ascii="PT Astra Serif" w:eastAsiaTheme="minorEastAsia" w:hAnsi="PT Astra Serif" w:cstheme="minorBidi"/>
              <w:noProof/>
              <w:sz w:val="24"/>
              <w:szCs w:val="24"/>
            </w:rPr>
          </w:pPr>
          <w:hyperlink w:anchor="_Toc127530997" w:history="1">
            <w:r w:rsidR="00F24A8E" w:rsidRPr="003823C7">
              <w:rPr>
                <w:rStyle w:val="af"/>
                <w:rFonts w:ascii="PT Astra Serif" w:hAnsi="PT Astra Serif"/>
                <w:noProof/>
                <w:sz w:val="24"/>
                <w:szCs w:val="24"/>
              </w:rPr>
              <w:t>2.3. Итоги проведения мероприятий по укреплению материально-технической базы учреждений культуры</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_Toc127530997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21</w:t>
            </w:r>
            <w:r w:rsidR="00F24A8E" w:rsidRPr="003823C7">
              <w:rPr>
                <w:rFonts w:ascii="PT Astra Serif" w:hAnsi="PT Astra Serif"/>
                <w:noProof/>
                <w:webHidden/>
                <w:sz w:val="24"/>
                <w:szCs w:val="24"/>
              </w:rPr>
              <w:fldChar w:fldCharType="end"/>
            </w:r>
          </w:hyperlink>
        </w:p>
        <w:p w14:paraId="73050771" w14:textId="70F18AB1" w:rsidR="00F24A8E" w:rsidRPr="003823C7" w:rsidRDefault="009112B4" w:rsidP="003823C7">
          <w:pPr>
            <w:pStyle w:val="32"/>
            <w:rPr>
              <w:rFonts w:ascii="PT Astra Serif" w:eastAsiaTheme="minorEastAsia" w:hAnsi="PT Astra Serif" w:cstheme="minorBidi"/>
              <w:noProof/>
              <w:sz w:val="24"/>
              <w:szCs w:val="24"/>
            </w:rPr>
          </w:pPr>
          <w:hyperlink w:anchor="_Toc127530998" w:history="1">
            <w:r w:rsidR="00F24A8E" w:rsidRPr="003823C7">
              <w:rPr>
                <w:rStyle w:val="af"/>
                <w:rFonts w:ascii="PT Astra Serif" w:hAnsi="PT Astra Serif"/>
                <w:noProof/>
                <w:sz w:val="24"/>
                <w:szCs w:val="24"/>
              </w:rPr>
              <w:t>2.3.1. Мероприятия, направленные на укрепление инфраструктуры  и материально-технической базы отрасли «Культура» с привлечением средств федерального бюджета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_Toc127530998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21</w:t>
            </w:r>
            <w:r w:rsidR="00F24A8E" w:rsidRPr="003823C7">
              <w:rPr>
                <w:rFonts w:ascii="PT Astra Serif" w:hAnsi="PT Astra Serif"/>
                <w:noProof/>
                <w:webHidden/>
                <w:sz w:val="24"/>
                <w:szCs w:val="24"/>
              </w:rPr>
              <w:fldChar w:fldCharType="end"/>
            </w:r>
          </w:hyperlink>
        </w:p>
        <w:p w14:paraId="22FB7682" w14:textId="49A5941D" w:rsidR="00F24A8E" w:rsidRPr="003823C7" w:rsidRDefault="009112B4" w:rsidP="003823C7">
          <w:pPr>
            <w:pStyle w:val="32"/>
            <w:rPr>
              <w:rFonts w:ascii="PT Astra Serif" w:eastAsiaTheme="minorEastAsia" w:hAnsi="PT Astra Serif" w:cstheme="minorBidi"/>
              <w:noProof/>
              <w:sz w:val="24"/>
              <w:szCs w:val="24"/>
            </w:rPr>
          </w:pPr>
          <w:hyperlink w:anchor="_Toc127530999" w:history="1">
            <w:r w:rsidR="00F24A8E" w:rsidRPr="003823C7">
              <w:rPr>
                <w:rStyle w:val="af"/>
                <w:rFonts w:ascii="PT Astra Serif" w:hAnsi="PT Astra Serif"/>
                <w:noProof/>
                <w:kern w:val="32"/>
                <w:sz w:val="24"/>
                <w:szCs w:val="24"/>
              </w:rPr>
              <w:t>2.3.2. Региональные мероприятия по укреплению МТБ</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_Toc127530999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27</w:t>
            </w:r>
            <w:r w:rsidR="00F24A8E" w:rsidRPr="003823C7">
              <w:rPr>
                <w:rFonts w:ascii="PT Astra Serif" w:hAnsi="PT Astra Serif"/>
                <w:noProof/>
                <w:webHidden/>
                <w:sz w:val="24"/>
                <w:szCs w:val="24"/>
              </w:rPr>
              <w:fldChar w:fldCharType="end"/>
            </w:r>
          </w:hyperlink>
        </w:p>
        <w:p w14:paraId="23FE27D4" w14:textId="7CE8BD13" w:rsidR="00F24A8E" w:rsidRPr="003823C7" w:rsidRDefault="009112B4" w:rsidP="003823C7">
          <w:pPr>
            <w:pStyle w:val="32"/>
            <w:rPr>
              <w:rFonts w:ascii="PT Astra Serif" w:eastAsiaTheme="minorEastAsia" w:hAnsi="PT Astra Serif" w:cstheme="minorBidi"/>
              <w:noProof/>
              <w:sz w:val="24"/>
              <w:szCs w:val="24"/>
            </w:rPr>
          </w:pPr>
          <w:hyperlink w:anchor="_Toc127531000" w:history="1">
            <w:r w:rsidR="00F24A8E" w:rsidRPr="003823C7">
              <w:rPr>
                <w:rStyle w:val="af"/>
                <w:rFonts w:ascii="PT Astra Serif" w:hAnsi="PT Astra Serif"/>
                <w:noProof/>
                <w:sz w:val="24"/>
                <w:szCs w:val="24"/>
              </w:rPr>
              <w:t>2.4. Независимая оценка качества оказания услуг</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_Toc127531000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31</w:t>
            </w:r>
            <w:r w:rsidR="00F24A8E" w:rsidRPr="003823C7">
              <w:rPr>
                <w:rFonts w:ascii="PT Astra Serif" w:hAnsi="PT Astra Serif"/>
                <w:noProof/>
                <w:webHidden/>
                <w:sz w:val="24"/>
                <w:szCs w:val="24"/>
              </w:rPr>
              <w:fldChar w:fldCharType="end"/>
            </w:r>
          </w:hyperlink>
        </w:p>
        <w:p w14:paraId="684AB83F" w14:textId="34340D36" w:rsidR="00F24A8E" w:rsidRPr="003823C7" w:rsidRDefault="009112B4" w:rsidP="003823C7">
          <w:pPr>
            <w:pStyle w:val="32"/>
            <w:rPr>
              <w:rFonts w:ascii="PT Astra Serif" w:eastAsiaTheme="minorEastAsia" w:hAnsi="PT Astra Serif" w:cstheme="minorBidi"/>
              <w:noProof/>
              <w:sz w:val="24"/>
              <w:szCs w:val="24"/>
            </w:rPr>
          </w:pPr>
          <w:hyperlink w:anchor="_Toc127531001" w:history="1">
            <w:r w:rsidR="00F24A8E" w:rsidRPr="003823C7">
              <w:rPr>
                <w:rStyle w:val="af"/>
                <w:rFonts w:ascii="PT Astra Serif" w:hAnsi="PT Astra Serif"/>
                <w:noProof/>
                <w:sz w:val="24"/>
                <w:szCs w:val="24"/>
              </w:rPr>
              <w:t>2.5. Об итогах рассмотрения обращений граждан и организаций</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_Toc127531001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34</w:t>
            </w:r>
            <w:r w:rsidR="00F24A8E" w:rsidRPr="003823C7">
              <w:rPr>
                <w:rFonts w:ascii="PT Astra Serif" w:hAnsi="PT Astra Serif"/>
                <w:noProof/>
                <w:webHidden/>
                <w:sz w:val="24"/>
                <w:szCs w:val="24"/>
              </w:rPr>
              <w:fldChar w:fldCharType="end"/>
            </w:r>
          </w:hyperlink>
        </w:p>
        <w:p w14:paraId="158B26A0" w14:textId="2887583E" w:rsidR="00F24A8E" w:rsidRPr="003823C7" w:rsidRDefault="009112B4" w:rsidP="003823C7">
          <w:pPr>
            <w:pStyle w:val="32"/>
            <w:rPr>
              <w:rFonts w:ascii="PT Astra Serif" w:eastAsiaTheme="minorEastAsia" w:hAnsi="PT Astra Serif" w:cstheme="minorBidi"/>
              <w:noProof/>
              <w:sz w:val="24"/>
              <w:szCs w:val="24"/>
            </w:rPr>
          </w:pPr>
          <w:hyperlink w:anchor="_Toc127531002" w:history="1">
            <w:r w:rsidR="00F24A8E" w:rsidRPr="003823C7">
              <w:rPr>
                <w:rStyle w:val="af"/>
                <w:rFonts w:ascii="PT Astra Serif" w:hAnsi="PT Astra Serif"/>
                <w:noProof/>
                <w:sz w:val="24"/>
                <w:szCs w:val="24"/>
              </w:rPr>
              <w:t>2.6. Нормативно-правовое регулирование сферы культуры</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_Toc127531002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36</w:t>
            </w:r>
            <w:r w:rsidR="00F24A8E" w:rsidRPr="003823C7">
              <w:rPr>
                <w:rFonts w:ascii="PT Astra Serif" w:hAnsi="PT Astra Serif"/>
                <w:noProof/>
                <w:webHidden/>
                <w:sz w:val="24"/>
                <w:szCs w:val="24"/>
              </w:rPr>
              <w:fldChar w:fldCharType="end"/>
            </w:r>
          </w:hyperlink>
        </w:p>
        <w:p w14:paraId="16558485" w14:textId="1DB1FBE3" w:rsidR="00F24A8E" w:rsidRPr="003823C7" w:rsidRDefault="009112B4" w:rsidP="003823C7">
          <w:pPr>
            <w:pStyle w:val="32"/>
            <w:rPr>
              <w:rFonts w:ascii="PT Astra Serif" w:eastAsiaTheme="minorEastAsia" w:hAnsi="PT Astra Serif" w:cstheme="minorBidi"/>
              <w:noProof/>
              <w:sz w:val="24"/>
              <w:szCs w:val="24"/>
            </w:rPr>
          </w:pPr>
          <w:hyperlink w:anchor="_Toc127531003" w:history="1">
            <w:r w:rsidR="00F24A8E" w:rsidRPr="003823C7">
              <w:rPr>
                <w:rStyle w:val="af"/>
                <w:rFonts w:ascii="PT Astra Serif" w:hAnsi="PT Astra Serif"/>
                <w:noProof/>
                <w:sz w:val="24"/>
                <w:szCs w:val="24"/>
              </w:rPr>
              <w:t>3. РЕАЛИЗАЦИЯ УКАЗОВ ПРЕЗИДЕНТА РОССИЙСКОЙ ФЕДЕРАЦИИ И ФЕДЕРАЛЬНЫХ ПРИОРИТЕТНЫХ ПРОЕКТОВ «ПРИДУМАНО В РОССИИ»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_Toc127531003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38</w:t>
            </w:r>
            <w:r w:rsidR="00F24A8E" w:rsidRPr="003823C7">
              <w:rPr>
                <w:rFonts w:ascii="PT Astra Serif" w:hAnsi="PT Astra Serif"/>
                <w:noProof/>
                <w:webHidden/>
                <w:sz w:val="24"/>
                <w:szCs w:val="24"/>
              </w:rPr>
              <w:fldChar w:fldCharType="end"/>
            </w:r>
          </w:hyperlink>
        </w:p>
        <w:p w14:paraId="69C9A53A" w14:textId="6990D87E" w:rsidR="00F24A8E" w:rsidRPr="003823C7" w:rsidRDefault="009112B4" w:rsidP="003823C7">
          <w:pPr>
            <w:pStyle w:val="32"/>
            <w:rPr>
              <w:rFonts w:ascii="PT Astra Serif" w:eastAsiaTheme="minorEastAsia" w:hAnsi="PT Astra Serif" w:cstheme="minorBidi"/>
              <w:noProof/>
              <w:sz w:val="24"/>
              <w:szCs w:val="24"/>
            </w:rPr>
          </w:pPr>
          <w:hyperlink w:anchor="_Toc127531004" w:history="1">
            <w:r w:rsidR="00F24A8E" w:rsidRPr="003823C7">
              <w:rPr>
                <w:rStyle w:val="af"/>
                <w:rFonts w:ascii="PT Astra Serif" w:hAnsi="PT Astra Serif"/>
                <w:noProof/>
                <w:sz w:val="24"/>
                <w:szCs w:val="24"/>
              </w:rPr>
              <w:t>3.1. Национальный проект «Культура»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_Toc127531004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38</w:t>
            </w:r>
            <w:r w:rsidR="00F24A8E" w:rsidRPr="003823C7">
              <w:rPr>
                <w:rFonts w:ascii="PT Astra Serif" w:hAnsi="PT Astra Serif"/>
                <w:noProof/>
                <w:webHidden/>
                <w:sz w:val="24"/>
                <w:szCs w:val="24"/>
              </w:rPr>
              <w:fldChar w:fldCharType="end"/>
            </w:r>
          </w:hyperlink>
        </w:p>
        <w:p w14:paraId="77D483C6" w14:textId="2861FFE5" w:rsidR="00F24A8E" w:rsidRPr="003823C7" w:rsidRDefault="009112B4" w:rsidP="003823C7">
          <w:pPr>
            <w:pStyle w:val="32"/>
            <w:rPr>
              <w:rFonts w:ascii="PT Astra Serif" w:eastAsiaTheme="minorEastAsia" w:hAnsi="PT Astra Serif" w:cstheme="minorBidi"/>
              <w:noProof/>
              <w:sz w:val="24"/>
              <w:szCs w:val="24"/>
            </w:rPr>
          </w:pPr>
          <w:hyperlink w:anchor="_Toc127531005" w:history="1">
            <w:r w:rsidR="00F24A8E" w:rsidRPr="003823C7">
              <w:rPr>
                <w:rStyle w:val="af"/>
                <w:rFonts w:ascii="PT Astra Serif" w:hAnsi="PT Astra Serif"/>
                <w:noProof/>
                <w:sz w:val="24"/>
                <w:szCs w:val="24"/>
              </w:rPr>
              <w:t>3.1.1. Региональный проект «Культурная среда»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_Toc127531005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38</w:t>
            </w:r>
            <w:r w:rsidR="00F24A8E" w:rsidRPr="003823C7">
              <w:rPr>
                <w:rFonts w:ascii="PT Astra Serif" w:hAnsi="PT Astra Serif"/>
                <w:noProof/>
                <w:webHidden/>
                <w:sz w:val="24"/>
                <w:szCs w:val="24"/>
              </w:rPr>
              <w:fldChar w:fldCharType="end"/>
            </w:r>
          </w:hyperlink>
        </w:p>
        <w:p w14:paraId="2ED03DBD" w14:textId="4842F78C" w:rsidR="00F24A8E" w:rsidRPr="003823C7" w:rsidRDefault="009112B4" w:rsidP="003823C7">
          <w:pPr>
            <w:pStyle w:val="32"/>
            <w:rPr>
              <w:rFonts w:ascii="PT Astra Serif" w:eastAsiaTheme="minorEastAsia" w:hAnsi="PT Astra Serif" w:cstheme="minorBidi"/>
              <w:noProof/>
              <w:sz w:val="24"/>
              <w:szCs w:val="24"/>
            </w:rPr>
          </w:pPr>
          <w:hyperlink w:anchor="_Toc127531006" w:history="1">
            <w:r w:rsidR="00F24A8E" w:rsidRPr="003823C7">
              <w:rPr>
                <w:rStyle w:val="af"/>
                <w:rFonts w:ascii="PT Astra Serif" w:hAnsi="PT Astra Serif"/>
                <w:noProof/>
                <w:sz w:val="24"/>
                <w:szCs w:val="24"/>
              </w:rPr>
              <w:t>3.1.2. Региональный проект «Творческие люди»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_Toc127531006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45</w:t>
            </w:r>
            <w:r w:rsidR="00F24A8E" w:rsidRPr="003823C7">
              <w:rPr>
                <w:rFonts w:ascii="PT Astra Serif" w:hAnsi="PT Astra Serif"/>
                <w:noProof/>
                <w:webHidden/>
                <w:sz w:val="24"/>
                <w:szCs w:val="24"/>
              </w:rPr>
              <w:fldChar w:fldCharType="end"/>
            </w:r>
          </w:hyperlink>
        </w:p>
        <w:p w14:paraId="05DD4A6A" w14:textId="72235455" w:rsidR="00F24A8E" w:rsidRPr="003823C7" w:rsidRDefault="009112B4" w:rsidP="003823C7">
          <w:pPr>
            <w:pStyle w:val="32"/>
            <w:rPr>
              <w:rFonts w:ascii="PT Astra Serif" w:eastAsiaTheme="minorEastAsia" w:hAnsi="PT Astra Serif" w:cstheme="minorBidi"/>
              <w:noProof/>
              <w:sz w:val="24"/>
              <w:szCs w:val="24"/>
            </w:rPr>
          </w:pPr>
          <w:hyperlink w:anchor="_Toc127531007" w:history="1">
            <w:r w:rsidR="00F24A8E" w:rsidRPr="003823C7">
              <w:rPr>
                <w:rStyle w:val="af"/>
                <w:rFonts w:ascii="PT Astra Serif" w:hAnsi="PT Astra Serif"/>
                <w:noProof/>
                <w:sz w:val="24"/>
                <w:szCs w:val="24"/>
              </w:rPr>
              <w:t>3.1.3. Региональный проект «Цифровая культура». Цифровая трансформация отрасли культуры</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_Toc127531007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46</w:t>
            </w:r>
            <w:r w:rsidR="00F24A8E" w:rsidRPr="003823C7">
              <w:rPr>
                <w:rFonts w:ascii="PT Astra Serif" w:hAnsi="PT Astra Serif"/>
                <w:noProof/>
                <w:webHidden/>
                <w:sz w:val="24"/>
                <w:szCs w:val="24"/>
              </w:rPr>
              <w:fldChar w:fldCharType="end"/>
            </w:r>
          </w:hyperlink>
        </w:p>
        <w:p w14:paraId="157C7451" w14:textId="25580772" w:rsidR="00F24A8E" w:rsidRPr="003823C7" w:rsidRDefault="009112B4" w:rsidP="003823C7">
          <w:pPr>
            <w:pStyle w:val="32"/>
            <w:rPr>
              <w:rFonts w:ascii="PT Astra Serif" w:eastAsiaTheme="minorEastAsia" w:hAnsi="PT Astra Serif" w:cstheme="minorBidi"/>
              <w:noProof/>
              <w:sz w:val="24"/>
              <w:szCs w:val="24"/>
            </w:rPr>
          </w:pPr>
          <w:hyperlink w:anchor="_Toc127531008" w:history="1">
            <w:r w:rsidR="00F24A8E" w:rsidRPr="003823C7">
              <w:rPr>
                <w:rStyle w:val="af"/>
                <w:rFonts w:ascii="PT Astra Serif" w:hAnsi="PT Astra Serif"/>
                <w:noProof/>
                <w:sz w:val="24"/>
                <w:szCs w:val="24"/>
              </w:rPr>
              <w:t>3.1.4. Целевые индикаторы</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_Toc127531008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50</w:t>
            </w:r>
            <w:r w:rsidR="00F24A8E" w:rsidRPr="003823C7">
              <w:rPr>
                <w:rFonts w:ascii="PT Astra Serif" w:hAnsi="PT Astra Serif"/>
                <w:noProof/>
                <w:webHidden/>
                <w:sz w:val="24"/>
                <w:szCs w:val="24"/>
              </w:rPr>
              <w:fldChar w:fldCharType="end"/>
            </w:r>
          </w:hyperlink>
        </w:p>
        <w:p w14:paraId="6286F68E" w14:textId="6B6EA72D" w:rsidR="00F24A8E" w:rsidRPr="003823C7" w:rsidRDefault="009112B4" w:rsidP="003823C7">
          <w:pPr>
            <w:pStyle w:val="32"/>
            <w:rPr>
              <w:rFonts w:ascii="PT Astra Serif" w:eastAsiaTheme="minorEastAsia" w:hAnsi="PT Astra Serif" w:cstheme="minorBidi"/>
              <w:noProof/>
              <w:sz w:val="24"/>
              <w:szCs w:val="24"/>
            </w:rPr>
          </w:pPr>
          <w:hyperlink w:anchor="_Toc127531009" w:history="1">
            <w:r w:rsidR="00F24A8E" w:rsidRPr="003823C7">
              <w:rPr>
                <w:rStyle w:val="af"/>
                <w:rFonts w:ascii="PT Astra Serif" w:hAnsi="PT Astra Serif"/>
                <w:noProof/>
                <w:sz w:val="24"/>
                <w:szCs w:val="24"/>
              </w:rPr>
              <w:t>3.2. Год культурного наследия народов России на территории Ульяновской области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_Toc127531009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55</w:t>
            </w:r>
            <w:r w:rsidR="00F24A8E" w:rsidRPr="003823C7">
              <w:rPr>
                <w:rFonts w:ascii="PT Astra Serif" w:hAnsi="PT Astra Serif"/>
                <w:noProof/>
                <w:webHidden/>
                <w:sz w:val="24"/>
                <w:szCs w:val="24"/>
              </w:rPr>
              <w:fldChar w:fldCharType="end"/>
            </w:r>
          </w:hyperlink>
        </w:p>
        <w:p w14:paraId="6EAD8917" w14:textId="00979B77" w:rsidR="00F24A8E" w:rsidRPr="003823C7" w:rsidRDefault="009112B4" w:rsidP="003823C7">
          <w:pPr>
            <w:pStyle w:val="32"/>
            <w:rPr>
              <w:rFonts w:ascii="PT Astra Serif" w:eastAsiaTheme="minorEastAsia" w:hAnsi="PT Astra Serif" w:cstheme="minorBidi"/>
              <w:noProof/>
              <w:sz w:val="24"/>
              <w:szCs w:val="24"/>
            </w:rPr>
          </w:pPr>
          <w:hyperlink w:anchor="_Toc127531010" w:history="1">
            <w:r w:rsidR="00F24A8E" w:rsidRPr="003823C7">
              <w:rPr>
                <w:rStyle w:val="af"/>
                <w:rFonts w:ascii="PT Astra Serif" w:hAnsi="PT Astra Serif"/>
                <w:noProof/>
                <w:sz w:val="24"/>
                <w:szCs w:val="24"/>
              </w:rPr>
              <w:t xml:space="preserve">3.3. 350-летие со дня рождения Петра </w:t>
            </w:r>
            <w:r w:rsidR="00F24A8E" w:rsidRPr="003823C7">
              <w:rPr>
                <w:rStyle w:val="af"/>
                <w:rFonts w:ascii="PT Astra Serif" w:hAnsi="PT Astra Serif"/>
                <w:noProof/>
                <w:sz w:val="24"/>
                <w:szCs w:val="24"/>
                <w:lang w:val="en-US"/>
              </w:rPr>
              <w:t>I</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_Toc127531010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59</w:t>
            </w:r>
            <w:r w:rsidR="00F24A8E" w:rsidRPr="003823C7">
              <w:rPr>
                <w:rFonts w:ascii="PT Astra Serif" w:hAnsi="PT Astra Serif"/>
                <w:noProof/>
                <w:webHidden/>
                <w:sz w:val="24"/>
                <w:szCs w:val="24"/>
              </w:rPr>
              <w:fldChar w:fldCharType="end"/>
            </w:r>
          </w:hyperlink>
        </w:p>
        <w:p w14:paraId="12711997" w14:textId="04324B99" w:rsidR="00F24A8E" w:rsidRPr="003823C7" w:rsidRDefault="009112B4" w:rsidP="003823C7">
          <w:pPr>
            <w:pStyle w:val="32"/>
            <w:rPr>
              <w:rFonts w:ascii="PT Astra Serif" w:eastAsiaTheme="minorEastAsia" w:hAnsi="PT Astra Serif" w:cstheme="minorBidi"/>
              <w:noProof/>
              <w:sz w:val="24"/>
              <w:szCs w:val="24"/>
            </w:rPr>
          </w:pPr>
          <w:hyperlink w:anchor="_Toc127531011" w:history="1">
            <w:r w:rsidR="00F24A8E" w:rsidRPr="003823C7">
              <w:rPr>
                <w:rStyle w:val="af"/>
                <w:rFonts w:ascii="PT Astra Serif" w:hAnsi="PT Astra Serif"/>
                <w:noProof/>
                <w:sz w:val="24"/>
                <w:szCs w:val="24"/>
              </w:rPr>
              <w:t>3.4. Итоги реализации федеральных приоритетных проектов в Ульяновской области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_Toc127531011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61</w:t>
            </w:r>
            <w:r w:rsidR="00F24A8E" w:rsidRPr="003823C7">
              <w:rPr>
                <w:rFonts w:ascii="PT Astra Serif" w:hAnsi="PT Astra Serif"/>
                <w:noProof/>
                <w:webHidden/>
                <w:sz w:val="24"/>
                <w:szCs w:val="24"/>
              </w:rPr>
              <w:fldChar w:fldCharType="end"/>
            </w:r>
          </w:hyperlink>
        </w:p>
        <w:p w14:paraId="17EF6E6E" w14:textId="23C5257C" w:rsidR="00F24A8E" w:rsidRPr="003823C7" w:rsidRDefault="009112B4" w:rsidP="003823C7">
          <w:pPr>
            <w:pStyle w:val="32"/>
            <w:rPr>
              <w:rFonts w:ascii="PT Astra Serif" w:eastAsiaTheme="minorEastAsia" w:hAnsi="PT Astra Serif" w:cstheme="minorBidi"/>
              <w:noProof/>
              <w:sz w:val="24"/>
              <w:szCs w:val="24"/>
            </w:rPr>
          </w:pPr>
          <w:hyperlink w:anchor="_Toc127531012" w:history="1">
            <w:r w:rsidR="00F24A8E" w:rsidRPr="003823C7">
              <w:rPr>
                <w:rStyle w:val="af"/>
                <w:rFonts w:ascii="PT Astra Serif" w:hAnsi="PT Astra Serif"/>
                <w:noProof/>
                <w:sz w:val="24"/>
                <w:szCs w:val="24"/>
              </w:rPr>
              <w:t>3.4.1. Создание школы креативных индустрий</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_Toc127531012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61</w:t>
            </w:r>
            <w:r w:rsidR="00F24A8E" w:rsidRPr="003823C7">
              <w:rPr>
                <w:rFonts w:ascii="PT Astra Serif" w:hAnsi="PT Astra Serif"/>
                <w:noProof/>
                <w:webHidden/>
                <w:sz w:val="24"/>
                <w:szCs w:val="24"/>
              </w:rPr>
              <w:fldChar w:fldCharType="end"/>
            </w:r>
          </w:hyperlink>
        </w:p>
        <w:p w14:paraId="576C2AC1" w14:textId="59208624" w:rsidR="00F24A8E" w:rsidRPr="003823C7" w:rsidRDefault="009112B4" w:rsidP="003823C7">
          <w:pPr>
            <w:pStyle w:val="32"/>
            <w:rPr>
              <w:rFonts w:ascii="PT Astra Serif" w:eastAsiaTheme="minorEastAsia" w:hAnsi="PT Astra Serif" w:cstheme="minorBidi"/>
              <w:noProof/>
              <w:sz w:val="24"/>
              <w:szCs w:val="24"/>
            </w:rPr>
          </w:pPr>
          <w:hyperlink w:anchor="_Toc127531013" w:history="1">
            <w:r w:rsidR="00F24A8E" w:rsidRPr="003823C7">
              <w:rPr>
                <w:rStyle w:val="af"/>
                <w:rFonts w:ascii="PT Astra Serif" w:hAnsi="PT Astra Serif"/>
                <w:noProof/>
                <w:sz w:val="24"/>
                <w:szCs w:val="24"/>
              </w:rPr>
              <w:t>3.4.2. «Пушкинская карта»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_Toc127531013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62</w:t>
            </w:r>
            <w:r w:rsidR="00F24A8E" w:rsidRPr="003823C7">
              <w:rPr>
                <w:rFonts w:ascii="PT Astra Serif" w:hAnsi="PT Astra Serif"/>
                <w:noProof/>
                <w:webHidden/>
                <w:sz w:val="24"/>
                <w:szCs w:val="24"/>
              </w:rPr>
              <w:fldChar w:fldCharType="end"/>
            </w:r>
          </w:hyperlink>
        </w:p>
        <w:p w14:paraId="6BB1222D" w14:textId="1F9DEC79" w:rsidR="00F24A8E" w:rsidRPr="003823C7" w:rsidRDefault="009112B4" w:rsidP="003823C7">
          <w:pPr>
            <w:pStyle w:val="32"/>
            <w:rPr>
              <w:rFonts w:ascii="PT Astra Serif" w:eastAsiaTheme="minorEastAsia" w:hAnsi="PT Astra Serif" w:cstheme="minorBidi"/>
              <w:noProof/>
              <w:sz w:val="24"/>
              <w:szCs w:val="24"/>
            </w:rPr>
          </w:pPr>
          <w:hyperlink w:anchor="_Toc127531014" w:history="1">
            <w:r w:rsidR="00F24A8E" w:rsidRPr="003823C7">
              <w:rPr>
                <w:rStyle w:val="af"/>
                <w:rFonts w:ascii="PT Astra Serif" w:hAnsi="PT Astra Serif"/>
                <w:noProof/>
                <w:sz w:val="24"/>
                <w:szCs w:val="24"/>
              </w:rPr>
              <w:t>3.4.3. «Культура для школьников»</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_Toc127531014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63</w:t>
            </w:r>
            <w:r w:rsidR="00F24A8E" w:rsidRPr="003823C7">
              <w:rPr>
                <w:rFonts w:ascii="PT Astra Serif" w:hAnsi="PT Astra Serif"/>
                <w:noProof/>
                <w:webHidden/>
                <w:sz w:val="24"/>
                <w:szCs w:val="24"/>
              </w:rPr>
              <w:fldChar w:fldCharType="end"/>
            </w:r>
          </w:hyperlink>
        </w:p>
        <w:p w14:paraId="0579000D" w14:textId="0A7BFAB8" w:rsidR="00F24A8E" w:rsidRPr="003823C7" w:rsidRDefault="009112B4" w:rsidP="003823C7">
          <w:pPr>
            <w:pStyle w:val="32"/>
            <w:rPr>
              <w:rFonts w:ascii="PT Astra Serif" w:eastAsiaTheme="minorEastAsia" w:hAnsi="PT Astra Serif" w:cstheme="minorBidi"/>
              <w:noProof/>
              <w:sz w:val="24"/>
              <w:szCs w:val="24"/>
            </w:rPr>
          </w:pPr>
          <w:hyperlink w:anchor="_Toc127531015" w:history="1">
            <w:r w:rsidR="00F24A8E" w:rsidRPr="003823C7">
              <w:rPr>
                <w:rStyle w:val="af"/>
                <w:rFonts w:ascii="PT Astra Serif" w:hAnsi="PT Astra Serif"/>
                <w:noProof/>
                <w:sz w:val="24"/>
                <w:szCs w:val="24"/>
              </w:rPr>
              <w:t>3.4.4. Создание инклюзивных творческих лабораторий</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_Toc127531015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64</w:t>
            </w:r>
            <w:r w:rsidR="00F24A8E" w:rsidRPr="003823C7">
              <w:rPr>
                <w:rFonts w:ascii="PT Astra Serif" w:hAnsi="PT Astra Serif"/>
                <w:noProof/>
                <w:webHidden/>
                <w:sz w:val="24"/>
                <w:szCs w:val="24"/>
              </w:rPr>
              <w:fldChar w:fldCharType="end"/>
            </w:r>
          </w:hyperlink>
        </w:p>
        <w:p w14:paraId="0E03B530" w14:textId="3D2186CA" w:rsidR="00F24A8E" w:rsidRPr="003823C7" w:rsidRDefault="009112B4" w:rsidP="003823C7">
          <w:pPr>
            <w:pStyle w:val="32"/>
            <w:rPr>
              <w:rFonts w:ascii="PT Astra Serif" w:eastAsiaTheme="minorEastAsia" w:hAnsi="PT Astra Serif" w:cstheme="minorBidi"/>
              <w:noProof/>
              <w:sz w:val="24"/>
              <w:szCs w:val="24"/>
            </w:rPr>
          </w:pPr>
          <w:hyperlink w:anchor="_Toc127531016" w:history="1">
            <w:r w:rsidR="00F24A8E" w:rsidRPr="003823C7">
              <w:rPr>
                <w:rStyle w:val="af"/>
                <w:rFonts w:ascii="PT Astra Serif" w:hAnsi="PT Astra Serif"/>
                <w:noProof/>
                <w:sz w:val="24"/>
                <w:szCs w:val="24"/>
              </w:rPr>
              <w:t>3.4.5. «Гений места»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_Toc127531016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67</w:t>
            </w:r>
            <w:r w:rsidR="00F24A8E" w:rsidRPr="003823C7">
              <w:rPr>
                <w:rFonts w:ascii="PT Astra Serif" w:hAnsi="PT Astra Serif"/>
                <w:noProof/>
                <w:webHidden/>
                <w:sz w:val="24"/>
                <w:szCs w:val="24"/>
              </w:rPr>
              <w:fldChar w:fldCharType="end"/>
            </w:r>
          </w:hyperlink>
        </w:p>
        <w:p w14:paraId="3F4AAA56" w14:textId="16807913" w:rsidR="00F24A8E" w:rsidRPr="003823C7" w:rsidRDefault="009112B4" w:rsidP="003823C7">
          <w:pPr>
            <w:pStyle w:val="32"/>
            <w:rPr>
              <w:rFonts w:ascii="PT Astra Serif" w:eastAsiaTheme="minorEastAsia" w:hAnsi="PT Astra Serif" w:cstheme="minorBidi"/>
              <w:noProof/>
              <w:sz w:val="24"/>
              <w:szCs w:val="24"/>
            </w:rPr>
          </w:pPr>
          <w:hyperlink w:anchor="_Toc127531017" w:history="1">
            <w:r w:rsidR="00F24A8E" w:rsidRPr="003823C7">
              <w:rPr>
                <w:rStyle w:val="af"/>
                <w:rFonts w:ascii="PT Astra Serif" w:hAnsi="PT Astra Serif"/>
                <w:noProof/>
                <w:sz w:val="24"/>
                <w:szCs w:val="24"/>
              </w:rPr>
              <w:t>4. ПОВЫШЕНИЕ ДОСТУПНОСТИ КУЛЬТУРНЫХ БЛАГ И АКТИВАЦИЯ КУЛЬТУРНОГО ПОТЕНЦИАЛА РЕГИОНА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_Toc127531017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68</w:t>
            </w:r>
            <w:r w:rsidR="00F24A8E" w:rsidRPr="003823C7">
              <w:rPr>
                <w:rFonts w:ascii="PT Astra Serif" w:hAnsi="PT Astra Serif"/>
                <w:noProof/>
                <w:webHidden/>
                <w:sz w:val="24"/>
                <w:szCs w:val="24"/>
              </w:rPr>
              <w:fldChar w:fldCharType="end"/>
            </w:r>
          </w:hyperlink>
        </w:p>
        <w:p w14:paraId="2E756C0D" w14:textId="0D664DC1" w:rsidR="00F24A8E" w:rsidRPr="003823C7" w:rsidRDefault="009112B4" w:rsidP="003823C7">
          <w:pPr>
            <w:pStyle w:val="32"/>
            <w:tabs>
              <w:tab w:val="left" w:pos="550"/>
            </w:tabs>
            <w:rPr>
              <w:rFonts w:ascii="PT Astra Serif" w:eastAsiaTheme="minorEastAsia" w:hAnsi="PT Astra Serif" w:cstheme="minorBidi"/>
              <w:noProof/>
              <w:sz w:val="24"/>
              <w:szCs w:val="24"/>
            </w:rPr>
          </w:pPr>
          <w:hyperlink w:anchor="_Toc127531018" w:history="1">
            <w:r w:rsidR="00F24A8E" w:rsidRPr="003823C7">
              <w:rPr>
                <w:rStyle w:val="af"/>
                <w:rFonts w:ascii="PT Astra Serif" w:hAnsi="PT Astra Serif"/>
                <w:noProof/>
                <w:sz w:val="24"/>
                <w:szCs w:val="24"/>
              </w:rPr>
              <w:t>4.1.</w:t>
            </w:r>
            <w:r w:rsidR="00F24A8E" w:rsidRPr="003823C7">
              <w:rPr>
                <w:rFonts w:ascii="PT Astra Serif" w:eastAsiaTheme="minorEastAsia" w:hAnsi="PT Astra Serif" w:cstheme="minorBidi"/>
                <w:noProof/>
                <w:sz w:val="24"/>
                <w:szCs w:val="24"/>
              </w:rPr>
              <w:tab/>
            </w:r>
            <w:r w:rsidR="00F24A8E" w:rsidRPr="003823C7">
              <w:rPr>
                <w:rStyle w:val="af"/>
                <w:rFonts w:ascii="PT Astra Serif" w:hAnsi="PT Astra Serif"/>
                <w:noProof/>
                <w:sz w:val="24"/>
                <w:szCs w:val="24"/>
              </w:rPr>
              <w:t>Библиотечная деятельность</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_Toc127531018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69</w:t>
            </w:r>
            <w:r w:rsidR="00F24A8E" w:rsidRPr="003823C7">
              <w:rPr>
                <w:rFonts w:ascii="PT Astra Serif" w:hAnsi="PT Astra Serif"/>
                <w:noProof/>
                <w:webHidden/>
                <w:sz w:val="24"/>
                <w:szCs w:val="24"/>
              </w:rPr>
              <w:fldChar w:fldCharType="end"/>
            </w:r>
          </w:hyperlink>
        </w:p>
        <w:p w14:paraId="69BEFB26" w14:textId="25D9AC99" w:rsidR="00F24A8E" w:rsidRPr="003823C7" w:rsidRDefault="009112B4" w:rsidP="003823C7">
          <w:pPr>
            <w:pStyle w:val="32"/>
            <w:rPr>
              <w:rFonts w:ascii="PT Astra Serif" w:eastAsiaTheme="minorEastAsia" w:hAnsi="PT Astra Serif" w:cstheme="minorBidi"/>
              <w:noProof/>
              <w:sz w:val="24"/>
              <w:szCs w:val="24"/>
            </w:rPr>
          </w:pPr>
          <w:hyperlink w:anchor="_Toc127531019" w:history="1">
            <w:r w:rsidR="00F24A8E" w:rsidRPr="003823C7">
              <w:rPr>
                <w:rStyle w:val="af"/>
                <w:rFonts w:ascii="PT Astra Serif" w:hAnsi="PT Astra Serif"/>
                <w:noProof/>
                <w:sz w:val="24"/>
                <w:szCs w:val="24"/>
              </w:rPr>
              <w:t>4.2 Театрально-концертная деятельность</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_Toc127531019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73</w:t>
            </w:r>
            <w:r w:rsidR="00F24A8E" w:rsidRPr="003823C7">
              <w:rPr>
                <w:rFonts w:ascii="PT Astra Serif" w:hAnsi="PT Astra Serif"/>
                <w:noProof/>
                <w:webHidden/>
                <w:sz w:val="24"/>
                <w:szCs w:val="24"/>
              </w:rPr>
              <w:fldChar w:fldCharType="end"/>
            </w:r>
          </w:hyperlink>
        </w:p>
        <w:p w14:paraId="5EB5C522" w14:textId="04DB2B4F" w:rsidR="00F24A8E" w:rsidRPr="003823C7" w:rsidRDefault="009112B4" w:rsidP="003823C7">
          <w:pPr>
            <w:pStyle w:val="32"/>
            <w:rPr>
              <w:rFonts w:ascii="PT Astra Serif" w:eastAsiaTheme="minorEastAsia" w:hAnsi="PT Astra Serif" w:cstheme="minorBidi"/>
              <w:noProof/>
              <w:sz w:val="24"/>
              <w:szCs w:val="24"/>
            </w:rPr>
          </w:pPr>
          <w:hyperlink w:anchor="_Toc127531020" w:history="1">
            <w:r w:rsidR="00F24A8E" w:rsidRPr="003823C7">
              <w:rPr>
                <w:rStyle w:val="af"/>
                <w:rFonts w:ascii="PT Astra Serif" w:hAnsi="PT Astra Serif"/>
                <w:noProof/>
                <w:sz w:val="24"/>
                <w:szCs w:val="24"/>
              </w:rPr>
              <w:t>4.3 Музейная деятельность. Музейный контроль</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_Toc127531020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75</w:t>
            </w:r>
            <w:r w:rsidR="00F24A8E" w:rsidRPr="003823C7">
              <w:rPr>
                <w:rFonts w:ascii="PT Astra Serif" w:hAnsi="PT Astra Serif"/>
                <w:noProof/>
                <w:webHidden/>
                <w:sz w:val="24"/>
                <w:szCs w:val="24"/>
              </w:rPr>
              <w:fldChar w:fldCharType="end"/>
            </w:r>
          </w:hyperlink>
        </w:p>
        <w:p w14:paraId="7E588B81" w14:textId="4BE2EE4B" w:rsidR="00F24A8E" w:rsidRPr="003823C7" w:rsidRDefault="009112B4" w:rsidP="003823C7">
          <w:pPr>
            <w:pStyle w:val="32"/>
            <w:rPr>
              <w:rFonts w:ascii="PT Astra Serif" w:eastAsiaTheme="minorEastAsia" w:hAnsi="PT Astra Serif" w:cstheme="minorBidi"/>
              <w:noProof/>
              <w:sz w:val="24"/>
              <w:szCs w:val="24"/>
            </w:rPr>
          </w:pPr>
          <w:hyperlink w:anchor="_Toc127531021" w:history="1">
            <w:r w:rsidR="00F24A8E" w:rsidRPr="003823C7">
              <w:rPr>
                <w:rStyle w:val="af"/>
                <w:rFonts w:ascii="PT Astra Serif" w:hAnsi="PT Astra Serif"/>
                <w:noProof/>
                <w:sz w:val="24"/>
                <w:szCs w:val="24"/>
              </w:rPr>
              <w:t>4.4. Архивное дело</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_Toc127531021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82</w:t>
            </w:r>
            <w:r w:rsidR="00F24A8E" w:rsidRPr="003823C7">
              <w:rPr>
                <w:rFonts w:ascii="PT Astra Serif" w:hAnsi="PT Astra Serif"/>
                <w:noProof/>
                <w:webHidden/>
                <w:sz w:val="24"/>
                <w:szCs w:val="24"/>
              </w:rPr>
              <w:fldChar w:fldCharType="end"/>
            </w:r>
          </w:hyperlink>
        </w:p>
        <w:p w14:paraId="25ECD21F" w14:textId="396D7C06" w:rsidR="00F24A8E" w:rsidRPr="003823C7" w:rsidRDefault="009112B4" w:rsidP="003823C7">
          <w:pPr>
            <w:pStyle w:val="32"/>
            <w:rPr>
              <w:rFonts w:ascii="PT Astra Serif" w:eastAsiaTheme="minorEastAsia" w:hAnsi="PT Astra Serif" w:cstheme="minorBidi"/>
              <w:noProof/>
              <w:sz w:val="24"/>
              <w:szCs w:val="24"/>
            </w:rPr>
          </w:pPr>
          <w:hyperlink w:anchor="_Toc127531022" w:history="1">
            <w:r w:rsidR="00F24A8E" w:rsidRPr="003823C7">
              <w:rPr>
                <w:rStyle w:val="af"/>
                <w:rFonts w:ascii="PT Astra Serif" w:hAnsi="PT Astra Serif"/>
                <w:noProof/>
                <w:sz w:val="24"/>
                <w:szCs w:val="24"/>
              </w:rPr>
              <w:t>4.5. Культурно-досуговая деятельность: Народное творчество. Сохранение и популяризация национальных культурных традиций. Культура казачества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_Toc127531022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88</w:t>
            </w:r>
            <w:r w:rsidR="00F24A8E" w:rsidRPr="003823C7">
              <w:rPr>
                <w:rFonts w:ascii="PT Astra Serif" w:hAnsi="PT Astra Serif"/>
                <w:noProof/>
                <w:webHidden/>
                <w:sz w:val="24"/>
                <w:szCs w:val="24"/>
              </w:rPr>
              <w:fldChar w:fldCharType="end"/>
            </w:r>
          </w:hyperlink>
        </w:p>
        <w:p w14:paraId="0945A54A" w14:textId="683FB6CC" w:rsidR="00F24A8E" w:rsidRPr="003823C7" w:rsidRDefault="009112B4" w:rsidP="003823C7">
          <w:pPr>
            <w:pStyle w:val="32"/>
            <w:rPr>
              <w:rFonts w:ascii="PT Astra Serif" w:eastAsiaTheme="minorEastAsia" w:hAnsi="PT Astra Serif" w:cstheme="minorBidi"/>
              <w:noProof/>
              <w:sz w:val="24"/>
              <w:szCs w:val="24"/>
            </w:rPr>
          </w:pPr>
          <w:hyperlink w:anchor="_Toc127531023" w:history="1">
            <w:r w:rsidR="00F24A8E" w:rsidRPr="003823C7">
              <w:rPr>
                <w:rStyle w:val="af"/>
                <w:rFonts w:ascii="PT Astra Serif" w:hAnsi="PT Astra Serif"/>
                <w:noProof/>
                <w:sz w:val="24"/>
                <w:szCs w:val="24"/>
              </w:rPr>
              <w:t>4.6. Развитие киноиндустрии в регионе</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_Toc127531023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94</w:t>
            </w:r>
            <w:r w:rsidR="00F24A8E" w:rsidRPr="003823C7">
              <w:rPr>
                <w:rFonts w:ascii="PT Astra Serif" w:hAnsi="PT Astra Serif"/>
                <w:noProof/>
                <w:webHidden/>
                <w:sz w:val="24"/>
                <w:szCs w:val="24"/>
              </w:rPr>
              <w:fldChar w:fldCharType="end"/>
            </w:r>
          </w:hyperlink>
        </w:p>
        <w:p w14:paraId="4FE2B9EF" w14:textId="1D64911A" w:rsidR="00F24A8E" w:rsidRPr="003823C7" w:rsidRDefault="009112B4" w:rsidP="003823C7">
          <w:pPr>
            <w:pStyle w:val="32"/>
            <w:rPr>
              <w:rFonts w:ascii="PT Astra Serif" w:eastAsiaTheme="minorEastAsia" w:hAnsi="PT Astra Serif" w:cstheme="minorBidi"/>
              <w:noProof/>
              <w:sz w:val="24"/>
              <w:szCs w:val="24"/>
            </w:rPr>
          </w:pPr>
          <w:hyperlink w:anchor="_Toc127531024" w:history="1">
            <w:r w:rsidR="00F24A8E" w:rsidRPr="003823C7">
              <w:rPr>
                <w:rStyle w:val="af"/>
                <w:rFonts w:ascii="PT Astra Serif" w:hAnsi="PT Astra Serif"/>
                <w:noProof/>
                <w:sz w:val="24"/>
                <w:szCs w:val="24"/>
              </w:rPr>
              <w:t>4.7. Образовательная деятельность в сфере культуры и искусства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_Toc127531024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99</w:t>
            </w:r>
            <w:r w:rsidR="00F24A8E" w:rsidRPr="003823C7">
              <w:rPr>
                <w:rFonts w:ascii="PT Astra Serif" w:hAnsi="PT Astra Serif"/>
                <w:noProof/>
                <w:webHidden/>
                <w:sz w:val="24"/>
                <w:szCs w:val="24"/>
              </w:rPr>
              <w:fldChar w:fldCharType="end"/>
            </w:r>
          </w:hyperlink>
        </w:p>
        <w:p w14:paraId="4803EC8D" w14:textId="6A2EB05E" w:rsidR="00F24A8E" w:rsidRPr="003823C7" w:rsidRDefault="009112B4" w:rsidP="003823C7">
          <w:pPr>
            <w:pStyle w:val="32"/>
            <w:rPr>
              <w:rFonts w:ascii="PT Astra Serif" w:eastAsiaTheme="minorEastAsia" w:hAnsi="PT Astra Serif" w:cstheme="minorBidi"/>
              <w:noProof/>
              <w:sz w:val="24"/>
              <w:szCs w:val="24"/>
            </w:rPr>
          </w:pPr>
          <w:hyperlink w:anchor="_Toc127531025" w:history="1">
            <w:r w:rsidR="00F24A8E" w:rsidRPr="003823C7">
              <w:rPr>
                <w:rStyle w:val="af"/>
                <w:rFonts w:ascii="PT Astra Serif" w:hAnsi="PT Astra Serif"/>
                <w:noProof/>
                <w:sz w:val="24"/>
                <w:szCs w:val="24"/>
              </w:rPr>
              <w:t>4.8. Выявление и поддержка юных талантов</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_Toc127531025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104</w:t>
            </w:r>
            <w:r w:rsidR="00F24A8E" w:rsidRPr="003823C7">
              <w:rPr>
                <w:rFonts w:ascii="PT Astra Serif" w:hAnsi="PT Astra Serif"/>
                <w:noProof/>
                <w:webHidden/>
                <w:sz w:val="24"/>
                <w:szCs w:val="24"/>
              </w:rPr>
              <w:fldChar w:fldCharType="end"/>
            </w:r>
          </w:hyperlink>
        </w:p>
        <w:p w14:paraId="5996B82F" w14:textId="1DE4D25B" w:rsidR="00F24A8E" w:rsidRPr="003823C7" w:rsidRDefault="009112B4" w:rsidP="003823C7">
          <w:pPr>
            <w:pStyle w:val="32"/>
            <w:rPr>
              <w:rFonts w:ascii="PT Astra Serif" w:eastAsiaTheme="minorEastAsia" w:hAnsi="PT Astra Serif" w:cstheme="minorBidi"/>
              <w:noProof/>
              <w:sz w:val="24"/>
              <w:szCs w:val="24"/>
            </w:rPr>
          </w:pPr>
          <w:hyperlink w:anchor="_Toc127531026" w:history="1">
            <w:r w:rsidR="00F24A8E" w:rsidRPr="003823C7">
              <w:rPr>
                <w:rStyle w:val="af"/>
                <w:rFonts w:ascii="PT Astra Serif" w:hAnsi="PT Astra Serif"/>
                <w:noProof/>
                <w:sz w:val="24"/>
                <w:szCs w:val="24"/>
              </w:rPr>
              <w:t>4.9. Волонтеры культуры</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_Toc127531026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107</w:t>
            </w:r>
            <w:r w:rsidR="00F24A8E" w:rsidRPr="003823C7">
              <w:rPr>
                <w:rFonts w:ascii="PT Astra Serif" w:hAnsi="PT Astra Serif"/>
                <w:noProof/>
                <w:webHidden/>
                <w:sz w:val="24"/>
                <w:szCs w:val="24"/>
              </w:rPr>
              <w:fldChar w:fldCharType="end"/>
            </w:r>
          </w:hyperlink>
        </w:p>
        <w:p w14:paraId="0624D08C" w14:textId="739968E3" w:rsidR="00F24A8E" w:rsidRPr="003823C7" w:rsidRDefault="009112B4" w:rsidP="003823C7">
          <w:pPr>
            <w:pStyle w:val="32"/>
            <w:rPr>
              <w:rFonts w:ascii="PT Astra Serif" w:eastAsiaTheme="minorEastAsia" w:hAnsi="PT Astra Serif" w:cstheme="minorBidi"/>
              <w:noProof/>
              <w:sz w:val="24"/>
              <w:szCs w:val="24"/>
            </w:rPr>
          </w:pPr>
          <w:hyperlink w:anchor="_Toc127531027" w:history="1">
            <w:r w:rsidR="00F24A8E" w:rsidRPr="003823C7">
              <w:rPr>
                <w:rStyle w:val="af"/>
                <w:rFonts w:ascii="PT Astra Serif" w:hAnsi="PT Astra Serif"/>
                <w:noProof/>
                <w:sz w:val="24"/>
                <w:szCs w:val="24"/>
              </w:rPr>
              <w:t>4.10 Реализация молодёжной политики: Итоги деятельности молодёжного Министерства искусства и культурной политики Ульяновской</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_Toc127531027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111</w:t>
            </w:r>
            <w:r w:rsidR="00F24A8E" w:rsidRPr="003823C7">
              <w:rPr>
                <w:rFonts w:ascii="PT Astra Serif" w:hAnsi="PT Astra Serif"/>
                <w:noProof/>
                <w:webHidden/>
                <w:sz w:val="24"/>
                <w:szCs w:val="24"/>
              </w:rPr>
              <w:fldChar w:fldCharType="end"/>
            </w:r>
          </w:hyperlink>
        </w:p>
        <w:p w14:paraId="4D614CCC" w14:textId="0EB2400D" w:rsidR="00F24A8E" w:rsidRPr="003823C7" w:rsidRDefault="009112B4" w:rsidP="003823C7">
          <w:pPr>
            <w:pStyle w:val="32"/>
            <w:rPr>
              <w:rFonts w:ascii="PT Astra Serif" w:eastAsiaTheme="minorEastAsia" w:hAnsi="PT Astra Serif" w:cstheme="minorBidi"/>
              <w:noProof/>
              <w:sz w:val="24"/>
              <w:szCs w:val="24"/>
            </w:rPr>
          </w:pPr>
          <w:hyperlink w:anchor="_Toc127531028" w:history="1">
            <w:r w:rsidR="00F24A8E" w:rsidRPr="003823C7">
              <w:rPr>
                <w:rStyle w:val="af"/>
                <w:rFonts w:ascii="PT Astra Serif" w:hAnsi="PT Astra Serif"/>
                <w:noProof/>
                <w:sz w:val="24"/>
                <w:szCs w:val="24"/>
              </w:rPr>
              <w:t>4.11. Социокультурная инклюзия</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_Toc127531028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114</w:t>
            </w:r>
            <w:r w:rsidR="00F24A8E" w:rsidRPr="003823C7">
              <w:rPr>
                <w:rFonts w:ascii="PT Astra Serif" w:hAnsi="PT Astra Serif"/>
                <w:noProof/>
                <w:webHidden/>
                <w:sz w:val="24"/>
                <w:szCs w:val="24"/>
              </w:rPr>
              <w:fldChar w:fldCharType="end"/>
            </w:r>
          </w:hyperlink>
        </w:p>
        <w:p w14:paraId="28CC01F5" w14:textId="7E61AE27" w:rsidR="00F24A8E" w:rsidRPr="003823C7" w:rsidRDefault="009112B4" w:rsidP="003823C7">
          <w:pPr>
            <w:pStyle w:val="32"/>
            <w:rPr>
              <w:rFonts w:ascii="PT Astra Serif" w:eastAsiaTheme="minorEastAsia" w:hAnsi="PT Astra Serif" w:cstheme="minorBidi"/>
              <w:noProof/>
              <w:sz w:val="24"/>
              <w:szCs w:val="24"/>
            </w:rPr>
          </w:pPr>
          <w:hyperlink w:anchor="_Toc127531029" w:history="1">
            <w:r w:rsidR="00F24A8E" w:rsidRPr="003823C7">
              <w:rPr>
                <w:rStyle w:val="af"/>
                <w:rFonts w:ascii="PT Astra Serif" w:hAnsi="PT Astra Serif"/>
                <w:noProof/>
                <w:sz w:val="24"/>
                <w:szCs w:val="24"/>
              </w:rPr>
              <w:t>5. МЕЖДУНАРОДНОЕ И МЕЖРЕГИОНАЛЬНОЕ СОТРУДНИЧЕСТВО</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_Toc127531029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118</w:t>
            </w:r>
            <w:r w:rsidR="00F24A8E" w:rsidRPr="003823C7">
              <w:rPr>
                <w:rFonts w:ascii="PT Astra Serif" w:hAnsi="PT Astra Serif"/>
                <w:noProof/>
                <w:webHidden/>
                <w:sz w:val="24"/>
                <w:szCs w:val="24"/>
              </w:rPr>
              <w:fldChar w:fldCharType="end"/>
            </w:r>
          </w:hyperlink>
        </w:p>
        <w:p w14:paraId="3573D14C" w14:textId="68A972FB" w:rsidR="00F24A8E" w:rsidRPr="003823C7" w:rsidRDefault="009112B4" w:rsidP="003823C7">
          <w:pPr>
            <w:pStyle w:val="32"/>
            <w:rPr>
              <w:rFonts w:ascii="PT Astra Serif" w:eastAsiaTheme="minorEastAsia" w:hAnsi="PT Astra Serif" w:cstheme="minorBidi"/>
              <w:noProof/>
              <w:sz w:val="24"/>
              <w:szCs w:val="24"/>
            </w:rPr>
          </w:pPr>
          <w:hyperlink w:anchor="_Toc127531030" w:history="1">
            <w:r w:rsidR="00F24A8E" w:rsidRPr="003823C7">
              <w:rPr>
                <w:rStyle w:val="af"/>
                <w:rFonts w:ascii="PT Astra Serif" w:hAnsi="PT Astra Serif"/>
                <w:noProof/>
                <w:sz w:val="24"/>
                <w:szCs w:val="24"/>
              </w:rPr>
              <w:t>6. ФОНД «УЛЬЯНОВСК – КУЛЬТУРНАЯ СТОЛИЦА»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_Toc127531030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128</w:t>
            </w:r>
            <w:r w:rsidR="00F24A8E" w:rsidRPr="003823C7">
              <w:rPr>
                <w:rFonts w:ascii="PT Astra Serif" w:hAnsi="PT Astra Serif"/>
                <w:noProof/>
                <w:webHidden/>
                <w:sz w:val="24"/>
                <w:szCs w:val="24"/>
              </w:rPr>
              <w:fldChar w:fldCharType="end"/>
            </w:r>
          </w:hyperlink>
        </w:p>
        <w:p w14:paraId="37311A6A" w14:textId="5249666C" w:rsidR="00F24A8E" w:rsidRPr="003823C7" w:rsidRDefault="009112B4" w:rsidP="003823C7">
          <w:pPr>
            <w:pStyle w:val="32"/>
            <w:tabs>
              <w:tab w:val="left" w:pos="550"/>
            </w:tabs>
            <w:rPr>
              <w:rFonts w:ascii="PT Astra Serif" w:eastAsiaTheme="minorEastAsia" w:hAnsi="PT Astra Serif" w:cstheme="minorBidi"/>
              <w:noProof/>
              <w:sz w:val="24"/>
              <w:szCs w:val="24"/>
            </w:rPr>
          </w:pPr>
          <w:hyperlink w:anchor="_Toc127531031" w:history="1">
            <w:r w:rsidR="00F24A8E" w:rsidRPr="003823C7">
              <w:rPr>
                <w:rStyle w:val="af"/>
                <w:rFonts w:ascii="PT Astra Serif" w:hAnsi="PT Astra Serif"/>
                <w:noProof/>
                <w:sz w:val="24"/>
                <w:szCs w:val="24"/>
              </w:rPr>
              <w:t>6.1.</w:t>
            </w:r>
            <w:r w:rsidR="00F24A8E" w:rsidRPr="003823C7">
              <w:rPr>
                <w:rFonts w:ascii="PT Astra Serif" w:eastAsiaTheme="minorEastAsia" w:hAnsi="PT Astra Serif" w:cstheme="minorBidi"/>
                <w:noProof/>
                <w:sz w:val="24"/>
                <w:szCs w:val="24"/>
              </w:rPr>
              <w:tab/>
            </w:r>
            <w:r w:rsidR="00F24A8E" w:rsidRPr="003823C7">
              <w:rPr>
                <w:rStyle w:val="af"/>
                <w:rFonts w:ascii="PT Astra Serif" w:hAnsi="PT Astra Serif"/>
                <w:noProof/>
                <w:sz w:val="24"/>
                <w:szCs w:val="24"/>
              </w:rPr>
              <w:t>Кластер творческих индустрий Ульяновской области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_Toc127531031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128</w:t>
            </w:r>
            <w:r w:rsidR="00F24A8E" w:rsidRPr="003823C7">
              <w:rPr>
                <w:rFonts w:ascii="PT Astra Serif" w:hAnsi="PT Astra Serif"/>
                <w:noProof/>
                <w:webHidden/>
                <w:sz w:val="24"/>
                <w:szCs w:val="24"/>
              </w:rPr>
              <w:fldChar w:fldCharType="end"/>
            </w:r>
          </w:hyperlink>
        </w:p>
        <w:p w14:paraId="71CF2B1F" w14:textId="2C50C983" w:rsidR="00F24A8E" w:rsidRPr="003823C7" w:rsidRDefault="009112B4" w:rsidP="003823C7">
          <w:pPr>
            <w:pStyle w:val="32"/>
            <w:tabs>
              <w:tab w:val="left" w:pos="550"/>
            </w:tabs>
            <w:rPr>
              <w:rFonts w:ascii="PT Astra Serif" w:eastAsiaTheme="minorEastAsia" w:hAnsi="PT Astra Serif" w:cstheme="minorBidi"/>
              <w:noProof/>
              <w:sz w:val="24"/>
              <w:szCs w:val="24"/>
            </w:rPr>
          </w:pPr>
          <w:hyperlink w:anchor="_Toc127531032" w:history="1">
            <w:r w:rsidR="00F24A8E" w:rsidRPr="003823C7">
              <w:rPr>
                <w:rStyle w:val="af"/>
                <w:rFonts w:ascii="PT Astra Serif" w:hAnsi="PT Astra Serif"/>
                <w:noProof/>
                <w:sz w:val="24"/>
                <w:szCs w:val="24"/>
              </w:rPr>
              <w:t>6.2.</w:t>
            </w:r>
            <w:r w:rsidR="00F24A8E" w:rsidRPr="003823C7">
              <w:rPr>
                <w:rFonts w:ascii="PT Astra Serif" w:eastAsiaTheme="minorEastAsia" w:hAnsi="PT Astra Serif" w:cstheme="minorBidi"/>
                <w:noProof/>
                <w:sz w:val="24"/>
                <w:szCs w:val="24"/>
              </w:rPr>
              <w:tab/>
            </w:r>
            <w:r w:rsidR="00F24A8E" w:rsidRPr="003823C7">
              <w:rPr>
                <w:rStyle w:val="af"/>
                <w:rFonts w:ascii="PT Astra Serif" w:hAnsi="PT Astra Serif"/>
                <w:noProof/>
                <w:sz w:val="24"/>
                <w:szCs w:val="24"/>
              </w:rPr>
              <w:t>Центр социальных инноваций в сфере культуры Ульяновской области</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_Toc127531032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131</w:t>
            </w:r>
            <w:r w:rsidR="00F24A8E" w:rsidRPr="003823C7">
              <w:rPr>
                <w:rFonts w:ascii="PT Astra Serif" w:hAnsi="PT Astra Serif"/>
                <w:noProof/>
                <w:webHidden/>
                <w:sz w:val="24"/>
                <w:szCs w:val="24"/>
              </w:rPr>
              <w:fldChar w:fldCharType="end"/>
            </w:r>
          </w:hyperlink>
        </w:p>
        <w:p w14:paraId="33B64391" w14:textId="2D2482F9" w:rsidR="00F24A8E" w:rsidRPr="003823C7" w:rsidRDefault="009112B4" w:rsidP="003823C7">
          <w:pPr>
            <w:pStyle w:val="32"/>
            <w:tabs>
              <w:tab w:val="left" w:pos="550"/>
            </w:tabs>
            <w:rPr>
              <w:rFonts w:ascii="PT Astra Serif" w:eastAsiaTheme="minorEastAsia" w:hAnsi="PT Astra Serif" w:cstheme="minorBidi"/>
              <w:noProof/>
              <w:sz w:val="24"/>
              <w:szCs w:val="24"/>
            </w:rPr>
          </w:pPr>
          <w:hyperlink w:anchor="_Toc127531033" w:history="1">
            <w:r w:rsidR="00F24A8E" w:rsidRPr="003823C7">
              <w:rPr>
                <w:rStyle w:val="af"/>
                <w:rFonts w:ascii="PT Astra Serif" w:hAnsi="PT Astra Serif"/>
                <w:noProof/>
                <w:sz w:val="24"/>
                <w:szCs w:val="24"/>
              </w:rPr>
              <w:t>6.3.</w:t>
            </w:r>
            <w:r w:rsidR="00F24A8E" w:rsidRPr="003823C7">
              <w:rPr>
                <w:rFonts w:ascii="PT Astra Serif" w:eastAsiaTheme="minorEastAsia" w:hAnsi="PT Astra Serif" w:cstheme="minorBidi"/>
                <w:noProof/>
                <w:sz w:val="24"/>
                <w:szCs w:val="24"/>
              </w:rPr>
              <w:tab/>
            </w:r>
            <w:r w:rsidR="00F24A8E" w:rsidRPr="003823C7">
              <w:rPr>
                <w:rStyle w:val="af"/>
                <w:rFonts w:ascii="PT Astra Serif" w:hAnsi="PT Astra Serif"/>
                <w:noProof/>
                <w:sz w:val="24"/>
                <w:szCs w:val="24"/>
              </w:rPr>
              <w:t>Инвестиции в культуру</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_Toc127531033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134</w:t>
            </w:r>
            <w:r w:rsidR="00F24A8E" w:rsidRPr="003823C7">
              <w:rPr>
                <w:rFonts w:ascii="PT Astra Serif" w:hAnsi="PT Astra Serif"/>
                <w:noProof/>
                <w:webHidden/>
                <w:sz w:val="24"/>
                <w:szCs w:val="24"/>
              </w:rPr>
              <w:fldChar w:fldCharType="end"/>
            </w:r>
          </w:hyperlink>
        </w:p>
        <w:p w14:paraId="724ADC87" w14:textId="508AFC4B" w:rsidR="00F24A8E" w:rsidRPr="003823C7" w:rsidRDefault="009112B4" w:rsidP="003823C7">
          <w:pPr>
            <w:pStyle w:val="32"/>
            <w:tabs>
              <w:tab w:val="left" w:pos="550"/>
            </w:tabs>
            <w:rPr>
              <w:rFonts w:ascii="PT Astra Serif" w:eastAsiaTheme="minorEastAsia" w:hAnsi="PT Astra Serif" w:cstheme="minorBidi"/>
              <w:noProof/>
              <w:sz w:val="24"/>
              <w:szCs w:val="24"/>
            </w:rPr>
          </w:pPr>
          <w:hyperlink w:anchor="_Toc127531034" w:history="1">
            <w:r w:rsidR="00F24A8E" w:rsidRPr="003823C7">
              <w:rPr>
                <w:rStyle w:val="af"/>
                <w:rFonts w:ascii="PT Astra Serif" w:hAnsi="PT Astra Serif"/>
                <w:noProof/>
                <w:sz w:val="24"/>
                <w:szCs w:val="24"/>
              </w:rPr>
              <w:t>6.4.</w:t>
            </w:r>
            <w:r w:rsidR="00F24A8E" w:rsidRPr="003823C7">
              <w:rPr>
                <w:rFonts w:ascii="PT Astra Serif" w:eastAsiaTheme="minorEastAsia" w:hAnsi="PT Astra Serif" w:cstheme="minorBidi"/>
                <w:noProof/>
                <w:sz w:val="24"/>
                <w:szCs w:val="24"/>
              </w:rPr>
              <w:tab/>
            </w:r>
            <w:r w:rsidR="00F24A8E" w:rsidRPr="003823C7">
              <w:rPr>
                <w:rStyle w:val="af"/>
                <w:rFonts w:ascii="PT Astra Serif" w:hAnsi="PT Astra Serif"/>
                <w:noProof/>
                <w:sz w:val="24"/>
                <w:szCs w:val="24"/>
              </w:rPr>
              <w:t>Международная деятельность Фонда</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_Toc127531034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134</w:t>
            </w:r>
            <w:r w:rsidR="00F24A8E" w:rsidRPr="003823C7">
              <w:rPr>
                <w:rFonts w:ascii="PT Astra Serif" w:hAnsi="PT Astra Serif"/>
                <w:noProof/>
                <w:webHidden/>
                <w:sz w:val="24"/>
                <w:szCs w:val="24"/>
              </w:rPr>
              <w:fldChar w:fldCharType="end"/>
            </w:r>
          </w:hyperlink>
        </w:p>
        <w:p w14:paraId="3CFB127E" w14:textId="62246326" w:rsidR="00F24A8E" w:rsidRPr="003823C7" w:rsidRDefault="009112B4" w:rsidP="003823C7">
          <w:pPr>
            <w:pStyle w:val="32"/>
            <w:rPr>
              <w:rFonts w:ascii="PT Astra Serif" w:eastAsiaTheme="minorEastAsia" w:hAnsi="PT Astra Serif" w:cstheme="minorBidi"/>
              <w:noProof/>
              <w:sz w:val="24"/>
              <w:szCs w:val="24"/>
            </w:rPr>
          </w:pPr>
          <w:hyperlink w:anchor="_Toc127531035" w:history="1">
            <w:r w:rsidR="00F24A8E" w:rsidRPr="003823C7">
              <w:rPr>
                <w:rStyle w:val="af"/>
                <w:rFonts w:ascii="PT Astra Serif" w:hAnsi="PT Astra Serif"/>
                <w:noProof/>
                <w:sz w:val="24"/>
                <w:szCs w:val="24"/>
              </w:rPr>
              <w:t>7. ИНФОРМАЦИОННАЯ ДЕЯТЕЛЬНОСТЬ</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_Toc127531035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137</w:t>
            </w:r>
            <w:r w:rsidR="00F24A8E" w:rsidRPr="003823C7">
              <w:rPr>
                <w:rFonts w:ascii="PT Astra Serif" w:hAnsi="PT Astra Serif"/>
                <w:noProof/>
                <w:webHidden/>
                <w:sz w:val="24"/>
                <w:szCs w:val="24"/>
              </w:rPr>
              <w:fldChar w:fldCharType="end"/>
            </w:r>
          </w:hyperlink>
        </w:p>
        <w:p w14:paraId="07013189" w14:textId="7A4F440F" w:rsidR="00F24A8E" w:rsidRPr="003823C7" w:rsidRDefault="009112B4" w:rsidP="003823C7">
          <w:pPr>
            <w:pStyle w:val="32"/>
            <w:rPr>
              <w:rFonts w:ascii="PT Astra Serif" w:eastAsiaTheme="minorEastAsia" w:hAnsi="PT Astra Serif" w:cstheme="minorBidi"/>
              <w:noProof/>
              <w:sz w:val="24"/>
              <w:szCs w:val="24"/>
            </w:rPr>
          </w:pPr>
          <w:hyperlink w:anchor="_Toc127531036" w:history="1">
            <w:r w:rsidR="00F24A8E" w:rsidRPr="003823C7">
              <w:rPr>
                <w:rStyle w:val="af"/>
                <w:rFonts w:ascii="PT Astra Serif" w:hAnsi="PT Astra Serif"/>
                <w:noProof/>
                <w:sz w:val="24"/>
                <w:szCs w:val="24"/>
              </w:rPr>
              <w:t>ЗАКЛЮЧЕНИЕ</w:t>
            </w:r>
            <w:r w:rsidR="00F24A8E" w:rsidRPr="003823C7">
              <w:rPr>
                <w:rFonts w:ascii="PT Astra Serif" w:hAnsi="PT Astra Serif"/>
                <w:noProof/>
                <w:webHidden/>
                <w:sz w:val="24"/>
                <w:szCs w:val="24"/>
              </w:rPr>
              <w:tab/>
            </w:r>
            <w:r w:rsidR="00F24A8E" w:rsidRPr="003823C7">
              <w:rPr>
                <w:rFonts w:ascii="PT Astra Serif" w:hAnsi="PT Astra Serif"/>
                <w:noProof/>
                <w:webHidden/>
                <w:sz w:val="24"/>
                <w:szCs w:val="24"/>
              </w:rPr>
              <w:fldChar w:fldCharType="begin"/>
            </w:r>
            <w:r w:rsidR="00F24A8E" w:rsidRPr="003823C7">
              <w:rPr>
                <w:rFonts w:ascii="PT Astra Serif" w:hAnsi="PT Astra Serif"/>
                <w:noProof/>
                <w:webHidden/>
                <w:sz w:val="24"/>
                <w:szCs w:val="24"/>
              </w:rPr>
              <w:instrText xml:space="preserve"> PAGEREF _Toc127531036 \h </w:instrText>
            </w:r>
            <w:r w:rsidR="00F24A8E" w:rsidRPr="003823C7">
              <w:rPr>
                <w:rFonts w:ascii="PT Astra Serif" w:hAnsi="PT Astra Serif"/>
                <w:noProof/>
                <w:webHidden/>
                <w:sz w:val="24"/>
                <w:szCs w:val="24"/>
              </w:rPr>
            </w:r>
            <w:r w:rsidR="00F24A8E" w:rsidRPr="003823C7">
              <w:rPr>
                <w:rFonts w:ascii="PT Astra Serif" w:hAnsi="PT Astra Serif"/>
                <w:noProof/>
                <w:webHidden/>
                <w:sz w:val="24"/>
                <w:szCs w:val="24"/>
              </w:rPr>
              <w:fldChar w:fldCharType="separate"/>
            </w:r>
            <w:r w:rsidR="00835AAD">
              <w:rPr>
                <w:rFonts w:ascii="PT Astra Serif" w:hAnsi="PT Astra Serif"/>
                <w:noProof/>
                <w:webHidden/>
                <w:sz w:val="24"/>
                <w:szCs w:val="24"/>
              </w:rPr>
              <w:t>140</w:t>
            </w:r>
            <w:r w:rsidR="00F24A8E" w:rsidRPr="003823C7">
              <w:rPr>
                <w:rFonts w:ascii="PT Astra Serif" w:hAnsi="PT Astra Serif"/>
                <w:noProof/>
                <w:webHidden/>
                <w:sz w:val="24"/>
                <w:szCs w:val="24"/>
              </w:rPr>
              <w:fldChar w:fldCharType="end"/>
            </w:r>
          </w:hyperlink>
        </w:p>
        <w:p w14:paraId="53D60C5E" w14:textId="7ABF7354"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37" w:history="1">
            <w:r w:rsidR="00F24A8E" w:rsidRPr="003823C7">
              <w:rPr>
                <w:rStyle w:val="af"/>
                <w:rFonts w:ascii="PT Astra Serif" w:eastAsia="Times New Roman" w:hAnsi="PT Astra Serif"/>
                <w:b w:val="0"/>
                <w:noProof/>
                <w:kern w:val="32"/>
                <w:sz w:val="24"/>
                <w:szCs w:val="24"/>
              </w:rPr>
              <w:t>Приложение 1</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_Toc127531037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143</w:t>
            </w:r>
            <w:r w:rsidR="00F24A8E" w:rsidRPr="003823C7">
              <w:rPr>
                <w:rFonts w:ascii="PT Astra Serif" w:hAnsi="PT Astra Serif"/>
                <w:b w:val="0"/>
                <w:noProof/>
                <w:webHidden/>
                <w:sz w:val="24"/>
                <w:szCs w:val="24"/>
              </w:rPr>
              <w:fldChar w:fldCharType="end"/>
            </w:r>
          </w:hyperlink>
        </w:p>
        <w:p w14:paraId="55A54372" w14:textId="4349A087"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38" w:history="1">
            <w:r w:rsidR="00F24A8E" w:rsidRPr="003823C7">
              <w:rPr>
                <w:rStyle w:val="af"/>
                <w:rFonts w:ascii="PT Astra Serif" w:eastAsia="Times New Roman" w:hAnsi="PT Astra Serif"/>
                <w:b w:val="0"/>
                <w:noProof/>
                <w:kern w:val="32"/>
                <w:sz w:val="24"/>
                <w:szCs w:val="24"/>
              </w:rPr>
              <w:t>Приложение 2</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_Toc127531038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147</w:t>
            </w:r>
            <w:r w:rsidR="00F24A8E" w:rsidRPr="003823C7">
              <w:rPr>
                <w:rFonts w:ascii="PT Astra Serif" w:hAnsi="PT Astra Serif"/>
                <w:b w:val="0"/>
                <w:noProof/>
                <w:webHidden/>
                <w:sz w:val="24"/>
                <w:szCs w:val="24"/>
              </w:rPr>
              <w:fldChar w:fldCharType="end"/>
            </w:r>
          </w:hyperlink>
        </w:p>
        <w:p w14:paraId="40194953" w14:textId="6DD4C262"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39" w:history="1">
            <w:r w:rsidR="00F24A8E" w:rsidRPr="003823C7">
              <w:rPr>
                <w:rStyle w:val="af"/>
                <w:rFonts w:ascii="PT Astra Serif" w:eastAsia="Times New Roman" w:hAnsi="PT Astra Serif"/>
                <w:b w:val="0"/>
                <w:noProof/>
                <w:kern w:val="32"/>
                <w:sz w:val="24"/>
                <w:szCs w:val="24"/>
              </w:rPr>
              <w:t>Приложение 3</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_Toc127531039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149</w:t>
            </w:r>
            <w:r w:rsidR="00F24A8E" w:rsidRPr="003823C7">
              <w:rPr>
                <w:rFonts w:ascii="PT Astra Serif" w:hAnsi="PT Astra Serif"/>
                <w:b w:val="0"/>
                <w:noProof/>
                <w:webHidden/>
                <w:sz w:val="24"/>
                <w:szCs w:val="24"/>
              </w:rPr>
              <w:fldChar w:fldCharType="end"/>
            </w:r>
          </w:hyperlink>
        </w:p>
        <w:p w14:paraId="251ED7FC" w14:textId="1E384D0D"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40" w:history="1">
            <w:r w:rsidR="00F24A8E" w:rsidRPr="003823C7">
              <w:rPr>
                <w:rStyle w:val="af"/>
                <w:rFonts w:ascii="PT Astra Serif" w:eastAsia="Times New Roman" w:hAnsi="PT Astra Serif"/>
                <w:b w:val="0"/>
                <w:noProof/>
                <w:kern w:val="32"/>
                <w:sz w:val="24"/>
                <w:szCs w:val="24"/>
              </w:rPr>
              <w:t>Приложение 4</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_Toc127531040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150</w:t>
            </w:r>
            <w:r w:rsidR="00F24A8E" w:rsidRPr="003823C7">
              <w:rPr>
                <w:rFonts w:ascii="PT Astra Serif" w:hAnsi="PT Astra Serif"/>
                <w:b w:val="0"/>
                <w:noProof/>
                <w:webHidden/>
                <w:sz w:val="24"/>
                <w:szCs w:val="24"/>
              </w:rPr>
              <w:fldChar w:fldCharType="end"/>
            </w:r>
          </w:hyperlink>
        </w:p>
        <w:p w14:paraId="2B50A86E" w14:textId="5A8E13E5"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41" w:history="1">
            <w:r w:rsidR="00F24A8E" w:rsidRPr="003823C7">
              <w:rPr>
                <w:rStyle w:val="af"/>
                <w:rFonts w:ascii="PT Astra Serif" w:eastAsia="Times New Roman" w:hAnsi="PT Astra Serif"/>
                <w:b w:val="0"/>
                <w:noProof/>
                <w:kern w:val="32"/>
                <w:sz w:val="24"/>
                <w:szCs w:val="24"/>
              </w:rPr>
              <w:t>Приложение 5</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_Toc127531041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158</w:t>
            </w:r>
            <w:r w:rsidR="00F24A8E" w:rsidRPr="003823C7">
              <w:rPr>
                <w:rFonts w:ascii="PT Astra Serif" w:hAnsi="PT Astra Serif"/>
                <w:b w:val="0"/>
                <w:noProof/>
                <w:webHidden/>
                <w:sz w:val="24"/>
                <w:szCs w:val="24"/>
              </w:rPr>
              <w:fldChar w:fldCharType="end"/>
            </w:r>
          </w:hyperlink>
        </w:p>
        <w:p w14:paraId="505A3B2F" w14:textId="2984E7C8"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42" w:history="1">
            <w:r w:rsidR="00F24A8E" w:rsidRPr="003823C7">
              <w:rPr>
                <w:rStyle w:val="af"/>
                <w:rFonts w:ascii="PT Astra Serif" w:eastAsia="Times New Roman" w:hAnsi="PT Astra Serif"/>
                <w:b w:val="0"/>
                <w:noProof/>
                <w:kern w:val="32"/>
                <w:sz w:val="24"/>
                <w:szCs w:val="24"/>
              </w:rPr>
              <w:t>Приложение 6</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_Toc127531042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159</w:t>
            </w:r>
            <w:r w:rsidR="00F24A8E" w:rsidRPr="003823C7">
              <w:rPr>
                <w:rFonts w:ascii="PT Astra Serif" w:hAnsi="PT Astra Serif"/>
                <w:b w:val="0"/>
                <w:noProof/>
                <w:webHidden/>
                <w:sz w:val="24"/>
                <w:szCs w:val="24"/>
              </w:rPr>
              <w:fldChar w:fldCharType="end"/>
            </w:r>
          </w:hyperlink>
        </w:p>
        <w:p w14:paraId="309D4EE5" w14:textId="645FD296"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43" w:history="1">
            <w:r w:rsidR="00F24A8E" w:rsidRPr="003823C7">
              <w:rPr>
                <w:rStyle w:val="af"/>
                <w:rFonts w:ascii="PT Astra Serif" w:eastAsia="Times New Roman" w:hAnsi="PT Astra Serif"/>
                <w:b w:val="0"/>
                <w:noProof/>
                <w:kern w:val="32"/>
                <w:sz w:val="24"/>
                <w:szCs w:val="24"/>
              </w:rPr>
              <w:t>Приложение 7</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_Toc127531043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160</w:t>
            </w:r>
            <w:r w:rsidR="00F24A8E" w:rsidRPr="003823C7">
              <w:rPr>
                <w:rFonts w:ascii="PT Astra Serif" w:hAnsi="PT Astra Serif"/>
                <w:b w:val="0"/>
                <w:noProof/>
                <w:webHidden/>
                <w:sz w:val="24"/>
                <w:szCs w:val="24"/>
              </w:rPr>
              <w:fldChar w:fldCharType="end"/>
            </w:r>
          </w:hyperlink>
        </w:p>
        <w:p w14:paraId="1DE87259" w14:textId="7136EE57"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44" w:history="1">
            <w:r w:rsidR="00F24A8E" w:rsidRPr="003823C7">
              <w:rPr>
                <w:rStyle w:val="af"/>
                <w:rFonts w:ascii="PT Astra Serif" w:hAnsi="PT Astra Serif"/>
                <w:b w:val="0"/>
                <w:noProof/>
                <w:sz w:val="24"/>
                <w:szCs w:val="24"/>
              </w:rPr>
              <w:t>Приложение 8</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_Toc127531044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161</w:t>
            </w:r>
            <w:r w:rsidR="00F24A8E" w:rsidRPr="003823C7">
              <w:rPr>
                <w:rFonts w:ascii="PT Astra Serif" w:hAnsi="PT Astra Serif"/>
                <w:b w:val="0"/>
                <w:noProof/>
                <w:webHidden/>
                <w:sz w:val="24"/>
                <w:szCs w:val="24"/>
              </w:rPr>
              <w:fldChar w:fldCharType="end"/>
            </w:r>
          </w:hyperlink>
        </w:p>
        <w:p w14:paraId="79777AEC" w14:textId="53D6C511"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45" w:history="1">
            <w:r w:rsidR="00F24A8E" w:rsidRPr="003823C7">
              <w:rPr>
                <w:rStyle w:val="af"/>
                <w:rFonts w:ascii="PT Astra Serif" w:eastAsia="Times New Roman" w:hAnsi="PT Astra Serif"/>
                <w:b w:val="0"/>
                <w:noProof/>
                <w:kern w:val="32"/>
                <w:sz w:val="24"/>
                <w:szCs w:val="24"/>
              </w:rPr>
              <w:t>Приложение 9</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_Toc127531045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165</w:t>
            </w:r>
            <w:r w:rsidR="00F24A8E" w:rsidRPr="003823C7">
              <w:rPr>
                <w:rFonts w:ascii="PT Astra Serif" w:hAnsi="PT Astra Serif"/>
                <w:b w:val="0"/>
                <w:noProof/>
                <w:webHidden/>
                <w:sz w:val="24"/>
                <w:szCs w:val="24"/>
              </w:rPr>
              <w:fldChar w:fldCharType="end"/>
            </w:r>
          </w:hyperlink>
        </w:p>
        <w:p w14:paraId="77B3B195" w14:textId="1933EB19"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46" w:history="1">
            <w:r w:rsidR="00F24A8E" w:rsidRPr="003823C7">
              <w:rPr>
                <w:rStyle w:val="af"/>
                <w:rFonts w:ascii="PT Astra Serif" w:eastAsia="Times New Roman" w:hAnsi="PT Astra Serif"/>
                <w:b w:val="0"/>
                <w:noProof/>
                <w:kern w:val="32"/>
                <w:sz w:val="24"/>
                <w:szCs w:val="24"/>
              </w:rPr>
              <w:t>Приложение 10</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_Toc127531046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167</w:t>
            </w:r>
            <w:r w:rsidR="00F24A8E" w:rsidRPr="003823C7">
              <w:rPr>
                <w:rFonts w:ascii="PT Astra Serif" w:hAnsi="PT Astra Serif"/>
                <w:b w:val="0"/>
                <w:noProof/>
                <w:webHidden/>
                <w:sz w:val="24"/>
                <w:szCs w:val="24"/>
              </w:rPr>
              <w:fldChar w:fldCharType="end"/>
            </w:r>
          </w:hyperlink>
        </w:p>
        <w:p w14:paraId="43B09917" w14:textId="576388ED"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47" w:history="1">
            <w:r w:rsidR="00F24A8E" w:rsidRPr="003823C7">
              <w:rPr>
                <w:rStyle w:val="af"/>
                <w:rFonts w:ascii="PT Astra Serif" w:eastAsia="Times New Roman" w:hAnsi="PT Astra Serif"/>
                <w:b w:val="0"/>
                <w:noProof/>
                <w:kern w:val="32"/>
                <w:sz w:val="24"/>
                <w:szCs w:val="24"/>
              </w:rPr>
              <w:t>Приложение 11</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_Toc127531047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169</w:t>
            </w:r>
            <w:r w:rsidR="00F24A8E" w:rsidRPr="003823C7">
              <w:rPr>
                <w:rFonts w:ascii="PT Astra Serif" w:hAnsi="PT Astra Serif"/>
                <w:b w:val="0"/>
                <w:noProof/>
                <w:webHidden/>
                <w:sz w:val="24"/>
                <w:szCs w:val="24"/>
              </w:rPr>
              <w:fldChar w:fldCharType="end"/>
            </w:r>
          </w:hyperlink>
        </w:p>
        <w:p w14:paraId="68EDD9D9" w14:textId="3C184319"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48" w:history="1">
            <w:r w:rsidR="00F24A8E" w:rsidRPr="003823C7">
              <w:rPr>
                <w:rStyle w:val="af"/>
                <w:rFonts w:ascii="PT Astra Serif" w:eastAsia="Times New Roman" w:hAnsi="PT Astra Serif"/>
                <w:b w:val="0"/>
                <w:noProof/>
                <w:kern w:val="32"/>
                <w:sz w:val="24"/>
                <w:szCs w:val="24"/>
              </w:rPr>
              <w:t>Приложение 12</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_Toc127531048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170</w:t>
            </w:r>
            <w:r w:rsidR="00F24A8E" w:rsidRPr="003823C7">
              <w:rPr>
                <w:rFonts w:ascii="PT Astra Serif" w:hAnsi="PT Astra Serif"/>
                <w:b w:val="0"/>
                <w:noProof/>
                <w:webHidden/>
                <w:sz w:val="24"/>
                <w:szCs w:val="24"/>
              </w:rPr>
              <w:fldChar w:fldCharType="end"/>
            </w:r>
          </w:hyperlink>
        </w:p>
        <w:p w14:paraId="07CB5983" w14:textId="7CC3BCF9"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49" w:history="1">
            <w:r w:rsidR="00F24A8E" w:rsidRPr="003823C7">
              <w:rPr>
                <w:rStyle w:val="af"/>
                <w:rFonts w:ascii="PT Astra Serif" w:eastAsia="Times New Roman" w:hAnsi="PT Astra Serif"/>
                <w:b w:val="0"/>
                <w:noProof/>
                <w:kern w:val="32"/>
                <w:sz w:val="24"/>
                <w:szCs w:val="24"/>
              </w:rPr>
              <w:t>Приложение 13</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_Toc127531049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171</w:t>
            </w:r>
            <w:r w:rsidR="00F24A8E" w:rsidRPr="003823C7">
              <w:rPr>
                <w:rFonts w:ascii="PT Astra Serif" w:hAnsi="PT Astra Serif"/>
                <w:b w:val="0"/>
                <w:noProof/>
                <w:webHidden/>
                <w:sz w:val="24"/>
                <w:szCs w:val="24"/>
              </w:rPr>
              <w:fldChar w:fldCharType="end"/>
            </w:r>
          </w:hyperlink>
        </w:p>
        <w:p w14:paraId="1F35BDD9" w14:textId="2CC573CD"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50" w:history="1">
            <w:r w:rsidR="00F24A8E" w:rsidRPr="003823C7">
              <w:rPr>
                <w:rStyle w:val="af"/>
                <w:rFonts w:ascii="PT Astra Serif" w:eastAsia="Times New Roman" w:hAnsi="PT Astra Serif"/>
                <w:b w:val="0"/>
                <w:noProof/>
                <w:kern w:val="32"/>
                <w:sz w:val="24"/>
                <w:szCs w:val="24"/>
              </w:rPr>
              <w:t>Приложение 14</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_Toc127531050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174</w:t>
            </w:r>
            <w:r w:rsidR="00F24A8E" w:rsidRPr="003823C7">
              <w:rPr>
                <w:rFonts w:ascii="PT Astra Serif" w:hAnsi="PT Astra Serif"/>
                <w:b w:val="0"/>
                <w:noProof/>
                <w:webHidden/>
                <w:sz w:val="24"/>
                <w:szCs w:val="24"/>
              </w:rPr>
              <w:fldChar w:fldCharType="end"/>
            </w:r>
          </w:hyperlink>
        </w:p>
        <w:p w14:paraId="6BC0FDB4" w14:textId="2B4DA653"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51" w:history="1">
            <w:r w:rsidR="00F24A8E" w:rsidRPr="003823C7">
              <w:rPr>
                <w:rStyle w:val="af"/>
                <w:rFonts w:ascii="PT Astra Serif" w:eastAsia="Times New Roman" w:hAnsi="PT Astra Serif"/>
                <w:b w:val="0"/>
                <w:noProof/>
                <w:kern w:val="32"/>
                <w:sz w:val="24"/>
                <w:szCs w:val="24"/>
              </w:rPr>
              <w:t>Приложение 15</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_Toc127531051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175</w:t>
            </w:r>
            <w:r w:rsidR="00F24A8E" w:rsidRPr="003823C7">
              <w:rPr>
                <w:rFonts w:ascii="PT Astra Serif" w:hAnsi="PT Astra Serif"/>
                <w:b w:val="0"/>
                <w:noProof/>
                <w:webHidden/>
                <w:sz w:val="24"/>
                <w:szCs w:val="24"/>
              </w:rPr>
              <w:fldChar w:fldCharType="end"/>
            </w:r>
          </w:hyperlink>
        </w:p>
        <w:p w14:paraId="65D1D45B" w14:textId="5CC7361B"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52" w:history="1">
            <w:r w:rsidR="00F24A8E" w:rsidRPr="003823C7">
              <w:rPr>
                <w:rStyle w:val="af"/>
                <w:rFonts w:ascii="PT Astra Serif" w:eastAsia="Times New Roman" w:hAnsi="PT Astra Serif"/>
                <w:b w:val="0"/>
                <w:noProof/>
                <w:kern w:val="32"/>
                <w:sz w:val="24"/>
                <w:szCs w:val="24"/>
              </w:rPr>
              <w:t>Приложение 16</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_Toc127531052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176</w:t>
            </w:r>
            <w:r w:rsidR="00F24A8E" w:rsidRPr="003823C7">
              <w:rPr>
                <w:rFonts w:ascii="PT Astra Serif" w:hAnsi="PT Astra Serif"/>
                <w:b w:val="0"/>
                <w:noProof/>
                <w:webHidden/>
                <w:sz w:val="24"/>
                <w:szCs w:val="24"/>
              </w:rPr>
              <w:fldChar w:fldCharType="end"/>
            </w:r>
          </w:hyperlink>
        </w:p>
        <w:p w14:paraId="3DCC8B8A" w14:textId="2A4029F1"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53" w:history="1">
            <w:r w:rsidR="00F24A8E" w:rsidRPr="003823C7">
              <w:rPr>
                <w:rStyle w:val="af"/>
                <w:rFonts w:ascii="PT Astra Serif" w:eastAsia="Times New Roman" w:hAnsi="PT Astra Serif"/>
                <w:b w:val="0"/>
                <w:noProof/>
                <w:kern w:val="32"/>
                <w:sz w:val="24"/>
                <w:szCs w:val="24"/>
              </w:rPr>
              <w:t>Приложение 17</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_Toc127531053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188</w:t>
            </w:r>
            <w:r w:rsidR="00F24A8E" w:rsidRPr="003823C7">
              <w:rPr>
                <w:rFonts w:ascii="PT Astra Serif" w:hAnsi="PT Astra Serif"/>
                <w:b w:val="0"/>
                <w:noProof/>
                <w:webHidden/>
                <w:sz w:val="24"/>
                <w:szCs w:val="24"/>
              </w:rPr>
              <w:fldChar w:fldCharType="end"/>
            </w:r>
          </w:hyperlink>
        </w:p>
        <w:p w14:paraId="6B11F6DC" w14:textId="5DA5AE81"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54" w:history="1">
            <w:r w:rsidR="00F24A8E" w:rsidRPr="003823C7">
              <w:rPr>
                <w:rStyle w:val="af"/>
                <w:rFonts w:ascii="PT Astra Serif" w:eastAsia="Times New Roman" w:hAnsi="PT Astra Serif"/>
                <w:b w:val="0"/>
                <w:noProof/>
                <w:kern w:val="32"/>
                <w:sz w:val="24"/>
                <w:szCs w:val="24"/>
              </w:rPr>
              <w:t>Приложение 18</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_Toc127531054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191</w:t>
            </w:r>
            <w:r w:rsidR="00F24A8E" w:rsidRPr="003823C7">
              <w:rPr>
                <w:rFonts w:ascii="PT Astra Serif" w:hAnsi="PT Astra Serif"/>
                <w:b w:val="0"/>
                <w:noProof/>
                <w:webHidden/>
                <w:sz w:val="24"/>
                <w:szCs w:val="24"/>
              </w:rPr>
              <w:fldChar w:fldCharType="end"/>
            </w:r>
          </w:hyperlink>
        </w:p>
        <w:p w14:paraId="2B384BEF" w14:textId="6AAD773A" w:rsidR="00F24A8E" w:rsidRPr="003823C7" w:rsidRDefault="009112B4" w:rsidP="003823C7">
          <w:pPr>
            <w:pStyle w:val="11"/>
            <w:rPr>
              <w:rFonts w:ascii="PT Astra Serif" w:eastAsiaTheme="minorEastAsia" w:hAnsi="PT Astra Serif" w:cstheme="minorBidi"/>
              <w:b w:val="0"/>
              <w:noProof/>
              <w:sz w:val="24"/>
              <w:szCs w:val="24"/>
              <w:lang w:eastAsia="ru-RU"/>
            </w:rPr>
          </w:pPr>
          <w:hyperlink w:anchor="_Toc127531055" w:history="1">
            <w:r w:rsidR="00F24A8E" w:rsidRPr="003823C7">
              <w:rPr>
                <w:rStyle w:val="af"/>
                <w:rFonts w:ascii="PT Astra Serif" w:eastAsia="Times New Roman" w:hAnsi="PT Astra Serif"/>
                <w:b w:val="0"/>
                <w:noProof/>
                <w:kern w:val="32"/>
                <w:sz w:val="24"/>
                <w:szCs w:val="24"/>
              </w:rPr>
              <w:t>Приложение 19</w:t>
            </w:r>
            <w:r w:rsidR="00F24A8E" w:rsidRPr="003823C7">
              <w:rPr>
                <w:rFonts w:ascii="PT Astra Serif" w:hAnsi="PT Astra Serif"/>
                <w:b w:val="0"/>
                <w:noProof/>
                <w:webHidden/>
                <w:sz w:val="24"/>
                <w:szCs w:val="24"/>
              </w:rPr>
              <w:tab/>
            </w:r>
            <w:r w:rsidR="00F24A8E" w:rsidRPr="003823C7">
              <w:rPr>
                <w:rFonts w:ascii="PT Astra Serif" w:hAnsi="PT Astra Serif"/>
                <w:b w:val="0"/>
                <w:noProof/>
                <w:webHidden/>
                <w:sz w:val="24"/>
                <w:szCs w:val="24"/>
              </w:rPr>
              <w:fldChar w:fldCharType="begin"/>
            </w:r>
            <w:r w:rsidR="00F24A8E" w:rsidRPr="003823C7">
              <w:rPr>
                <w:rFonts w:ascii="PT Astra Serif" w:hAnsi="PT Astra Serif"/>
                <w:b w:val="0"/>
                <w:noProof/>
                <w:webHidden/>
                <w:sz w:val="24"/>
                <w:szCs w:val="24"/>
              </w:rPr>
              <w:instrText xml:space="preserve"> PAGEREF _Toc127531055 \h </w:instrText>
            </w:r>
            <w:r w:rsidR="00F24A8E" w:rsidRPr="003823C7">
              <w:rPr>
                <w:rFonts w:ascii="PT Astra Serif" w:hAnsi="PT Astra Serif"/>
                <w:b w:val="0"/>
                <w:noProof/>
                <w:webHidden/>
                <w:sz w:val="24"/>
                <w:szCs w:val="24"/>
              </w:rPr>
            </w:r>
            <w:r w:rsidR="00F24A8E" w:rsidRPr="003823C7">
              <w:rPr>
                <w:rFonts w:ascii="PT Astra Serif" w:hAnsi="PT Astra Serif"/>
                <w:b w:val="0"/>
                <w:noProof/>
                <w:webHidden/>
                <w:sz w:val="24"/>
                <w:szCs w:val="24"/>
              </w:rPr>
              <w:fldChar w:fldCharType="separate"/>
            </w:r>
            <w:r w:rsidR="00835AAD">
              <w:rPr>
                <w:rFonts w:ascii="PT Astra Serif" w:hAnsi="PT Astra Serif"/>
                <w:b w:val="0"/>
                <w:noProof/>
                <w:webHidden/>
                <w:sz w:val="24"/>
                <w:szCs w:val="24"/>
              </w:rPr>
              <w:t>192</w:t>
            </w:r>
            <w:r w:rsidR="00F24A8E" w:rsidRPr="003823C7">
              <w:rPr>
                <w:rFonts w:ascii="PT Astra Serif" w:hAnsi="PT Astra Serif"/>
                <w:b w:val="0"/>
                <w:noProof/>
                <w:webHidden/>
                <w:sz w:val="24"/>
                <w:szCs w:val="24"/>
              </w:rPr>
              <w:fldChar w:fldCharType="end"/>
            </w:r>
          </w:hyperlink>
        </w:p>
        <w:p w14:paraId="3CE61734" w14:textId="29C5ECF6" w:rsidR="00833B96" w:rsidRPr="003823C7" w:rsidRDefault="007C6E67" w:rsidP="003823C7">
          <w:pPr>
            <w:spacing w:line="240" w:lineRule="auto"/>
            <w:rPr>
              <w:rFonts w:ascii="PT Astra Serif" w:hAnsi="PT Astra Serif"/>
              <w:sz w:val="24"/>
              <w:szCs w:val="24"/>
            </w:rPr>
          </w:pPr>
          <w:r w:rsidRPr="003823C7">
            <w:rPr>
              <w:rFonts w:ascii="PT Astra Serif" w:hAnsi="PT Astra Serif"/>
              <w:sz w:val="24"/>
              <w:szCs w:val="24"/>
            </w:rPr>
            <w:fldChar w:fldCharType="end"/>
          </w:r>
        </w:p>
      </w:sdtContent>
    </w:sdt>
    <w:p w14:paraId="6214E8A6" w14:textId="77777777" w:rsidR="006D1936" w:rsidRPr="003823C7" w:rsidRDefault="006D1936" w:rsidP="003823C7">
      <w:pPr>
        <w:spacing w:line="240" w:lineRule="auto"/>
        <w:rPr>
          <w:rFonts w:ascii="PT Astra Serif" w:hAnsi="PT Astra Serif"/>
          <w:b/>
          <w:color w:val="1F3864" w:themeColor="accent5" w:themeShade="80"/>
          <w:sz w:val="28"/>
          <w:szCs w:val="28"/>
        </w:rPr>
      </w:pPr>
    </w:p>
    <w:p w14:paraId="572E2270" w14:textId="77777777" w:rsidR="00833B96" w:rsidRPr="003823C7" w:rsidRDefault="00833B96" w:rsidP="003823C7">
      <w:pPr>
        <w:spacing w:line="240" w:lineRule="auto"/>
        <w:rPr>
          <w:rFonts w:ascii="PT Astra Serif" w:hAnsi="PT Astra Serif"/>
          <w:b/>
          <w:color w:val="1F3864" w:themeColor="accent5" w:themeShade="80"/>
          <w:sz w:val="28"/>
          <w:szCs w:val="28"/>
        </w:rPr>
      </w:pPr>
      <w:r w:rsidRPr="003823C7">
        <w:rPr>
          <w:rFonts w:ascii="PT Astra Serif" w:hAnsi="PT Astra Serif"/>
          <w:b/>
          <w:color w:val="1F3864" w:themeColor="accent5" w:themeShade="80"/>
          <w:sz w:val="28"/>
          <w:szCs w:val="28"/>
        </w:rPr>
        <w:br w:type="page"/>
      </w:r>
    </w:p>
    <w:p w14:paraId="1FEBFF60" w14:textId="35DB0887" w:rsidR="00FA565B" w:rsidRPr="003823C7" w:rsidRDefault="006D1936" w:rsidP="003823C7">
      <w:pPr>
        <w:pStyle w:val="3"/>
        <w:spacing w:before="0" w:after="0" w:line="240" w:lineRule="auto"/>
        <w:rPr>
          <w:rFonts w:ascii="PT Astra Serif" w:hAnsi="PT Astra Serif"/>
          <w:sz w:val="28"/>
          <w:szCs w:val="28"/>
        </w:rPr>
      </w:pPr>
      <w:bookmarkStart w:id="6" w:name="_Toc127530988"/>
      <w:r w:rsidRPr="003823C7">
        <w:rPr>
          <w:rFonts w:ascii="PT Astra Serif" w:hAnsi="PT Astra Serif"/>
          <w:sz w:val="28"/>
          <w:szCs w:val="28"/>
        </w:rPr>
        <w:lastRenderedPageBreak/>
        <w:t>ВВЕДЕНИЕ</w:t>
      </w:r>
      <w:bookmarkEnd w:id="6"/>
    </w:p>
    <w:p w14:paraId="180FFF58" w14:textId="21524B50" w:rsidR="000F2D26" w:rsidRPr="003823C7" w:rsidRDefault="000F2D26" w:rsidP="003823C7">
      <w:pPr>
        <w:autoSpaceDE w:val="0"/>
        <w:autoSpaceDN w:val="0"/>
        <w:adjustRightInd w:val="0"/>
        <w:spacing w:line="240" w:lineRule="auto"/>
        <w:ind w:firstLine="709"/>
        <w:jc w:val="both"/>
        <w:rPr>
          <w:rFonts w:ascii="PT Astra Serif" w:hAnsi="PT Astra Serif" w:cs="PT Astra Serif"/>
          <w:sz w:val="24"/>
          <w:szCs w:val="24"/>
        </w:rPr>
      </w:pPr>
      <w:r w:rsidRPr="003823C7">
        <w:rPr>
          <w:rFonts w:ascii="PT Astra Serif" w:hAnsi="PT Astra Serif" w:cs="PT Astra Serif"/>
          <w:sz w:val="24"/>
          <w:szCs w:val="24"/>
        </w:rPr>
        <w:t xml:space="preserve">Министерство искусства и культурной политики Ульяновской области является исполнительным органом государственной власти Ульяновской области, созданным в целях обеспечения выполнения на территории Ульяновской области установленных законодательством функций и полномочий исполнительных органов государственной власти субъектов Российской Федерации </w:t>
      </w:r>
      <w:bookmarkStart w:id="7" w:name="_Hlk127451947"/>
      <w:r w:rsidRPr="003823C7">
        <w:rPr>
          <w:rFonts w:ascii="PT Astra Serif" w:hAnsi="PT Astra Serif" w:cs="PT Astra Serif"/>
          <w:sz w:val="24"/>
          <w:szCs w:val="24"/>
        </w:rPr>
        <w:t>в сферах культуры, искусства, кинематографии, архивного дела, книгоиздательской деятельности, а также образования в сфере культуры и искусства.</w:t>
      </w:r>
    </w:p>
    <w:p w14:paraId="353F15B4" w14:textId="7A750CBA" w:rsidR="00577474" w:rsidRPr="003823C7" w:rsidRDefault="00577474" w:rsidP="003823C7">
      <w:pPr>
        <w:shd w:val="clear" w:color="auto" w:fill="FFFFFF" w:themeFill="background1"/>
        <w:spacing w:line="240" w:lineRule="auto"/>
        <w:ind w:firstLine="709"/>
        <w:jc w:val="both"/>
        <w:rPr>
          <w:rFonts w:ascii="PT Astra Serif" w:hAnsi="PT Astra Serif"/>
          <w:sz w:val="24"/>
          <w:szCs w:val="24"/>
        </w:rPr>
      </w:pPr>
      <w:r w:rsidRPr="003823C7">
        <w:rPr>
          <w:rFonts w:ascii="PT Astra Serif" w:hAnsi="PT Astra Serif"/>
          <w:sz w:val="24"/>
          <w:szCs w:val="24"/>
        </w:rPr>
        <w:t xml:space="preserve">Целями и задачами Министерства является последовательное создание условий для сохранения и развития отрасли культуры по тем ключевым направлениям, которые обеспечивают укрепление и передачу традиционных российских духовно-нравственных ценностей, включая этнокультурное наследие и историческую память. </w:t>
      </w:r>
    </w:p>
    <w:bookmarkEnd w:id="7"/>
    <w:p w14:paraId="3BB0D3CD" w14:textId="68A869D6"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Доклад о состоянии культуры в Ульяновской области по итогам 2022 года (далее – Доклад) содержит информацию о реализации региональной государственной политики </w:t>
      </w:r>
      <w:r w:rsidRPr="003823C7">
        <w:rPr>
          <w:rFonts w:ascii="PT Astra Serif" w:hAnsi="PT Astra Serif"/>
          <w:sz w:val="24"/>
          <w:szCs w:val="24"/>
        </w:rPr>
        <w:br/>
        <w:t>в сфере культуры в истекшем году.</w:t>
      </w:r>
    </w:p>
    <w:p w14:paraId="6E990A29" w14:textId="0EF3E044" w:rsidR="000F2D26"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Целью Доклада является анализ деятельности Министерства искусства и культурной политики Ульяновской области (далее – Министерство) по реализации его полномочий</w:t>
      </w:r>
      <w:r w:rsidR="00577474" w:rsidRPr="003823C7">
        <w:rPr>
          <w:rFonts w:ascii="PT Astra Serif" w:hAnsi="PT Astra Serif"/>
          <w:sz w:val="24"/>
          <w:szCs w:val="24"/>
        </w:rPr>
        <w:t>.</w:t>
      </w:r>
    </w:p>
    <w:p w14:paraId="47AB89F1" w14:textId="2AEB7E0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Деятельность отрасли в 2022 году и была направлена на реализацию стратегического национального приоритета «</w:t>
      </w:r>
      <w:bookmarkStart w:id="8" w:name="_Hlk120715402"/>
      <w:r w:rsidRPr="003823C7">
        <w:rPr>
          <w:rFonts w:ascii="PT Astra Serif" w:hAnsi="PT Astra Serif"/>
          <w:sz w:val="24"/>
          <w:szCs w:val="24"/>
        </w:rPr>
        <w:t>Защита традиционных российских духовно-нравственных ценностей, культуры и исторической памяти</w:t>
      </w:r>
      <w:bookmarkEnd w:id="8"/>
      <w:r w:rsidRPr="003823C7">
        <w:rPr>
          <w:rFonts w:ascii="PT Astra Serif" w:hAnsi="PT Astra Serif"/>
          <w:sz w:val="24"/>
          <w:szCs w:val="24"/>
        </w:rPr>
        <w:t>»</w:t>
      </w:r>
      <w:r w:rsidR="000F2D26" w:rsidRPr="003823C7">
        <w:rPr>
          <w:rFonts w:ascii="PT Astra Serif" w:hAnsi="PT Astra Serif"/>
          <w:sz w:val="24"/>
          <w:szCs w:val="24"/>
        </w:rPr>
        <w:t xml:space="preserve">, </w:t>
      </w:r>
      <w:r w:rsidR="000F2D26" w:rsidRPr="003823C7">
        <w:rPr>
          <w:rFonts w:ascii="PT Astra Serif" w:hAnsi="PT Astra Serif"/>
          <w:bCs/>
          <w:sz w:val="24"/>
          <w:szCs w:val="24"/>
        </w:rPr>
        <w:t xml:space="preserve">достижение </w:t>
      </w:r>
      <w:r w:rsidR="000F2D26" w:rsidRPr="003823C7">
        <w:rPr>
          <w:rFonts w:ascii="PT Astra Serif" w:hAnsi="PT Astra Serif"/>
          <w:sz w:val="24"/>
          <w:szCs w:val="24"/>
        </w:rPr>
        <w:t xml:space="preserve">национальной цели развития Российской Федерации на период до 2030 года </w:t>
      </w:r>
      <w:r w:rsidR="00577474" w:rsidRPr="003823C7">
        <w:rPr>
          <w:rFonts w:ascii="PT Astra Serif" w:hAnsi="PT Astra Serif"/>
          <w:sz w:val="24"/>
          <w:szCs w:val="24"/>
        </w:rPr>
        <w:t>–</w:t>
      </w:r>
      <w:r w:rsidR="000F2D26" w:rsidRPr="003823C7">
        <w:rPr>
          <w:rFonts w:ascii="PT Astra Serif" w:hAnsi="PT Astra Serif"/>
          <w:sz w:val="24"/>
          <w:szCs w:val="24"/>
        </w:rPr>
        <w:t xml:space="preserve"> </w:t>
      </w:r>
      <w:r w:rsidR="00577474" w:rsidRPr="003823C7">
        <w:rPr>
          <w:rFonts w:ascii="PT Astra Serif" w:hAnsi="PT Astra Serif"/>
          <w:sz w:val="24"/>
          <w:szCs w:val="24"/>
        </w:rPr>
        <w:t>«В</w:t>
      </w:r>
      <w:r w:rsidR="000F2D26" w:rsidRPr="003823C7">
        <w:rPr>
          <w:rFonts w:ascii="PT Astra Serif" w:hAnsi="PT Astra Serif"/>
          <w:sz w:val="24"/>
          <w:szCs w:val="24"/>
        </w:rPr>
        <w:t>озможности для самореализации и развития талантов</w:t>
      </w:r>
      <w:r w:rsidR="00577474" w:rsidRPr="003823C7">
        <w:rPr>
          <w:rFonts w:ascii="PT Astra Serif" w:hAnsi="PT Astra Serif"/>
          <w:sz w:val="24"/>
          <w:szCs w:val="24"/>
        </w:rPr>
        <w:t xml:space="preserve">» - </w:t>
      </w:r>
      <w:r w:rsidR="000F2D26" w:rsidRPr="003823C7">
        <w:rPr>
          <w:rFonts w:ascii="PT Astra Serif" w:hAnsi="PT Astra Serif"/>
          <w:sz w:val="24"/>
          <w:szCs w:val="24"/>
        </w:rPr>
        <w:t xml:space="preserve"> </w:t>
      </w:r>
      <w:r w:rsidRPr="003823C7">
        <w:rPr>
          <w:rFonts w:ascii="PT Astra Serif" w:hAnsi="PT Astra Serif"/>
          <w:sz w:val="24"/>
          <w:szCs w:val="24"/>
        </w:rPr>
        <w:t>и осуществлялась в соответствии с:</w:t>
      </w:r>
    </w:p>
    <w:p w14:paraId="1AD7C1F0"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национальными целями развития Российской Федерации на период до 2024 года, определенными в Указах Президента Российской Федерации от 07.05.2018 года №204 </w:t>
      </w:r>
      <w:r w:rsidRPr="003823C7">
        <w:rPr>
          <w:rFonts w:ascii="PT Astra Serif" w:hAnsi="PT Astra Serif"/>
          <w:sz w:val="24"/>
          <w:szCs w:val="24"/>
        </w:rPr>
        <w:br/>
        <w:t>«О национальных целях и стратегических задачах развития Российской Федерации на период до 2024 года» и от 21.07.2020 №474 «О национальных целях развития Российской Федерации на период до 2030 года»;</w:t>
      </w:r>
    </w:p>
    <w:p w14:paraId="6237D06E"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w:t>
      </w:r>
      <w:bookmarkStart w:id="9" w:name="_Hlk127345032"/>
      <w:r w:rsidRPr="003823C7">
        <w:rPr>
          <w:rFonts w:ascii="PT Astra Serif" w:hAnsi="PT Astra Serif"/>
          <w:sz w:val="24"/>
          <w:szCs w:val="24"/>
        </w:rPr>
        <w:t xml:space="preserve">Указами Президента Российской Федерации от 30.12.2021 года «О проведении </w:t>
      </w:r>
      <w:r w:rsidRPr="003823C7">
        <w:rPr>
          <w:rFonts w:ascii="PT Astra Serif" w:hAnsi="PT Astra Serif"/>
          <w:sz w:val="24"/>
          <w:szCs w:val="24"/>
        </w:rPr>
        <w:br/>
        <w:t>в Российской Федерации Года культурного наследия народов России» и от 25 октября 2018 года № 608 «О праздновании 350-летия со дня рождения Петра I»</w:t>
      </w:r>
      <w:bookmarkEnd w:id="9"/>
    </w:p>
    <w:p w14:paraId="1243E74D" w14:textId="5B150C34"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отраслевыми документами стратегического планирования: Основы государственной культурной политики (утверждены Указом Президента Российской Федерации от 24.12.2014 № 808), Стратегией государственной культурной политики на период до 2030 года (утверждена Распоряжением Правительства Российской Федерации от 29.02.2016 № 326-р), Стратегией культурной политики Ульяновской области до 2030 года (утверждена распоряжением Правительства Ульяновской области от 26.12.2014 № 32/859-пр, государственной программой Ульяновской области «Развитие культуры, туризма </w:t>
      </w:r>
      <w:r w:rsidRPr="003823C7">
        <w:rPr>
          <w:rFonts w:ascii="PT Astra Serif" w:hAnsi="PT Astra Serif"/>
          <w:sz w:val="24"/>
          <w:szCs w:val="24"/>
        </w:rPr>
        <w:br/>
        <w:t xml:space="preserve">и сохранения объектов культурного наследия», другими общегосударственными </w:t>
      </w:r>
      <w:r w:rsidRPr="003823C7">
        <w:rPr>
          <w:rFonts w:ascii="PT Astra Serif" w:hAnsi="PT Astra Serif"/>
          <w:sz w:val="24"/>
          <w:szCs w:val="24"/>
        </w:rPr>
        <w:br/>
        <w:t xml:space="preserve">и </w:t>
      </w:r>
      <w:proofErr w:type="spellStart"/>
      <w:r w:rsidRPr="003823C7">
        <w:rPr>
          <w:rFonts w:ascii="PT Astra Serif" w:hAnsi="PT Astra Serif"/>
          <w:sz w:val="24"/>
          <w:szCs w:val="24"/>
        </w:rPr>
        <w:t>общерегиональными</w:t>
      </w:r>
      <w:proofErr w:type="spellEnd"/>
      <w:r w:rsidRPr="003823C7">
        <w:rPr>
          <w:rFonts w:ascii="PT Astra Serif" w:hAnsi="PT Astra Serif"/>
          <w:sz w:val="24"/>
          <w:szCs w:val="24"/>
        </w:rPr>
        <w:t xml:space="preserve"> документами стратегического планирования</w:t>
      </w:r>
      <w:r w:rsidR="000F2D26" w:rsidRPr="003823C7">
        <w:rPr>
          <w:rFonts w:ascii="PT Astra Serif" w:hAnsi="PT Astra Serif"/>
          <w:sz w:val="24"/>
          <w:szCs w:val="24"/>
        </w:rPr>
        <w:t>.</w:t>
      </w:r>
    </w:p>
    <w:p w14:paraId="520D388F"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качестве показателей состояния культуры при подготовке Доклада использованы данные федерального статистического наблюдения за деятельностью в сфере культуры. Аналитическая, отчетная и иная информация представлена подведомственными учреждениями культуры, архивов и образовательных организаций в сфере культуры </w:t>
      </w:r>
      <w:r w:rsidRPr="003823C7">
        <w:rPr>
          <w:rFonts w:ascii="PT Astra Serif" w:hAnsi="PT Astra Serif"/>
          <w:sz w:val="24"/>
          <w:szCs w:val="24"/>
        </w:rPr>
        <w:br/>
        <w:t>и искусства, методическими центрами (по видам деятельности).</w:t>
      </w:r>
    </w:p>
    <w:p w14:paraId="603F99A4"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2022 год был объявлен Президентом России Годом культурного наследия народов России. Ульяновская область по праву гордится многообразием культурных традиций, дружбой и согласием живущих в регионе народов. Сохранение и возрождение нашего культурного наследия, всего того, что было создано многими поколениями и составляет сегодня основу нашей культуры, является одной из важнейших задач Министерства </w:t>
      </w:r>
      <w:r w:rsidRPr="003823C7">
        <w:rPr>
          <w:rFonts w:ascii="PT Astra Serif" w:hAnsi="PT Astra Serif"/>
          <w:sz w:val="24"/>
          <w:szCs w:val="24"/>
        </w:rPr>
        <w:br/>
        <w:t xml:space="preserve">и на последующие периоды. </w:t>
      </w:r>
    </w:p>
    <w:p w14:paraId="02F624AA"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Серьезный импульс развитию отрасли придает реализация национального проекта «Культура», основная задача которого обеспечение доступности культурных благ для населения. Сегодня люди видят положительные изменения: появляются новые клубы, создаются модельные библиотеки, оснащаются музыкальными инструментами детские школы искусств, проводятся фестивали и выставки, реализуются культурно-просветительские программы и детские конкурсы, активно развивается волонтёрское движение– все это </w:t>
      </w:r>
      <w:r w:rsidRPr="003823C7">
        <w:rPr>
          <w:rFonts w:ascii="PT Astra Serif" w:hAnsi="PT Astra Serif"/>
          <w:sz w:val="24"/>
          <w:szCs w:val="24"/>
        </w:rPr>
        <w:br/>
      </w:r>
      <w:r w:rsidRPr="003823C7">
        <w:rPr>
          <w:rFonts w:ascii="PT Astra Serif" w:hAnsi="PT Astra Serif"/>
          <w:sz w:val="24"/>
          <w:szCs w:val="24"/>
        </w:rPr>
        <w:lastRenderedPageBreak/>
        <w:t xml:space="preserve">и многое другое было обеспечено целенаправленной системной работой всей культурной инфраструктуры Все целевые показатели национального проекта «Культура» на 2022 год </w:t>
      </w:r>
      <w:r w:rsidRPr="003823C7">
        <w:rPr>
          <w:rFonts w:ascii="PT Astra Serif" w:hAnsi="PT Astra Serif"/>
          <w:sz w:val="24"/>
          <w:szCs w:val="24"/>
        </w:rPr>
        <w:br/>
        <w:t>в Ульяновской области достигнуты.</w:t>
      </w:r>
    </w:p>
    <w:p w14:paraId="37E93971"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Многие мероприятия прошедшего года отмечены юбилейными датами событий, имён, учреждений: </w:t>
      </w:r>
    </w:p>
    <w:p w14:paraId="094D79ED"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210 лет со дня рождения </w:t>
      </w:r>
      <w:proofErr w:type="spellStart"/>
      <w:r w:rsidRPr="003823C7">
        <w:rPr>
          <w:rFonts w:ascii="PT Astra Serif" w:hAnsi="PT Astra Serif"/>
          <w:sz w:val="24"/>
          <w:szCs w:val="24"/>
        </w:rPr>
        <w:t>И.А.Гончарова</w:t>
      </w:r>
      <w:proofErr w:type="spellEnd"/>
    </w:p>
    <w:p w14:paraId="7C4B235B"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175 лет со дня открытия здания Дворянского собрания в Симбирске (ныне </w:t>
      </w:r>
      <w:r w:rsidRPr="003823C7">
        <w:rPr>
          <w:rFonts w:ascii="PT Astra Serif" w:hAnsi="PT Astra Serif"/>
          <w:sz w:val="24"/>
          <w:szCs w:val="24"/>
        </w:rPr>
        <w:br/>
        <w:t xml:space="preserve">ОГБУК «Дворец книги – Ульяновская областная научная библиотека имени </w:t>
      </w:r>
      <w:proofErr w:type="spellStart"/>
      <w:r w:rsidRPr="003823C7">
        <w:rPr>
          <w:rFonts w:ascii="PT Astra Serif" w:hAnsi="PT Astra Serif"/>
          <w:sz w:val="24"/>
          <w:szCs w:val="24"/>
        </w:rPr>
        <w:t>В.И.Ленина</w:t>
      </w:r>
      <w:proofErr w:type="spellEnd"/>
      <w:r w:rsidRPr="003823C7">
        <w:rPr>
          <w:rFonts w:ascii="PT Astra Serif" w:hAnsi="PT Astra Serif"/>
          <w:sz w:val="24"/>
          <w:szCs w:val="24"/>
        </w:rPr>
        <w:t>»)</w:t>
      </w:r>
    </w:p>
    <w:p w14:paraId="699844FB"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175-летие со дня рождения общественного деятеля, юриста, историка-краеведа </w:t>
      </w:r>
      <w:r w:rsidRPr="003823C7">
        <w:rPr>
          <w:rFonts w:ascii="PT Astra Serif" w:hAnsi="PT Astra Serif"/>
          <w:sz w:val="24"/>
          <w:szCs w:val="24"/>
        </w:rPr>
        <w:br/>
        <w:t xml:space="preserve">Павла </w:t>
      </w:r>
      <w:proofErr w:type="spellStart"/>
      <w:r w:rsidRPr="003823C7">
        <w:rPr>
          <w:rFonts w:ascii="PT Astra Serif" w:hAnsi="PT Astra Serif"/>
          <w:sz w:val="24"/>
          <w:szCs w:val="24"/>
        </w:rPr>
        <w:t>Любимовича</w:t>
      </w:r>
      <w:proofErr w:type="spellEnd"/>
      <w:r w:rsidRPr="003823C7">
        <w:rPr>
          <w:rFonts w:ascii="PT Astra Serif" w:hAnsi="PT Astra Serif"/>
          <w:sz w:val="24"/>
          <w:szCs w:val="24"/>
        </w:rPr>
        <w:t xml:space="preserve"> Мартынова</w:t>
      </w:r>
    </w:p>
    <w:p w14:paraId="119B32D1"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100-летие образования Союза Советских Социалистических Республик</w:t>
      </w:r>
    </w:p>
    <w:p w14:paraId="09F94968"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100-летие Всесоюзной пионерской организации имени В. И. Ленина </w:t>
      </w:r>
    </w:p>
    <w:p w14:paraId="3B81C737"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75 лет со дня образования Ульяновского училища культуры (ныне </w:t>
      </w:r>
      <w:r w:rsidRPr="003823C7">
        <w:rPr>
          <w:rFonts w:ascii="PT Astra Serif" w:hAnsi="PT Astra Serif"/>
          <w:sz w:val="24"/>
          <w:szCs w:val="24"/>
        </w:rPr>
        <w:br/>
        <w:t>ОГБПОУ «Ульяновский колледж культуры и искусства»)</w:t>
      </w:r>
    </w:p>
    <w:p w14:paraId="7CC457CD"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60 лет Международному музыкальному фестивалю «</w:t>
      </w:r>
      <w:proofErr w:type="spellStart"/>
      <w:r w:rsidRPr="003823C7">
        <w:rPr>
          <w:rFonts w:ascii="PT Astra Serif" w:hAnsi="PT Astra Serif"/>
          <w:sz w:val="24"/>
          <w:szCs w:val="24"/>
        </w:rPr>
        <w:t>Мир.Эпоха.Имена</w:t>
      </w:r>
      <w:proofErr w:type="spellEnd"/>
      <w:r w:rsidRPr="003823C7">
        <w:rPr>
          <w:rFonts w:ascii="PT Astra Serif" w:hAnsi="PT Astra Serif"/>
          <w:sz w:val="24"/>
          <w:szCs w:val="24"/>
        </w:rPr>
        <w:t>»</w:t>
      </w:r>
    </w:p>
    <w:p w14:paraId="136956FA"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50 лет со дня открытия Дворца культуры профсоюзов (ныне Дворец дружбы народов «Губернаторский»)</w:t>
      </w:r>
    </w:p>
    <w:p w14:paraId="4B3A5FE7"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55 лет со дня сдачи в эксплуатацию реконструированного Ульяновского областного драматического театра </w:t>
      </w:r>
      <w:proofErr w:type="spellStart"/>
      <w:r w:rsidRPr="003823C7">
        <w:rPr>
          <w:rFonts w:ascii="PT Astra Serif" w:hAnsi="PT Astra Serif"/>
          <w:sz w:val="24"/>
          <w:szCs w:val="24"/>
        </w:rPr>
        <w:t>И.А.Гончарова</w:t>
      </w:r>
      <w:proofErr w:type="spellEnd"/>
    </w:p>
    <w:p w14:paraId="197E0BC5"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55 лет со дня торжественной закладки Ленинского мемориала</w:t>
      </w:r>
    </w:p>
    <w:p w14:paraId="139638CB"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40 лет со дня открытия Музея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 xml:space="preserve"> (ныне Историко-мемориальный центр-музей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 xml:space="preserve"> - филиал ОГБУК «Ульяновский областной краеведческий музей имени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w:t>
      </w:r>
    </w:p>
    <w:p w14:paraId="050D8E61"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30 лет со дня открытия Музея изобразительного искусства XX-XXI вв., филиала ОГБУК «Ульяновский областной художественный музей»</w:t>
      </w:r>
    </w:p>
    <w:p w14:paraId="741BCF6A"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30 лет со дня основания Центра развития и сохранения фольклора</w:t>
      </w:r>
    </w:p>
    <w:p w14:paraId="69F10DD7" w14:textId="77777777"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15 лет со дня образования ОГБУ «Государственный архив новейшей истории Ульяновской области» на базе Центра документации новейшей истории Ульяновской области</w:t>
      </w:r>
    </w:p>
    <w:p w14:paraId="071447FF" w14:textId="6AC7C892" w:rsidR="00182081" w:rsidRPr="003823C7" w:rsidRDefault="0018208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соответствии с Законом Ульяновской области от 18.03.2020 № 23-ЗО «Об </w:t>
      </w:r>
      <w:proofErr w:type="spellStart"/>
      <w:r w:rsidRPr="003823C7">
        <w:rPr>
          <w:rFonts w:ascii="PT Astra Serif" w:hAnsi="PT Astra Serif"/>
          <w:sz w:val="24"/>
          <w:szCs w:val="24"/>
        </w:rPr>
        <w:t>увековечии</w:t>
      </w:r>
      <w:proofErr w:type="spellEnd"/>
      <w:r w:rsidRPr="003823C7">
        <w:rPr>
          <w:rFonts w:ascii="PT Astra Serif" w:hAnsi="PT Astra Serif"/>
          <w:sz w:val="24"/>
          <w:szCs w:val="24"/>
        </w:rPr>
        <w:t xml:space="preserve"> на территории Ульяновской области памяти о выдающихся личностях и знаменательных событиях» в 2022 </w:t>
      </w:r>
      <w:proofErr w:type="spellStart"/>
      <w:r w:rsidRPr="003823C7">
        <w:rPr>
          <w:rFonts w:ascii="PT Astra Serif" w:hAnsi="PT Astra Serif"/>
          <w:sz w:val="24"/>
          <w:szCs w:val="24"/>
        </w:rPr>
        <w:t>тоду</w:t>
      </w:r>
      <w:proofErr w:type="spellEnd"/>
      <w:r w:rsidRPr="003823C7">
        <w:rPr>
          <w:rFonts w:ascii="PT Astra Serif" w:hAnsi="PT Astra Serif"/>
          <w:sz w:val="24"/>
          <w:szCs w:val="24"/>
        </w:rPr>
        <w:t xml:space="preserve"> ОГБУК «Государственный ансамбль песни и танца «Волга» присвоено имя заслуженного работника культуры России Ионова Владимира Андреевича, а также распоряжением Губернатора Ульяновской области от 23.12.2022 № 1313-р принято решение о присвоении имени народного артиста Российской Федерации, Почётного гражданина Ульяновской области Александрова Бориса Владимировича ОГАУК «Ульяновскому </w:t>
      </w:r>
      <w:proofErr w:type="spellStart"/>
      <w:r w:rsidRPr="003823C7">
        <w:rPr>
          <w:rFonts w:ascii="PT Astra Serif" w:hAnsi="PT Astra Serif"/>
          <w:sz w:val="24"/>
          <w:szCs w:val="24"/>
        </w:rPr>
        <w:t>моложёжному</w:t>
      </w:r>
      <w:proofErr w:type="spellEnd"/>
      <w:r w:rsidRPr="003823C7">
        <w:rPr>
          <w:rFonts w:ascii="PT Astra Serif" w:hAnsi="PT Astra Serif"/>
          <w:sz w:val="24"/>
          <w:szCs w:val="24"/>
        </w:rPr>
        <w:t xml:space="preserve"> театру» (внесение изменений в учредительные документы</w:t>
      </w:r>
      <w:r w:rsidR="00A10CEF" w:rsidRPr="003823C7">
        <w:rPr>
          <w:rFonts w:ascii="PT Astra Serif" w:hAnsi="PT Astra Serif"/>
          <w:sz w:val="24"/>
          <w:szCs w:val="24"/>
        </w:rPr>
        <w:t>).</w:t>
      </w:r>
    </w:p>
    <w:p w14:paraId="301AC6A6" w14:textId="77777777" w:rsidR="006D1936" w:rsidRPr="003823C7" w:rsidRDefault="00FA565B" w:rsidP="003823C7">
      <w:pPr>
        <w:spacing w:line="240" w:lineRule="auto"/>
        <w:rPr>
          <w:rFonts w:ascii="PT Astra Serif" w:eastAsia="Times New Roman" w:hAnsi="PT Astra Serif"/>
          <w:b/>
          <w:bCs/>
          <w:sz w:val="28"/>
          <w:szCs w:val="28"/>
        </w:rPr>
      </w:pPr>
      <w:r w:rsidRPr="003823C7">
        <w:rPr>
          <w:rFonts w:ascii="PT Astra Serif" w:hAnsi="PT Astra Serif"/>
          <w:sz w:val="28"/>
          <w:szCs w:val="28"/>
        </w:rPr>
        <w:br w:type="page"/>
      </w:r>
    </w:p>
    <w:p w14:paraId="0E438CF3" w14:textId="447E47FE" w:rsidR="00FA565B" w:rsidRPr="003823C7" w:rsidRDefault="006D1936" w:rsidP="003823C7">
      <w:pPr>
        <w:pStyle w:val="3"/>
        <w:spacing w:before="0" w:after="0" w:line="240" w:lineRule="auto"/>
        <w:rPr>
          <w:rFonts w:ascii="PT Astra Serif" w:hAnsi="PT Astra Serif"/>
          <w:sz w:val="28"/>
          <w:szCs w:val="28"/>
        </w:rPr>
      </w:pPr>
      <w:bookmarkStart w:id="10" w:name="_Toc127530989"/>
      <w:r w:rsidRPr="003823C7">
        <w:rPr>
          <w:rFonts w:ascii="PT Astra Serif" w:hAnsi="PT Astra Serif"/>
          <w:sz w:val="28"/>
          <w:szCs w:val="28"/>
        </w:rPr>
        <w:lastRenderedPageBreak/>
        <w:t>1.СТРУКТУРА ОТРАСЛИ ПО ВИДАМ ДЕЯТЕЛЬНОСТИ</w:t>
      </w:r>
      <w:bookmarkEnd w:id="10"/>
    </w:p>
    <w:p w14:paraId="5082F40F" w14:textId="77777777" w:rsidR="00BA065B" w:rsidRPr="003823C7" w:rsidRDefault="00BA065B" w:rsidP="003823C7">
      <w:pPr>
        <w:spacing w:line="240" w:lineRule="auto"/>
        <w:ind w:firstLine="709"/>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653632" behindDoc="0" locked="0" layoutInCell="1" allowOverlap="1" wp14:anchorId="1AF97694" wp14:editId="6F46DB69">
            <wp:simplePos x="0" y="0"/>
            <wp:positionH relativeFrom="column">
              <wp:posOffset>26035</wp:posOffset>
            </wp:positionH>
            <wp:positionV relativeFrom="paragraph">
              <wp:posOffset>80010</wp:posOffset>
            </wp:positionV>
            <wp:extent cx="1080000" cy="1080000"/>
            <wp:effectExtent l="0" t="0" r="0" b="0"/>
            <wp:wrapSquare wrapText="bothSides"/>
            <wp:docPr id="55" name="Рисунок 55" descr="https://yt3.ggpht.com/a/AATXAJwte23eRLcY_Q5JiLXZ7CvTeBJOlEqqN-OqV1bP=s900-c-k-c0xffffffff-no-rj-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t3.ggpht.com/a/AATXAJwte23eRLcY_Q5JiLXZ7CvTeBJOlEqqN-OqV1bP=s900-c-k-c0xffffffff-no-rj-mo"/>
                    <pic:cNvPicPr>
                      <a:picLocks noChangeAspect="1" noChangeArrowheads="1"/>
                    </pic:cNvPicPr>
                  </pic:nvPicPr>
                  <pic:blipFill>
                    <a:blip r:embed="rId15"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anchor>
        </w:drawing>
      </w:r>
      <w:r w:rsidRPr="003823C7">
        <w:rPr>
          <w:rFonts w:ascii="PT Astra Serif" w:hAnsi="PT Astra Serif"/>
          <w:sz w:val="24"/>
          <w:szCs w:val="24"/>
        </w:rPr>
        <w:t xml:space="preserve">Культурная инфраструктура Ульяновской области обладает высоким функциональным многообразием, удовлетворяет многим критериям доступности услуг организаций культуры для населения, учитывает культурно-исторические особенности территорий. </w:t>
      </w:r>
    </w:p>
    <w:p w14:paraId="4AD9BC9D" w14:textId="6B5EAE83" w:rsidR="00BA065B" w:rsidRPr="003823C7" w:rsidRDefault="00BA065B"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настоящее время сеть учреждений культуры в Ульяновской области насчитывает 1</w:t>
      </w:r>
      <w:r w:rsidR="00A77590" w:rsidRPr="003823C7">
        <w:rPr>
          <w:rFonts w:ascii="PT Astra Serif" w:hAnsi="PT Astra Serif"/>
          <w:sz w:val="24"/>
          <w:szCs w:val="24"/>
        </w:rPr>
        <w:t>199</w:t>
      </w:r>
      <w:r w:rsidRPr="003823C7">
        <w:rPr>
          <w:rFonts w:ascii="PT Astra Serif" w:hAnsi="PT Astra Serif"/>
          <w:sz w:val="24"/>
          <w:szCs w:val="24"/>
        </w:rPr>
        <w:t xml:space="preserve"> учреждений, из которых 2 – федеральных </w:t>
      </w:r>
      <w:r w:rsidRPr="003823C7">
        <w:rPr>
          <w:rFonts w:ascii="PT Astra Serif" w:hAnsi="PT Astra Serif"/>
          <w:sz w:val="24"/>
          <w:szCs w:val="24"/>
        </w:rPr>
        <w:br/>
        <w:t>(2</w:t>
      </w:r>
      <w:r w:rsidR="004C700D" w:rsidRPr="003823C7">
        <w:rPr>
          <w:rFonts w:ascii="PT Astra Serif" w:hAnsi="PT Astra Serif"/>
          <w:sz w:val="24"/>
          <w:szCs w:val="24"/>
        </w:rPr>
        <w:t>0</w:t>
      </w:r>
      <w:r w:rsidRPr="003823C7">
        <w:rPr>
          <w:rFonts w:ascii="PT Astra Serif" w:hAnsi="PT Astra Serif"/>
          <w:sz w:val="24"/>
          <w:szCs w:val="24"/>
        </w:rPr>
        <w:t xml:space="preserve"> ед.), 20 – государственных (37 ед.), 11</w:t>
      </w:r>
      <w:r w:rsidR="00A77590" w:rsidRPr="003823C7">
        <w:rPr>
          <w:rFonts w:ascii="PT Astra Serif" w:hAnsi="PT Astra Serif"/>
          <w:sz w:val="24"/>
          <w:szCs w:val="24"/>
        </w:rPr>
        <w:t>09</w:t>
      </w:r>
      <w:r w:rsidRPr="003823C7">
        <w:rPr>
          <w:rFonts w:ascii="PT Astra Serif" w:hAnsi="PT Astra Serif"/>
          <w:sz w:val="24"/>
          <w:szCs w:val="24"/>
        </w:rPr>
        <w:t xml:space="preserve"> – муниципальных, а также- 3</w:t>
      </w:r>
      <w:r w:rsidR="00A851F6" w:rsidRPr="003823C7">
        <w:rPr>
          <w:rFonts w:ascii="PT Astra Serif" w:hAnsi="PT Astra Serif"/>
          <w:sz w:val="24"/>
          <w:szCs w:val="24"/>
        </w:rPr>
        <w:t>3</w:t>
      </w:r>
      <w:r w:rsidRPr="003823C7">
        <w:rPr>
          <w:rFonts w:ascii="PT Astra Serif" w:hAnsi="PT Astra Serif"/>
          <w:sz w:val="24"/>
          <w:szCs w:val="24"/>
        </w:rPr>
        <w:t xml:space="preserve"> ед. иной формы собственности и ведомственной принадлежности. Регион обладает достаточно развитой библиотечной (511 ед.) и культурно-досуговой (48</w:t>
      </w:r>
      <w:r w:rsidR="00A77590" w:rsidRPr="003823C7">
        <w:rPr>
          <w:rFonts w:ascii="PT Astra Serif" w:hAnsi="PT Astra Serif"/>
          <w:sz w:val="24"/>
          <w:szCs w:val="24"/>
        </w:rPr>
        <w:t>4</w:t>
      </w:r>
      <w:r w:rsidRPr="003823C7">
        <w:rPr>
          <w:rFonts w:ascii="PT Astra Serif" w:hAnsi="PT Astra Serif"/>
          <w:sz w:val="24"/>
          <w:szCs w:val="24"/>
        </w:rPr>
        <w:t xml:space="preserve"> ед.) сетью. </w:t>
      </w:r>
    </w:p>
    <w:p w14:paraId="1E25B2B9" w14:textId="77777777" w:rsidR="00BA065B" w:rsidRPr="003823C7" w:rsidRDefault="00BA065B" w:rsidP="003823C7">
      <w:pPr>
        <w:spacing w:line="240" w:lineRule="auto"/>
        <w:rPr>
          <w:rFonts w:ascii="PT Astra Serif" w:hAnsi="PT Astra Serif"/>
          <w:sz w:val="24"/>
          <w:szCs w:val="24"/>
        </w:rPr>
      </w:pPr>
    </w:p>
    <w:p w14:paraId="274614F6" w14:textId="0EE6BA1B"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sz w:val="24"/>
          <w:szCs w:val="24"/>
        </w:rPr>
        <w:t>Структура сети учреждений культуры в 2022 году</w:t>
      </w:r>
    </w:p>
    <w:tbl>
      <w:tblPr>
        <w:tblStyle w:val="ad"/>
        <w:tblW w:w="9639" w:type="dxa"/>
        <w:tblInd w:w="-5" w:type="dxa"/>
        <w:tblLayout w:type="fixed"/>
        <w:tblCellMar>
          <w:left w:w="0" w:type="dxa"/>
          <w:right w:w="0" w:type="dxa"/>
        </w:tblCellMar>
        <w:tblLook w:val="04A0" w:firstRow="1" w:lastRow="0" w:firstColumn="1" w:lastColumn="0" w:noHBand="0" w:noVBand="1"/>
      </w:tblPr>
      <w:tblGrid>
        <w:gridCol w:w="5420"/>
        <w:gridCol w:w="709"/>
        <w:gridCol w:w="708"/>
        <w:gridCol w:w="709"/>
        <w:gridCol w:w="1242"/>
        <w:gridCol w:w="851"/>
      </w:tblGrid>
      <w:tr w:rsidR="00BA065B" w:rsidRPr="003823C7" w14:paraId="53C78187" w14:textId="77777777" w:rsidTr="007D51EF">
        <w:trPr>
          <w:cantSplit/>
          <w:trHeight w:val="2024"/>
        </w:trPr>
        <w:tc>
          <w:tcPr>
            <w:tcW w:w="5420" w:type="dxa"/>
            <w:tcBorders>
              <w:top w:val="single" w:sz="4" w:space="0" w:color="auto"/>
              <w:left w:val="single" w:sz="4" w:space="0" w:color="auto"/>
              <w:bottom w:val="single" w:sz="4" w:space="0" w:color="auto"/>
              <w:right w:val="single" w:sz="4" w:space="0" w:color="auto"/>
            </w:tcBorders>
            <w:vAlign w:val="center"/>
          </w:tcPr>
          <w:p w14:paraId="469EEC38" w14:textId="77777777" w:rsidR="00BA065B" w:rsidRPr="003823C7" w:rsidRDefault="00BA065B" w:rsidP="003823C7">
            <w:pPr>
              <w:spacing w:line="240" w:lineRule="auto"/>
              <w:rPr>
                <w:rFonts w:ascii="PT Astra Serif" w:hAnsi="PT Astra Serif"/>
                <w:b/>
                <w:sz w:val="24"/>
                <w:szCs w:val="24"/>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14:paraId="59D90BCA" w14:textId="77777777"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bCs/>
                <w:sz w:val="24"/>
                <w:szCs w:val="24"/>
              </w:rPr>
              <w:t>Государственные (с филиалами)</w:t>
            </w:r>
          </w:p>
        </w:tc>
        <w:tc>
          <w:tcPr>
            <w:tcW w:w="708" w:type="dxa"/>
            <w:tcBorders>
              <w:top w:val="single" w:sz="4" w:space="0" w:color="auto"/>
              <w:left w:val="single" w:sz="4" w:space="0" w:color="auto"/>
              <w:bottom w:val="single" w:sz="4" w:space="0" w:color="auto"/>
              <w:right w:val="single" w:sz="4" w:space="0" w:color="auto"/>
            </w:tcBorders>
            <w:textDirection w:val="btLr"/>
            <w:vAlign w:val="center"/>
          </w:tcPr>
          <w:p w14:paraId="76A6305A" w14:textId="77777777"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bCs/>
                <w:sz w:val="24"/>
                <w:szCs w:val="24"/>
              </w:rPr>
              <w:t>Муниципальные</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14:paraId="6099E315" w14:textId="77777777"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bCs/>
                <w:sz w:val="24"/>
                <w:szCs w:val="24"/>
              </w:rPr>
              <w:t>Федеральные (с филиалами)</w:t>
            </w:r>
          </w:p>
        </w:tc>
        <w:tc>
          <w:tcPr>
            <w:tcW w:w="1242" w:type="dxa"/>
            <w:tcBorders>
              <w:top w:val="single" w:sz="4" w:space="0" w:color="auto"/>
              <w:left w:val="single" w:sz="4" w:space="0" w:color="auto"/>
              <w:bottom w:val="single" w:sz="4" w:space="0" w:color="auto"/>
              <w:right w:val="single" w:sz="4" w:space="0" w:color="auto"/>
            </w:tcBorders>
            <w:textDirection w:val="btLr"/>
            <w:vAlign w:val="center"/>
          </w:tcPr>
          <w:p w14:paraId="0AA9762C" w14:textId="77777777" w:rsidR="00BA065B" w:rsidRPr="003823C7" w:rsidRDefault="00BA065B" w:rsidP="003823C7">
            <w:pPr>
              <w:spacing w:line="240" w:lineRule="auto"/>
              <w:jc w:val="center"/>
              <w:rPr>
                <w:rFonts w:ascii="PT Astra Serif" w:hAnsi="PT Astra Serif"/>
                <w:b/>
                <w:bCs/>
                <w:sz w:val="24"/>
                <w:szCs w:val="24"/>
              </w:rPr>
            </w:pPr>
            <w:r w:rsidRPr="003823C7">
              <w:rPr>
                <w:rFonts w:ascii="PT Astra Serif" w:hAnsi="PT Astra Serif"/>
                <w:b/>
                <w:bCs/>
                <w:sz w:val="24"/>
                <w:szCs w:val="24"/>
              </w:rPr>
              <w:t>Иной формы собственности и ведомственной принадлежности</w:t>
            </w: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14:paraId="22272BC9" w14:textId="77777777"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bCs/>
                <w:sz w:val="24"/>
                <w:szCs w:val="24"/>
              </w:rPr>
              <w:t>Всего</w:t>
            </w:r>
          </w:p>
        </w:tc>
      </w:tr>
      <w:tr w:rsidR="00BA065B" w:rsidRPr="003823C7" w14:paraId="1AED3B5F" w14:textId="77777777" w:rsidTr="002A62E7">
        <w:tc>
          <w:tcPr>
            <w:tcW w:w="5420" w:type="dxa"/>
          </w:tcPr>
          <w:p w14:paraId="27C10B22"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Театры и театральные сетевые единицы/структурные подразделения</w:t>
            </w:r>
          </w:p>
        </w:tc>
        <w:tc>
          <w:tcPr>
            <w:tcW w:w="709" w:type="dxa"/>
            <w:vAlign w:val="center"/>
          </w:tcPr>
          <w:p w14:paraId="33D4F131"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5</w:t>
            </w:r>
          </w:p>
        </w:tc>
        <w:tc>
          <w:tcPr>
            <w:tcW w:w="708" w:type="dxa"/>
            <w:vAlign w:val="center"/>
          </w:tcPr>
          <w:p w14:paraId="0B35B67A"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709" w:type="dxa"/>
            <w:vAlign w:val="center"/>
          </w:tcPr>
          <w:p w14:paraId="26A61959" w14:textId="77777777" w:rsidR="00BA065B" w:rsidRPr="003823C7" w:rsidRDefault="00BA065B" w:rsidP="003823C7">
            <w:pPr>
              <w:spacing w:line="240" w:lineRule="auto"/>
              <w:jc w:val="center"/>
              <w:rPr>
                <w:rFonts w:ascii="PT Astra Serif" w:hAnsi="PT Astra Serif"/>
                <w:sz w:val="24"/>
                <w:szCs w:val="24"/>
              </w:rPr>
            </w:pPr>
          </w:p>
        </w:tc>
        <w:tc>
          <w:tcPr>
            <w:tcW w:w="1242" w:type="dxa"/>
            <w:vAlign w:val="center"/>
          </w:tcPr>
          <w:p w14:paraId="4D27398F"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851" w:type="dxa"/>
            <w:vAlign w:val="center"/>
          </w:tcPr>
          <w:p w14:paraId="74D7EEB3"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8</w:t>
            </w:r>
          </w:p>
        </w:tc>
      </w:tr>
      <w:tr w:rsidR="00BA065B" w:rsidRPr="003823C7" w14:paraId="1155EDC9" w14:textId="77777777" w:rsidTr="002A62E7">
        <w:tc>
          <w:tcPr>
            <w:tcW w:w="5420" w:type="dxa"/>
          </w:tcPr>
          <w:p w14:paraId="1A0B662F"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Концертные организации</w:t>
            </w:r>
          </w:p>
        </w:tc>
        <w:tc>
          <w:tcPr>
            <w:tcW w:w="709" w:type="dxa"/>
            <w:vAlign w:val="center"/>
          </w:tcPr>
          <w:p w14:paraId="425BD52B"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708" w:type="dxa"/>
            <w:vAlign w:val="center"/>
          </w:tcPr>
          <w:p w14:paraId="580DA005" w14:textId="77777777" w:rsidR="00BA065B" w:rsidRPr="003823C7" w:rsidRDefault="00BA065B" w:rsidP="003823C7">
            <w:pPr>
              <w:spacing w:line="240" w:lineRule="auto"/>
              <w:jc w:val="center"/>
              <w:rPr>
                <w:rFonts w:ascii="PT Astra Serif" w:hAnsi="PT Astra Serif"/>
                <w:sz w:val="24"/>
                <w:szCs w:val="24"/>
              </w:rPr>
            </w:pPr>
          </w:p>
        </w:tc>
        <w:tc>
          <w:tcPr>
            <w:tcW w:w="709" w:type="dxa"/>
            <w:vAlign w:val="center"/>
          </w:tcPr>
          <w:p w14:paraId="1DC0D202" w14:textId="77777777" w:rsidR="00BA065B" w:rsidRPr="003823C7" w:rsidRDefault="00BA065B" w:rsidP="003823C7">
            <w:pPr>
              <w:spacing w:line="240" w:lineRule="auto"/>
              <w:jc w:val="center"/>
              <w:rPr>
                <w:rFonts w:ascii="PT Astra Serif" w:hAnsi="PT Astra Serif"/>
                <w:sz w:val="24"/>
                <w:szCs w:val="24"/>
              </w:rPr>
            </w:pPr>
          </w:p>
        </w:tc>
        <w:tc>
          <w:tcPr>
            <w:tcW w:w="1242" w:type="dxa"/>
            <w:vAlign w:val="center"/>
          </w:tcPr>
          <w:p w14:paraId="094569AD" w14:textId="77777777" w:rsidR="00BA065B" w:rsidRPr="003823C7" w:rsidRDefault="00BA065B" w:rsidP="003823C7">
            <w:pPr>
              <w:spacing w:line="240" w:lineRule="auto"/>
              <w:jc w:val="center"/>
              <w:rPr>
                <w:rFonts w:ascii="PT Astra Serif" w:hAnsi="PT Astra Serif"/>
                <w:sz w:val="24"/>
                <w:szCs w:val="24"/>
              </w:rPr>
            </w:pPr>
          </w:p>
        </w:tc>
        <w:tc>
          <w:tcPr>
            <w:tcW w:w="851" w:type="dxa"/>
            <w:vAlign w:val="center"/>
          </w:tcPr>
          <w:p w14:paraId="46F3C83F"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p>
        </w:tc>
      </w:tr>
      <w:tr w:rsidR="00BA065B" w:rsidRPr="003823C7" w14:paraId="18D9E7BE" w14:textId="77777777" w:rsidTr="002A62E7">
        <w:tc>
          <w:tcPr>
            <w:tcW w:w="5420" w:type="dxa"/>
          </w:tcPr>
          <w:p w14:paraId="288FE3C8"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Культурно-досуговые учреждения</w:t>
            </w:r>
          </w:p>
        </w:tc>
        <w:tc>
          <w:tcPr>
            <w:tcW w:w="709" w:type="dxa"/>
            <w:vAlign w:val="center"/>
          </w:tcPr>
          <w:p w14:paraId="33222621"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5</w:t>
            </w:r>
          </w:p>
        </w:tc>
        <w:tc>
          <w:tcPr>
            <w:tcW w:w="708" w:type="dxa"/>
            <w:vAlign w:val="center"/>
          </w:tcPr>
          <w:p w14:paraId="401D9BDA" w14:textId="4BF1A0CB" w:rsidR="00BA065B" w:rsidRPr="003823C7" w:rsidRDefault="00A77590" w:rsidP="003823C7">
            <w:pPr>
              <w:spacing w:line="240" w:lineRule="auto"/>
              <w:jc w:val="center"/>
              <w:rPr>
                <w:rFonts w:ascii="PT Astra Serif" w:hAnsi="PT Astra Serif"/>
                <w:sz w:val="24"/>
                <w:szCs w:val="24"/>
              </w:rPr>
            </w:pPr>
            <w:r w:rsidRPr="003823C7">
              <w:rPr>
                <w:rFonts w:ascii="PT Astra Serif" w:hAnsi="PT Astra Serif"/>
                <w:sz w:val="24"/>
                <w:szCs w:val="24"/>
              </w:rPr>
              <w:t>477</w:t>
            </w:r>
          </w:p>
        </w:tc>
        <w:tc>
          <w:tcPr>
            <w:tcW w:w="709" w:type="dxa"/>
            <w:vAlign w:val="center"/>
          </w:tcPr>
          <w:p w14:paraId="4AF0C832" w14:textId="77777777" w:rsidR="00BA065B" w:rsidRPr="003823C7" w:rsidRDefault="00BA065B" w:rsidP="003823C7">
            <w:pPr>
              <w:spacing w:line="240" w:lineRule="auto"/>
              <w:jc w:val="center"/>
              <w:rPr>
                <w:rFonts w:ascii="PT Astra Serif" w:hAnsi="PT Astra Serif"/>
                <w:sz w:val="24"/>
                <w:szCs w:val="24"/>
              </w:rPr>
            </w:pPr>
          </w:p>
        </w:tc>
        <w:tc>
          <w:tcPr>
            <w:tcW w:w="1242" w:type="dxa"/>
            <w:vAlign w:val="center"/>
          </w:tcPr>
          <w:p w14:paraId="123D0361"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851" w:type="dxa"/>
            <w:vAlign w:val="center"/>
          </w:tcPr>
          <w:p w14:paraId="49B75237" w14:textId="0B83C955"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48</w:t>
            </w:r>
            <w:r w:rsidR="00A77590" w:rsidRPr="003823C7">
              <w:rPr>
                <w:rFonts w:ascii="PT Astra Serif" w:hAnsi="PT Astra Serif"/>
                <w:sz w:val="24"/>
                <w:szCs w:val="24"/>
              </w:rPr>
              <w:t>4</w:t>
            </w:r>
          </w:p>
        </w:tc>
      </w:tr>
      <w:tr w:rsidR="00BA065B" w:rsidRPr="003823C7" w14:paraId="5558BE6D" w14:textId="77777777" w:rsidTr="002A62E7">
        <w:tc>
          <w:tcPr>
            <w:tcW w:w="5420" w:type="dxa"/>
          </w:tcPr>
          <w:p w14:paraId="7A9C1CBE"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Библиотеки</w:t>
            </w:r>
          </w:p>
        </w:tc>
        <w:tc>
          <w:tcPr>
            <w:tcW w:w="709" w:type="dxa"/>
            <w:vAlign w:val="center"/>
          </w:tcPr>
          <w:p w14:paraId="5207921E"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708" w:type="dxa"/>
            <w:vAlign w:val="center"/>
          </w:tcPr>
          <w:p w14:paraId="077D74B9"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503</w:t>
            </w:r>
          </w:p>
        </w:tc>
        <w:tc>
          <w:tcPr>
            <w:tcW w:w="709" w:type="dxa"/>
            <w:vAlign w:val="center"/>
          </w:tcPr>
          <w:p w14:paraId="72F39F4A" w14:textId="77777777" w:rsidR="00BA065B" w:rsidRPr="003823C7" w:rsidRDefault="00BA065B" w:rsidP="003823C7">
            <w:pPr>
              <w:spacing w:line="240" w:lineRule="auto"/>
              <w:jc w:val="center"/>
              <w:rPr>
                <w:rFonts w:ascii="PT Astra Serif" w:hAnsi="PT Astra Serif"/>
                <w:sz w:val="24"/>
                <w:szCs w:val="24"/>
              </w:rPr>
            </w:pPr>
          </w:p>
        </w:tc>
        <w:tc>
          <w:tcPr>
            <w:tcW w:w="1242" w:type="dxa"/>
            <w:vAlign w:val="center"/>
          </w:tcPr>
          <w:p w14:paraId="0732E208"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5</w:t>
            </w:r>
          </w:p>
        </w:tc>
        <w:tc>
          <w:tcPr>
            <w:tcW w:w="851" w:type="dxa"/>
            <w:vAlign w:val="center"/>
          </w:tcPr>
          <w:p w14:paraId="46160208"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511</w:t>
            </w:r>
          </w:p>
        </w:tc>
      </w:tr>
      <w:tr w:rsidR="00BA065B" w:rsidRPr="003823C7" w14:paraId="2A41719C" w14:textId="77777777" w:rsidTr="002A62E7">
        <w:tc>
          <w:tcPr>
            <w:tcW w:w="5420" w:type="dxa"/>
          </w:tcPr>
          <w:p w14:paraId="488E4D6A"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Музейные и выставочные сетевые единицы/структурные подразделения/внешние отделы</w:t>
            </w:r>
          </w:p>
        </w:tc>
        <w:tc>
          <w:tcPr>
            <w:tcW w:w="709" w:type="dxa"/>
            <w:vAlign w:val="center"/>
          </w:tcPr>
          <w:p w14:paraId="163CB1FA"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15</w:t>
            </w:r>
          </w:p>
        </w:tc>
        <w:tc>
          <w:tcPr>
            <w:tcW w:w="708" w:type="dxa"/>
            <w:vAlign w:val="center"/>
          </w:tcPr>
          <w:p w14:paraId="31848ED3"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11</w:t>
            </w:r>
          </w:p>
        </w:tc>
        <w:tc>
          <w:tcPr>
            <w:tcW w:w="709" w:type="dxa"/>
            <w:vAlign w:val="center"/>
          </w:tcPr>
          <w:p w14:paraId="456807AC"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20</w:t>
            </w:r>
          </w:p>
        </w:tc>
        <w:tc>
          <w:tcPr>
            <w:tcW w:w="1242" w:type="dxa"/>
            <w:vAlign w:val="center"/>
          </w:tcPr>
          <w:p w14:paraId="42FB3537" w14:textId="77777777" w:rsidR="00BA065B" w:rsidRPr="003823C7" w:rsidRDefault="00BA065B" w:rsidP="003823C7">
            <w:pPr>
              <w:spacing w:line="240" w:lineRule="auto"/>
              <w:jc w:val="center"/>
              <w:rPr>
                <w:rFonts w:ascii="PT Astra Serif" w:hAnsi="PT Astra Serif"/>
                <w:sz w:val="24"/>
                <w:szCs w:val="24"/>
              </w:rPr>
            </w:pPr>
          </w:p>
        </w:tc>
        <w:tc>
          <w:tcPr>
            <w:tcW w:w="851" w:type="dxa"/>
            <w:vAlign w:val="center"/>
          </w:tcPr>
          <w:p w14:paraId="3A354FC1"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46</w:t>
            </w:r>
          </w:p>
        </w:tc>
      </w:tr>
      <w:tr w:rsidR="00BA065B" w:rsidRPr="003823C7" w14:paraId="57A232F5" w14:textId="77777777" w:rsidTr="002A62E7">
        <w:tc>
          <w:tcPr>
            <w:tcW w:w="5420" w:type="dxa"/>
            <w:shd w:val="clear" w:color="auto" w:fill="auto"/>
          </w:tcPr>
          <w:p w14:paraId="2BB046FD"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Кинозалы/</w:t>
            </w:r>
            <w:proofErr w:type="spellStart"/>
            <w:r w:rsidRPr="003823C7">
              <w:rPr>
                <w:rFonts w:ascii="PT Astra Serif" w:hAnsi="PT Astra Serif"/>
                <w:sz w:val="24"/>
                <w:szCs w:val="24"/>
              </w:rPr>
              <w:t>Киномобиль</w:t>
            </w:r>
            <w:proofErr w:type="spellEnd"/>
          </w:p>
        </w:tc>
        <w:tc>
          <w:tcPr>
            <w:tcW w:w="709" w:type="dxa"/>
            <w:shd w:val="clear" w:color="auto" w:fill="auto"/>
            <w:vAlign w:val="center"/>
          </w:tcPr>
          <w:p w14:paraId="24A01F2B"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708" w:type="dxa"/>
            <w:shd w:val="clear" w:color="auto" w:fill="auto"/>
            <w:vAlign w:val="center"/>
          </w:tcPr>
          <w:p w14:paraId="2DD8847F"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40</w:t>
            </w:r>
          </w:p>
        </w:tc>
        <w:tc>
          <w:tcPr>
            <w:tcW w:w="709" w:type="dxa"/>
            <w:shd w:val="clear" w:color="auto" w:fill="auto"/>
            <w:vAlign w:val="center"/>
          </w:tcPr>
          <w:p w14:paraId="665FC7BD" w14:textId="77777777" w:rsidR="00BA065B" w:rsidRPr="003823C7" w:rsidRDefault="00BA065B" w:rsidP="003823C7">
            <w:pPr>
              <w:spacing w:line="240" w:lineRule="auto"/>
              <w:jc w:val="center"/>
              <w:rPr>
                <w:rFonts w:ascii="PT Astra Serif" w:hAnsi="PT Astra Serif"/>
                <w:sz w:val="24"/>
                <w:szCs w:val="24"/>
              </w:rPr>
            </w:pPr>
          </w:p>
        </w:tc>
        <w:tc>
          <w:tcPr>
            <w:tcW w:w="1242" w:type="dxa"/>
            <w:shd w:val="clear" w:color="auto" w:fill="auto"/>
            <w:vAlign w:val="center"/>
          </w:tcPr>
          <w:p w14:paraId="037E8211"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r w:rsidR="00A851F6" w:rsidRPr="003823C7">
              <w:rPr>
                <w:rFonts w:ascii="PT Astra Serif" w:hAnsi="PT Astra Serif"/>
                <w:sz w:val="24"/>
                <w:szCs w:val="24"/>
              </w:rPr>
              <w:t>2</w:t>
            </w:r>
          </w:p>
        </w:tc>
        <w:tc>
          <w:tcPr>
            <w:tcW w:w="851" w:type="dxa"/>
            <w:shd w:val="clear" w:color="auto" w:fill="auto"/>
            <w:vAlign w:val="center"/>
          </w:tcPr>
          <w:p w14:paraId="275088F0"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6</w:t>
            </w:r>
            <w:r w:rsidR="00A851F6" w:rsidRPr="003823C7">
              <w:rPr>
                <w:rFonts w:ascii="PT Astra Serif" w:hAnsi="PT Astra Serif"/>
                <w:sz w:val="24"/>
                <w:szCs w:val="24"/>
              </w:rPr>
              <w:t>4</w:t>
            </w:r>
          </w:p>
        </w:tc>
      </w:tr>
      <w:tr w:rsidR="00BA065B" w:rsidRPr="003823C7" w14:paraId="7C624D35" w14:textId="77777777" w:rsidTr="002A62E7">
        <w:tc>
          <w:tcPr>
            <w:tcW w:w="5420" w:type="dxa"/>
          </w:tcPr>
          <w:p w14:paraId="0489BDB2"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Образовательные организации</w:t>
            </w:r>
          </w:p>
        </w:tc>
        <w:tc>
          <w:tcPr>
            <w:tcW w:w="709" w:type="dxa"/>
            <w:vAlign w:val="center"/>
          </w:tcPr>
          <w:p w14:paraId="333EFD3A"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708" w:type="dxa"/>
            <w:vAlign w:val="center"/>
          </w:tcPr>
          <w:p w14:paraId="12857051"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51</w:t>
            </w:r>
          </w:p>
        </w:tc>
        <w:tc>
          <w:tcPr>
            <w:tcW w:w="709" w:type="dxa"/>
            <w:vAlign w:val="center"/>
          </w:tcPr>
          <w:p w14:paraId="24328987" w14:textId="126CE5AF" w:rsidR="00BA065B" w:rsidRPr="003823C7" w:rsidRDefault="00BA065B" w:rsidP="003823C7">
            <w:pPr>
              <w:spacing w:line="240" w:lineRule="auto"/>
              <w:jc w:val="center"/>
              <w:rPr>
                <w:rFonts w:ascii="PT Astra Serif" w:hAnsi="PT Astra Serif"/>
                <w:sz w:val="24"/>
                <w:szCs w:val="24"/>
              </w:rPr>
            </w:pPr>
          </w:p>
        </w:tc>
        <w:tc>
          <w:tcPr>
            <w:tcW w:w="1242" w:type="dxa"/>
            <w:vAlign w:val="center"/>
          </w:tcPr>
          <w:p w14:paraId="41D2B910" w14:textId="77777777" w:rsidR="00BA065B" w:rsidRPr="003823C7" w:rsidRDefault="00BA065B" w:rsidP="003823C7">
            <w:pPr>
              <w:spacing w:line="240" w:lineRule="auto"/>
              <w:jc w:val="center"/>
              <w:rPr>
                <w:rFonts w:ascii="PT Astra Serif" w:hAnsi="PT Astra Serif"/>
                <w:sz w:val="24"/>
                <w:szCs w:val="24"/>
              </w:rPr>
            </w:pPr>
          </w:p>
        </w:tc>
        <w:tc>
          <w:tcPr>
            <w:tcW w:w="851" w:type="dxa"/>
            <w:vAlign w:val="center"/>
          </w:tcPr>
          <w:p w14:paraId="4C127D6B" w14:textId="29C9D3C4"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5</w:t>
            </w:r>
            <w:r w:rsidR="004C700D" w:rsidRPr="003823C7">
              <w:rPr>
                <w:rFonts w:ascii="PT Astra Serif" w:hAnsi="PT Astra Serif"/>
                <w:sz w:val="24"/>
                <w:szCs w:val="24"/>
              </w:rPr>
              <w:t>4</w:t>
            </w:r>
          </w:p>
        </w:tc>
      </w:tr>
      <w:tr w:rsidR="00BA065B" w:rsidRPr="003823C7" w14:paraId="5263959C" w14:textId="77777777" w:rsidTr="002A62E7">
        <w:tc>
          <w:tcPr>
            <w:tcW w:w="5420" w:type="dxa"/>
          </w:tcPr>
          <w:p w14:paraId="6238D433"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Архивы</w:t>
            </w:r>
          </w:p>
        </w:tc>
        <w:tc>
          <w:tcPr>
            <w:tcW w:w="709" w:type="dxa"/>
            <w:vAlign w:val="center"/>
          </w:tcPr>
          <w:p w14:paraId="3931A2BC"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708" w:type="dxa"/>
            <w:vAlign w:val="center"/>
          </w:tcPr>
          <w:p w14:paraId="403CE9F4"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24</w:t>
            </w:r>
          </w:p>
        </w:tc>
        <w:tc>
          <w:tcPr>
            <w:tcW w:w="709" w:type="dxa"/>
            <w:vAlign w:val="center"/>
          </w:tcPr>
          <w:p w14:paraId="7BE7FF71" w14:textId="77777777" w:rsidR="00BA065B" w:rsidRPr="003823C7" w:rsidRDefault="00BA065B" w:rsidP="003823C7">
            <w:pPr>
              <w:spacing w:line="240" w:lineRule="auto"/>
              <w:jc w:val="center"/>
              <w:rPr>
                <w:rFonts w:ascii="PT Astra Serif" w:hAnsi="PT Astra Serif"/>
                <w:sz w:val="24"/>
                <w:szCs w:val="24"/>
              </w:rPr>
            </w:pPr>
          </w:p>
        </w:tc>
        <w:tc>
          <w:tcPr>
            <w:tcW w:w="1242" w:type="dxa"/>
            <w:vAlign w:val="center"/>
          </w:tcPr>
          <w:p w14:paraId="0E3F8F09" w14:textId="77777777" w:rsidR="00BA065B" w:rsidRPr="003823C7" w:rsidRDefault="00BA065B" w:rsidP="003823C7">
            <w:pPr>
              <w:spacing w:line="240" w:lineRule="auto"/>
              <w:jc w:val="center"/>
              <w:rPr>
                <w:rFonts w:ascii="PT Astra Serif" w:hAnsi="PT Astra Serif"/>
                <w:sz w:val="24"/>
                <w:szCs w:val="24"/>
              </w:rPr>
            </w:pPr>
          </w:p>
        </w:tc>
        <w:tc>
          <w:tcPr>
            <w:tcW w:w="851" w:type="dxa"/>
            <w:vAlign w:val="center"/>
          </w:tcPr>
          <w:p w14:paraId="375EFED9"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26</w:t>
            </w:r>
          </w:p>
        </w:tc>
      </w:tr>
      <w:tr w:rsidR="00BA065B" w:rsidRPr="003823C7" w14:paraId="2B2BD1C1" w14:textId="77777777" w:rsidTr="002A62E7">
        <w:tc>
          <w:tcPr>
            <w:tcW w:w="5420" w:type="dxa"/>
          </w:tcPr>
          <w:p w14:paraId="516F6626" w14:textId="77777777" w:rsidR="00BA065B" w:rsidRPr="003823C7" w:rsidRDefault="00BA065B" w:rsidP="003823C7">
            <w:pPr>
              <w:spacing w:line="240" w:lineRule="auto"/>
              <w:rPr>
                <w:rFonts w:ascii="PT Astra Serif" w:hAnsi="PT Astra Serif"/>
                <w:sz w:val="24"/>
                <w:szCs w:val="24"/>
              </w:rPr>
            </w:pPr>
            <w:r w:rsidRPr="003823C7">
              <w:rPr>
                <w:rFonts w:ascii="PT Astra Serif" w:hAnsi="PT Astra Serif"/>
                <w:sz w:val="24"/>
                <w:szCs w:val="24"/>
              </w:rPr>
              <w:t>Парки культуры и отдыха</w:t>
            </w:r>
          </w:p>
        </w:tc>
        <w:tc>
          <w:tcPr>
            <w:tcW w:w="709" w:type="dxa"/>
            <w:vAlign w:val="center"/>
          </w:tcPr>
          <w:p w14:paraId="39AEAFE6" w14:textId="77777777" w:rsidR="00BA065B" w:rsidRPr="003823C7" w:rsidRDefault="00BA065B" w:rsidP="003823C7">
            <w:pPr>
              <w:spacing w:line="240" w:lineRule="auto"/>
              <w:jc w:val="center"/>
              <w:rPr>
                <w:rFonts w:ascii="PT Astra Serif" w:hAnsi="PT Astra Serif"/>
                <w:sz w:val="24"/>
                <w:szCs w:val="24"/>
              </w:rPr>
            </w:pPr>
          </w:p>
        </w:tc>
        <w:tc>
          <w:tcPr>
            <w:tcW w:w="708" w:type="dxa"/>
            <w:vAlign w:val="center"/>
          </w:tcPr>
          <w:p w14:paraId="7D9EDA33"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709" w:type="dxa"/>
            <w:vAlign w:val="center"/>
          </w:tcPr>
          <w:p w14:paraId="5225D9F3" w14:textId="77777777" w:rsidR="00BA065B" w:rsidRPr="003823C7" w:rsidRDefault="00BA065B" w:rsidP="003823C7">
            <w:pPr>
              <w:spacing w:line="240" w:lineRule="auto"/>
              <w:jc w:val="center"/>
              <w:rPr>
                <w:rFonts w:ascii="PT Astra Serif" w:hAnsi="PT Astra Serif"/>
                <w:sz w:val="24"/>
                <w:szCs w:val="24"/>
              </w:rPr>
            </w:pPr>
          </w:p>
        </w:tc>
        <w:tc>
          <w:tcPr>
            <w:tcW w:w="1242" w:type="dxa"/>
            <w:vAlign w:val="center"/>
          </w:tcPr>
          <w:p w14:paraId="11273033"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851" w:type="dxa"/>
            <w:vAlign w:val="center"/>
          </w:tcPr>
          <w:p w14:paraId="2770BDBD" w14:textId="77777777" w:rsidR="00BA065B" w:rsidRPr="003823C7" w:rsidRDefault="00BA065B" w:rsidP="003823C7">
            <w:pPr>
              <w:spacing w:line="240" w:lineRule="auto"/>
              <w:jc w:val="center"/>
              <w:rPr>
                <w:rFonts w:ascii="PT Astra Serif" w:hAnsi="PT Astra Serif"/>
                <w:sz w:val="24"/>
                <w:szCs w:val="24"/>
              </w:rPr>
            </w:pPr>
            <w:r w:rsidRPr="003823C7">
              <w:rPr>
                <w:rFonts w:ascii="PT Astra Serif" w:hAnsi="PT Astra Serif"/>
                <w:sz w:val="24"/>
                <w:szCs w:val="24"/>
              </w:rPr>
              <w:t>4</w:t>
            </w:r>
          </w:p>
        </w:tc>
      </w:tr>
      <w:tr w:rsidR="00BA065B" w:rsidRPr="003823C7" w14:paraId="025B6AD4" w14:textId="77777777" w:rsidTr="002A62E7">
        <w:tc>
          <w:tcPr>
            <w:tcW w:w="5420" w:type="dxa"/>
            <w:shd w:val="clear" w:color="auto" w:fill="auto"/>
          </w:tcPr>
          <w:p w14:paraId="4B1AA7A3" w14:textId="77777777" w:rsidR="00BA065B" w:rsidRPr="003823C7" w:rsidRDefault="00BA065B" w:rsidP="003823C7">
            <w:pPr>
              <w:spacing w:line="240" w:lineRule="auto"/>
              <w:rPr>
                <w:rFonts w:ascii="PT Astra Serif" w:hAnsi="PT Astra Serif"/>
                <w:b/>
                <w:sz w:val="24"/>
                <w:szCs w:val="24"/>
              </w:rPr>
            </w:pPr>
            <w:r w:rsidRPr="003823C7">
              <w:rPr>
                <w:rFonts w:ascii="PT Astra Serif" w:hAnsi="PT Astra Serif"/>
                <w:b/>
                <w:sz w:val="24"/>
                <w:szCs w:val="24"/>
              </w:rPr>
              <w:t>ВСЕГО:</w:t>
            </w:r>
          </w:p>
        </w:tc>
        <w:tc>
          <w:tcPr>
            <w:tcW w:w="709" w:type="dxa"/>
            <w:shd w:val="clear" w:color="auto" w:fill="auto"/>
            <w:vAlign w:val="center"/>
          </w:tcPr>
          <w:p w14:paraId="589DFFD7" w14:textId="77777777"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sz w:val="24"/>
                <w:szCs w:val="24"/>
              </w:rPr>
              <w:t>37</w:t>
            </w:r>
          </w:p>
        </w:tc>
        <w:tc>
          <w:tcPr>
            <w:tcW w:w="708" w:type="dxa"/>
            <w:shd w:val="clear" w:color="auto" w:fill="auto"/>
            <w:vAlign w:val="center"/>
          </w:tcPr>
          <w:p w14:paraId="406CBCF6" w14:textId="348E8DAD"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sz w:val="24"/>
                <w:szCs w:val="24"/>
              </w:rPr>
              <w:t>11</w:t>
            </w:r>
            <w:r w:rsidR="00A77590" w:rsidRPr="003823C7">
              <w:rPr>
                <w:rFonts w:ascii="PT Astra Serif" w:hAnsi="PT Astra Serif"/>
                <w:b/>
                <w:sz w:val="24"/>
                <w:szCs w:val="24"/>
              </w:rPr>
              <w:t>09</w:t>
            </w:r>
          </w:p>
        </w:tc>
        <w:tc>
          <w:tcPr>
            <w:tcW w:w="709" w:type="dxa"/>
            <w:shd w:val="clear" w:color="auto" w:fill="auto"/>
            <w:vAlign w:val="center"/>
          </w:tcPr>
          <w:p w14:paraId="269A0BC0" w14:textId="76846F4E"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sz w:val="24"/>
                <w:szCs w:val="24"/>
              </w:rPr>
              <w:t>2</w:t>
            </w:r>
            <w:r w:rsidR="004C700D" w:rsidRPr="003823C7">
              <w:rPr>
                <w:rFonts w:ascii="PT Astra Serif" w:hAnsi="PT Astra Serif"/>
                <w:b/>
                <w:sz w:val="24"/>
                <w:szCs w:val="24"/>
              </w:rPr>
              <w:t>0</w:t>
            </w:r>
          </w:p>
        </w:tc>
        <w:tc>
          <w:tcPr>
            <w:tcW w:w="1242" w:type="dxa"/>
            <w:shd w:val="clear" w:color="auto" w:fill="auto"/>
            <w:vAlign w:val="center"/>
          </w:tcPr>
          <w:p w14:paraId="7EC18B2E" w14:textId="77777777"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sz w:val="24"/>
                <w:szCs w:val="24"/>
              </w:rPr>
              <w:t>3</w:t>
            </w:r>
            <w:r w:rsidR="00A851F6" w:rsidRPr="003823C7">
              <w:rPr>
                <w:rFonts w:ascii="PT Astra Serif" w:hAnsi="PT Astra Serif"/>
                <w:b/>
                <w:sz w:val="24"/>
                <w:szCs w:val="24"/>
              </w:rPr>
              <w:t>3</w:t>
            </w:r>
          </w:p>
        </w:tc>
        <w:tc>
          <w:tcPr>
            <w:tcW w:w="851" w:type="dxa"/>
            <w:shd w:val="clear" w:color="auto" w:fill="auto"/>
            <w:vAlign w:val="center"/>
          </w:tcPr>
          <w:p w14:paraId="62055A05" w14:textId="12CC42E8" w:rsidR="00BA065B" w:rsidRPr="003823C7" w:rsidRDefault="00BA065B" w:rsidP="003823C7">
            <w:pPr>
              <w:spacing w:line="240" w:lineRule="auto"/>
              <w:jc w:val="center"/>
              <w:rPr>
                <w:rFonts w:ascii="PT Astra Serif" w:hAnsi="PT Astra Serif"/>
                <w:b/>
                <w:sz w:val="24"/>
                <w:szCs w:val="24"/>
              </w:rPr>
            </w:pPr>
            <w:r w:rsidRPr="003823C7">
              <w:rPr>
                <w:rFonts w:ascii="PT Astra Serif" w:hAnsi="PT Astra Serif"/>
                <w:b/>
                <w:sz w:val="24"/>
                <w:szCs w:val="24"/>
              </w:rPr>
              <w:t>1</w:t>
            </w:r>
            <w:r w:rsidR="00A77590" w:rsidRPr="003823C7">
              <w:rPr>
                <w:rFonts w:ascii="PT Astra Serif" w:hAnsi="PT Astra Serif"/>
                <w:b/>
                <w:sz w:val="24"/>
                <w:szCs w:val="24"/>
              </w:rPr>
              <w:t>199</w:t>
            </w:r>
          </w:p>
        </w:tc>
      </w:tr>
    </w:tbl>
    <w:p w14:paraId="2998A134" w14:textId="77777777" w:rsidR="00386B19" w:rsidRPr="003823C7" w:rsidRDefault="00386B19" w:rsidP="003823C7">
      <w:pPr>
        <w:spacing w:line="240" w:lineRule="auto"/>
        <w:ind w:firstLine="709"/>
        <w:rPr>
          <w:rFonts w:ascii="PT Astra Serif" w:hAnsi="PT Astra Serif"/>
          <w:sz w:val="24"/>
          <w:szCs w:val="24"/>
        </w:rPr>
      </w:pPr>
    </w:p>
    <w:p w14:paraId="081E07E8" w14:textId="31BC8DCC" w:rsidR="00BA065B" w:rsidRPr="003823C7" w:rsidRDefault="00BA065B" w:rsidP="003823C7">
      <w:pPr>
        <w:spacing w:line="240" w:lineRule="auto"/>
        <w:ind w:firstLine="709"/>
        <w:rPr>
          <w:rFonts w:ascii="PT Astra Serif" w:hAnsi="PT Astra Serif"/>
          <w:sz w:val="24"/>
          <w:szCs w:val="24"/>
        </w:rPr>
      </w:pPr>
      <w:r w:rsidRPr="003823C7">
        <w:rPr>
          <w:rFonts w:ascii="PT Astra Serif" w:hAnsi="PT Astra Serif"/>
          <w:sz w:val="24"/>
          <w:szCs w:val="24"/>
        </w:rPr>
        <w:t>Изменения в сети учреждений на 01.01.2023:</w:t>
      </w:r>
    </w:p>
    <w:p w14:paraId="66F9B709" w14:textId="77777777" w:rsidR="007D686E" w:rsidRPr="003823C7" w:rsidRDefault="007D686E" w:rsidP="003823C7">
      <w:pPr>
        <w:spacing w:line="240" w:lineRule="auto"/>
        <w:ind w:firstLine="709"/>
        <w:jc w:val="both"/>
        <w:rPr>
          <w:rFonts w:ascii="PT Astra Serif" w:hAnsi="PT Astra Serif"/>
          <w:iCs/>
          <w:sz w:val="24"/>
          <w:szCs w:val="24"/>
        </w:rPr>
      </w:pPr>
      <w:r w:rsidRPr="003823C7">
        <w:rPr>
          <w:rFonts w:ascii="PT Astra Serif" w:hAnsi="PT Astra Serif"/>
          <w:b/>
          <w:bCs/>
          <w:iCs/>
          <w:sz w:val="24"/>
          <w:szCs w:val="24"/>
        </w:rPr>
        <w:t>Закрыты</w:t>
      </w:r>
      <w:r w:rsidRPr="003823C7">
        <w:rPr>
          <w:rFonts w:ascii="PT Astra Serif" w:hAnsi="PT Astra Serif"/>
          <w:iCs/>
          <w:sz w:val="24"/>
          <w:szCs w:val="24"/>
        </w:rPr>
        <w:t xml:space="preserve"> и выведены из федерального статистического учёта (далее – федеральная статистика) в связи с нецелесообразностью содержания неэффективных сельских библиотек и клубов в населенных пунктах с численностью населения менее 100 человек и находящихся в неудовлетворительном состоянии.</w:t>
      </w:r>
    </w:p>
    <w:p w14:paraId="14EFBFCB" w14:textId="77777777" w:rsidR="007D686E" w:rsidRPr="003823C7" w:rsidRDefault="007D686E" w:rsidP="003823C7">
      <w:pPr>
        <w:spacing w:line="240" w:lineRule="auto"/>
        <w:ind w:firstLine="709"/>
        <w:rPr>
          <w:rFonts w:ascii="PT Astra Serif" w:hAnsi="PT Astra Serif"/>
          <w:iCs/>
          <w:sz w:val="24"/>
          <w:szCs w:val="24"/>
          <w:u w:val="single"/>
        </w:rPr>
      </w:pPr>
      <w:r w:rsidRPr="003823C7">
        <w:rPr>
          <w:rFonts w:ascii="PT Astra Serif" w:hAnsi="PT Astra Serif"/>
          <w:iCs/>
          <w:sz w:val="24"/>
          <w:szCs w:val="24"/>
          <w:u w:val="single"/>
        </w:rPr>
        <w:t>Библиотечная сеть</w:t>
      </w:r>
    </w:p>
    <w:p w14:paraId="4C9D9B53" w14:textId="77777777" w:rsidR="007D686E" w:rsidRPr="003823C7" w:rsidRDefault="007D686E" w:rsidP="003823C7">
      <w:pPr>
        <w:spacing w:line="240" w:lineRule="auto"/>
        <w:ind w:firstLine="709"/>
        <w:rPr>
          <w:rFonts w:ascii="PT Astra Serif" w:hAnsi="PT Astra Serif"/>
          <w:iCs/>
          <w:sz w:val="24"/>
          <w:szCs w:val="24"/>
        </w:rPr>
      </w:pPr>
      <w:r w:rsidRPr="003823C7">
        <w:rPr>
          <w:rFonts w:ascii="PT Astra Serif" w:hAnsi="PT Astra Serif"/>
          <w:iCs/>
          <w:sz w:val="24"/>
          <w:szCs w:val="24"/>
        </w:rPr>
        <w:t>Закрыто 5 библиотек в МО «Майнский район»</w:t>
      </w:r>
    </w:p>
    <w:p w14:paraId="555C8B0E" w14:textId="77777777" w:rsidR="007D686E" w:rsidRPr="003823C7" w:rsidRDefault="007D686E" w:rsidP="003823C7">
      <w:pPr>
        <w:spacing w:line="240" w:lineRule="auto"/>
        <w:ind w:firstLine="709"/>
        <w:rPr>
          <w:rFonts w:ascii="PT Astra Serif" w:hAnsi="PT Astra Serif"/>
          <w:iCs/>
          <w:sz w:val="24"/>
          <w:szCs w:val="24"/>
          <w:u w:val="single"/>
        </w:rPr>
      </w:pPr>
      <w:r w:rsidRPr="003823C7">
        <w:rPr>
          <w:rFonts w:ascii="PT Astra Serif" w:hAnsi="PT Astra Serif"/>
          <w:iCs/>
          <w:sz w:val="24"/>
          <w:szCs w:val="24"/>
          <w:u w:val="single"/>
        </w:rPr>
        <w:t>Клубная сеть</w:t>
      </w:r>
    </w:p>
    <w:p w14:paraId="5A4F7200" w14:textId="77777777" w:rsidR="007D686E" w:rsidRPr="003823C7" w:rsidRDefault="007D686E"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В 2022 году:</w:t>
      </w:r>
    </w:p>
    <w:p w14:paraId="34D542A4" w14:textId="77777777" w:rsidR="007D686E" w:rsidRPr="003823C7" w:rsidRDefault="007D686E" w:rsidP="003823C7">
      <w:pPr>
        <w:spacing w:line="240" w:lineRule="auto"/>
        <w:ind w:firstLine="709"/>
        <w:contextualSpacing/>
        <w:jc w:val="both"/>
        <w:rPr>
          <w:rFonts w:ascii="PT Astra Serif" w:eastAsiaTheme="minorHAnsi" w:hAnsi="PT Astra Serif"/>
          <w:sz w:val="24"/>
          <w:szCs w:val="24"/>
        </w:rPr>
      </w:pPr>
      <w:bookmarkStart w:id="11" w:name="_Hlk94779681"/>
      <w:r w:rsidRPr="003823C7">
        <w:rPr>
          <w:rFonts w:ascii="PT Astra Serif" w:eastAsiaTheme="minorHAnsi" w:hAnsi="PT Astra Serif"/>
          <w:sz w:val="24"/>
          <w:szCs w:val="24"/>
        </w:rPr>
        <w:t>Закрыто – 7 клубов в МО «Радищевский район» (3) и «Сурский район» (4).</w:t>
      </w:r>
    </w:p>
    <w:p w14:paraId="746A62D8" w14:textId="77777777" w:rsidR="007D686E" w:rsidRPr="003823C7" w:rsidRDefault="007D686E" w:rsidP="003823C7">
      <w:pPr>
        <w:spacing w:line="240" w:lineRule="auto"/>
        <w:ind w:firstLine="708"/>
        <w:contextualSpacing/>
        <w:jc w:val="both"/>
        <w:rPr>
          <w:rFonts w:ascii="PT Astra Serif" w:eastAsiaTheme="minorHAnsi" w:hAnsi="PT Astra Serif"/>
          <w:sz w:val="24"/>
          <w:szCs w:val="24"/>
        </w:rPr>
      </w:pPr>
      <w:r w:rsidRPr="003823C7">
        <w:rPr>
          <w:rFonts w:ascii="PT Astra Serif" w:eastAsiaTheme="minorHAnsi" w:hAnsi="PT Astra Serif"/>
          <w:sz w:val="24"/>
          <w:szCs w:val="24"/>
        </w:rPr>
        <w:t xml:space="preserve">Открыто – 2 клуба (два) в муниципальном образовании «город Ульяновск» </w:t>
      </w:r>
    </w:p>
    <w:bookmarkEnd w:id="11"/>
    <w:p w14:paraId="305EED6F" w14:textId="77777777" w:rsidR="007D686E" w:rsidRPr="003823C7" w:rsidRDefault="007D686E" w:rsidP="003823C7">
      <w:pPr>
        <w:spacing w:line="240" w:lineRule="auto"/>
        <w:ind w:firstLine="709"/>
        <w:jc w:val="both"/>
        <w:rPr>
          <w:rFonts w:ascii="PT Astra Serif" w:eastAsia="Times New Roman" w:hAnsi="PT Astra Serif"/>
          <w:i/>
          <w:iCs/>
          <w:sz w:val="24"/>
          <w:szCs w:val="24"/>
          <w:lang w:eastAsia="ar-SA"/>
        </w:rPr>
      </w:pPr>
      <w:r w:rsidRPr="003823C7">
        <w:rPr>
          <w:rFonts w:ascii="PT Astra Serif" w:eastAsia="Times New Roman" w:hAnsi="PT Astra Serif"/>
          <w:i/>
          <w:iCs/>
          <w:sz w:val="24"/>
          <w:szCs w:val="24"/>
          <w:lang w:eastAsia="ar-SA"/>
        </w:rPr>
        <w:t>Также, в рамках оптимизационных мероприятий закрыты и будут выведены из федеральной статистики в 2023 году 11 КДУ (Новомалыклинский (2), Майнский (4), Барышский (2), Цильнинский (3) и 4 библиотеки (Базарносызганский (1), Барышский (3).</w:t>
      </w:r>
    </w:p>
    <w:p w14:paraId="44C783A1" w14:textId="77777777" w:rsidR="007D686E" w:rsidRPr="003823C7" w:rsidRDefault="007D686E" w:rsidP="003823C7">
      <w:pPr>
        <w:spacing w:line="240" w:lineRule="auto"/>
        <w:ind w:firstLine="709"/>
        <w:jc w:val="both"/>
        <w:rPr>
          <w:rFonts w:ascii="PT Astra Serif" w:eastAsia="Times New Roman" w:hAnsi="PT Astra Serif"/>
          <w:sz w:val="24"/>
          <w:szCs w:val="24"/>
          <w:lang w:eastAsia="ar-SA"/>
        </w:rPr>
      </w:pPr>
      <w:r w:rsidRPr="003823C7">
        <w:rPr>
          <w:rFonts w:ascii="PT Astra Serif" w:eastAsia="Times New Roman" w:hAnsi="PT Astra Serif"/>
          <w:sz w:val="24"/>
          <w:szCs w:val="24"/>
          <w:lang w:eastAsia="ar-SA"/>
        </w:rPr>
        <w:t>Кроме того, в 2022 году создано МУК «Централизованная районная клубная система» МО «Новоспасский район», объединив в себе 13 учреждений культурно-досугового типа сельских поселений района (ранее - 5 юридических лиц и 8 филиалов).</w:t>
      </w:r>
    </w:p>
    <w:p w14:paraId="35119C31" w14:textId="77777777" w:rsidR="007D686E" w:rsidRPr="003823C7" w:rsidRDefault="007D686E"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ar-SA"/>
        </w:rPr>
        <w:t xml:space="preserve">В Вешкаймском районе произведена </w:t>
      </w:r>
      <w:r w:rsidRPr="003823C7">
        <w:rPr>
          <w:rFonts w:ascii="PT Astra Serif" w:eastAsia="Times New Roman" w:hAnsi="PT Astra Serif"/>
          <w:sz w:val="24"/>
          <w:szCs w:val="24"/>
          <w:lang w:eastAsia="ru-RU"/>
        </w:rPr>
        <w:t>смена типов учреждений с казённого на бюджетный.</w:t>
      </w:r>
    </w:p>
    <w:p w14:paraId="0ACC905B" w14:textId="77777777" w:rsidR="00EC0665" w:rsidRPr="003823C7" w:rsidRDefault="00EC0665" w:rsidP="003823C7">
      <w:pPr>
        <w:tabs>
          <w:tab w:val="left" w:pos="993"/>
        </w:tabs>
        <w:spacing w:line="240" w:lineRule="auto"/>
        <w:ind w:firstLine="709"/>
        <w:contextualSpacing/>
        <w:jc w:val="both"/>
        <w:rPr>
          <w:rFonts w:ascii="PT Astra Serif" w:eastAsia="Times New Roman" w:hAnsi="PT Astra Serif"/>
          <w:sz w:val="24"/>
          <w:szCs w:val="24"/>
          <w:u w:val="single"/>
          <w:lang w:eastAsia="ru-RU"/>
        </w:rPr>
      </w:pPr>
    </w:p>
    <w:p w14:paraId="4B9D7BE0" w14:textId="77777777" w:rsidR="00EC0665" w:rsidRPr="003823C7" w:rsidRDefault="00EC0665" w:rsidP="003823C7">
      <w:pPr>
        <w:tabs>
          <w:tab w:val="left" w:pos="993"/>
        </w:tabs>
        <w:spacing w:line="240" w:lineRule="auto"/>
        <w:ind w:firstLine="709"/>
        <w:contextualSpacing/>
        <w:jc w:val="both"/>
        <w:rPr>
          <w:rFonts w:ascii="PT Astra Serif" w:eastAsia="Times New Roman" w:hAnsi="PT Astra Serif"/>
          <w:sz w:val="24"/>
          <w:szCs w:val="24"/>
          <w:u w:val="single"/>
          <w:lang w:eastAsia="ru-RU"/>
        </w:rPr>
      </w:pPr>
    </w:p>
    <w:p w14:paraId="5999AA7B" w14:textId="64CA9AB2" w:rsidR="004C700D" w:rsidRPr="003823C7" w:rsidRDefault="004C700D" w:rsidP="003823C7">
      <w:pPr>
        <w:tabs>
          <w:tab w:val="left" w:pos="993"/>
        </w:tabs>
        <w:spacing w:line="240" w:lineRule="auto"/>
        <w:ind w:firstLine="709"/>
        <w:contextualSpacing/>
        <w:jc w:val="both"/>
        <w:rPr>
          <w:rFonts w:ascii="PT Astra Serif" w:eastAsia="Times New Roman" w:hAnsi="PT Astra Serif"/>
          <w:sz w:val="24"/>
          <w:szCs w:val="24"/>
          <w:u w:val="single"/>
          <w:lang w:eastAsia="ru-RU"/>
        </w:rPr>
      </w:pPr>
      <w:r w:rsidRPr="003823C7">
        <w:rPr>
          <w:rFonts w:ascii="PT Astra Serif" w:eastAsia="Times New Roman" w:hAnsi="PT Astra Serif"/>
          <w:sz w:val="24"/>
          <w:szCs w:val="24"/>
          <w:u w:val="single"/>
          <w:lang w:eastAsia="ru-RU"/>
        </w:rPr>
        <w:lastRenderedPageBreak/>
        <w:t xml:space="preserve">Театральная </w:t>
      </w:r>
      <w:r w:rsidR="00C41210" w:rsidRPr="003823C7">
        <w:rPr>
          <w:rFonts w:ascii="PT Astra Serif" w:eastAsia="Times New Roman" w:hAnsi="PT Astra Serif"/>
          <w:sz w:val="24"/>
          <w:szCs w:val="24"/>
          <w:u w:val="single"/>
          <w:lang w:eastAsia="ru-RU"/>
        </w:rPr>
        <w:t>сет</w:t>
      </w:r>
      <w:r w:rsidRPr="003823C7">
        <w:rPr>
          <w:rFonts w:ascii="PT Astra Serif" w:eastAsia="Times New Roman" w:hAnsi="PT Astra Serif"/>
          <w:sz w:val="24"/>
          <w:szCs w:val="24"/>
          <w:u w:val="single"/>
          <w:lang w:eastAsia="ru-RU"/>
        </w:rPr>
        <w:t>ь</w:t>
      </w:r>
    </w:p>
    <w:p w14:paraId="772E0EF1" w14:textId="45D4AB32" w:rsidR="004C700D" w:rsidRPr="003823C7" w:rsidRDefault="007D686E" w:rsidP="003823C7">
      <w:pPr>
        <w:tabs>
          <w:tab w:val="left" w:pos="993"/>
        </w:tabs>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П</w:t>
      </w:r>
      <w:r w:rsidR="00C41210" w:rsidRPr="003823C7">
        <w:rPr>
          <w:rFonts w:ascii="PT Astra Serif" w:eastAsia="Times New Roman" w:hAnsi="PT Astra Serif"/>
          <w:sz w:val="24"/>
          <w:szCs w:val="24"/>
          <w:lang w:eastAsia="ru-RU"/>
        </w:rPr>
        <w:t xml:space="preserve">ереведён </w:t>
      </w:r>
      <w:r w:rsidR="004C700D" w:rsidRPr="003823C7">
        <w:rPr>
          <w:rFonts w:ascii="PT Astra Serif" w:eastAsia="Times New Roman" w:hAnsi="PT Astra Serif"/>
          <w:sz w:val="24"/>
          <w:szCs w:val="24"/>
          <w:lang w:eastAsia="ru-RU"/>
        </w:rPr>
        <w:t>в систему областных государственных учреждений культуры ОГАУК «Ульяновский молодёжный театр»</w:t>
      </w:r>
    </w:p>
    <w:p w14:paraId="785DA8F1" w14:textId="77777777" w:rsidR="00BA065B" w:rsidRPr="003823C7" w:rsidRDefault="00BA065B" w:rsidP="003823C7">
      <w:pPr>
        <w:spacing w:line="240" w:lineRule="auto"/>
        <w:ind w:firstLine="709"/>
        <w:jc w:val="both"/>
        <w:rPr>
          <w:rFonts w:ascii="PT Astra Serif" w:hAnsi="PT Astra Serif"/>
          <w:iCs/>
          <w:sz w:val="24"/>
          <w:szCs w:val="24"/>
          <w:u w:val="single"/>
        </w:rPr>
      </w:pPr>
      <w:r w:rsidRPr="003823C7">
        <w:rPr>
          <w:rFonts w:ascii="PT Astra Serif" w:hAnsi="PT Astra Serif"/>
          <w:iCs/>
          <w:sz w:val="24"/>
          <w:szCs w:val="24"/>
          <w:u w:val="single"/>
        </w:rPr>
        <w:t>Музейная сеть</w:t>
      </w:r>
    </w:p>
    <w:p w14:paraId="43480139" w14:textId="5729B93B" w:rsidR="00BA065B" w:rsidRPr="003823C7" w:rsidRDefault="00C41210"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Создан</w:t>
      </w:r>
      <w:r w:rsidR="007A7A7B" w:rsidRPr="003823C7">
        <w:rPr>
          <w:rFonts w:ascii="PT Astra Serif" w:hAnsi="PT Astra Serif"/>
          <w:iCs/>
          <w:sz w:val="24"/>
          <w:szCs w:val="24"/>
        </w:rPr>
        <w:t>о</w:t>
      </w:r>
      <w:r w:rsidRPr="003823C7">
        <w:rPr>
          <w:rFonts w:ascii="PT Astra Serif" w:hAnsi="PT Astra Serif"/>
          <w:iCs/>
          <w:sz w:val="24"/>
          <w:szCs w:val="24"/>
        </w:rPr>
        <w:t xml:space="preserve"> МБУК</w:t>
      </w:r>
      <w:r w:rsidR="00BA065B" w:rsidRPr="003823C7">
        <w:rPr>
          <w:rFonts w:ascii="PT Astra Serif" w:hAnsi="PT Astra Serif"/>
          <w:iCs/>
          <w:sz w:val="24"/>
          <w:szCs w:val="24"/>
        </w:rPr>
        <w:t xml:space="preserve"> «Вешкаймский историко-краеведческий музей» в статусе юридического лица </w:t>
      </w:r>
    </w:p>
    <w:p w14:paraId="3C63D1CE" w14:textId="77777777" w:rsidR="00BA065B" w:rsidRPr="003823C7" w:rsidRDefault="00BA065B" w:rsidP="003823C7">
      <w:pPr>
        <w:spacing w:line="240" w:lineRule="auto"/>
        <w:ind w:firstLine="709"/>
        <w:jc w:val="both"/>
        <w:rPr>
          <w:rFonts w:ascii="PT Astra Serif" w:hAnsi="PT Astra Serif"/>
          <w:iCs/>
          <w:sz w:val="24"/>
          <w:szCs w:val="24"/>
          <w:u w:val="single"/>
        </w:rPr>
      </w:pPr>
      <w:r w:rsidRPr="003823C7">
        <w:rPr>
          <w:rFonts w:ascii="PT Astra Serif" w:hAnsi="PT Astra Serif"/>
          <w:iCs/>
          <w:sz w:val="24"/>
          <w:szCs w:val="24"/>
          <w:u w:val="single"/>
        </w:rPr>
        <w:t>Образовательная сеть</w:t>
      </w:r>
    </w:p>
    <w:p w14:paraId="5C74AD77" w14:textId="79027F84" w:rsidR="00BA065B" w:rsidRPr="003823C7" w:rsidRDefault="00C41210" w:rsidP="003823C7">
      <w:pPr>
        <w:tabs>
          <w:tab w:val="left" w:pos="993"/>
        </w:tabs>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Переведено </w:t>
      </w:r>
      <w:r w:rsidR="00BA065B" w:rsidRPr="003823C7">
        <w:rPr>
          <w:rFonts w:ascii="PT Astra Serif" w:eastAsia="Times New Roman" w:hAnsi="PT Astra Serif"/>
          <w:sz w:val="24"/>
          <w:szCs w:val="24"/>
          <w:lang w:eastAsia="ru-RU"/>
        </w:rPr>
        <w:t xml:space="preserve">в систему дополнительного образования сферы культуры новое учреждение </w:t>
      </w:r>
      <w:r w:rsidRPr="003823C7">
        <w:rPr>
          <w:rFonts w:ascii="PT Astra Serif" w:eastAsia="Times New Roman" w:hAnsi="PT Astra Serif"/>
          <w:sz w:val="24"/>
          <w:szCs w:val="24"/>
          <w:lang w:eastAsia="ru-RU"/>
        </w:rPr>
        <w:t>–</w:t>
      </w:r>
      <w:r w:rsidR="00BA065B" w:rsidRPr="003823C7">
        <w:rPr>
          <w:rFonts w:ascii="PT Astra Serif" w:eastAsia="Times New Roman" w:hAnsi="PT Astra Serif"/>
          <w:sz w:val="24"/>
          <w:szCs w:val="24"/>
          <w:lang w:eastAsia="ru-RU"/>
        </w:rPr>
        <w:t xml:space="preserve"> </w:t>
      </w:r>
      <w:r w:rsidRPr="003823C7">
        <w:rPr>
          <w:rFonts w:ascii="PT Astra Serif" w:eastAsia="Times New Roman" w:hAnsi="PT Astra Serif"/>
          <w:sz w:val="24"/>
          <w:szCs w:val="24"/>
          <w:lang w:eastAsia="ru-RU"/>
        </w:rPr>
        <w:t>МБУДО «</w:t>
      </w:r>
      <w:r w:rsidRPr="003823C7">
        <w:rPr>
          <w:rFonts w:ascii="PT Astra Serif" w:hAnsi="PT Astra Serif"/>
          <w:sz w:val="24"/>
          <w:szCs w:val="24"/>
        </w:rPr>
        <w:t xml:space="preserve">Детская хоровая школа «Апрель» имени Владимира Ионовича </w:t>
      </w:r>
      <w:proofErr w:type="spellStart"/>
      <w:r w:rsidRPr="003823C7">
        <w:rPr>
          <w:rFonts w:ascii="PT Astra Serif" w:hAnsi="PT Astra Serif"/>
          <w:sz w:val="24"/>
          <w:szCs w:val="24"/>
        </w:rPr>
        <w:t>Михайлусова</w:t>
      </w:r>
      <w:proofErr w:type="spellEnd"/>
      <w:r w:rsidRPr="003823C7">
        <w:rPr>
          <w:rFonts w:ascii="PT Astra Serif" w:eastAsia="Times New Roman" w:hAnsi="PT Astra Serif"/>
          <w:sz w:val="24"/>
          <w:szCs w:val="24"/>
          <w:lang w:eastAsia="ru-RU"/>
        </w:rPr>
        <w:t xml:space="preserve"> </w:t>
      </w:r>
      <w:r w:rsidR="00BA065B" w:rsidRPr="003823C7">
        <w:rPr>
          <w:rFonts w:ascii="PT Astra Serif" w:eastAsia="Times New Roman" w:hAnsi="PT Astra Serif"/>
          <w:sz w:val="24"/>
          <w:szCs w:val="24"/>
          <w:lang w:eastAsia="ru-RU"/>
        </w:rPr>
        <w:t>(г. Димитровград)</w:t>
      </w:r>
    </w:p>
    <w:p w14:paraId="7FAFC150" w14:textId="77777777" w:rsidR="006D1936" w:rsidRPr="003823C7" w:rsidRDefault="00FA565B" w:rsidP="003823C7">
      <w:pPr>
        <w:spacing w:line="240" w:lineRule="auto"/>
        <w:rPr>
          <w:rFonts w:ascii="PT Astra Serif" w:eastAsia="Times New Roman" w:hAnsi="PT Astra Serif"/>
          <w:b/>
          <w:bCs/>
          <w:sz w:val="28"/>
          <w:szCs w:val="28"/>
        </w:rPr>
      </w:pPr>
      <w:r w:rsidRPr="003823C7">
        <w:rPr>
          <w:rFonts w:ascii="PT Astra Serif" w:hAnsi="PT Astra Serif"/>
          <w:sz w:val="28"/>
          <w:szCs w:val="28"/>
        </w:rPr>
        <w:br w:type="page"/>
      </w:r>
    </w:p>
    <w:p w14:paraId="149808BC" w14:textId="3B9CBF3A" w:rsidR="006D1936" w:rsidRPr="003823C7" w:rsidRDefault="006D1936" w:rsidP="003823C7">
      <w:pPr>
        <w:pStyle w:val="3"/>
        <w:spacing w:before="0" w:after="0" w:line="240" w:lineRule="auto"/>
        <w:rPr>
          <w:rFonts w:ascii="PT Astra Serif" w:hAnsi="PT Astra Serif"/>
          <w:sz w:val="28"/>
          <w:szCs w:val="28"/>
        </w:rPr>
      </w:pPr>
      <w:bookmarkStart w:id="12" w:name="_Toc127530990"/>
      <w:r w:rsidRPr="003823C7">
        <w:rPr>
          <w:rFonts w:ascii="PT Astra Serif" w:hAnsi="PT Astra Serif"/>
          <w:sz w:val="28"/>
          <w:szCs w:val="28"/>
        </w:rPr>
        <w:lastRenderedPageBreak/>
        <w:t>2. СОЗДАНИЕ УСЛОВИЙ ДЛЯ РАЗВИТИЯ КУЛЬТУРЫ</w:t>
      </w:r>
      <w:bookmarkEnd w:id="12"/>
    </w:p>
    <w:p w14:paraId="2793D2B7" w14:textId="0760F9C0" w:rsidR="006D1936" w:rsidRPr="003823C7" w:rsidRDefault="006D1936" w:rsidP="003823C7">
      <w:pPr>
        <w:pStyle w:val="3"/>
        <w:spacing w:before="0" w:after="0" w:line="240" w:lineRule="auto"/>
        <w:rPr>
          <w:rFonts w:ascii="PT Astra Serif" w:hAnsi="PT Astra Serif"/>
          <w:sz w:val="28"/>
          <w:szCs w:val="28"/>
        </w:rPr>
      </w:pPr>
      <w:bookmarkStart w:id="13" w:name="_Toc127530991"/>
      <w:r w:rsidRPr="003823C7">
        <w:rPr>
          <w:rFonts w:ascii="PT Astra Serif" w:hAnsi="PT Astra Serif"/>
          <w:sz w:val="28"/>
          <w:szCs w:val="28"/>
        </w:rPr>
        <w:t>2.1. Кадровое обеспечение государственных (муниципальных) учреждений культуры</w:t>
      </w:r>
      <w:bookmarkEnd w:id="13"/>
    </w:p>
    <w:p w14:paraId="6D0775B8" w14:textId="269F1439" w:rsidR="006D1936" w:rsidRPr="003823C7" w:rsidRDefault="006D1936" w:rsidP="003823C7">
      <w:pPr>
        <w:pStyle w:val="3"/>
        <w:spacing w:before="0" w:after="0" w:line="240" w:lineRule="auto"/>
        <w:rPr>
          <w:rFonts w:ascii="PT Astra Serif" w:hAnsi="PT Astra Serif"/>
          <w:sz w:val="28"/>
          <w:szCs w:val="28"/>
        </w:rPr>
      </w:pPr>
      <w:bookmarkStart w:id="14" w:name="_Toc127530992"/>
      <w:r w:rsidRPr="003823C7">
        <w:rPr>
          <w:rFonts w:ascii="PT Astra Serif" w:hAnsi="PT Astra Serif"/>
          <w:sz w:val="28"/>
          <w:szCs w:val="28"/>
        </w:rPr>
        <w:t>2.1.1. Кадровое обеспечение</w:t>
      </w:r>
      <w:bookmarkEnd w:id="14"/>
    </w:p>
    <w:p w14:paraId="50E441BA" w14:textId="77777777" w:rsidR="00621DE4" w:rsidRPr="003823C7" w:rsidRDefault="00621DE4" w:rsidP="003823C7">
      <w:pPr>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noProof/>
          <w:sz w:val="24"/>
          <w:szCs w:val="24"/>
          <w:lang w:eastAsia="ru-RU"/>
        </w:rPr>
        <w:drawing>
          <wp:anchor distT="0" distB="0" distL="114300" distR="114300" simplePos="0" relativeHeight="251868160" behindDoc="0" locked="0" layoutInCell="1" allowOverlap="1" wp14:anchorId="1FD5A8CD" wp14:editId="62B97166">
            <wp:simplePos x="0" y="0"/>
            <wp:positionH relativeFrom="column">
              <wp:posOffset>-36195</wp:posOffset>
            </wp:positionH>
            <wp:positionV relativeFrom="paragraph">
              <wp:posOffset>56515</wp:posOffset>
            </wp:positionV>
            <wp:extent cx="2845385" cy="1080000"/>
            <wp:effectExtent l="0" t="0" r="0" b="0"/>
            <wp:wrapSquare wrapText="bothSides"/>
            <wp:docPr id="90" name="Рисунок 90" descr="https://downtownalton.com/wp-content/uploads/2019/11/Creative_Economy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townalton.com/wp-content/uploads/2019/11/Creative_Economy_Logo.jpg"/>
                    <pic:cNvPicPr>
                      <a:picLocks noChangeAspect="1" noChangeArrowheads="1"/>
                    </pic:cNvPicPr>
                  </pic:nvPicPr>
                  <pic:blipFill rotWithShape="1">
                    <a:blip r:embed="rId16" cstate="print">
                      <a:duotone>
                        <a:schemeClr val="accent6">
                          <a:shade val="45000"/>
                          <a:satMod val="135000"/>
                        </a:schemeClr>
                        <a:prstClr val="white"/>
                      </a:duotone>
                      <a:extLst>
                        <a:ext uri="{28A0092B-C50C-407E-A947-70E740481C1C}">
                          <a14:useLocalDpi xmlns:a14="http://schemas.microsoft.com/office/drawing/2010/main" val="0"/>
                        </a:ext>
                      </a:extLst>
                    </a:blip>
                    <a:srcRect t="20899"/>
                    <a:stretch/>
                  </pic:blipFill>
                  <pic:spPr bwMode="auto">
                    <a:xfrm>
                      <a:off x="0" y="0"/>
                      <a:ext cx="2845385" cy="1080000"/>
                    </a:xfrm>
                    <a:prstGeom prst="rect">
                      <a:avLst/>
                    </a:prstGeom>
                    <a:noFill/>
                    <a:ln>
                      <a:noFill/>
                    </a:ln>
                    <a:extLst>
                      <a:ext uri="{53640926-AAD7-44D8-BBD7-CCE9431645EC}">
                        <a14:shadowObscured xmlns:a14="http://schemas.microsoft.com/office/drawing/2010/main"/>
                      </a:ext>
                    </a:extLst>
                  </pic:spPr>
                </pic:pic>
              </a:graphicData>
            </a:graphic>
          </wp:anchor>
        </w:drawing>
      </w:r>
      <w:r w:rsidRPr="003823C7">
        <w:rPr>
          <w:rFonts w:ascii="PT Astra Serif" w:eastAsia="Times New Roman" w:hAnsi="PT Astra Serif"/>
          <w:sz w:val="24"/>
          <w:szCs w:val="24"/>
        </w:rPr>
        <w:t>В</w:t>
      </w:r>
      <w:r w:rsidRPr="003823C7">
        <w:rPr>
          <w:rFonts w:ascii="PT Astra Serif" w:eastAsia="Times New Roman" w:hAnsi="PT Astra Serif"/>
          <w:sz w:val="24"/>
          <w:szCs w:val="24"/>
          <w:lang w:eastAsia="ru-RU"/>
        </w:rPr>
        <w:t xml:space="preserve"> отрасли по состоянию на 31.12.2022 работает 6708 человек, их них в государственных учреждениях культуры 2155 человек, в муниципальных – 4553 человека. </w:t>
      </w:r>
    </w:p>
    <w:p w14:paraId="123A9D09" w14:textId="77777777" w:rsidR="00621DE4" w:rsidRPr="003823C7" w:rsidRDefault="00621DE4" w:rsidP="003823C7">
      <w:pPr>
        <w:spacing w:line="240" w:lineRule="auto"/>
        <w:ind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sz w:val="24"/>
          <w:szCs w:val="24"/>
          <w:lang w:eastAsia="ru-RU"/>
        </w:rPr>
        <w:t xml:space="preserve">В отчётный период в отрасли с профильным образованием работало 5098 человек, в том числе 3158 человек (61,9%) с высшим образованием, что на 6,8% больше, </w:t>
      </w:r>
      <w:r w:rsidRPr="003823C7">
        <w:rPr>
          <w:rFonts w:ascii="PT Astra Serif" w:eastAsia="Times New Roman" w:hAnsi="PT Astra Serif"/>
          <w:bCs/>
          <w:sz w:val="24"/>
          <w:szCs w:val="24"/>
          <w:lang w:eastAsia="ru-RU"/>
        </w:rPr>
        <w:t xml:space="preserve">чем в 2021 году; 1940 чел. (38,1%) - средним профессиональным. </w:t>
      </w:r>
    </w:p>
    <w:p w14:paraId="41BFE69B" w14:textId="77777777" w:rsidR="00621DE4" w:rsidRPr="003823C7" w:rsidRDefault="00621DE4" w:rsidP="003823C7">
      <w:pPr>
        <w:spacing w:line="240" w:lineRule="auto"/>
        <w:ind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Мониторинг возрастного состава работающих в отрасли показывает следующее: число работников в возрасте до 30 лет – 645 человек (8,6%), с 30 лет до 35 лет – 635 человек (8,4%), с 35 лет до 40 лет – 812 человек (10,8%), с 40 лет до 55 лет – 2207 человек (29,5%), свыше 55 лет – 2306 человека. (30,8%). </w:t>
      </w:r>
    </w:p>
    <w:p w14:paraId="79FE9E40" w14:textId="77777777" w:rsidR="00621DE4" w:rsidRPr="003823C7" w:rsidRDefault="00621DE4" w:rsidP="003823C7">
      <w:pPr>
        <w:spacing w:line="240" w:lineRule="auto"/>
        <w:ind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Количество работников в возрасте свыше 55 лет снизилось на 4,4% по сравнению с 2021 годом, а в возрасте с 30 до 35 лет увеличилось на 1,7%.</w:t>
      </w:r>
    </w:p>
    <w:p w14:paraId="6E84688B" w14:textId="77777777" w:rsidR="00621DE4" w:rsidRPr="003823C7" w:rsidRDefault="00621DE4" w:rsidP="003823C7">
      <w:pPr>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По областным учреждениям культуры преобладает возрастная категория свыше 55 лет (849 человек).</w:t>
      </w:r>
    </w:p>
    <w:p w14:paraId="68AB8B8A" w14:textId="77777777" w:rsidR="00621DE4" w:rsidRPr="003823C7" w:rsidRDefault="00621DE4" w:rsidP="003823C7">
      <w:pPr>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Наибольшая численность работников пенсионного и предпенсионного возраста – в ОГБУК «Центр народной культуры» (57,9%) и в ОГАУК «Ульяновский областной краеведческий музей </w:t>
      </w:r>
      <w:proofErr w:type="spellStart"/>
      <w:r w:rsidRPr="003823C7">
        <w:rPr>
          <w:rFonts w:ascii="PT Astra Serif" w:eastAsia="Times New Roman" w:hAnsi="PT Astra Serif"/>
          <w:sz w:val="24"/>
          <w:szCs w:val="24"/>
          <w:lang w:eastAsia="ru-RU"/>
        </w:rPr>
        <w:t>им.И.А.Гончарова</w:t>
      </w:r>
      <w:proofErr w:type="spellEnd"/>
      <w:r w:rsidRPr="003823C7">
        <w:rPr>
          <w:rFonts w:ascii="PT Astra Serif" w:eastAsia="Times New Roman" w:hAnsi="PT Astra Serif"/>
          <w:sz w:val="24"/>
          <w:szCs w:val="24"/>
          <w:lang w:eastAsia="ru-RU"/>
        </w:rPr>
        <w:t>» (45,6%).</w:t>
      </w:r>
    </w:p>
    <w:p w14:paraId="7AD8C331" w14:textId="77777777" w:rsidR="00621DE4" w:rsidRPr="003823C7" w:rsidRDefault="00621DE4" w:rsidP="003823C7">
      <w:pPr>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Наибольшая численность молодых специалистов в возрасте до 30 лет в областных учреждениях: ОГБУК «Государственный ансамбль песни и танца «Волга» (41,9).</w:t>
      </w:r>
    </w:p>
    <w:p w14:paraId="71133AD0" w14:textId="77777777" w:rsidR="00621DE4" w:rsidRPr="003823C7" w:rsidRDefault="00621DE4" w:rsidP="003823C7">
      <w:pPr>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По муниципальным учреждениям культуры преобладает возрастная категория от 40 до 55 лет (1658 человек). Наибольшая численность работников этого возраста в Чердаклинском, Барышском и Майнском районах.</w:t>
      </w:r>
    </w:p>
    <w:p w14:paraId="4668D20F" w14:textId="77777777" w:rsidR="00621DE4" w:rsidRPr="003823C7" w:rsidRDefault="00621DE4" w:rsidP="003823C7">
      <w:pPr>
        <w:spacing w:line="240" w:lineRule="auto"/>
        <w:ind w:firstLine="709"/>
        <w:contextualSpacing/>
        <w:jc w:val="both"/>
        <w:rPr>
          <w:rFonts w:ascii="PT Astra Serif" w:eastAsia="Times New Roman" w:hAnsi="PT Astra Serif"/>
          <w:color w:val="000000" w:themeColor="text1"/>
          <w:sz w:val="24"/>
          <w:szCs w:val="24"/>
          <w:lang w:eastAsia="ru-RU"/>
        </w:rPr>
      </w:pPr>
      <w:r w:rsidRPr="003823C7">
        <w:rPr>
          <w:rFonts w:ascii="PT Astra Serif" w:eastAsia="Times New Roman" w:hAnsi="PT Astra Serif"/>
          <w:sz w:val="24"/>
          <w:szCs w:val="24"/>
          <w:lang w:eastAsia="ru-RU"/>
        </w:rPr>
        <w:t>Наибольший процент работников в возрасте до 30 лет в Ульяновском районе (13,4%), в Карсунском районе (11,7%), и в городе Ульяновске (11,6%). По сравнению с 2021 годом</w:t>
      </w:r>
      <w:r w:rsidRPr="003823C7">
        <w:rPr>
          <w:rFonts w:ascii="PT Astra Serif" w:eastAsia="Times New Roman" w:hAnsi="PT Astra Serif"/>
          <w:color w:val="C45911" w:themeColor="accent2" w:themeShade="BF"/>
          <w:sz w:val="24"/>
          <w:szCs w:val="24"/>
          <w:lang w:eastAsia="ru-RU"/>
        </w:rPr>
        <w:t xml:space="preserve"> </w:t>
      </w:r>
      <w:r w:rsidRPr="003823C7">
        <w:rPr>
          <w:rFonts w:ascii="PT Astra Serif" w:eastAsia="Times New Roman" w:hAnsi="PT Astra Serif"/>
          <w:color w:val="000000" w:themeColor="text1"/>
          <w:sz w:val="24"/>
          <w:szCs w:val="24"/>
          <w:lang w:eastAsia="ru-RU"/>
        </w:rPr>
        <w:t xml:space="preserve">численность молодых работников снизилась на 4,6% в Тереньгульском районе, на 3,9% в Базарносызганском районе. Положительная динамика наблюдается в Барышском районе на 2,2% увеличилась численность молодых специалистов в возрасте до 30 лет. </w:t>
      </w:r>
    </w:p>
    <w:p w14:paraId="3E4F6636" w14:textId="77777777" w:rsidR="00621DE4" w:rsidRPr="003823C7" w:rsidRDefault="00621DE4" w:rsidP="003823C7">
      <w:pPr>
        <w:spacing w:line="240" w:lineRule="auto"/>
        <w:ind w:firstLine="709"/>
        <w:contextualSpacing/>
        <w:jc w:val="both"/>
        <w:rPr>
          <w:rFonts w:ascii="PT Astra Serif" w:eastAsia="Times New Roman" w:hAnsi="PT Astra Serif"/>
          <w:color w:val="000000" w:themeColor="text1"/>
          <w:sz w:val="24"/>
          <w:szCs w:val="24"/>
          <w:lang w:eastAsia="ru-RU"/>
        </w:rPr>
      </w:pPr>
      <w:r w:rsidRPr="003823C7">
        <w:rPr>
          <w:rFonts w:ascii="PT Astra Serif" w:eastAsia="Times New Roman" w:hAnsi="PT Astra Serif"/>
          <w:color w:val="000000" w:themeColor="text1"/>
          <w:sz w:val="24"/>
          <w:szCs w:val="24"/>
          <w:lang w:eastAsia="ru-RU"/>
        </w:rPr>
        <w:t>Особенно хочется отметить, что практически во всех муниципальных учреждениях культуры увеличилось количество специалистов в возрасте от 30 до 35 лет. Особый рост наблюдается в Кузоватовском на 6,6%, в Чердаклинском районе на 3, 77%.</w:t>
      </w:r>
    </w:p>
    <w:p w14:paraId="1BE1C499" w14:textId="77777777" w:rsidR="00C43CAC" w:rsidRPr="003823C7" w:rsidRDefault="00C43CAC" w:rsidP="003823C7">
      <w:pPr>
        <w:spacing w:line="240" w:lineRule="auto"/>
        <w:ind w:firstLine="709"/>
        <w:jc w:val="both"/>
        <w:rPr>
          <w:rFonts w:ascii="PT Astra Serif" w:eastAsiaTheme="minorHAnsi" w:hAnsi="PT Astra Serif" w:cstheme="minorBidi"/>
          <w:sz w:val="24"/>
          <w:szCs w:val="24"/>
          <w:u w:val="single"/>
        </w:rPr>
      </w:pPr>
      <w:r w:rsidRPr="003823C7">
        <w:rPr>
          <w:rFonts w:ascii="PT Astra Serif" w:eastAsiaTheme="minorHAnsi" w:hAnsi="PT Astra Serif" w:cstheme="minorBidi"/>
          <w:sz w:val="24"/>
          <w:szCs w:val="24"/>
          <w:u w:val="single"/>
        </w:rPr>
        <w:t>Повышение квалификации</w:t>
      </w:r>
    </w:p>
    <w:p w14:paraId="316745B6" w14:textId="0B4FA270" w:rsidR="00621DE4" w:rsidRPr="003823C7" w:rsidRDefault="00621DE4" w:rsidP="003823C7">
      <w:pPr>
        <w:spacing w:line="240" w:lineRule="auto"/>
        <w:ind w:firstLine="709"/>
        <w:jc w:val="both"/>
        <w:rPr>
          <w:rFonts w:ascii="PT Astra Serif" w:eastAsiaTheme="minorHAnsi" w:hAnsi="PT Astra Serif" w:cstheme="minorBidi"/>
          <w:sz w:val="24"/>
          <w:szCs w:val="24"/>
        </w:rPr>
      </w:pPr>
      <w:r w:rsidRPr="003823C7">
        <w:rPr>
          <w:rFonts w:ascii="PT Astra Serif" w:eastAsiaTheme="minorHAnsi" w:hAnsi="PT Astra Serif" w:cstheme="minorBidi"/>
          <w:sz w:val="24"/>
          <w:szCs w:val="24"/>
        </w:rPr>
        <w:t>В 2022 году 830 работников отрасли культура прошли курсы повышения квалификации и получили удостоверения (Это на 72 человека больше, чем в 2021 году).</w:t>
      </w:r>
    </w:p>
    <w:p w14:paraId="3A556DC2" w14:textId="77777777" w:rsidR="00432499" w:rsidRPr="003823C7" w:rsidRDefault="00432499"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рамках реализации нацпроекта «Культура» в части региональной составляющей федерального проекта «Создание условий для реализации творческого потенциала нации «Творческие люди» </w:t>
      </w:r>
      <w:bookmarkStart w:id="15" w:name="_Hlk127432680"/>
      <w:r w:rsidRPr="003823C7">
        <w:rPr>
          <w:rFonts w:ascii="PT Astra Serif" w:hAnsi="PT Astra Serif"/>
          <w:sz w:val="24"/>
          <w:szCs w:val="24"/>
        </w:rPr>
        <w:t xml:space="preserve">по квоте, установленной Министерством культуры РФ курсы повышения квалификации на базе ведущих образовательных учреждений в сфере культуры и искусства </w:t>
      </w:r>
      <w:bookmarkEnd w:id="15"/>
      <w:r w:rsidRPr="003823C7">
        <w:rPr>
          <w:rFonts w:ascii="PT Astra Serif" w:hAnsi="PT Astra Serif"/>
          <w:sz w:val="24"/>
          <w:szCs w:val="24"/>
        </w:rPr>
        <w:t>прошли 327 работников культуры Ульяновской области.</w:t>
      </w:r>
    </w:p>
    <w:p w14:paraId="25B7AD0C" w14:textId="0CBB95B3" w:rsidR="00D663D4" w:rsidRPr="003823C7" w:rsidRDefault="00D663D4"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Распределение</w:t>
      </w:r>
      <w:r w:rsidR="00530AF3" w:rsidRPr="003823C7">
        <w:rPr>
          <w:rFonts w:ascii="PT Astra Serif" w:hAnsi="PT Astra Serif"/>
          <w:sz w:val="24"/>
          <w:szCs w:val="24"/>
        </w:rPr>
        <w:t>,</w:t>
      </w:r>
      <w:r w:rsidRPr="003823C7">
        <w:rPr>
          <w:rFonts w:ascii="PT Astra Serif" w:hAnsi="PT Astra Serif"/>
          <w:sz w:val="24"/>
          <w:szCs w:val="24"/>
        </w:rPr>
        <w:t xml:space="preserve"> согласно к</w:t>
      </w:r>
      <w:r w:rsidR="00432499" w:rsidRPr="003823C7">
        <w:rPr>
          <w:rFonts w:ascii="PT Astra Serif" w:hAnsi="PT Astra Serif"/>
          <w:sz w:val="24"/>
          <w:szCs w:val="24"/>
        </w:rPr>
        <w:t>вот</w:t>
      </w:r>
      <w:r w:rsidR="00530AF3" w:rsidRPr="003823C7">
        <w:rPr>
          <w:rFonts w:ascii="PT Astra Serif" w:hAnsi="PT Astra Serif"/>
          <w:sz w:val="24"/>
          <w:szCs w:val="24"/>
        </w:rPr>
        <w:t>ам</w:t>
      </w:r>
      <w:r w:rsidR="00432499" w:rsidRPr="003823C7">
        <w:rPr>
          <w:rFonts w:ascii="PT Astra Serif" w:hAnsi="PT Astra Serif"/>
          <w:sz w:val="24"/>
          <w:szCs w:val="24"/>
        </w:rPr>
        <w:t xml:space="preserve"> </w:t>
      </w:r>
      <w:r w:rsidRPr="003823C7">
        <w:rPr>
          <w:rFonts w:ascii="PT Astra Serif" w:hAnsi="PT Astra Serif"/>
          <w:sz w:val="24"/>
          <w:szCs w:val="24"/>
        </w:rPr>
        <w:t>Ульяновской области</w:t>
      </w:r>
      <w:r w:rsidR="00530AF3" w:rsidRPr="003823C7">
        <w:rPr>
          <w:rFonts w:ascii="PT Astra Serif" w:hAnsi="PT Astra Serif"/>
          <w:sz w:val="24"/>
          <w:szCs w:val="24"/>
        </w:rPr>
        <w:t>,</w:t>
      </w:r>
      <w:r w:rsidRPr="003823C7">
        <w:rPr>
          <w:rFonts w:ascii="PT Astra Serif" w:hAnsi="PT Astra Serif"/>
          <w:sz w:val="24"/>
          <w:szCs w:val="24"/>
        </w:rPr>
        <w:t xml:space="preserve"> </w:t>
      </w:r>
      <w:r w:rsidR="00432499" w:rsidRPr="003823C7">
        <w:rPr>
          <w:rFonts w:ascii="PT Astra Serif" w:hAnsi="PT Astra Serif"/>
          <w:sz w:val="24"/>
          <w:szCs w:val="24"/>
        </w:rPr>
        <w:t>по слушателям курсов повышения квалификации</w:t>
      </w:r>
      <w:r w:rsidRPr="003823C7">
        <w:rPr>
          <w:rFonts w:ascii="PT Astra Serif" w:hAnsi="PT Astra Serif"/>
          <w:sz w:val="24"/>
          <w:szCs w:val="24"/>
        </w:rPr>
        <w:t xml:space="preserve"> представлено в Приложении 1.</w:t>
      </w:r>
    </w:p>
    <w:p w14:paraId="49B42532" w14:textId="34185D15" w:rsidR="00432499" w:rsidRPr="003823C7" w:rsidRDefault="00432499"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xml:space="preserve">По рекомендации Минкультуры РФ курсы повышения квалификации проведены в дистанционном формате. </w:t>
      </w:r>
    </w:p>
    <w:p w14:paraId="1F03DAFD" w14:textId="62FE271C" w:rsidR="00432499" w:rsidRPr="003823C7" w:rsidRDefault="00432499"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xml:space="preserve">Разбивка по муниципальным образованиям, прошедших в 2022 году повышение квалификации в рамках нацпроекта» Культура в Приложении </w:t>
      </w:r>
      <w:r w:rsidR="00D663D4" w:rsidRPr="003823C7">
        <w:rPr>
          <w:rFonts w:ascii="PT Astra Serif" w:hAnsi="PT Astra Serif"/>
          <w:sz w:val="24"/>
          <w:szCs w:val="24"/>
        </w:rPr>
        <w:t>2.</w:t>
      </w:r>
    </w:p>
    <w:p w14:paraId="61EA33F4" w14:textId="77777777" w:rsidR="00621DE4" w:rsidRPr="003823C7" w:rsidRDefault="00621DE4" w:rsidP="003823C7">
      <w:pPr>
        <w:spacing w:line="240" w:lineRule="auto"/>
        <w:ind w:firstLine="709"/>
        <w:jc w:val="both"/>
        <w:rPr>
          <w:rFonts w:ascii="PT Astra Serif" w:eastAsiaTheme="minorHAnsi" w:hAnsi="PT Astra Serif" w:cstheme="minorBidi"/>
          <w:sz w:val="24"/>
          <w:szCs w:val="24"/>
        </w:rPr>
      </w:pPr>
      <w:r w:rsidRPr="003823C7">
        <w:rPr>
          <w:rFonts w:ascii="PT Astra Serif" w:eastAsiaTheme="minorHAnsi" w:hAnsi="PT Astra Serif" w:cstheme="minorBidi"/>
          <w:sz w:val="24"/>
          <w:szCs w:val="24"/>
        </w:rPr>
        <w:t>На федеральном уровне в 2022 году было награждено 6 человек. Почётные грамоты Министерства культуры Российской Федерации – 2 человека, благодарственные письма Министерства культуры Российской Федерации – 4 человека.</w:t>
      </w:r>
    </w:p>
    <w:p w14:paraId="70D7F380" w14:textId="4E4065A5" w:rsidR="00621DE4" w:rsidRPr="003823C7" w:rsidRDefault="00621DE4" w:rsidP="003823C7">
      <w:pPr>
        <w:spacing w:line="240" w:lineRule="auto"/>
        <w:ind w:firstLine="709"/>
        <w:jc w:val="both"/>
        <w:rPr>
          <w:rFonts w:ascii="PT Astra Serif" w:eastAsiaTheme="minorHAnsi" w:hAnsi="PT Astra Serif" w:cstheme="minorBidi"/>
          <w:sz w:val="24"/>
          <w:szCs w:val="24"/>
        </w:rPr>
      </w:pPr>
      <w:r w:rsidRPr="003823C7">
        <w:rPr>
          <w:rFonts w:ascii="PT Astra Serif" w:eastAsiaTheme="minorHAnsi" w:hAnsi="PT Astra Serif" w:cstheme="minorBidi"/>
          <w:sz w:val="24"/>
          <w:szCs w:val="24"/>
        </w:rPr>
        <w:lastRenderedPageBreak/>
        <w:t xml:space="preserve">На региональном уровне в 2022 году было награждено 135 работников отрасли культуры. (почётное звание «Заслуженный работник культуры Ульяновской области» - </w:t>
      </w:r>
      <w:r w:rsidR="00423671" w:rsidRPr="003823C7">
        <w:rPr>
          <w:rFonts w:ascii="PT Astra Serif" w:eastAsiaTheme="minorHAnsi" w:hAnsi="PT Astra Serif" w:cstheme="minorBidi"/>
          <w:sz w:val="24"/>
          <w:szCs w:val="24"/>
        </w:rPr>
        <w:br/>
      </w:r>
      <w:r w:rsidRPr="003823C7">
        <w:rPr>
          <w:rFonts w:ascii="PT Astra Serif" w:eastAsiaTheme="minorHAnsi" w:hAnsi="PT Astra Serif" w:cstheme="minorBidi"/>
          <w:sz w:val="24"/>
          <w:szCs w:val="24"/>
        </w:rPr>
        <w:t xml:space="preserve">14 человек, почётный знак Губернатора Ульяновской области «За веру и добродетель» – </w:t>
      </w:r>
      <w:r w:rsidR="00423671" w:rsidRPr="003823C7">
        <w:rPr>
          <w:rFonts w:ascii="PT Astra Serif" w:eastAsiaTheme="minorHAnsi" w:hAnsi="PT Astra Serif" w:cstheme="minorBidi"/>
          <w:sz w:val="24"/>
          <w:szCs w:val="24"/>
        </w:rPr>
        <w:br/>
      </w:r>
      <w:r w:rsidRPr="003823C7">
        <w:rPr>
          <w:rFonts w:ascii="PT Astra Serif" w:eastAsiaTheme="minorHAnsi" w:hAnsi="PT Astra Serif" w:cstheme="minorBidi"/>
          <w:sz w:val="24"/>
          <w:szCs w:val="24"/>
        </w:rPr>
        <w:t>2 человека, Почётное звание «Заслуженный экономист Ульяновской области» 1 человек, а также 118 человек были удостоены мерами поощрения Губернатора Ульяновской области).</w:t>
      </w:r>
    </w:p>
    <w:p w14:paraId="27A569DE" w14:textId="1D897C18" w:rsidR="00621DE4" w:rsidRPr="003823C7" w:rsidRDefault="00621DE4" w:rsidP="003823C7">
      <w:pPr>
        <w:spacing w:line="240" w:lineRule="auto"/>
        <w:ind w:firstLine="709"/>
        <w:jc w:val="both"/>
        <w:rPr>
          <w:rFonts w:ascii="PT Astra Serif" w:eastAsiaTheme="minorHAnsi" w:hAnsi="PT Astra Serif" w:cstheme="minorBidi"/>
          <w:sz w:val="24"/>
          <w:szCs w:val="24"/>
        </w:rPr>
      </w:pPr>
      <w:r w:rsidRPr="003823C7">
        <w:rPr>
          <w:rFonts w:ascii="PT Astra Serif" w:eastAsiaTheme="minorHAnsi" w:hAnsi="PT Astra Serif" w:cstheme="minorBidi"/>
          <w:sz w:val="24"/>
          <w:szCs w:val="24"/>
        </w:rPr>
        <w:t>По сравнению с 2021 годом это на 25 человек больше.</w:t>
      </w:r>
    </w:p>
    <w:p w14:paraId="5D29E7E7" w14:textId="07F0270B" w:rsidR="002E7F89" w:rsidRPr="003823C7" w:rsidRDefault="002E7F89" w:rsidP="003823C7">
      <w:pPr>
        <w:spacing w:line="240" w:lineRule="auto"/>
        <w:ind w:firstLine="709"/>
        <w:jc w:val="both"/>
        <w:rPr>
          <w:rFonts w:ascii="PT Astra Serif" w:eastAsiaTheme="minorHAnsi" w:hAnsi="PT Astra Serif" w:cstheme="minorBidi"/>
          <w:sz w:val="24"/>
          <w:szCs w:val="24"/>
        </w:rPr>
      </w:pPr>
      <w:r w:rsidRPr="003823C7">
        <w:rPr>
          <w:rFonts w:ascii="PT Astra Serif" w:eastAsiaTheme="minorHAnsi" w:hAnsi="PT Astra Serif" w:cstheme="minorBidi"/>
          <w:sz w:val="24"/>
          <w:szCs w:val="24"/>
        </w:rPr>
        <w:t xml:space="preserve">За успехи в развитии архивного дела 2 ветерана архивной службы награждены нагрудным знаком Губернатора Ульяновской </w:t>
      </w:r>
      <w:proofErr w:type="spellStart"/>
      <w:r w:rsidRPr="003823C7">
        <w:rPr>
          <w:rFonts w:ascii="PT Astra Serif" w:eastAsiaTheme="minorHAnsi" w:hAnsi="PT Astra Serif" w:cstheme="minorBidi"/>
          <w:sz w:val="24"/>
          <w:szCs w:val="24"/>
        </w:rPr>
        <w:t>облати</w:t>
      </w:r>
      <w:proofErr w:type="spellEnd"/>
      <w:r w:rsidRPr="003823C7">
        <w:rPr>
          <w:rFonts w:ascii="PT Astra Serif" w:eastAsiaTheme="minorHAnsi" w:hAnsi="PT Astra Serif" w:cstheme="minorBidi"/>
          <w:sz w:val="24"/>
          <w:szCs w:val="24"/>
        </w:rPr>
        <w:t xml:space="preserve"> «За заслуги в развитии архивного дела Ульяновской области», 17 сотрудников</w:t>
      </w:r>
      <w:r w:rsidR="00714709" w:rsidRPr="003823C7">
        <w:rPr>
          <w:rFonts w:ascii="PT Astra Serif" w:eastAsiaTheme="minorHAnsi" w:hAnsi="PT Astra Serif" w:cstheme="minorBidi"/>
          <w:sz w:val="24"/>
          <w:szCs w:val="24"/>
        </w:rPr>
        <w:t xml:space="preserve"> </w:t>
      </w:r>
      <w:r w:rsidRPr="003823C7">
        <w:rPr>
          <w:rFonts w:ascii="PT Astra Serif" w:eastAsiaTheme="minorHAnsi" w:hAnsi="PT Astra Serif" w:cstheme="minorBidi"/>
          <w:sz w:val="24"/>
          <w:szCs w:val="24"/>
        </w:rPr>
        <w:t>архивных учреждений были отмечены федеральными и региональными наградами</w:t>
      </w:r>
      <w:r w:rsidR="00714709" w:rsidRPr="003823C7">
        <w:rPr>
          <w:rFonts w:ascii="PT Astra Serif" w:eastAsiaTheme="minorHAnsi" w:hAnsi="PT Astra Serif" w:cstheme="minorBidi"/>
          <w:sz w:val="24"/>
          <w:szCs w:val="24"/>
        </w:rPr>
        <w:t>.</w:t>
      </w:r>
    </w:p>
    <w:p w14:paraId="43CAA81F" w14:textId="77777777" w:rsidR="00423671" w:rsidRPr="003823C7" w:rsidRDefault="00621DE4" w:rsidP="003823C7">
      <w:pPr>
        <w:spacing w:line="240" w:lineRule="auto"/>
        <w:ind w:firstLine="709"/>
        <w:jc w:val="both"/>
        <w:rPr>
          <w:rFonts w:ascii="PT Astra Serif" w:eastAsiaTheme="minorHAnsi" w:hAnsi="PT Astra Serif" w:cstheme="minorBidi"/>
          <w:sz w:val="24"/>
          <w:szCs w:val="24"/>
        </w:rPr>
      </w:pPr>
      <w:r w:rsidRPr="003823C7">
        <w:rPr>
          <w:rFonts w:ascii="PT Astra Serif" w:eastAsiaTheme="minorHAnsi" w:hAnsi="PT Astra Serif" w:cstheme="minorBidi"/>
          <w:sz w:val="24"/>
          <w:szCs w:val="24"/>
        </w:rPr>
        <w:t>В Ульяновской области с 2011 года действует региональный закон «О мерах поддержки творческих работников в Ульяновской области». При Министерстве создан и действует Экспертный Совет, которым присваивается звание «Ветеран творческой профессии». В 2022 году звание «Ветеран творческой профессии» получили 14 человек.</w:t>
      </w:r>
    </w:p>
    <w:p w14:paraId="38E611F8" w14:textId="088DE275" w:rsidR="00621DE4" w:rsidRPr="003823C7" w:rsidRDefault="00621DE4" w:rsidP="003823C7">
      <w:pPr>
        <w:spacing w:line="240" w:lineRule="auto"/>
        <w:ind w:firstLine="709"/>
        <w:jc w:val="both"/>
        <w:rPr>
          <w:rFonts w:ascii="PT Astra Serif" w:eastAsiaTheme="minorHAnsi" w:hAnsi="PT Astra Serif" w:cstheme="minorBidi"/>
          <w:sz w:val="24"/>
          <w:szCs w:val="24"/>
        </w:rPr>
      </w:pPr>
      <w:r w:rsidRPr="003823C7">
        <w:rPr>
          <w:rFonts w:ascii="PT Astra Serif" w:eastAsiaTheme="minorHAnsi" w:hAnsi="PT Astra Serif" w:cstheme="minorBidi"/>
          <w:sz w:val="24"/>
          <w:szCs w:val="24"/>
        </w:rPr>
        <w:t>На сегодняшний день 256 человек – творческих работников отрасли культура удостоены звания «Ветеран творческой профессии».</w:t>
      </w:r>
    </w:p>
    <w:p w14:paraId="46354FEA" w14:textId="77777777" w:rsidR="00423671" w:rsidRPr="003823C7" w:rsidRDefault="00423671" w:rsidP="003823C7">
      <w:pPr>
        <w:spacing w:line="240" w:lineRule="auto"/>
        <w:ind w:firstLine="709"/>
        <w:jc w:val="both"/>
        <w:rPr>
          <w:rFonts w:ascii="PT Astra Serif" w:eastAsiaTheme="minorHAnsi" w:hAnsi="PT Astra Serif" w:cstheme="minorBidi"/>
          <w:sz w:val="24"/>
          <w:szCs w:val="24"/>
        </w:rPr>
      </w:pPr>
    </w:p>
    <w:p w14:paraId="204D5937" w14:textId="77777777" w:rsidR="00A10CEF" w:rsidRPr="003823C7" w:rsidRDefault="00A10CEF" w:rsidP="003823C7">
      <w:pPr>
        <w:pStyle w:val="3"/>
        <w:spacing w:before="0" w:after="0" w:line="240" w:lineRule="auto"/>
        <w:rPr>
          <w:rFonts w:ascii="PT Astra Serif" w:hAnsi="PT Astra Serif"/>
          <w:sz w:val="28"/>
          <w:szCs w:val="28"/>
        </w:rPr>
      </w:pPr>
      <w:bookmarkStart w:id="16" w:name="_Hlk95741847"/>
      <w:bookmarkStart w:id="17" w:name="_Hlk125724948"/>
      <w:bookmarkStart w:id="18" w:name="_Toc95828733"/>
      <w:bookmarkStart w:id="19" w:name="_Toc127530993"/>
      <w:bookmarkEnd w:id="16"/>
      <w:bookmarkEnd w:id="17"/>
      <w:r w:rsidRPr="003823C7">
        <w:rPr>
          <w:rFonts w:ascii="PT Astra Serif" w:hAnsi="PT Astra Serif"/>
          <w:sz w:val="28"/>
          <w:szCs w:val="28"/>
        </w:rPr>
        <w:t>2.1.2. Заработная плата работников культуры</w:t>
      </w:r>
      <w:bookmarkEnd w:id="18"/>
      <w:bookmarkEnd w:id="19"/>
    </w:p>
    <w:p w14:paraId="6EF50562" w14:textId="77777777" w:rsidR="00A10CEF" w:rsidRPr="003823C7" w:rsidRDefault="00A10CEF" w:rsidP="003823C7">
      <w:pPr>
        <w:spacing w:line="240" w:lineRule="auto"/>
        <w:ind w:firstLine="709"/>
        <w:jc w:val="both"/>
        <w:rPr>
          <w:rFonts w:ascii="PT Astra Serif" w:eastAsia="Times New Roman" w:hAnsi="PT Astra Serif"/>
          <w:bCs/>
          <w:sz w:val="24"/>
          <w:szCs w:val="24"/>
          <w:lang w:eastAsia="ru-RU"/>
        </w:rPr>
      </w:pPr>
      <w:bookmarkStart w:id="20" w:name="_Hlk126585550"/>
      <w:bookmarkStart w:id="21" w:name="_Hlk96010176"/>
      <w:r w:rsidRPr="003823C7">
        <w:rPr>
          <w:rFonts w:ascii="PT Astra Serif" w:hAnsi="PT Astra Serif"/>
          <w:sz w:val="24"/>
          <w:szCs w:val="24"/>
        </w:rPr>
        <w:t>П</w:t>
      </w:r>
      <w:r w:rsidRPr="003823C7">
        <w:rPr>
          <w:rFonts w:ascii="PT Astra Serif" w:eastAsia="Times New Roman" w:hAnsi="PT Astra Serif"/>
          <w:bCs/>
          <w:color w:val="000000"/>
          <w:sz w:val="24"/>
          <w:szCs w:val="24"/>
          <w:lang w:eastAsia="ru-RU"/>
        </w:rPr>
        <w:t xml:space="preserve">о оперативным данным, </w:t>
      </w:r>
      <w:r w:rsidRPr="003823C7">
        <w:rPr>
          <w:rFonts w:ascii="PT Astra Serif" w:eastAsia="Times New Roman" w:hAnsi="PT Astra Serif"/>
          <w:b/>
          <w:bCs/>
          <w:color w:val="000000"/>
          <w:sz w:val="24"/>
          <w:szCs w:val="24"/>
          <w:lang w:eastAsia="ru-RU"/>
        </w:rPr>
        <w:t>средняя заработная плата</w:t>
      </w:r>
      <w:r w:rsidRPr="003823C7">
        <w:rPr>
          <w:rFonts w:ascii="PT Astra Serif" w:eastAsia="Times New Roman" w:hAnsi="PT Astra Serif"/>
          <w:bCs/>
          <w:color w:val="000000"/>
          <w:sz w:val="24"/>
          <w:szCs w:val="24"/>
          <w:lang w:eastAsia="ru-RU"/>
        </w:rPr>
        <w:t xml:space="preserve"> работников учреждений культуры</w:t>
      </w:r>
      <w:r w:rsidRPr="003823C7">
        <w:rPr>
          <w:rFonts w:ascii="PT Astra Serif" w:eastAsia="Times New Roman" w:hAnsi="PT Astra Serif"/>
          <w:b/>
          <w:bCs/>
          <w:color w:val="000000"/>
          <w:sz w:val="24"/>
          <w:szCs w:val="24"/>
          <w:lang w:eastAsia="ru-RU"/>
        </w:rPr>
        <w:t xml:space="preserve"> </w:t>
      </w:r>
      <w:r w:rsidRPr="003823C7">
        <w:rPr>
          <w:rFonts w:ascii="PT Astra Serif" w:eastAsia="Times New Roman" w:hAnsi="PT Astra Serif"/>
          <w:bCs/>
          <w:color w:val="000000"/>
          <w:sz w:val="24"/>
          <w:szCs w:val="24"/>
          <w:lang w:eastAsia="ru-RU"/>
        </w:rPr>
        <w:t xml:space="preserve">всех форм собственности за </w:t>
      </w:r>
      <w:r w:rsidRPr="003823C7">
        <w:rPr>
          <w:rFonts w:ascii="PT Astra Serif" w:eastAsia="Times New Roman" w:hAnsi="PT Astra Serif"/>
          <w:b/>
          <w:bCs/>
          <w:color w:val="000000"/>
          <w:sz w:val="24"/>
          <w:szCs w:val="24"/>
          <w:lang w:eastAsia="ru-RU"/>
        </w:rPr>
        <w:t xml:space="preserve">январь-декабрь 2022 года </w:t>
      </w:r>
      <w:r w:rsidRPr="003823C7">
        <w:rPr>
          <w:rFonts w:ascii="PT Astra Serif" w:eastAsia="Times New Roman" w:hAnsi="PT Astra Serif"/>
          <w:bCs/>
          <w:color w:val="000000"/>
          <w:sz w:val="24"/>
          <w:szCs w:val="24"/>
          <w:lang w:eastAsia="ru-RU"/>
        </w:rPr>
        <w:t xml:space="preserve">составила </w:t>
      </w:r>
      <w:r w:rsidRPr="003823C7">
        <w:rPr>
          <w:rFonts w:ascii="PT Astra Serif" w:eastAsia="Times New Roman" w:hAnsi="PT Astra Serif"/>
          <w:b/>
          <w:bCs/>
          <w:color w:val="000000"/>
          <w:sz w:val="24"/>
          <w:szCs w:val="24"/>
          <w:lang w:eastAsia="ru-RU"/>
        </w:rPr>
        <w:t xml:space="preserve">31 381,8 рублей </w:t>
      </w:r>
      <w:r w:rsidRPr="003823C7">
        <w:rPr>
          <w:rFonts w:ascii="PT Astra Serif" w:eastAsia="Times New Roman" w:hAnsi="PT Astra Serif"/>
          <w:bCs/>
          <w:color w:val="000000"/>
          <w:sz w:val="24"/>
          <w:szCs w:val="24"/>
          <w:lang w:eastAsia="ru-RU"/>
        </w:rPr>
        <w:t xml:space="preserve">или </w:t>
      </w:r>
      <w:r w:rsidRPr="003823C7">
        <w:rPr>
          <w:rFonts w:ascii="PT Astra Serif" w:eastAsia="Times New Roman" w:hAnsi="PT Astra Serif"/>
          <w:b/>
          <w:bCs/>
          <w:color w:val="000000"/>
          <w:sz w:val="24"/>
          <w:szCs w:val="24"/>
          <w:lang w:eastAsia="ru-RU"/>
        </w:rPr>
        <w:t>96,5</w:t>
      </w:r>
      <w:r w:rsidRPr="003823C7">
        <w:rPr>
          <w:rFonts w:ascii="PT Astra Serif" w:eastAsia="Times New Roman" w:hAnsi="PT Astra Serif"/>
          <w:b/>
          <w:bCs/>
          <w:sz w:val="24"/>
          <w:szCs w:val="24"/>
          <w:lang w:eastAsia="ru-RU"/>
        </w:rPr>
        <w:t xml:space="preserve">% </w:t>
      </w:r>
      <w:r w:rsidRPr="003823C7">
        <w:rPr>
          <w:rFonts w:ascii="PT Astra Serif" w:eastAsia="Times New Roman" w:hAnsi="PT Astra Serif"/>
          <w:sz w:val="24"/>
          <w:szCs w:val="24"/>
          <w:lang w:eastAsia="ru-RU"/>
        </w:rPr>
        <w:t>от целевого показателя</w:t>
      </w:r>
      <w:r w:rsidRPr="003823C7">
        <w:rPr>
          <w:rFonts w:ascii="PT Astra Serif" w:eastAsia="Times New Roman" w:hAnsi="PT Astra Serif"/>
          <w:b/>
          <w:bCs/>
          <w:sz w:val="24"/>
          <w:szCs w:val="24"/>
          <w:lang w:eastAsia="ru-RU"/>
        </w:rPr>
        <w:t xml:space="preserve"> </w:t>
      </w:r>
      <w:r w:rsidRPr="003823C7">
        <w:rPr>
          <w:rFonts w:ascii="PT Astra Serif" w:eastAsia="Times New Roman" w:hAnsi="PT Astra Serif"/>
          <w:bCs/>
          <w:sz w:val="24"/>
          <w:szCs w:val="24"/>
          <w:lang w:eastAsia="ru-RU"/>
        </w:rPr>
        <w:t>32 502 рублей, который достигнут в пределах допустимого отклонения (не более 5%)</w:t>
      </w:r>
      <w:bookmarkEnd w:id="20"/>
      <w:r w:rsidRPr="003823C7">
        <w:rPr>
          <w:rFonts w:ascii="PT Astra Serif" w:eastAsia="Times New Roman" w:hAnsi="PT Astra Serif"/>
          <w:bCs/>
          <w:sz w:val="24"/>
          <w:szCs w:val="24"/>
          <w:lang w:eastAsia="ru-RU"/>
        </w:rPr>
        <w:t xml:space="preserve">. Рост к 2021 году (29 003,5 рубля) </w:t>
      </w:r>
      <w:bookmarkStart w:id="22" w:name="_Hlk126585714"/>
      <w:r w:rsidRPr="003823C7">
        <w:rPr>
          <w:rFonts w:ascii="PT Astra Serif" w:eastAsia="Times New Roman" w:hAnsi="PT Astra Serif"/>
          <w:bCs/>
          <w:sz w:val="24"/>
          <w:szCs w:val="24"/>
          <w:lang w:eastAsia="ru-RU"/>
        </w:rPr>
        <w:t>составил 108,2% или на 2 378,3 рубля.</w:t>
      </w:r>
      <w:bookmarkEnd w:id="22"/>
    </w:p>
    <w:p w14:paraId="48DC8453" w14:textId="77777777" w:rsidR="00A10CEF" w:rsidRPr="003823C7" w:rsidRDefault="00A10CEF" w:rsidP="003823C7">
      <w:pPr>
        <w:spacing w:line="240" w:lineRule="auto"/>
        <w:ind w:firstLine="708"/>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Размер средней заработной платы в 2012-2030 годах</w:t>
      </w:r>
    </w:p>
    <w:tbl>
      <w:tblPr>
        <w:tblW w:w="961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40"/>
        <w:gridCol w:w="3827"/>
        <w:gridCol w:w="3544"/>
      </w:tblGrid>
      <w:tr w:rsidR="00A10CEF" w:rsidRPr="003823C7" w14:paraId="630C83A0" w14:textId="77777777" w:rsidTr="00294659">
        <w:tc>
          <w:tcPr>
            <w:tcW w:w="2240" w:type="dxa"/>
            <w:shd w:val="clear" w:color="auto" w:fill="auto"/>
          </w:tcPr>
          <w:p w14:paraId="4ECD4A94"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Годы</w:t>
            </w:r>
          </w:p>
        </w:tc>
        <w:tc>
          <w:tcPr>
            <w:tcW w:w="3827" w:type="dxa"/>
            <w:shd w:val="clear" w:color="auto" w:fill="auto"/>
          </w:tcPr>
          <w:p w14:paraId="34B2F538"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Средняя заработная плата по культуре, руб.</w:t>
            </w:r>
          </w:p>
        </w:tc>
        <w:tc>
          <w:tcPr>
            <w:tcW w:w="3544" w:type="dxa"/>
            <w:shd w:val="clear" w:color="auto" w:fill="auto"/>
          </w:tcPr>
          <w:p w14:paraId="50763CEF"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Средняя заработная плата по Ульяновской области, руб.</w:t>
            </w:r>
          </w:p>
        </w:tc>
      </w:tr>
      <w:tr w:rsidR="00A10CEF" w:rsidRPr="003823C7" w14:paraId="1636E011" w14:textId="77777777" w:rsidTr="00294659">
        <w:tc>
          <w:tcPr>
            <w:tcW w:w="2240" w:type="dxa"/>
            <w:shd w:val="clear" w:color="auto" w:fill="auto"/>
          </w:tcPr>
          <w:p w14:paraId="7222730E"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2012</w:t>
            </w:r>
          </w:p>
        </w:tc>
        <w:tc>
          <w:tcPr>
            <w:tcW w:w="3827" w:type="dxa"/>
            <w:shd w:val="clear" w:color="auto" w:fill="auto"/>
          </w:tcPr>
          <w:p w14:paraId="2EA4C970"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8 464</w:t>
            </w:r>
          </w:p>
        </w:tc>
        <w:tc>
          <w:tcPr>
            <w:tcW w:w="3544" w:type="dxa"/>
            <w:shd w:val="clear" w:color="auto" w:fill="auto"/>
          </w:tcPr>
          <w:p w14:paraId="02D09027"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17 183</w:t>
            </w:r>
          </w:p>
        </w:tc>
      </w:tr>
      <w:tr w:rsidR="00A10CEF" w:rsidRPr="003823C7" w14:paraId="5A1FA29C" w14:textId="77777777" w:rsidTr="00294659">
        <w:tc>
          <w:tcPr>
            <w:tcW w:w="2240" w:type="dxa"/>
            <w:shd w:val="clear" w:color="auto" w:fill="auto"/>
          </w:tcPr>
          <w:p w14:paraId="523EB2FC"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2013</w:t>
            </w:r>
          </w:p>
        </w:tc>
        <w:tc>
          <w:tcPr>
            <w:tcW w:w="3827" w:type="dxa"/>
            <w:shd w:val="clear" w:color="auto" w:fill="auto"/>
          </w:tcPr>
          <w:p w14:paraId="4A6550FA"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11 511</w:t>
            </w:r>
          </w:p>
        </w:tc>
        <w:tc>
          <w:tcPr>
            <w:tcW w:w="3544" w:type="dxa"/>
            <w:shd w:val="clear" w:color="auto" w:fill="auto"/>
          </w:tcPr>
          <w:p w14:paraId="2BE06216"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19 218</w:t>
            </w:r>
          </w:p>
        </w:tc>
      </w:tr>
      <w:tr w:rsidR="00A10CEF" w:rsidRPr="003823C7" w14:paraId="3E8684AF" w14:textId="77777777" w:rsidTr="00294659">
        <w:tc>
          <w:tcPr>
            <w:tcW w:w="2240" w:type="dxa"/>
            <w:shd w:val="clear" w:color="auto" w:fill="auto"/>
          </w:tcPr>
          <w:p w14:paraId="0AAE127E"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2014</w:t>
            </w:r>
          </w:p>
        </w:tc>
        <w:tc>
          <w:tcPr>
            <w:tcW w:w="3827" w:type="dxa"/>
            <w:shd w:val="clear" w:color="auto" w:fill="auto"/>
          </w:tcPr>
          <w:p w14:paraId="53081AC1"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14 183</w:t>
            </w:r>
          </w:p>
        </w:tc>
        <w:tc>
          <w:tcPr>
            <w:tcW w:w="3544" w:type="dxa"/>
            <w:shd w:val="clear" w:color="auto" w:fill="auto"/>
          </w:tcPr>
          <w:p w14:paraId="78F733AE"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21 081</w:t>
            </w:r>
          </w:p>
        </w:tc>
      </w:tr>
      <w:tr w:rsidR="00A10CEF" w:rsidRPr="003823C7" w14:paraId="47B15C6E" w14:textId="77777777" w:rsidTr="00294659">
        <w:tc>
          <w:tcPr>
            <w:tcW w:w="2240" w:type="dxa"/>
            <w:shd w:val="clear" w:color="auto" w:fill="auto"/>
          </w:tcPr>
          <w:p w14:paraId="499D0BC2"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2015</w:t>
            </w:r>
          </w:p>
        </w:tc>
        <w:tc>
          <w:tcPr>
            <w:tcW w:w="3827" w:type="dxa"/>
            <w:shd w:val="clear" w:color="auto" w:fill="auto"/>
          </w:tcPr>
          <w:p w14:paraId="28D8F7AE"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15 082</w:t>
            </w:r>
          </w:p>
        </w:tc>
        <w:tc>
          <w:tcPr>
            <w:tcW w:w="3544" w:type="dxa"/>
            <w:shd w:val="clear" w:color="auto" w:fill="auto"/>
          </w:tcPr>
          <w:p w14:paraId="26A29EC3"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20 803</w:t>
            </w:r>
          </w:p>
        </w:tc>
      </w:tr>
      <w:tr w:rsidR="00A10CEF" w:rsidRPr="003823C7" w14:paraId="09A8ACA5" w14:textId="77777777" w:rsidTr="00294659">
        <w:tc>
          <w:tcPr>
            <w:tcW w:w="2240" w:type="dxa"/>
            <w:shd w:val="clear" w:color="auto" w:fill="auto"/>
          </w:tcPr>
          <w:p w14:paraId="7A33CDA3"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2016</w:t>
            </w:r>
          </w:p>
        </w:tc>
        <w:tc>
          <w:tcPr>
            <w:tcW w:w="3827" w:type="dxa"/>
            <w:shd w:val="clear" w:color="auto" w:fill="auto"/>
          </w:tcPr>
          <w:p w14:paraId="3064D2B6"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16 058</w:t>
            </w:r>
          </w:p>
        </w:tc>
        <w:tc>
          <w:tcPr>
            <w:tcW w:w="3544" w:type="dxa"/>
            <w:shd w:val="clear" w:color="auto" w:fill="auto"/>
          </w:tcPr>
          <w:p w14:paraId="26F46A8F"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21 496</w:t>
            </w:r>
          </w:p>
        </w:tc>
      </w:tr>
      <w:tr w:rsidR="00A10CEF" w:rsidRPr="003823C7" w14:paraId="682A1025" w14:textId="77777777" w:rsidTr="00294659">
        <w:tc>
          <w:tcPr>
            <w:tcW w:w="2240" w:type="dxa"/>
            <w:shd w:val="clear" w:color="auto" w:fill="auto"/>
          </w:tcPr>
          <w:p w14:paraId="26F3EE5D"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2017</w:t>
            </w:r>
          </w:p>
        </w:tc>
        <w:tc>
          <w:tcPr>
            <w:tcW w:w="3827" w:type="dxa"/>
            <w:shd w:val="clear" w:color="auto" w:fill="auto"/>
          </w:tcPr>
          <w:p w14:paraId="770C3701"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19 687</w:t>
            </w:r>
          </w:p>
        </w:tc>
        <w:tc>
          <w:tcPr>
            <w:tcW w:w="3544" w:type="dxa"/>
            <w:shd w:val="clear" w:color="auto" w:fill="auto"/>
          </w:tcPr>
          <w:p w14:paraId="2AA71DAC"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22 893</w:t>
            </w:r>
          </w:p>
        </w:tc>
      </w:tr>
      <w:tr w:rsidR="00A10CEF" w:rsidRPr="003823C7" w14:paraId="0A25C47B" w14:textId="77777777" w:rsidTr="00294659">
        <w:tc>
          <w:tcPr>
            <w:tcW w:w="2240" w:type="dxa"/>
            <w:shd w:val="clear" w:color="auto" w:fill="auto"/>
          </w:tcPr>
          <w:p w14:paraId="30BA5247"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2018</w:t>
            </w:r>
          </w:p>
        </w:tc>
        <w:tc>
          <w:tcPr>
            <w:tcW w:w="3827" w:type="dxa"/>
            <w:shd w:val="clear" w:color="auto" w:fill="auto"/>
          </w:tcPr>
          <w:p w14:paraId="76F34AC7"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25 360</w:t>
            </w:r>
          </w:p>
        </w:tc>
        <w:tc>
          <w:tcPr>
            <w:tcW w:w="3544" w:type="dxa"/>
            <w:shd w:val="clear" w:color="auto" w:fill="auto"/>
          </w:tcPr>
          <w:p w14:paraId="6E889E17"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24 539</w:t>
            </w:r>
          </w:p>
        </w:tc>
      </w:tr>
      <w:tr w:rsidR="00A10CEF" w:rsidRPr="003823C7" w14:paraId="77A67DC1" w14:textId="77777777" w:rsidTr="00294659">
        <w:tc>
          <w:tcPr>
            <w:tcW w:w="2240" w:type="dxa"/>
            <w:shd w:val="clear" w:color="auto" w:fill="auto"/>
          </w:tcPr>
          <w:p w14:paraId="65EF5A5A"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2019</w:t>
            </w:r>
          </w:p>
        </w:tc>
        <w:tc>
          <w:tcPr>
            <w:tcW w:w="3827" w:type="dxa"/>
            <w:shd w:val="clear" w:color="auto" w:fill="auto"/>
          </w:tcPr>
          <w:p w14:paraId="2A6A2D53"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26 664</w:t>
            </w:r>
          </w:p>
        </w:tc>
        <w:tc>
          <w:tcPr>
            <w:tcW w:w="3544" w:type="dxa"/>
            <w:shd w:val="clear" w:color="auto" w:fill="auto"/>
          </w:tcPr>
          <w:p w14:paraId="4659A1F1"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26 153</w:t>
            </w:r>
          </w:p>
        </w:tc>
      </w:tr>
      <w:tr w:rsidR="00A10CEF" w:rsidRPr="003823C7" w14:paraId="115D235B" w14:textId="77777777" w:rsidTr="00294659">
        <w:tc>
          <w:tcPr>
            <w:tcW w:w="2240" w:type="dxa"/>
            <w:shd w:val="clear" w:color="auto" w:fill="auto"/>
          </w:tcPr>
          <w:p w14:paraId="493341D6"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2020</w:t>
            </w:r>
          </w:p>
        </w:tc>
        <w:tc>
          <w:tcPr>
            <w:tcW w:w="3827" w:type="dxa"/>
            <w:shd w:val="clear" w:color="auto" w:fill="auto"/>
          </w:tcPr>
          <w:p w14:paraId="4E7177CC"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26 905</w:t>
            </w:r>
          </w:p>
        </w:tc>
        <w:tc>
          <w:tcPr>
            <w:tcW w:w="3544" w:type="dxa"/>
            <w:shd w:val="clear" w:color="auto" w:fill="auto"/>
          </w:tcPr>
          <w:p w14:paraId="720DAAC4"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27 219</w:t>
            </w:r>
          </w:p>
        </w:tc>
      </w:tr>
      <w:tr w:rsidR="00A10CEF" w:rsidRPr="003823C7" w14:paraId="166F9C67" w14:textId="77777777" w:rsidTr="00294659">
        <w:tc>
          <w:tcPr>
            <w:tcW w:w="2240" w:type="dxa"/>
            <w:shd w:val="clear" w:color="auto" w:fill="auto"/>
          </w:tcPr>
          <w:p w14:paraId="3D22212B"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2021</w:t>
            </w:r>
          </w:p>
        </w:tc>
        <w:tc>
          <w:tcPr>
            <w:tcW w:w="3827" w:type="dxa"/>
            <w:shd w:val="clear" w:color="auto" w:fill="auto"/>
          </w:tcPr>
          <w:p w14:paraId="615F308E"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29 004</w:t>
            </w:r>
          </w:p>
        </w:tc>
        <w:tc>
          <w:tcPr>
            <w:tcW w:w="3544" w:type="dxa"/>
            <w:shd w:val="clear" w:color="auto" w:fill="auto"/>
          </w:tcPr>
          <w:p w14:paraId="1BD6B1CC"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29 680</w:t>
            </w:r>
          </w:p>
        </w:tc>
      </w:tr>
      <w:tr w:rsidR="00A10CEF" w:rsidRPr="003823C7" w14:paraId="67738A7F" w14:textId="77777777" w:rsidTr="00294659">
        <w:tc>
          <w:tcPr>
            <w:tcW w:w="2240" w:type="dxa"/>
            <w:shd w:val="clear" w:color="auto" w:fill="auto"/>
          </w:tcPr>
          <w:p w14:paraId="52CFE539"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2022</w:t>
            </w:r>
          </w:p>
        </w:tc>
        <w:tc>
          <w:tcPr>
            <w:tcW w:w="3827" w:type="dxa"/>
            <w:shd w:val="clear" w:color="auto" w:fill="auto"/>
          </w:tcPr>
          <w:p w14:paraId="0C999254"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31 382</w:t>
            </w:r>
          </w:p>
        </w:tc>
        <w:tc>
          <w:tcPr>
            <w:tcW w:w="3544" w:type="dxa"/>
            <w:shd w:val="clear" w:color="auto" w:fill="auto"/>
          </w:tcPr>
          <w:p w14:paraId="7A8F5317" w14:textId="77777777" w:rsidR="00A10CEF" w:rsidRPr="003823C7" w:rsidRDefault="00A10CEF"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32 502</w:t>
            </w:r>
          </w:p>
        </w:tc>
      </w:tr>
      <w:tr w:rsidR="00A10CEF" w:rsidRPr="003823C7" w14:paraId="4C2CBCAE" w14:textId="77777777" w:rsidTr="00294659">
        <w:tc>
          <w:tcPr>
            <w:tcW w:w="2240" w:type="dxa"/>
            <w:shd w:val="clear" w:color="auto" w:fill="auto"/>
          </w:tcPr>
          <w:p w14:paraId="56950EC4"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2023 прогноз</w:t>
            </w:r>
          </w:p>
        </w:tc>
        <w:tc>
          <w:tcPr>
            <w:tcW w:w="3827" w:type="dxa"/>
            <w:shd w:val="clear" w:color="auto" w:fill="auto"/>
          </w:tcPr>
          <w:p w14:paraId="2F644CDF"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34 705</w:t>
            </w:r>
          </w:p>
        </w:tc>
        <w:tc>
          <w:tcPr>
            <w:tcW w:w="3544" w:type="dxa"/>
            <w:shd w:val="clear" w:color="auto" w:fill="auto"/>
          </w:tcPr>
          <w:p w14:paraId="35E5CE6B"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sz w:val="24"/>
                <w:szCs w:val="24"/>
                <w:lang w:eastAsia="ru-RU"/>
              </w:rPr>
              <w:t>34 602</w:t>
            </w:r>
          </w:p>
        </w:tc>
      </w:tr>
      <w:tr w:rsidR="00A10CEF" w:rsidRPr="003823C7" w14:paraId="303AAB95" w14:textId="77777777" w:rsidTr="00294659">
        <w:tc>
          <w:tcPr>
            <w:tcW w:w="2240" w:type="dxa"/>
            <w:shd w:val="clear" w:color="auto" w:fill="auto"/>
          </w:tcPr>
          <w:p w14:paraId="6B4F48EF"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2024 прогноз</w:t>
            </w:r>
          </w:p>
        </w:tc>
        <w:tc>
          <w:tcPr>
            <w:tcW w:w="3827" w:type="dxa"/>
            <w:shd w:val="clear" w:color="auto" w:fill="auto"/>
          </w:tcPr>
          <w:p w14:paraId="5BADDDFA"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37 514</w:t>
            </w:r>
          </w:p>
        </w:tc>
        <w:tc>
          <w:tcPr>
            <w:tcW w:w="3544" w:type="dxa"/>
            <w:shd w:val="clear" w:color="auto" w:fill="auto"/>
          </w:tcPr>
          <w:p w14:paraId="3829A20D"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sz w:val="24"/>
                <w:szCs w:val="24"/>
                <w:lang w:eastAsia="ru-RU"/>
              </w:rPr>
              <w:t>37 402</w:t>
            </w:r>
          </w:p>
        </w:tc>
      </w:tr>
      <w:tr w:rsidR="00A10CEF" w:rsidRPr="003823C7" w14:paraId="6F52980E" w14:textId="77777777" w:rsidTr="00294659">
        <w:tc>
          <w:tcPr>
            <w:tcW w:w="2240" w:type="dxa"/>
            <w:shd w:val="clear" w:color="auto" w:fill="auto"/>
          </w:tcPr>
          <w:p w14:paraId="55D54B52"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2025 прогноз</w:t>
            </w:r>
          </w:p>
        </w:tc>
        <w:tc>
          <w:tcPr>
            <w:tcW w:w="3827" w:type="dxa"/>
            <w:shd w:val="clear" w:color="auto" w:fill="auto"/>
          </w:tcPr>
          <w:p w14:paraId="72B75A9C"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40 503</w:t>
            </w:r>
          </w:p>
        </w:tc>
        <w:tc>
          <w:tcPr>
            <w:tcW w:w="3544" w:type="dxa"/>
            <w:shd w:val="clear" w:color="auto" w:fill="auto"/>
          </w:tcPr>
          <w:p w14:paraId="7F1BF9FF"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40 302</w:t>
            </w:r>
          </w:p>
        </w:tc>
      </w:tr>
      <w:tr w:rsidR="00A10CEF" w:rsidRPr="003823C7" w14:paraId="700ABB0D" w14:textId="77777777" w:rsidTr="00294659">
        <w:tc>
          <w:tcPr>
            <w:tcW w:w="2240" w:type="dxa"/>
            <w:shd w:val="clear" w:color="auto" w:fill="auto"/>
          </w:tcPr>
          <w:p w14:paraId="4EA04AFE"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2026 прогноз</w:t>
            </w:r>
          </w:p>
        </w:tc>
        <w:tc>
          <w:tcPr>
            <w:tcW w:w="3827" w:type="dxa"/>
            <w:shd w:val="clear" w:color="auto" w:fill="auto"/>
          </w:tcPr>
          <w:p w14:paraId="7669E07D"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43 316</w:t>
            </w:r>
          </w:p>
        </w:tc>
        <w:tc>
          <w:tcPr>
            <w:tcW w:w="3544" w:type="dxa"/>
            <w:shd w:val="clear" w:color="auto" w:fill="auto"/>
          </w:tcPr>
          <w:p w14:paraId="56D62308"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43 122</w:t>
            </w:r>
          </w:p>
        </w:tc>
      </w:tr>
      <w:tr w:rsidR="00A10CEF" w:rsidRPr="003823C7" w14:paraId="08EB339D" w14:textId="77777777" w:rsidTr="00294659">
        <w:tc>
          <w:tcPr>
            <w:tcW w:w="2240" w:type="dxa"/>
            <w:shd w:val="clear" w:color="auto" w:fill="auto"/>
          </w:tcPr>
          <w:p w14:paraId="66B6D70F"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2027 прогноз</w:t>
            </w:r>
          </w:p>
        </w:tc>
        <w:tc>
          <w:tcPr>
            <w:tcW w:w="3827" w:type="dxa"/>
            <w:shd w:val="clear" w:color="auto" w:fill="auto"/>
          </w:tcPr>
          <w:p w14:paraId="0F6545AD"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45 803</w:t>
            </w:r>
          </w:p>
        </w:tc>
        <w:tc>
          <w:tcPr>
            <w:tcW w:w="3544" w:type="dxa"/>
            <w:shd w:val="clear" w:color="auto" w:fill="auto"/>
          </w:tcPr>
          <w:p w14:paraId="3B2EAE8D"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45 709</w:t>
            </w:r>
          </w:p>
        </w:tc>
      </w:tr>
      <w:tr w:rsidR="00A10CEF" w:rsidRPr="003823C7" w14:paraId="1471674F" w14:textId="77777777" w:rsidTr="00294659">
        <w:tc>
          <w:tcPr>
            <w:tcW w:w="2240" w:type="dxa"/>
            <w:shd w:val="clear" w:color="auto" w:fill="auto"/>
          </w:tcPr>
          <w:p w14:paraId="4227C016"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2028 прогноз</w:t>
            </w:r>
          </w:p>
        </w:tc>
        <w:tc>
          <w:tcPr>
            <w:tcW w:w="3827" w:type="dxa"/>
            <w:shd w:val="clear" w:color="auto" w:fill="auto"/>
          </w:tcPr>
          <w:p w14:paraId="0A00F2B9"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48 670</w:t>
            </w:r>
          </w:p>
        </w:tc>
        <w:tc>
          <w:tcPr>
            <w:tcW w:w="3544" w:type="dxa"/>
            <w:shd w:val="clear" w:color="auto" w:fill="auto"/>
          </w:tcPr>
          <w:p w14:paraId="616C57CE"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48 452</w:t>
            </w:r>
          </w:p>
        </w:tc>
      </w:tr>
      <w:tr w:rsidR="00A10CEF" w:rsidRPr="003823C7" w14:paraId="3640A49D" w14:textId="77777777" w:rsidTr="00294659">
        <w:tc>
          <w:tcPr>
            <w:tcW w:w="2240" w:type="dxa"/>
            <w:shd w:val="clear" w:color="auto" w:fill="auto"/>
          </w:tcPr>
          <w:p w14:paraId="5D9503A2"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2029 прогноз</w:t>
            </w:r>
          </w:p>
        </w:tc>
        <w:tc>
          <w:tcPr>
            <w:tcW w:w="3827" w:type="dxa"/>
            <w:shd w:val="clear" w:color="auto" w:fill="auto"/>
          </w:tcPr>
          <w:p w14:paraId="38B9580F"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51 667</w:t>
            </w:r>
          </w:p>
        </w:tc>
        <w:tc>
          <w:tcPr>
            <w:tcW w:w="3544" w:type="dxa"/>
            <w:shd w:val="clear" w:color="auto" w:fill="auto"/>
          </w:tcPr>
          <w:p w14:paraId="39741B1B"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51 359</w:t>
            </w:r>
          </w:p>
        </w:tc>
      </w:tr>
      <w:tr w:rsidR="00A10CEF" w:rsidRPr="003823C7" w14:paraId="61228B41" w14:textId="77777777" w:rsidTr="00294659">
        <w:tc>
          <w:tcPr>
            <w:tcW w:w="2240" w:type="dxa"/>
            <w:shd w:val="clear" w:color="auto" w:fill="auto"/>
          </w:tcPr>
          <w:p w14:paraId="68F7F1A6"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eastAsia="ru-RU"/>
              </w:rPr>
              <w:t>2030 прогноз</w:t>
            </w:r>
          </w:p>
        </w:tc>
        <w:tc>
          <w:tcPr>
            <w:tcW w:w="3827" w:type="dxa"/>
            <w:shd w:val="clear" w:color="auto" w:fill="auto"/>
          </w:tcPr>
          <w:p w14:paraId="0AFE6C9D"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54 633</w:t>
            </w:r>
          </w:p>
        </w:tc>
        <w:tc>
          <w:tcPr>
            <w:tcW w:w="3544" w:type="dxa"/>
            <w:shd w:val="clear" w:color="auto" w:fill="auto"/>
          </w:tcPr>
          <w:p w14:paraId="5D996773" w14:textId="77777777" w:rsidR="00A10CEF" w:rsidRPr="003823C7" w:rsidRDefault="00A10CEF" w:rsidP="003823C7">
            <w:pPr>
              <w:spacing w:line="240" w:lineRule="auto"/>
              <w:jc w:val="center"/>
              <w:rPr>
                <w:rFonts w:ascii="PT Astra Serif" w:eastAsia="Times New Roman" w:hAnsi="PT Astra Serif"/>
                <w:i/>
                <w:iCs/>
                <w:sz w:val="24"/>
                <w:szCs w:val="24"/>
                <w:lang w:eastAsia="ru-RU"/>
              </w:rPr>
            </w:pPr>
            <w:r w:rsidRPr="003823C7">
              <w:rPr>
                <w:rFonts w:ascii="PT Astra Serif" w:eastAsia="Times New Roman" w:hAnsi="PT Astra Serif"/>
                <w:i/>
                <w:iCs/>
                <w:sz w:val="24"/>
                <w:szCs w:val="24"/>
                <w:lang w:val="en-US" w:eastAsia="ru-RU"/>
              </w:rPr>
              <w:t>54 440</w:t>
            </w:r>
          </w:p>
        </w:tc>
      </w:tr>
    </w:tbl>
    <w:p w14:paraId="05452CB6" w14:textId="77777777" w:rsidR="00A10CEF" w:rsidRPr="003823C7" w:rsidRDefault="00A10CEF" w:rsidP="003823C7">
      <w:pPr>
        <w:shd w:val="clear" w:color="auto" w:fill="FFFFFF"/>
        <w:spacing w:line="240" w:lineRule="auto"/>
        <w:jc w:val="both"/>
        <w:rPr>
          <w:rFonts w:ascii="PT Astra Serif" w:eastAsia="Times New Roman" w:hAnsi="PT Astra Serif"/>
          <w:bCs/>
          <w:sz w:val="24"/>
          <w:szCs w:val="24"/>
          <w:lang w:val="en-US" w:eastAsia="ru-RU"/>
        </w:rPr>
      </w:pPr>
    </w:p>
    <w:p w14:paraId="49D0EB67" w14:textId="360C322A" w:rsidR="00A10CEF" w:rsidRPr="003823C7" w:rsidRDefault="00A10CEF" w:rsidP="003823C7">
      <w:pPr>
        <w:shd w:val="clear" w:color="auto" w:fill="FFFFFF"/>
        <w:spacing w:line="240" w:lineRule="auto"/>
        <w:jc w:val="center"/>
        <w:rPr>
          <w:rFonts w:ascii="PT Astra Serif" w:eastAsia="Times New Roman" w:hAnsi="PT Astra Serif"/>
          <w:bCs/>
          <w:i/>
          <w:color w:val="000000"/>
          <w:sz w:val="24"/>
          <w:szCs w:val="24"/>
          <w:lang w:eastAsia="ru-RU"/>
        </w:rPr>
      </w:pPr>
      <w:r w:rsidRPr="003823C7">
        <w:rPr>
          <w:rFonts w:ascii="PT Astra Serif" w:eastAsia="Times New Roman" w:hAnsi="PT Astra Serif"/>
          <w:b/>
          <w:noProof/>
          <w:sz w:val="28"/>
          <w:szCs w:val="28"/>
          <w:lang w:eastAsia="ru-RU"/>
        </w:rPr>
        <w:lastRenderedPageBreak/>
        <w:drawing>
          <wp:inline distT="0" distB="0" distL="0" distR="0" wp14:anchorId="4C8FA814" wp14:editId="48D37541">
            <wp:extent cx="6086475" cy="3264195"/>
            <wp:effectExtent l="0" t="0" r="0" b="0"/>
            <wp:docPr id="33" name="Объект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3823C7">
        <w:rPr>
          <w:rFonts w:ascii="PT Astra Serif" w:eastAsia="Times New Roman" w:hAnsi="PT Astra Serif"/>
          <w:bCs/>
          <w:i/>
          <w:color w:val="000000"/>
          <w:lang w:eastAsia="ru-RU"/>
        </w:rPr>
        <w:t xml:space="preserve">Рис. </w:t>
      </w:r>
      <w:r w:rsidR="00235238" w:rsidRPr="003823C7">
        <w:rPr>
          <w:rFonts w:ascii="PT Astra Serif" w:eastAsia="Times New Roman" w:hAnsi="PT Astra Serif"/>
          <w:bCs/>
          <w:i/>
          <w:color w:val="000000"/>
          <w:lang w:eastAsia="ru-RU"/>
        </w:rPr>
        <w:t>1</w:t>
      </w:r>
      <w:r w:rsidRPr="003823C7">
        <w:rPr>
          <w:rFonts w:ascii="PT Astra Serif" w:eastAsia="Times New Roman" w:hAnsi="PT Astra Serif"/>
          <w:bCs/>
          <w:i/>
          <w:color w:val="000000"/>
          <w:lang w:eastAsia="ru-RU"/>
        </w:rPr>
        <w:t xml:space="preserve">. Средняя заработная плата работников отрасли «Культуры» в 2012-2022 гг., </w:t>
      </w:r>
      <w:r w:rsidR="00EC0665" w:rsidRPr="003823C7">
        <w:rPr>
          <w:rFonts w:ascii="PT Astra Serif" w:eastAsia="Times New Roman" w:hAnsi="PT Astra Serif"/>
          <w:bCs/>
          <w:i/>
          <w:color w:val="000000"/>
          <w:lang w:eastAsia="ru-RU"/>
        </w:rPr>
        <w:br/>
      </w:r>
      <w:r w:rsidRPr="003823C7">
        <w:rPr>
          <w:rFonts w:ascii="PT Astra Serif" w:eastAsia="Times New Roman" w:hAnsi="PT Astra Serif"/>
          <w:bCs/>
          <w:i/>
          <w:color w:val="000000"/>
          <w:lang w:eastAsia="ru-RU"/>
        </w:rPr>
        <w:t>прогноз до 2030 года, рублей</w:t>
      </w:r>
    </w:p>
    <w:p w14:paraId="4E41CCD9" w14:textId="77777777" w:rsidR="00386B19" w:rsidRPr="003823C7" w:rsidRDefault="00386B19"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p>
    <w:p w14:paraId="2F365817" w14:textId="424E3B32"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По формам собственности учреждений культуры средняя заработная плата за 2022 год составила:</w:t>
      </w:r>
    </w:p>
    <w:p w14:paraId="52DE2C11"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bookmarkStart w:id="23" w:name="_Hlk126585601"/>
      <w:r w:rsidRPr="003823C7">
        <w:rPr>
          <w:rFonts w:ascii="PT Astra Serif" w:eastAsia="Times New Roman" w:hAnsi="PT Astra Serif"/>
          <w:bCs/>
          <w:color w:val="000000"/>
          <w:sz w:val="24"/>
          <w:szCs w:val="24"/>
          <w:lang w:eastAsia="ru-RU"/>
        </w:rPr>
        <w:t>– по федеральным учреждениям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48 417,1 рубль (149,0% к средней по региону);</w:t>
      </w:r>
    </w:p>
    <w:p w14:paraId="304D6D7B"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по государственным учреждениям –</w:t>
      </w:r>
      <w:r w:rsidRPr="003823C7">
        <w:rPr>
          <w:rFonts w:ascii="PT Astra Serif" w:eastAsia="Times New Roman" w:hAnsi="PT Astra Serif"/>
          <w:bCs/>
          <w:color w:val="000000"/>
          <w:sz w:val="24"/>
          <w:szCs w:val="24"/>
          <w:lang w:eastAsia="ru-RU"/>
        </w:rPr>
        <w:tab/>
        <w:t>36 284,9 рублей (111,6% к средней по региону);</w:t>
      </w:r>
    </w:p>
    <w:p w14:paraId="256DD157"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по муниципальным учреждениям –</w:t>
      </w:r>
      <w:r w:rsidRPr="003823C7">
        <w:rPr>
          <w:rFonts w:ascii="PT Astra Serif" w:eastAsia="Times New Roman" w:hAnsi="PT Astra Serif"/>
          <w:bCs/>
          <w:color w:val="000000"/>
          <w:sz w:val="24"/>
          <w:szCs w:val="24"/>
          <w:lang w:eastAsia="ru-RU"/>
        </w:rPr>
        <w:tab/>
        <w:t>26 097,5 рублей (80,3% к средней по региону);</w:t>
      </w:r>
    </w:p>
    <w:p w14:paraId="0104BF4A"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по негосударственным организациям</w:t>
      </w:r>
      <w:r w:rsidRPr="003823C7">
        <w:rPr>
          <w:rFonts w:ascii="PT Astra Serif" w:eastAsia="Times New Roman" w:hAnsi="PT Astra Serif"/>
          <w:bCs/>
          <w:color w:val="000000"/>
          <w:sz w:val="24"/>
          <w:szCs w:val="24"/>
          <w:lang w:eastAsia="ru-RU"/>
        </w:rPr>
        <w:tab/>
        <w:t>21 024,8 рублей (64,7% к средней по региону).</w:t>
      </w:r>
    </w:p>
    <w:bookmarkEnd w:id="23"/>
    <w:p w14:paraId="2E2B34B4"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По категориям государственных и муниципальных учреждений заработная плата составила:</w:t>
      </w:r>
    </w:p>
    <w:p w14:paraId="4A91A76C"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библиотеки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27</w:t>
      </w:r>
      <w:r w:rsidRPr="003823C7">
        <w:rPr>
          <w:rFonts w:ascii="PT Astra Serif" w:eastAsia="Times New Roman" w:hAnsi="PT Astra Serif"/>
          <w:bCs/>
          <w:color w:val="000000"/>
          <w:sz w:val="24"/>
          <w:szCs w:val="24"/>
          <w:lang w:val="en-US" w:eastAsia="ru-RU"/>
        </w:rPr>
        <w:t> </w:t>
      </w:r>
      <w:r w:rsidRPr="003823C7">
        <w:rPr>
          <w:rFonts w:ascii="PT Astra Serif" w:eastAsia="Times New Roman" w:hAnsi="PT Astra Serif"/>
          <w:bCs/>
          <w:color w:val="000000"/>
          <w:sz w:val="24"/>
          <w:szCs w:val="24"/>
          <w:lang w:eastAsia="ru-RU"/>
        </w:rPr>
        <w:t>251,5 рублей (83,8% к средней по региону);</w:t>
      </w:r>
    </w:p>
    <w:p w14:paraId="50D0AAE5"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клубы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27 284,4 рубля (83,9% к средней по региону);</w:t>
      </w:r>
    </w:p>
    <w:p w14:paraId="7038EE74"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парки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33 839,9 рублей (104,1% к средней по региону);</w:t>
      </w:r>
    </w:p>
    <w:p w14:paraId="5320BB1F"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музеи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36 442,3 рубля (115,7% к средней по региону);</w:t>
      </w:r>
    </w:p>
    <w:p w14:paraId="29B76C27"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театры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38 810,0 рублей (119,4% к средней по региону);</w:t>
      </w:r>
    </w:p>
    <w:p w14:paraId="7CBCF07A"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архивы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31 380,0 рублей (96,5% к средней по региону);</w:t>
      </w:r>
    </w:p>
    <w:p w14:paraId="77627021"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прочие и радиовещание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36 230,8 рубля (111,5% к средней по региону);</w:t>
      </w:r>
    </w:p>
    <w:p w14:paraId="16748CEA"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концертные организации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38 475,4 рубля (118,4% к средней по региону);</w:t>
      </w:r>
    </w:p>
    <w:p w14:paraId="104EA848" w14:textId="77777777" w:rsidR="00A10CEF" w:rsidRPr="003823C7" w:rsidRDefault="00A10CEF"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учреждения кинематографии –</w:t>
      </w:r>
      <w:r w:rsidRPr="003823C7">
        <w:rPr>
          <w:rFonts w:ascii="PT Astra Serif" w:eastAsia="Times New Roman" w:hAnsi="PT Astra Serif"/>
          <w:bCs/>
          <w:color w:val="000000"/>
          <w:sz w:val="24"/>
          <w:szCs w:val="24"/>
          <w:lang w:eastAsia="ru-RU"/>
        </w:rPr>
        <w:tab/>
      </w:r>
      <w:r w:rsidRPr="003823C7">
        <w:rPr>
          <w:rFonts w:ascii="PT Astra Serif" w:eastAsia="Times New Roman" w:hAnsi="PT Astra Serif"/>
          <w:bCs/>
          <w:color w:val="000000"/>
          <w:sz w:val="24"/>
          <w:szCs w:val="24"/>
          <w:lang w:eastAsia="ru-RU"/>
        </w:rPr>
        <w:tab/>
        <w:t>34 898,3 рубля (107,4% к средней по региону).</w:t>
      </w:r>
    </w:p>
    <w:p w14:paraId="252B1EDD"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Уровень средней заработной платы работников муниципальных учреждений культуры за 2022 год, установленный «дорожными картами», достигнут только 7 муниципальными образованиями (Мелекесский, Новоспасский, Ульяновский и Чердаклинский районы, города Димитровград, Ульяновск и Новоульяновск). В пределах допустимого отклонения (не более 5%) уровень заработной платы достигнут лишь 1 муниципальным образованием - Николаевский район.</w:t>
      </w:r>
    </w:p>
    <w:p w14:paraId="6F98CD21" w14:textId="77777777" w:rsidR="00386B19" w:rsidRPr="003823C7" w:rsidRDefault="00386B19" w:rsidP="003823C7">
      <w:pPr>
        <w:shd w:val="clear" w:color="auto" w:fill="FFFFFF"/>
        <w:spacing w:line="240" w:lineRule="auto"/>
        <w:ind w:firstLine="709"/>
        <w:jc w:val="center"/>
        <w:rPr>
          <w:rFonts w:ascii="PT Astra Serif" w:eastAsia="Times New Roman" w:hAnsi="PT Astra Serif"/>
          <w:b/>
          <w:bCs/>
          <w:color w:val="000000"/>
          <w:sz w:val="24"/>
          <w:szCs w:val="24"/>
          <w:lang w:eastAsia="ru-RU"/>
        </w:rPr>
      </w:pPr>
    </w:p>
    <w:p w14:paraId="024BD31D" w14:textId="4D5C78F2" w:rsidR="00A10CEF" w:rsidRPr="003823C7" w:rsidRDefault="00A10CEF" w:rsidP="003823C7">
      <w:pPr>
        <w:shd w:val="clear" w:color="auto" w:fill="FFFFFF"/>
        <w:spacing w:line="240" w:lineRule="auto"/>
        <w:ind w:firstLine="709"/>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Информация о средней заработной плате в муниципальных учреждениях культуры за 2022 год</w:t>
      </w:r>
    </w:p>
    <w:tbl>
      <w:tblPr>
        <w:tblW w:w="9668" w:type="dxa"/>
        <w:tblInd w:w="-34" w:type="dxa"/>
        <w:tblLayout w:type="fixed"/>
        <w:tblCellMar>
          <w:left w:w="28" w:type="dxa"/>
          <w:right w:w="28" w:type="dxa"/>
        </w:tblCellMar>
        <w:tblLook w:val="04A0" w:firstRow="1" w:lastRow="0" w:firstColumn="1" w:lastColumn="0" w:noHBand="0" w:noVBand="1"/>
      </w:tblPr>
      <w:tblGrid>
        <w:gridCol w:w="500"/>
        <w:gridCol w:w="2980"/>
        <w:gridCol w:w="2645"/>
        <w:gridCol w:w="2097"/>
        <w:gridCol w:w="1446"/>
      </w:tblGrid>
      <w:tr w:rsidR="00A10CEF" w:rsidRPr="003823C7" w14:paraId="37EF90EA" w14:textId="77777777" w:rsidTr="00294659">
        <w:trPr>
          <w:trHeight w:val="691"/>
          <w:tblHeader/>
        </w:trPr>
        <w:tc>
          <w:tcPr>
            <w:tcW w:w="5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1EEB64F"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w:t>
            </w:r>
          </w:p>
        </w:tc>
        <w:tc>
          <w:tcPr>
            <w:tcW w:w="2980" w:type="dxa"/>
            <w:tcBorders>
              <w:top w:val="single" w:sz="4" w:space="0" w:color="auto"/>
              <w:left w:val="nil"/>
              <w:bottom w:val="single" w:sz="4" w:space="0" w:color="auto"/>
              <w:right w:val="single" w:sz="4" w:space="0" w:color="auto"/>
            </w:tcBorders>
            <w:shd w:val="clear" w:color="auto" w:fill="FFFFFF"/>
            <w:vAlign w:val="center"/>
            <w:hideMark/>
          </w:tcPr>
          <w:p w14:paraId="2DD4C61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Наименование районов</w:t>
            </w:r>
          </w:p>
        </w:tc>
        <w:tc>
          <w:tcPr>
            <w:tcW w:w="2645" w:type="dxa"/>
            <w:tcBorders>
              <w:top w:val="single" w:sz="8" w:space="0" w:color="auto"/>
              <w:left w:val="nil"/>
              <w:bottom w:val="single" w:sz="8" w:space="0" w:color="auto"/>
              <w:right w:val="single" w:sz="8" w:space="0" w:color="000000"/>
            </w:tcBorders>
            <w:shd w:val="clear" w:color="auto" w:fill="FFFFFF"/>
            <w:vAlign w:val="center"/>
            <w:hideMark/>
          </w:tcPr>
          <w:p w14:paraId="56BF9B6C"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Плановый размер средней заработной платы на 2022 год, руб.</w:t>
            </w:r>
          </w:p>
        </w:tc>
        <w:tc>
          <w:tcPr>
            <w:tcW w:w="2097" w:type="dxa"/>
            <w:tcBorders>
              <w:top w:val="single" w:sz="8" w:space="0" w:color="auto"/>
              <w:left w:val="nil"/>
              <w:bottom w:val="single" w:sz="8" w:space="0" w:color="000000"/>
              <w:right w:val="single" w:sz="8" w:space="0" w:color="auto"/>
            </w:tcBorders>
            <w:shd w:val="clear" w:color="auto" w:fill="FFFFFF"/>
            <w:vAlign w:val="center"/>
            <w:hideMark/>
          </w:tcPr>
          <w:p w14:paraId="0FBA53E1"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Размер средней заработной платы за 2022 год, руб.</w:t>
            </w:r>
          </w:p>
        </w:tc>
        <w:tc>
          <w:tcPr>
            <w:tcW w:w="1446" w:type="dxa"/>
            <w:tcBorders>
              <w:top w:val="single" w:sz="8" w:space="0" w:color="auto"/>
              <w:left w:val="nil"/>
              <w:bottom w:val="single" w:sz="8" w:space="0" w:color="000000"/>
              <w:right w:val="single" w:sz="8" w:space="0" w:color="auto"/>
            </w:tcBorders>
            <w:shd w:val="clear" w:color="auto" w:fill="FFFFFF"/>
            <w:vAlign w:val="center"/>
            <w:hideMark/>
          </w:tcPr>
          <w:p w14:paraId="7A30A9D0"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Выполнение, %</w:t>
            </w:r>
          </w:p>
        </w:tc>
      </w:tr>
      <w:tr w:rsidR="00A10CEF" w:rsidRPr="003823C7" w14:paraId="6C3B2E99" w14:textId="77777777" w:rsidTr="00294659">
        <w:trPr>
          <w:trHeight w:val="60"/>
        </w:trPr>
        <w:tc>
          <w:tcPr>
            <w:tcW w:w="500" w:type="dxa"/>
            <w:tcBorders>
              <w:top w:val="nil"/>
              <w:left w:val="single" w:sz="4" w:space="0" w:color="auto"/>
              <w:bottom w:val="single" w:sz="4" w:space="0" w:color="auto"/>
              <w:right w:val="single" w:sz="4" w:space="0" w:color="auto"/>
            </w:tcBorders>
            <w:shd w:val="clear" w:color="auto" w:fill="FFFFFF"/>
            <w:noWrap/>
            <w:hideMark/>
          </w:tcPr>
          <w:p w14:paraId="7C9740B0"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w:t>
            </w:r>
          </w:p>
        </w:tc>
        <w:tc>
          <w:tcPr>
            <w:tcW w:w="2980" w:type="dxa"/>
            <w:tcBorders>
              <w:top w:val="nil"/>
              <w:left w:val="nil"/>
              <w:bottom w:val="single" w:sz="4" w:space="0" w:color="auto"/>
              <w:right w:val="single" w:sz="4" w:space="0" w:color="auto"/>
            </w:tcBorders>
            <w:shd w:val="clear" w:color="auto" w:fill="FFFFFF"/>
            <w:noWrap/>
            <w:vAlign w:val="center"/>
            <w:hideMark/>
          </w:tcPr>
          <w:p w14:paraId="51999E6A"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Базарносызганский район</w:t>
            </w:r>
          </w:p>
        </w:tc>
        <w:tc>
          <w:tcPr>
            <w:tcW w:w="26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5F39B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24 705,0</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3659A8"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23 026,8</w:t>
            </w:r>
          </w:p>
        </w:tc>
        <w:tc>
          <w:tcPr>
            <w:tcW w:w="14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1A47A4"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93,2</w:t>
            </w:r>
          </w:p>
        </w:tc>
      </w:tr>
      <w:tr w:rsidR="00A10CEF" w:rsidRPr="003823C7" w14:paraId="7A0BFDD4" w14:textId="77777777" w:rsidTr="00294659">
        <w:trPr>
          <w:trHeight w:val="122"/>
        </w:trPr>
        <w:tc>
          <w:tcPr>
            <w:tcW w:w="500" w:type="dxa"/>
            <w:tcBorders>
              <w:top w:val="nil"/>
              <w:left w:val="single" w:sz="4" w:space="0" w:color="auto"/>
              <w:bottom w:val="single" w:sz="4" w:space="0" w:color="auto"/>
              <w:right w:val="single" w:sz="4" w:space="0" w:color="auto"/>
            </w:tcBorders>
            <w:shd w:val="clear" w:color="auto" w:fill="FFFFFF"/>
            <w:noWrap/>
            <w:hideMark/>
          </w:tcPr>
          <w:p w14:paraId="3577A37C"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w:t>
            </w:r>
          </w:p>
        </w:tc>
        <w:tc>
          <w:tcPr>
            <w:tcW w:w="2980" w:type="dxa"/>
            <w:tcBorders>
              <w:top w:val="nil"/>
              <w:left w:val="nil"/>
              <w:bottom w:val="single" w:sz="4" w:space="0" w:color="auto"/>
              <w:right w:val="single" w:sz="4" w:space="0" w:color="auto"/>
            </w:tcBorders>
            <w:shd w:val="clear" w:color="auto" w:fill="FFFFFF"/>
            <w:noWrap/>
            <w:vAlign w:val="center"/>
            <w:hideMark/>
          </w:tcPr>
          <w:p w14:paraId="49C7A849"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Барышский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0B8FC300"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30 988,0</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25389F9C"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25 671,6</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084FD787"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82,8</w:t>
            </w:r>
          </w:p>
        </w:tc>
      </w:tr>
      <w:tr w:rsidR="00A10CEF" w:rsidRPr="003823C7" w14:paraId="59719CE0"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3915992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3</w:t>
            </w:r>
          </w:p>
        </w:tc>
        <w:tc>
          <w:tcPr>
            <w:tcW w:w="2980" w:type="dxa"/>
            <w:tcBorders>
              <w:top w:val="nil"/>
              <w:left w:val="nil"/>
              <w:bottom w:val="single" w:sz="4" w:space="0" w:color="auto"/>
              <w:right w:val="single" w:sz="4" w:space="0" w:color="auto"/>
            </w:tcBorders>
            <w:shd w:val="clear" w:color="auto" w:fill="FFFFFF"/>
            <w:noWrap/>
            <w:vAlign w:val="center"/>
            <w:hideMark/>
          </w:tcPr>
          <w:p w14:paraId="0CA1B082"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Вешкаймский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31FD334F"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24 798,4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59A62D7F" w14:textId="77777777" w:rsidR="00A10CEF" w:rsidRPr="003823C7" w:rsidRDefault="00A10CEF" w:rsidP="003823C7">
            <w:pPr>
              <w:shd w:val="clear" w:color="auto" w:fill="FFFFFF"/>
              <w:tabs>
                <w:tab w:val="left" w:pos="780"/>
                <w:tab w:val="center" w:pos="1249"/>
              </w:tabs>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21 133,6</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572C4C22"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85,2</w:t>
            </w:r>
          </w:p>
        </w:tc>
      </w:tr>
      <w:tr w:rsidR="00A10CEF" w:rsidRPr="003823C7" w14:paraId="56162982"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769C261F"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4</w:t>
            </w:r>
          </w:p>
        </w:tc>
        <w:tc>
          <w:tcPr>
            <w:tcW w:w="2980" w:type="dxa"/>
            <w:tcBorders>
              <w:top w:val="nil"/>
              <w:left w:val="nil"/>
              <w:bottom w:val="single" w:sz="4" w:space="0" w:color="auto"/>
              <w:right w:val="single" w:sz="4" w:space="0" w:color="auto"/>
            </w:tcBorders>
            <w:shd w:val="clear" w:color="auto" w:fill="FFFFFF"/>
            <w:noWrap/>
            <w:vAlign w:val="center"/>
            <w:hideMark/>
          </w:tcPr>
          <w:p w14:paraId="5F6F70EA"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Инзенский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514BB260"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24 364,4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6006DFE5"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20 862,1</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02C837ED"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85,6</w:t>
            </w:r>
          </w:p>
        </w:tc>
      </w:tr>
      <w:tr w:rsidR="00A10CEF" w:rsidRPr="003823C7" w14:paraId="4D87DC31"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2B4332B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lastRenderedPageBreak/>
              <w:t>5</w:t>
            </w:r>
          </w:p>
        </w:tc>
        <w:tc>
          <w:tcPr>
            <w:tcW w:w="2980" w:type="dxa"/>
            <w:tcBorders>
              <w:top w:val="nil"/>
              <w:left w:val="nil"/>
              <w:bottom w:val="single" w:sz="4" w:space="0" w:color="auto"/>
              <w:right w:val="single" w:sz="4" w:space="0" w:color="auto"/>
            </w:tcBorders>
            <w:shd w:val="clear" w:color="auto" w:fill="FFFFFF"/>
            <w:noWrap/>
            <w:vAlign w:val="center"/>
            <w:hideMark/>
          </w:tcPr>
          <w:p w14:paraId="4BFDD386"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Карсунский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63A8A03B"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24 860,4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5717EE7E" w14:textId="77777777" w:rsidR="00A10CEF" w:rsidRPr="003823C7" w:rsidRDefault="00A10CEF" w:rsidP="003823C7">
            <w:pPr>
              <w:shd w:val="clear" w:color="auto" w:fill="FFFFFF"/>
              <w:tabs>
                <w:tab w:val="left" w:pos="750"/>
                <w:tab w:val="center" w:pos="1249"/>
              </w:tabs>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22 193,7</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4C2549AA"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rPr>
              <w:t>89,3</w:t>
            </w:r>
          </w:p>
        </w:tc>
      </w:tr>
      <w:tr w:rsidR="00A10CEF" w:rsidRPr="003823C7" w14:paraId="28C0D6CE"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7017310B"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6</w:t>
            </w:r>
          </w:p>
        </w:tc>
        <w:tc>
          <w:tcPr>
            <w:tcW w:w="2980" w:type="dxa"/>
            <w:tcBorders>
              <w:top w:val="nil"/>
              <w:left w:val="nil"/>
              <w:bottom w:val="single" w:sz="4" w:space="0" w:color="auto"/>
              <w:right w:val="single" w:sz="4" w:space="0" w:color="auto"/>
            </w:tcBorders>
            <w:shd w:val="clear" w:color="auto" w:fill="FFFFFF"/>
            <w:noWrap/>
            <w:vAlign w:val="center"/>
            <w:hideMark/>
          </w:tcPr>
          <w:p w14:paraId="44C16CC1"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Кузоватовский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4B760865"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26 131,0</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0A2CF432"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22 167,4</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79A0CC0C"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84,8</w:t>
            </w:r>
          </w:p>
        </w:tc>
      </w:tr>
      <w:tr w:rsidR="00A10CEF" w:rsidRPr="003823C7" w14:paraId="034BC969"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08FD6CC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7</w:t>
            </w:r>
          </w:p>
        </w:tc>
        <w:tc>
          <w:tcPr>
            <w:tcW w:w="2980" w:type="dxa"/>
            <w:tcBorders>
              <w:top w:val="nil"/>
              <w:left w:val="nil"/>
              <w:bottom w:val="single" w:sz="4" w:space="0" w:color="auto"/>
              <w:right w:val="single" w:sz="4" w:space="0" w:color="auto"/>
            </w:tcBorders>
            <w:shd w:val="clear" w:color="auto" w:fill="FFFFFF"/>
            <w:noWrap/>
            <w:vAlign w:val="center"/>
            <w:hideMark/>
          </w:tcPr>
          <w:p w14:paraId="7D432D96"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Майнский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1538DA24"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28 301,2</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41155A4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25 557,0</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6B35A019"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90,3</w:t>
            </w:r>
          </w:p>
        </w:tc>
      </w:tr>
      <w:tr w:rsidR="00A10CEF" w:rsidRPr="003823C7" w14:paraId="29D36A6E"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0D7A6B08"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8</w:t>
            </w:r>
          </w:p>
        </w:tc>
        <w:tc>
          <w:tcPr>
            <w:tcW w:w="2980" w:type="dxa"/>
            <w:tcBorders>
              <w:top w:val="nil"/>
              <w:left w:val="nil"/>
              <w:bottom w:val="single" w:sz="4" w:space="0" w:color="auto"/>
              <w:right w:val="single" w:sz="4" w:space="0" w:color="auto"/>
            </w:tcBorders>
            <w:shd w:val="clear" w:color="auto" w:fill="FFFFFF"/>
            <w:noWrap/>
            <w:vAlign w:val="center"/>
            <w:hideMark/>
          </w:tcPr>
          <w:p w14:paraId="2C68D9FE"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Мелекесский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4D7FA5B6"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25 046,5</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3505190D"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25 145,7</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1F9ECAB6"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color w:val="000000"/>
              </w:rPr>
              <w:t>100,4</w:t>
            </w:r>
          </w:p>
        </w:tc>
      </w:tr>
      <w:tr w:rsidR="00A10CEF" w:rsidRPr="003823C7" w14:paraId="63E9F89E"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2EA6CE49"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9</w:t>
            </w:r>
          </w:p>
        </w:tc>
        <w:tc>
          <w:tcPr>
            <w:tcW w:w="2980" w:type="dxa"/>
            <w:tcBorders>
              <w:top w:val="nil"/>
              <w:left w:val="nil"/>
              <w:bottom w:val="single" w:sz="4" w:space="0" w:color="auto"/>
              <w:right w:val="single" w:sz="4" w:space="0" w:color="auto"/>
            </w:tcBorders>
            <w:shd w:val="clear" w:color="auto" w:fill="FFFFFF"/>
            <w:noWrap/>
            <w:vAlign w:val="center"/>
            <w:hideMark/>
          </w:tcPr>
          <w:p w14:paraId="50449591"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Николаевский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722ACDB7"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24 395,4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6F22D0D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23 517,8</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25B32047" w14:textId="77777777" w:rsidR="00A10CEF" w:rsidRPr="003823C7" w:rsidRDefault="00A10CEF" w:rsidP="003823C7">
            <w:pPr>
              <w:shd w:val="clear" w:color="auto" w:fill="FFFFFF"/>
              <w:spacing w:line="240" w:lineRule="auto"/>
              <w:jc w:val="center"/>
              <w:rPr>
                <w:rFonts w:ascii="PT Astra Serif" w:eastAsia="Times New Roman" w:hAnsi="PT Astra Serif"/>
                <w:b/>
                <w:color w:val="000000"/>
                <w:lang w:eastAsia="ru-RU"/>
              </w:rPr>
            </w:pPr>
            <w:r w:rsidRPr="003823C7">
              <w:rPr>
                <w:rFonts w:ascii="PT Astra Serif" w:hAnsi="PT Astra Serif" w:cs="Calibri"/>
                <w:b/>
                <w:color w:val="000000"/>
              </w:rPr>
              <w:t>96,4</w:t>
            </w:r>
          </w:p>
        </w:tc>
      </w:tr>
      <w:tr w:rsidR="00A10CEF" w:rsidRPr="003823C7" w14:paraId="20E2C0C4"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21F3A16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10</w:t>
            </w:r>
          </w:p>
        </w:tc>
        <w:tc>
          <w:tcPr>
            <w:tcW w:w="2980" w:type="dxa"/>
            <w:tcBorders>
              <w:top w:val="nil"/>
              <w:left w:val="nil"/>
              <w:bottom w:val="single" w:sz="4" w:space="0" w:color="auto"/>
              <w:right w:val="single" w:sz="4" w:space="0" w:color="auto"/>
            </w:tcBorders>
            <w:shd w:val="clear" w:color="auto" w:fill="FFFFFF"/>
            <w:noWrap/>
            <w:vAlign w:val="center"/>
            <w:hideMark/>
          </w:tcPr>
          <w:p w14:paraId="1A841516"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Новомалыклинский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58299B99"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24 767,4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4F4315AC"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21 866,4</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5BA34033"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88,3</w:t>
            </w:r>
          </w:p>
        </w:tc>
      </w:tr>
      <w:tr w:rsidR="00A10CEF" w:rsidRPr="003823C7" w14:paraId="4E12045E"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3609E9AF"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11</w:t>
            </w:r>
          </w:p>
        </w:tc>
        <w:tc>
          <w:tcPr>
            <w:tcW w:w="2980" w:type="dxa"/>
            <w:tcBorders>
              <w:top w:val="nil"/>
              <w:left w:val="nil"/>
              <w:bottom w:val="single" w:sz="4" w:space="0" w:color="auto"/>
              <w:right w:val="single" w:sz="4" w:space="0" w:color="auto"/>
            </w:tcBorders>
            <w:shd w:val="clear" w:color="auto" w:fill="FFFFFF"/>
            <w:noWrap/>
            <w:vAlign w:val="center"/>
            <w:hideMark/>
          </w:tcPr>
          <w:p w14:paraId="3556A72E"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Новоспасский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585869EC"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24 736,4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52E4773F"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28 795,2</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21BF9709"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color w:val="000000"/>
              </w:rPr>
              <w:t>116,4</w:t>
            </w:r>
          </w:p>
        </w:tc>
      </w:tr>
      <w:tr w:rsidR="00A10CEF" w:rsidRPr="003823C7" w14:paraId="1B0F94E7"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243E6AA8"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12</w:t>
            </w:r>
          </w:p>
        </w:tc>
        <w:tc>
          <w:tcPr>
            <w:tcW w:w="2980" w:type="dxa"/>
            <w:tcBorders>
              <w:top w:val="nil"/>
              <w:left w:val="nil"/>
              <w:bottom w:val="single" w:sz="4" w:space="0" w:color="auto"/>
              <w:right w:val="single" w:sz="4" w:space="0" w:color="auto"/>
            </w:tcBorders>
            <w:shd w:val="clear" w:color="auto" w:fill="FFFFFF"/>
            <w:noWrap/>
            <w:vAlign w:val="center"/>
            <w:hideMark/>
          </w:tcPr>
          <w:p w14:paraId="098E8713"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Павловский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3BE0A7C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24 395,5</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3491B997"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19 940,1</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55899B17"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81,7</w:t>
            </w:r>
          </w:p>
        </w:tc>
      </w:tr>
      <w:tr w:rsidR="00A10CEF" w:rsidRPr="003823C7" w14:paraId="149CC329"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3FD029B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13</w:t>
            </w:r>
          </w:p>
        </w:tc>
        <w:tc>
          <w:tcPr>
            <w:tcW w:w="2980" w:type="dxa"/>
            <w:tcBorders>
              <w:top w:val="nil"/>
              <w:left w:val="nil"/>
              <w:bottom w:val="single" w:sz="4" w:space="0" w:color="auto"/>
              <w:right w:val="single" w:sz="4" w:space="0" w:color="auto"/>
            </w:tcBorders>
            <w:shd w:val="clear" w:color="auto" w:fill="FFFFFF"/>
            <w:noWrap/>
            <w:vAlign w:val="center"/>
            <w:hideMark/>
          </w:tcPr>
          <w:p w14:paraId="2FDC9251"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Радищевский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3BE6028B"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24 674,0</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01FC7587"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21 669,0</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4D356627"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87,8</w:t>
            </w:r>
          </w:p>
        </w:tc>
      </w:tr>
      <w:tr w:rsidR="00A10CEF" w:rsidRPr="003823C7" w14:paraId="68372B34" w14:textId="77777777" w:rsidTr="00294659">
        <w:trPr>
          <w:trHeight w:val="132"/>
        </w:trPr>
        <w:tc>
          <w:tcPr>
            <w:tcW w:w="500" w:type="dxa"/>
            <w:tcBorders>
              <w:top w:val="nil"/>
              <w:left w:val="single" w:sz="4" w:space="0" w:color="auto"/>
              <w:bottom w:val="single" w:sz="4" w:space="0" w:color="auto"/>
              <w:right w:val="single" w:sz="4" w:space="0" w:color="auto"/>
            </w:tcBorders>
            <w:shd w:val="clear" w:color="auto" w:fill="FFFFFF"/>
            <w:noWrap/>
            <w:hideMark/>
          </w:tcPr>
          <w:p w14:paraId="5CF7AFF8"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14</w:t>
            </w:r>
          </w:p>
        </w:tc>
        <w:tc>
          <w:tcPr>
            <w:tcW w:w="2980" w:type="dxa"/>
            <w:tcBorders>
              <w:top w:val="nil"/>
              <w:left w:val="nil"/>
              <w:bottom w:val="single" w:sz="4" w:space="0" w:color="auto"/>
              <w:right w:val="single" w:sz="4" w:space="0" w:color="auto"/>
            </w:tcBorders>
            <w:shd w:val="clear" w:color="auto" w:fill="FFFFFF"/>
            <w:noWrap/>
            <w:vAlign w:val="center"/>
            <w:hideMark/>
          </w:tcPr>
          <w:p w14:paraId="2526A027"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Сенгилеевский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55DAB097"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27 056,7</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41B56214"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22 666,5</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66806F35"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83,8</w:t>
            </w:r>
          </w:p>
        </w:tc>
      </w:tr>
      <w:tr w:rsidR="00A10CEF" w:rsidRPr="003823C7" w14:paraId="074FD3B3" w14:textId="77777777" w:rsidTr="00294659">
        <w:trPr>
          <w:trHeight w:val="136"/>
        </w:trPr>
        <w:tc>
          <w:tcPr>
            <w:tcW w:w="500" w:type="dxa"/>
            <w:tcBorders>
              <w:top w:val="nil"/>
              <w:left w:val="single" w:sz="4" w:space="0" w:color="auto"/>
              <w:bottom w:val="single" w:sz="4" w:space="0" w:color="auto"/>
              <w:right w:val="single" w:sz="4" w:space="0" w:color="auto"/>
            </w:tcBorders>
            <w:shd w:val="clear" w:color="auto" w:fill="FFFFFF"/>
            <w:noWrap/>
            <w:hideMark/>
          </w:tcPr>
          <w:p w14:paraId="278159C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15</w:t>
            </w:r>
          </w:p>
        </w:tc>
        <w:tc>
          <w:tcPr>
            <w:tcW w:w="2980" w:type="dxa"/>
            <w:tcBorders>
              <w:top w:val="nil"/>
              <w:left w:val="nil"/>
              <w:bottom w:val="single" w:sz="4" w:space="0" w:color="auto"/>
              <w:right w:val="single" w:sz="4" w:space="0" w:color="auto"/>
            </w:tcBorders>
            <w:shd w:val="clear" w:color="auto" w:fill="FFFFFF"/>
            <w:noWrap/>
            <w:vAlign w:val="center"/>
            <w:hideMark/>
          </w:tcPr>
          <w:p w14:paraId="285D4896"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Старокулаткинский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1DB6658E"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24 209,4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7962C1DD"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20 127,7</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5CB42DD9"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83,1</w:t>
            </w:r>
          </w:p>
        </w:tc>
      </w:tr>
      <w:tr w:rsidR="00A10CEF" w:rsidRPr="003823C7" w14:paraId="51114597" w14:textId="77777777" w:rsidTr="00294659">
        <w:trPr>
          <w:trHeight w:val="126"/>
        </w:trPr>
        <w:tc>
          <w:tcPr>
            <w:tcW w:w="500" w:type="dxa"/>
            <w:tcBorders>
              <w:top w:val="nil"/>
              <w:left w:val="single" w:sz="4" w:space="0" w:color="auto"/>
              <w:bottom w:val="single" w:sz="4" w:space="0" w:color="auto"/>
              <w:right w:val="single" w:sz="4" w:space="0" w:color="auto"/>
            </w:tcBorders>
            <w:shd w:val="clear" w:color="auto" w:fill="FFFFFF"/>
            <w:noWrap/>
            <w:hideMark/>
          </w:tcPr>
          <w:p w14:paraId="1C7922C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16</w:t>
            </w:r>
          </w:p>
        </w:tc>
        <w:tc>
          <w:tcPr>
            <w:tcW w:w="2980" w:type="dxa"/>
            <w:tcBorders>
              <w:top w:val="nil"/>
              <w:left w:val="nil"/>
              <w:bottom w:val="single" w:sz="4" w:space="0" w:color="auto"/>
              <w:right w:val="single" w:sz="4" w:space="0" w:color="auto"/>
            </w:tcBorders>
            <w:shd w:val="clear" w:color="auto" w:fill="FFFFFF"/>
            <w:noWrap/>
            <w:vAlign w:val="center"/>
            <w:hideMark/>
          </w:tcPr>
          <w:p w14:paraId="6E387207"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Старомайнский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067B5DCC"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25 945,3</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45CA1A46"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22 489,8</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755ECDFC"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86,7</w:t>
            </w:r>
          </w:p>
        </w:tc>
      </w:tr>
      <w:tr w:rsidR="00A10CEF" w:rsidRPr="003823C7" w14:paraId="2B94CC21" w14:textId="77777777" w:rsidTr="00294659">
        <w:trPr>
          <w:trHeight w:val="130"/>
        </w:trPr>
        <w:tc>
          <w:tcPr>
            <w:tcW w:w="500" w:type="dxa"/>
            <w:tcBorders>
              <w:top w:val="nil"/>
              <w:left w:val="single" w:sz="4" w:space="0" w:color="auto"/>
              <w:bottom w:val="single" w:sz="4" w:space="0" w:color="auto"/>
              <w:right w:val="single" w:sz="4" w:space="0" w:color="auto"/>
            </w:tcBorders>
            <w:shd w:val="clear" w:color="auto" w:fill="FFFFFF"/>
            <w:noWrap/>
            <w:hideMark/>
          </w:tcPr>
          <w:p w14:paraId="1EA7943D"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17</w:t>
            </w:r>
          </w:p>
        </w:tc>
        <w:tc>
          <w:tcPr>
            <w:tcW w:w="2980" w:type="dxa"/>
            <w:tcBorders>
              <w:top w:val="nil"/>
              <w:left w:val="nil"/>
              <w:bottom w:val="single" w:sz="4" w:space="0" w:color="auto"/>
              <w:right w:val="single" w:sz="4" w:space="0" w:color="auto"/>
            </w:tcBorders>
            <w:shd w:val="clear" w:color="auto" w:fill="FFFFFF"/>
            <w:noWrap/>
            <w:vAlign w:val="center"/>
            <w:hideMark/>
          </w:tcPr>
          <w:p w14:paraId="1DEEAE98"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Сурский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68ACCD2A"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29 000,1</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4847BD31"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26 065,3</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0331E116"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89,9</w:t>
            </w:r>
          </w:p>
        </w:tc>
      </w:tr>
      <w:tr w:rsidR="00A10CEF" w:rsidRPr="003823C7" w14:paraId="3FA61687"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0667DE3E"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18</w:t>
            </w:r>
          </w:p>
        </w:tc>
        <w:tc>
          <w:tcPr>
            <w:tcW w:w="2980" w:type="dxa"/>
            <w:tcBorders>
              <w:top w:val="nil"/>
              <w:left w:val="nil"/>
              <w:bottom w:val="single" w:sz="4" w:space="0" w:color="auto"/>
              <w:right w:val="single" w:sz="4" w:space="0" w:color="auto"/>
            </w:tcBorders>
            <w:shd w:val="clear" w:color="auto" w:fill="FFFFFF"/>
            <w:noWrap/>
            <w:vAlign w:val="center"/>
            <w:hideMark/>
          </w:tcPr>
          <w:p w14:paraId="59C5A93E"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Тереньгульский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0EFA9C9F"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24 454,6</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3F574538"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15 279,0</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12075DCC"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62,5</w:t>
            </w:r>
          </w:p>
        </w:tc>
      </w:tr>
      <w:tr w:rsidR="00A10CEF" w:rsidRPr="003823C7" w14:paraId="6169E544"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61BB1474"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19</w:t>
            </w:r>
          </w:p>
        </w:tc>
        <w:tc>
          <w:tcPr>
            <w:tcW w:w="2980" w:type="dxa"/>
            <w:tcBorders>
              <w:top w:val="nil"/>
              <w:left w:val="nil"/>
              <w:bottom w:val="single" w:sz="4" w:space="0" w:color="auto"/>
              <w:right w:val="single" w:sz="4" w:space="0" w:color="auto"/>
            </w:tcBorders>
            <w:shd w:val="clear" w:color="auto" w:fill="FFFFFF"/>
            <w:noWrap/>
            <w:vAlign w:val="center"/>
            <w:hideMark/>
          </w:tcPr>
          <w:p w14:paraId="610C970E"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Ульяновский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3B0BEA06"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24 705,4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531DBE45"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26 828,2</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371951F5"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color w:val="000000"/>
              </w:rPr>
              <w:t>108,6</w:t>
            </w:r>
          </w:p>
        </w:tc>
      </w:tr>
      <w:tr w:rsidR="00A10CEF" w:rsidRPr="003823C7" w14:paraId="1C0E1FAE" w14:textId="77777777" w:rsidTr="00294659">
        <w:trPr>
          <w:trHeight w:val="114"/>
        </w:trPr>
        <w:tc>
          <w:tcPr>
            <w:tcW w:w="500" w:type="dxa"/>
            <w:tcBorders>
              <w:top w:val="nil"/>
              <w:left w:val="single" w:sz="4" w:space="0" w:color="auto"/>
              <w:bottom w:val="single" w:sz="4" w:space="0" w:color="auto"/>
              <w:right w:val="single" w:sz="4" w:space="0" w:color="auto"/>
            </w:tcBorders>
            <w:shd w:val="clear" w:color="auto" w:fill="FFFFFF"/>
            <w:noWrap/>
            <w:hideMark/>
          </w:tcPr>
          <w:p w14:paraId="368D438F"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20</w:t>
            </w:r>
          </w:p>
        </w:tc>
        <w:tc>
          <w:tcPr>
            <w:tcW w:w="2980" w:type="dxa"/>
            <w:tcBorders>
              <w:top w:val="nil"/>
              <w:left w:val="nil"/>
              <w:bottom w:val="single" w:sz="4" w:space="0" w:color="auto"/>
              <w:right w:val="single" w:sz="4" w:space="0" w:color="auto"/>
            </w:tcBorders>
            <w:shd w:val="clear" w:color="auto" w:fill="FFFFFF"/>
            <w:noWrap/>
            <w:vAlign w:val="center"/>
            <w:hideMark/>
          </w:tcPr>
          <w:p w14:paraId="6465A754"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Цильнинский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2AD12E50"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24 922,4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35EA830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22 464,7</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00B0DCAA" w14:textId="77777777" w:rsidR="00A10CEF" w:rsidRPr="003823C7" w:rsidRDefault="00A10CEF" w:rsidP="003823C7">
            <w:pPr>
              <w:shd w:val="clear" w:color="auto" w:fill="FFFFFF"/>
              <w:spacing w:line="240" w:lineRule="auto"/>
              <w:jc w:val="center"/>
              <w:rPr>
                <w:rFonts w:ascii="PT Astra Serif" w:eastAsia="Times New Roman" w:hAnsi="PT Astra Serif"/>
                <w:color w:val="000000"/>
                <w:lang w:eastAsia="ru-RU"/>
              </w:rPr>
            </w:pPr>
            <w:r w:rsidRPr="003823C7">
              <w:rPr>
                <w:rFonts w:ascii="PT Astra Serif" w:hAnsi="PT Astra Serif" w:cs="Calibri"/>
                <w:color w:val="000000"/>
              </w:rPr>
              <w:t>90,1</w:t>
            </w:r>
          </w:p>
        </w:tc>
      </w:tr>
      <w:tr w:rsidR="00A10CEF" w:rsidRPr="003823C7" w14:paraId="5DF017A1"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64E21959"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21</w:t>
            </w:r>
          </w:p>
        </w:tc>
        <w:tc>
          <w:tcPr>
            <w:tcW w:w="2980" w:type="dxa"/>
            <w:tcBorders>
              <w:top w:val="nil"/>
              <w:left w:val="nil"/>
              <w:bottom w:val="single" w:sz="4" w:space="0" w:color="auto"/>
              <w:right w:val="single" w:sz="4" w:space="0" w:color="auto"/>
            </w:tcBorders>
            <w:shd w:val="clear" w:color="auto" w:fill="FFFFFF"/>
            <w:noWrap/>
            <w:vAlign w:val="center"/>
            <w:hideMark/>
          </w:tcPr>
          <w:p w14:paraId="50F34715"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Чердаклинский район</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1FFAC766"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25 511,4</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72C05491"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25 578,9</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57792793"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color w:val="000000"/>
              </w:rPr>
              <w:t>100,3</w:t>
            </w:r>
          </w:p>
        </w:tc>
      </w:tr>
      <w:tr w:rsidR="00A10CEF" w:rsidRPr="003823C7" w14:paraId="3ABEB1C7"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5EC76489"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22</w:t>
            </w:r>
          </w:p>
        </w:tc>
        <w:tc>
          <w:tcPr>
            <w:tcW w:w="2980" w:type="dxa"/>
            <w:tcBorders>
              <w:top w:val="nil"/>
              <w:left w:val="nil"/>
              <w:bottom w:val="single" w:sz="4" w:space="0" w:color="auto"/>
              <w:right w:val="single" w:sz="4" w:space="0" w:color="auto"/>
            </w:tcBorders>
            <w:shd w:val="clear" w:color="auto" w:fill="FFFFFF"/>
            <w:noWrap/>
            <w:vAlign w:val="center"/>
            <w:hideMark/>
          </w:tcPr>
          <w:p w14:paraId="2268CEF0"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proofErr w:type="spellStart"/>
            <w:r w:rsidRPr="003823C7">
              <w:rPr>
                <w:rFonts w:ascii="PT Astra Serif" w:eastAsia="Times New Roman" w:hAnsi="PT Astra Serif"/>
                <w:bCs/>
                <w:color w:val="000000"/>
                <w:sz w:val="24"/>
                <w:szCs w:val="24"/>
                <w:lang w:eastAsia="ru-RU"/>
              </w:rPr>
              <w:t>г.Димитровград</w:t>
            </w:r>
            <w:proofErr w:type="spellEnd"/>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29D787A2"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27 650,2</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4C7B1F67"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31 081,4</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2A708C2F"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color w:val="000000"/>
              </w:rPr>
              <w:t>112,4</w:t>
            </w:r>
          </w:p>
        </w:tc>
      </w:tr>
      <w:tr w:rsidR="00A10CEF" w:rsidRPr="003823C7" w14:paraId="78645FE5"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40B6FCCE"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23</w:t>
            </w:r>
          </w:p>
        </w:tc>
        <w:tc>
          <w:tcPr>
            <w:tcW w:w="2980" w:type="dxa"/>
            <w:tcBorders>
              <w:top w:val="nil"/>
              <w:left w:val="nil"/>
              <w:bottom w:val="single" w:sz="4" w:space="0" w:color="auto"/>
              <w:right w:val="single" w:sz="4" w:space="0" w:color="auto"/>
            </w:tcBorders>
            <w:shd w:val="clear" w:color="auto" w:fill="FFFFFF"/>
            <w:noWrap/>
            <w:vAlign w:val="center"/>
            <w:hideMark/>
          </w:tcPr>
          <w:p w14:paraId="470D38B0"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proofErr w:type="spellStart"/>
            <w:r w:rsidRPr="003823C7">
              <w:rPr>
                <w:rFonts w:ascii="PT Astra Serif" w:eastAsia="Times New Roman" w:hAnsi="PT Astra Serif"/>
                <w:bCs/>
                <w:color w:val="000000"/>
                <w:sz w:val="24"/>
                <w:szCs w:val="24"/>
                <w:lang w:eastAsia="ru-RU"/>
              </w:rPr>
              <w:t>г.Ульяновск</w:t>
            </w:r>
            <w:proofErr w:type="spellEnd"/>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61448736"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30 988,0</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1D040334"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32 908,7</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3DFB9A89"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color w:val="000000"/>
              </w:rPr>
              <w:t>106,2</w:t>
            </w:r>
          </w:p>
        </w:tc>
      </w:tr>
      <w:tr w:rsidR="00A10CEF" w:rsidRPr="003823C7" w14:paraId="19DE86C4"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3DBFC422"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24</w:t>
            </w:r>
          </w:p>
        </w:tc>
        <w:tc>
          <w:tcPr>
            <w:tcW w:w="2980" w:type="dxa"/>
            <w:tcBorders>
              <w:top w:val="nil"/>
              <w:left w:val="nil"/>
              <w:bottom w:val="single" w:sz="4" w:space="0" w:color="auto"/>
              <w:right w:val="single" w:sz="4" w:space="0" w:color="auto"/>
            </w:tcBorders>
            <w:shd w:val="clear" w:color="auto" w:fill="FFFFFF"/>
            <w:noWrap/>
            <w:vAlign w:val="center"/>
            <w:hideMark/>
          </w:tcPr>
          <w:p w14:paraId="00D43495"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г. Новоульяновск</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67F1DEA4"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hAnsi="PT Astra Serif" w:cs="Calibri"/>
                <w:color w:val="000000"/>
              </w:rPr>
              <w:t>31 352,0</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44F7215B"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lang w:eastAsia="ru-RU"/>
              </w:rPr>
            </w:pPr>
            <w:r w:rsidRPr="003823C7">
              <w:rPr>
                <w:rFonts w:ascii="PT Astra Serif" w:hAnsi="PT Astra Serif" w:cs="Calibri"/>
                <w:color w:val="000000"/>
              </w:rPr>
              <w:t>31 510,0</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57C774F4"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color w:val="000000"/>
              </w:rPr>
              <w:t>100,5</w:t>
            </w:r>
          </w:p>
        </w:tc>
      </w:tr>
      <w:tr w:rsidR="00A10CEF" w:rsidRPr="003823C7" w14:paraId="0AE0925A"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auto"/>
            <w:noWrap/>
            <w:hideMark/>
          </w:tcPr>
          <w:p w14:paraId="08E4C3AE"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p>
        </w:tc>
        <w:tc>
          <w:tcPr>
            <w:tcW w:w="2980" w:type="dxa"/>
            <w:tcBorders>
              <w:top w:val="nil"/>
              <w:left w:val="nil"/>
              <w:bottom w:val="single" w:sz="4" w:space="0" w:color="auto"/>
              <w:right w:val="single" w:sz="4" w:space="0" w:color="auto"/>
            </w:tcBorders>
            <w:shd w:val="clear" w:color="auto" w:fill="auto"/>
            <w:noWrap/>
            <w:vAlign w:val="center"/>
            <w:hideMark/>
          </w:tcPr>
          <w:p w14:paraId="4B339FB6" w14:textId="77777777" w:rsidR="00A10CEF" w:rsidRPr="003823C7" w:rsidRDefault="00A10CEF" w:rsidP="003823C7">
            <w:pPr>
              <w:shd w:val="clear" w:color="auto" w:fill="FFFFFF"/>
              <w:spacing w:line="240" w:lineRule="auto"/>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Всего</w:t>
            </w:r>
          </w:p>
        </w:tc>
        <w:tc>
          <w:tcPr>
            <w:tcW w:w="2645" w:type="dxa"/>
            <w:tcBorders>
              <w:top w:val="nil"/>
              <w:left w:val="single" w:sz="4" w:space="0" w:color="auto"/>
              <w:bottom w:val="single" w:sz="4" w:space="0" w:color="auto"/>
              <w:right w:val="single" w:sz="4" w:space="0" w:color="auto"/>
            </w:tcBorders>
            <w:shd w:val="clear" w:color="auto" w:fill="auto"/>
            <w:noWrap/>
            <w:vAlign w:val="bottom"/>
            <w:hideMark/>
          </w:tcPr>
          <w:p w14:paraId="1682D71F"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cs="Calibri"/>
                <w:b/>
                <w:color w:val="000000"/>
              </w:rPr>
              <w:t>26 165,0</w:t>
            </w:r>
          </w:p>
        </w:tc>
        <w:tc>
          <w:tcPr>
            <w:tcW w:w="2097" w:type="dxa"/>
            <w:tcBorders>
              <w:top w:val="nil"/>
              <w:left w:val="single" w:sz="4" w:space="0" w:color="auto"/>
              <w:bottom w:val="single" w:sz="4" w:space="0" w:color="auto"/>
              <w:right w:val="single" w:sz="4" w:space="0" w:color="auto"/>
            </w:tcBorders>
            <w:shd w:val="clear" w:color="auto" w:fill="auto"/>
            <w:noWrap/>
            <w:vAlign w:val="bottom"/>
            <w:hideMark/>
          </w:tcPr>
          <w:p w14:paraId="3483771C"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bCs/>
                <w:color w:val="000000"/>
              </w:rPr>
              <w:t>26 097,5</w:t>
            </w:r>
          </w:p>
        </w:tc>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327D4583"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lang w:eastAsia="ru-RU"/>
              </w:rPr>
            </w:pPr>
            <w:r w:rsidRPr="003823C7">
              <w:rPr>
                <w:rFonts w:ascii="PT Astra Serif" w:hAnsi="PT Astra Serif" w:cs="Calibri"/>
                <w:b/>
                <w:bCs/>
                <w:color w:val="000000"/>
              </w:rPr>
              <w:t>99,7</w:t>
            </w:r>
          </w:p>
        </w:tc>
      </w:tr>
    </w:tbl>
    <w:p w14:paraId="645B3F6A" w14:textId="77777777" w:rsidR="00A10CEF" w:rsidRPr="003823C7" w:rsidRDefault="00A10CEF" w:rsidP="003823C7">
      <w:pPr>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br w:type="page"/>
      </w:r>
    </w:p>
    <w:p w14:paraId="1B9CB29B"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sectPr w:rsidR="00A10CEF" w:rsidRPr="003823C7" w:rsidSect="00294659">
          <w:pgSz w:w="11906" w:h="16838"/>
          <w:pgMar w:top="851" w:right="567" w:bottom="709" w:left="1701" w:header="284" w:footer="397" w:gutter="0"/>
          <w:pgNumType w:start="0" w:chapStyle="1"/>
          <w:cols w:space="708"/>
          <w:titlePg/>
          <w:docGrid w:linePitch="360"/>
        </w:sectPr>
      </w:pPr>
    </w:p>
    <w:p w14:paraId="657CA9C4" w14:textId="77777777" w:rsidR="00A10CEF" w:rsidRPr="003823C7" w:rsidRDefault="00A10CEF" w:rsidP="003823C7">
      <w:pPr>
        <w:spacing w:line="240" w:lineRule="auto"/>
        <w:rPr>
          <w:rFonts w:ascii="PT Astra Serif" w:eastAsia="Times New Roman" w:hAnsi="PT Astra Serif"/>
          <w:bCs/>
          <w:color w:val="000000"/>
          <w:sz w:val="24"/>
          <w:szCs w:val="24"/>
          <w:lang w:eastAsia="ru-RU"/>
        </w:rPr>
      </w:pPr>
      <w:r w:rsidRPr="003823C7">
        <w:rPr>
          <w:rFonts w:ascii="PT Astra Serif" w:hAnsi="PT Astra Serif"/>
          <w:noProof/>
          <w:lang w:eastAsia="ru-RU"/>
        </w:rPr>
        <w:lastRenderedPageBreak/>
        <w:drawing>
          <wp:inline distT="0" distB="0" distL="0" distR="0" wp14:anchorId="4FB02566" wp14:editId="3397A641">
            <wp:extent cx="10096901" cy="585216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A89ACA6" w14:textId="046E0160" w:rsidR="00A10CEF" w:rsidRPr="003823C7" w:rsidRDefault="00A10CEF" w:rsidP="003823C7">
      <w:pPr>
        <w:shd w:val="clear" w:color="auto" w:fill="FFFFFF"/>
        <w:spacing w:line="240" w:lineRule="auto"/>
        <w:ind w:firstLine="709"/>
        <w:jc w:val="center"/>
        <w:rPr>
          <w:rFonts w:ascii="PT Astra Serif" w:eastAsia="Times New Roman" w:hAnsi="PT Astra Serif"/>
          <w:bCs/>
          <w:i/>
          <w:szCs w:val="24"/>
          <w:lang w:eastAsia="ru-RU"/>
        </w:rPr>
        <w:sectPr w:rsidR="00A10CEF" w:rsidRPr="003823C7" w:rsidSect="00A10CEF">
          <w:footerReference w:type="default" r:id="rId19"/>
          <w:pgSz w:w="16838" w:h="11906" w:orient="landscape"/>
          <w:pgMar w:top="1701" w:right="851" w:bottom="567" w:left="709" w:header="284" w:footer="397" w:gutter="0"/>
          <w:cols w:space="708"/>
          <w:docGrid w:linePitch="360"/>
        </w:sectPr>
      </w:pPr>
      <w:bookmarkStart w:id="24" w:name="_Hlk127352569"/>
      <w:r w:rsidRPr="003823C7">
        <w:rPr>
          <w:rFonts w:ascii="PT Astra Serif" w:eastAsia="Times New Roman" w:hAnsi="PT Astra Serif"/>
          <w:bCs/>
          <w:i/>
          <w:sz w:val="24"/>
          <w:szCs w:val="24"/>
          <w:lang w:eastAsia="ru-RU"/>
        </w:rPr>
        <w:t xml:space="preserve">Рис. </w:t>
      </w:r>
      <w:r w:rsidR="00235238" w:rsidRPr="003823C7">
        <w:rPr>
          <w:rFonts w:ascii="PT Astra Serif" w:eastAsia="Times New Roman" w:hAnsi="PT Astra Serif"/>
          <w:bCs/>
          <w:i/>
          <w:sz w:val="24"/>
          <w:szCs w:val="24"/>
          <w:lang w:eastAsia="ru-RU"/>
        </w:rPr>
        <w:t>2</w:t>
      </w:r>
      <w:r w:rsidRPr="003823C7">
        <w:rPr>
          <w:rFonts w:ascii="PT Astra Serif" w:eastAsia="Times New Roman" w:hAnsi="PT Astra Serif"/>
          <w:bCs/>
          <w:i/>
          <w:sz w:val="24"/>
          <w:szCs w:val="24"/>
          <w:lang w:eastAsia="ru-RU"/>
        </w:rPr>
        <w:t xml:space="preserve">. </w:t>
      </w:r>
      <w:r w:rsidRPr="003823C7">
        <w:rPr>
          <w:rFonts w:ascii="PT Astra Serif" w:eastAsia="Times New Roman" w:hAnsi="PT Astra Serif"/>
          <w:bCs/>
          <w:i/>
          <w:szCs w:val="24"/>
          <w:lang w:eastAsia="ru-RU"/>
        </w:rPr>
        <w:t>Средняя заработная плата работников муниципальных учреждений культуры в 2021-2022 года</w:t>
      </w:r>
      <w:bookmarkEnd w:id="24"/>
      <w:r w:rsidRPr="003823C7">
        <w:rPr>
          <w:rFonts w:ascii="PT Astra Serif" w:eastAsia="Times New Roman" w:hAnsi="PT Astra Serif"/>
          <w:bCs/>
          <w:i/>
          <w:szCs w:val="24"/>
          <w:lang w:eastAsia="ru-RU"/>
        </w:rPr>
        <w:t>х</w:t>
      </w:r>
    </w:p>
    <w:p w14:paraId="0EB16474" w14:textId="77777777" w:rsidR="00A10CEF" w:rsidRPr="003823C7" w:rsidRDefault="00A10CEF" w:rsidP="003823C7">
      <w:pPr>
        <w:spacing w:line="240" w:lineRule="auto"/>
        <w:ind w:firstLine="709"/>
        <w:jc w:val="both"/>
        <w:rPr>
          <w:rFonts w:ascii="PT Astra Serif" w:eastAsia="Times New Roman" w:hAnsi="PT Astra Serif"/>
          <w:bCs/>
          <w:sz w:val="24"/>
          <w:szCs w:val="24"/>
          <w:lang w:eastAsia="ru-RU"/>
        </w:rPr>
      </w:pPr>
      <w:r w:rsidRPr="003823C7">
        <w:rPr>
          <w:rFonts w:ascii="PT Astra Serif" w:hAnsi="PT Astra Serif"/>
          <w:sz w:val="24"/>
          <w:szCs w:val="24"/>
        </w:rPr>
        <w:lastRenderedPageBreak/>
        <w:t>В муниципальных учреждениях культуры уровень заработных плат, по-прежнему, остаётся низким и также сохраняется существенная диспропорция в уровне средних зарплат по муниципалитетам.</w:t>
      </w:r>
    </w:p>
    <w:p w14:paraId="46676B44"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Выше средней заработной платы по муниципальным образованиям заработная плата по итогам 2022 года в муниципальных учреждениях </w:t>
      </w:r>
      <w:proofErr w:type="spellStart"/>
      <w:r w:rsidRPr="003823C7">
        <w:rPr>
          <w:rFonts w:ascii="PT Astra Serif" w:eastAsia="Times New Roman" w:hAnsi="PT Astra Serif"/>
          <w:bCs/>
          <w:sz w:val="24"/>
          <w:szCs w:val="24"/>
          <w:lang w:eastAsia="ru-RU"/>
        </w:rPr>
        <w:t>г.Ульяновска</w:t>
      </w:r>
      <w:proofErr w:type="spellEnd"/>
      <w:r w:rsidRPr="003823C7">
        <w:rPr>
          <w:rFonts w:ascii="PT Astra Serif" w:eastAsia="Times New Roman" w:hAnsi="PT Astra Serif"/>
          <w:bCs/>
          <w:sz w:val="24"/>
          <w:szCs w:val="24"/>
          <w:lang w:eastAsia="ru-RU"/>
        </w:rPr>
        <w:t xml:space="preserve">, </w:t>
      </w:r>
      <w:proofErr w:type="spellStart"/>
      <w:r w:rsidRPr="003823C7">
        <w:rPr>
          <w:rFonts w:ascii="PT Astra Serif" w:eastAsia="Times New Roman" w:hAnsi="PT Astra Serif"/>
          <w:bCs/>
          <w:sz w:val="24"/>
          <w:szCs w:val="24"/>
          <w:lang w:eastAsia="ru-RU"/>
        </w:rPr>
        <w:t>г.Новоульяновска</w:t>
      </w:r>
      <w:proofErr w:type="spellEnd"/>
      <w:r w:rsidRPr="003823C7">
        <w:rPr>
          <w:rFonts w:ascii="PT Astra Serif" w:eastAsia="Times New Roman" w:hAnsi="PT Astra Serif"/>
          <w:bCs/>
          <w:sz w:val="24"/>
          <w:szCs w:val="24"/>
          <w:lang w:eastAsia="ru-RU"/>
        </w:rPr>
        <w:t xml:space="preserve"> и </w:t>
      </w:r>
      <w:proofErr w:type="spellStart"/>
      <w:r w:rsidRPr="003823C7">
        <w:rPr>
          <w:rFonts w:ascii="PT Astra Serif" w:eastAsia="Times New Roman" w:hAnsi="PT Astra Serif"/>
          <w:bCs/>
          <w:sz w:val="24"/>
          <w:szCs w:val="24"/>
          <w:lang w:eastAsia="ru-RU"/>
        </w:rPr>
        <w:t>г.Димитровграда</w:t>
      </w:r>
      <w:proofErr w:type="spellEnd"/>
      <w:r w:rsidRPr="003823C7">
        <w:rPr>
          <w:rFonts w:ascii="PT Astra Serif" w:eastAsia="Times New Roman" w:hAnsi="PT Astra Serif"/>
          <w:bCs/>
          <w:sz w:val="24"/>
          <w:szCs w:val="24"/>
          <w:lang w:eastAsia="ru-RU"/>
        </w:rPr>
        <w:t>, а также в Новоспасском и Ульяновском районах.</w:t>
      </w:r>
    </w:p>
    <w:p w14:paraId="088AE13B"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В остальных 19 муниципальных образованиях средняя заработная плата работников учреждений культуры ниже средней по муниципалитетам Ульяновской области. Наименьшая заработная плата у работников учреждений культуры Тереньгульского района и составляет 15 279 рублей. Наибольшая – в </w:t>
      </w:r>
      <w:proofErr w:type="spellStart"/>
      <w:r w:rsidRPr="003823C7">
        <w:rPr>
          <w:rFonts w:ascii="PT Astra Serif" w:eastAsia="Times New Roman" w:hAnsi="PT Astra Serif"/>
          <w:bCs/>
          <w:sz w:val="24"/>
          <w:szCs w:val="24"/>
          <w:lang w:eastAsia="ru-RU"/>
        </w:rPr>
        <w:t>г.Ульяновск</w:t>
      </w:r>
      <w:proofErr w:type="spellEnd"/>
      <w:r w:rsidRPr="003823C7">
        <w:rPr>
          <w:rFonts w:ascii="PT Astra Serif" w:eastAsia="Times New Roman" w:hAnsi="PT Astra Serif"/>
          <w:bCs/>
          <w:sz w:val="24"/>
          <w:szCs w:val="24"/>
          <w:lang w:eastAsia="ru-RU"/>
        </w:rPr>
        <w:t xml:space="preserve"> 32 908,7 рублей.</w:t>
      </w:r>
    </w:p>
    <w:p w14:paraId="52EF3986" w14:textId="6554A07E"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Максимальный размер диспропорции в размерах заработной платы работников муниципальных учреждений культуры по итогам 2022 года составил 16 231,0 рублей. Размер диспропорции увеличился к 202</w:t>
      </w:r>
      <w:r w:rsidR="00EE296C" w:rsidRPr="003823C7">
        <w:rPr>
          <w:rFonts w:ascii="PT Astra Serif" w:eastAsia="Times New Roman" w:hAnsi="PT Astra Serif"/>
          <w:bCs/>
          <w:sz w:val="24"/>
          <w:szCs w:val="24"/>
          <w:lang w:eastAsia="ru-RU"/>
        </w:rPr>
        <w:t>3</w:t>
      </w:r>
      <w:r w:rsidRPr="003823C7">
        <w:rPr>
          <w:rFonts w:ascii="PT Astra Serif" w:eastAsia="Times New Roman" w:hAnsi="PT Astra Serif"/>
          <w:bCs/>
          <w:sz w:val="24"/>
          <w:szCs w:val="24"/>
          <w:lang w:eastAsia="ru-RU"/>
        </w:rPr>
        <w:t xml:space="preserve"> году на 2 801,2 рубля.</w:t>
      </w:r>
    </w:p>
    <w:p w14:paraId="3E7EA026" w14:textId="2ADFC2F3" w:rsidR="00A10CEF" w:rsidRPr="003823C7" w:rsidRDefault="00A10CEF"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При этом, по итогам 2022 года планировалось сокращение разрыва до 6 529,6 рублей при условии, что все муниципальные образования выполнят обязательства в части достижения целевого показателя по средней заработной плате в соответствии с «дорожными картами» в полном объёме.</w:t>
      </w:r>
    </w:p>
    <w:p w14:paraId="1AD29CCF" w14:textId="6546BEF0" w:rsidR="00A10CEF" w:rsidRPr="003823C7" w:rsidRDefault="00A10CEF" w:rsidP="003823C7">
      <w:pPr>
        <w:shd w:val="clear" w:color="auto" w:fill="FFFFFF"/>
        <w:spacing w:line="240" w:lineRule="auto"/>
        <w:ind w:firstLine="709"/>
        <w:jc w:val="both"/>
        <w:rPr>
          <w:rFonts w:ascii="PT Astra Serif" w:hAnsi="PT Astra Serif"/>
          <w:sz w:val="24"/>
          <w:szCs w:val="24"/>
        </w:rPr>
      </w:pPr>
      <w:r w:rsidRPr="003823C7">
        <w:rPr>
          <w:rFonts w:ascii="PT Astra Serif" w:eastAsia="Times New Roman" w:hAnsi="PT Astra Serif"/>
          <w:bCs/>
          <w:sz w:val="24"/>
          <w:szCs w:val="24"/>
          <w:lang w:eastAsia="ru-RU"/>
        </w:rPr>
        <w:t xml:space="preserve">Для сокращения данной диспропорции </w:t>
      </w:r>
      <w:r w:rsidRPr="003823C7">
        <w:rPr>
          <w:rFonts w:ascii="PT Astra Serif" w:hAnsi="PT Astra Serif"/>
          <w:sz w:val="24"/>
          <w:szCs w:val="24"/>
        </w:rPr>
        <w:t>муниципалитетам было рекомендовано повышение заработной платы по индивидуальной линейке для каждого муниципалитета, а также выполнение следующих мероприятий:</w:t>
      </w:r>
    </w:p>
    <w:p w14:paraId="1CD68439"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приведение муниципальных положений об отраслевой оплате труда в соответствие областному положению в окладной части заработной платы, обеспечив таким образом, одинаковый размер окладов по должностям и категориям работников учреждений культуры;</w:t>
      </w:r>
    </w:p>
    <w:p w14:paraId="6C9B3C12"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доведение уровня окладной части заработной платы работников учреждений культуры в структуре заработной платы до 60%;</w:t>
      </w:r>
    </w:p>
    <w:p w14:paraId="1A5C75AD"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обеспечение доли стимулирующих выплат в структуре заработной платы работников учреждений культуры в размере не менее 40%.</w:t>
      </w:r>
    </w:p>
    <w:p w14:paraId="681B407E" w14:textId="77777777" w:rsidR="00A10CEF" w:rsidRPr="003823C7" w:rsidRDefault="00A10CEF"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По итогам 2022 года в 21-м муниципальном образовании Ульяновской области (Барышский, Базарносызганский, Вешкаймский, Инзенский, Карсунский, Майнский, Мелекесский, Николаевский, Новомалыклинский, Новоспасский, Павловский, Радищевский, Сенгилеевский, Старокулаткинский, Старомайнский, Ульяновский, Цильнинский и Чердаклинский районы, города Ульяновск, Димитровград и Новоульяновск) приняты постановления администрации муниципальных образований об отраслевой системе оплаты труда работников муниципальных учреждений культуры в части приведения окладов в соответствие с областным положением об оплате труда.</w:t>
      </w:r>
    </w:p>
    <w:p w14:paraId="78860906" w14:textId="77777777" w:rsidR="00A10CEF" w:rsidRPr="003823C7" w:rsidRDefault="00A10CEF"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В 3-х муниципальных образованиях Ульяновской области (Кузоватовский, Сурский и Тереньгульский районы) принятие аналогичных нормативных правовых документов планируется в 2023 году.</w:t>
      </w:r>
    </w:p>
    <w:p w14:paraId="4915108F"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Доведение доли стимулирующих выплат в структуре заработной платы работников культуры в размере не менее 40% не обеспечено ни одним из 24-х муниципальных образований Ульяновской области.</w:t>
      </w:r>
    </w:p>
    <w:p w14:paraId="48290EA6" w14:textId="77777777" w:rsidR="00A10CEF" w:rsidRPr="003823C7" w:rsidRDefault="00A10CEF"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В целом, невыполнение рекомендаций Министерства искусства и культурной политики Ульяновской области, а также невыполнение других мероприятий, не позволили решить главные проблемы муниципалитетов по оплате труда работников учреждений культуры в 2022 году.</w:t>
      </w:r>
    </w:p>
    <w:p w14:paraId="6A23C1D5" w14:textId="77777777" w:rsidR="00A10CEF" w:rsidRPr="003823C7" w:rsidRDefault="00A10CEF" w:rsidP="003823C7">
      <w:pPr>
        <w:shd w:val="clear" w:color="auto" w:fill="FFFFFF"/>
        <w:spacing w:line="240" w:lineRule="auto"/>
        <w:jc w:val="both"/>
        <w:rPr>
          <w:rFonts w:ascii="PT Astra Serif" w:eastAsia="Times New Roman" w:hAnsi="PT Astra Serif"/>
          <w:bCs/>
          <w:sz w:val="24"/>
          <w:szCs w:val="24"/>
          <w:lang w:eastAsia="ru-RU"/>
        </w:rPr>
      </w:pPr>
      <w:r w:rsidRPr="003823C7">
        <w:rPr>
          <w:rFonts w:ascii="PT Astra Serif" w:hAnsi="PT Astra Serif"/>
          <w:noProof/>
          <w:lang w:eastAsia="ru-RU"/>
        </w:rPr>
        <w:lastRenderedPageBreak/>
        <w:drawing>
          <wp:inline distT="0" distB="0" distL="0" distR="0" wp14:anchorId="5BD1CA2D" wp14:editId="1A4613E4">
            <wp:extent cx="6120130" cy="3933825"/>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8CFE5D0" w14:textId="66F290A7" w:rsidR="00A10CEF" w:rsidRPr="003823C7" w:rsidRDefault="00A10CEF" w:rsidP="003823C7">
      <w:pPr>
        <w:shd w:val="clear" w:color="auto" w:fill="FFFFFF"/>
        <w:spacing w:line="240" w:lineRule="auto"/>
        <w:ind w:firstLine="709"/>
        <w:jc w:val="center"/>
        <w:rPr>
          <w:rFonts w:ascii="PT Astra Serif" w:eastAsia="Times New Roman" w:hAnsi="PT Astra Serif"/>
          <w:bCs/>
          <w:i/>
          <w:lang w:eastAsia="ru-RU"/>
        </w:rPr>
      </w:pPr>
      <w:bookmarkStart w:id="25" w:name="_Hlk127352595"/>
      <w:r w:rsidRPr="003823C7">
        <w:rPr>
          <w:rFonts w:ascii="PT Astra Serif" w:eastAsia="Times New Roman" w:hAnsi="PT Astra Serif"/>
          <w:bCs/>
          <w:i/>
          <w:lang w:eastAsia="ru-RU"/>
        </w:rPr>
        <w:t xml:space="preserve">Рис. </w:t>
      </w:r>
      <w:r w:rsidR="00235238" w:rsidRPr="003823C7">
        <w:rPr>
          <w:rFonts w:ascii="PT Astra Serif" w:eastAsia="Times New Roman" w:hAnsi="PT Astra Serif"/>
          <w:bCs/>
          <w:i/>
          <w:lang w:eastAsia="ru-RU"/>
        </w:rPr>
        <w:t>3</w:t>
      </w:r>
      <w:r w:rsidRPr="003823C7">
        <w:rPr>
          <w:rFonts w:ascii="PT Astra Serif" w:eastAsia="Times New Roman" w:hAnsi="PT Astra Serif"/>
          <w:bCs/>
          <w:i/>
          <w:lang w:eastAsia="ru-RU"/>
        </w:rPr>
        <w:t>. Динамика нивелирования диспропорции в размерах средней заработной платы работников муниципальных учреждений культуры в 2021-2022 годах</w:t>
      </w:r>
    </w:p>
    <w:bookmarkEnd w:id="25"/>
    <w:p w14:paraId="5AB049CF"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p>
    <w:p w14:paraId="380C5DBF"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bookmarkStart w:id="26" w:name="_Hlk127351913"/>
      <w:r w:rsidRPr="003823C7">
        <w:rPr>
          <w:rFonts w:ascii="PT Astra Serif" w:eastAsia="Times New Roman" w:hAnsi="PT Astra Serif"/>
          <w:bCs/>
          <w:sz w:val="24"/>
          <w:szCs w:val="24"/>
          <w:lang w:eastAsia="ru-RU"/>
        </w:rPr>
        <w:t xml:space="preserve">Средняя заработная плата в целом </w:t>
      </w:r>
      <w:r w:rsidRPr="003823C7">
        <w:rPr>
          <w:rFonts w:ascii="PT Astra Serif" w:eastAsia="Times New Roman" w:hAnsi="PT Astra Serif"/>
          <w:b/>
          <w:bCs/>
          <w:sz w:val="24"/>
          <w:szCs w:val="24"/>
          <w:lang w:eastAsia="ru-RU"/>
        </w:rPr>
        <w:t xml:space="preserve">работников образовательных организаций </w:t>
      </w:r>
      <w:r w:rsidRPr="003823C7">
        <w:rPr>
          <w:rFonts w:ascii="PT Astra Serif" w:eastAsia="Times New Roman" w:hAnsi="PT Astra Serif"/>
          <w:bCs/>
          <w:sz w:val="24"/>
          <w:szCs w:val="24"/>
          <w:lang w:eastAsia="ru-RU"/>
        </w:rPr>
        <w:t>дополнительного образования в сфере культуры по итогам 2022 года составила 30 175,1 рубль (рост к 2021 году 105,3% или 1510,0 рублей), в том числе:</w:t>
      </w:r>
    </w:p>
    <w:p w14:paraId="4D75302B"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по государственным учреждениям –</w:t>
      </w:r>
      <w:r w:rsidRPr="003823C7">
        <w:rPr>
          <w:rFonts w:ascii="PT Astra Serif" w:eastAsia="Times New Roman" w:hAnsi="PT Astra Serif"/>
          <w:bCs/>
          <w:sz w:val="24"/>
          <w:szCs w:val="24"/>
          <w:lang w:eastAsia="ru-RU"/>
        </w:rPr>
        <w:tab/>
        <w:t>35 348,0 рублей (рост к 2021 году 107,9% или 2 590,9 рублей);</w:t>
      </w:r>
    </w:p>
    <w:p w14:paraId="23C5BBE9"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по муниципальным учреждениям –</w:t>
      </w:r>
      <w:r w:rsidRPr="003823C7">
        <w:rPr>
          <w:rFonts w:ascii="PT Astra Serif" w:eastAsia="Times New Roman" w:hAnsi="PT Astra Serif"/>
          <w:bCs/>
          <w:sz w:val="24"/>
          <w:szCs w:val="24"/>
          <w:lang w:eastAsia="ru-RU"/>
        </w:rPr>
        <w:tab/>
        <w:t>29 735,9 рублей (рост к 2021 году 105,1% или 1 441,7 рублей).</w:t>
      </w:r>
    </w:p>
    <w:p w14:paraId="73C6AEC3"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xml:space="preserve">Средняя заработная плата </w:t>
      </w:r>
      <w:r w:rsidRPr="003823C7">
        <w:rPr>
          <w:rFonts w:ascii="PT Astra Serif" w:eastAsia="Times New Roman" w:hAnsi="PT Astra Serif"/>
          <w:b/>
          <w:bCs/>
          <w:color w:val="000000"/>
          <w:sz w:val="24"/>
          <w:szCs w:val="24"/>
          <w:lang w:eastAsia="ru-RU"/>
        </w:rPr>
        <w:t xml:space="preserve">педагогических работников </w:t>
      </w:r>
      <w:r w:rsidRPr="003823C7">
        <w:rPr>
          <w:rFonts w:ascii="PT Astra Serif" w:eastAsia="Times New Roman" w:hAnsi="PT Astra Serif"/>
          <w:bCs/>
          <w:color w:val="000000"/>
          <w:sz w:val="24"/>
          <w:szCs w:val="24"/>
          <w:lang w:eastAsia="ru-RU"/>
        </w:rPr>
        <w:t>образовательных учреждений дополнительного образования детей за 2022 год составила 31 475,8 рублей</w:t>
      </w:r>
      <w:r w:rsidRPr="003823C7">
        <w:rPr>
          <w:rFonts w:ascii="PT Astra Serif" w:eastAsia="Times New Roman" w:hAnsi="PT Astra Serif"/>
          <w:bCs/>
          <w:sz w:val="24"/>
          <w:szCs w:val="24"/>
          <w:lang w:eastAsia="ru-RU"/>
        </w:rPr>
        <w:t xml:space="preserve"> </w:t>
      </w:r>
      <w:r w:rsidRPr="003823C7">
        <w:rPr>
          <w:rFonts w:ascii="PT Astra Serif" w:eastAsia="Times New Roman" w:hAnsi="PT Astra Serif"/>
          <w:bCs/>
          <w:color w:val="000000"/>
          <w:sz w:val="24"/>
          <w:szCs w:val="24"/>
          <w:lang w:eastAsia="ru-RU"/>
        </w:rPr>
        <w:t xml:space="preserve">или 98,0% от уровня средней заработной платы педагогов в регионе за январь–декабрь 2022 года (32 129,0 рублей). Целевое значение в целом по региону на 2022 год – 100% к уровню средней заработной платы педагогов в регионе. Рост средней заработной платы </w:t>
      </w:r>
      <w:r w:rsidRPr="003823C7">
        <w:rPr>
          <w:rFonts w:ascii="PT Astra Serif" w:eastAsia="Times New Roman" w:hAnsi="PT Astra Serif"/>
          <w:b/>
          <w:bCs/>
          <w:color w:val="000000"/>
          <w:sz w:val="24"/>
          <w:szCs w:val="24"/>
          <w:lang w:eastAsia="ru-RU"/>
        </w:rPr>
        <w:t xml:space="preserve">педагогических работников </w:t>
      </w:r>
      <w:r w:rsidRPr="003823C7">
        <w:rPr>
          <w:rFonts w:ascii="PT Astra Serif" w:eastAsia="Times New Roman" w:hAnsi="PT Astra Serif"/>
          <w:bCs/>
          <w:color w:val="000000"/>
          <w:sz w:val="24"/>
          <w:szCs w:val="24"/>
          <w:lang w:eastAsia="ru-RU"/>
        </w:rPr>
        <w:t>образовательных учреждений дополнительного образования детей за 2022 год по сравнению с 2021 годом составил 991,5 рублей или 103,3%.</w:t>
      </w:r>
    </w:p>
    <w:p w14:paraId="282B55DE"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По формам собственности учреждений средняя заработная плата педагогических работников дополнительного образования детей составила:</w:t>
      </w:r>
    </w:p>
    <w:p w14:paraId="2189F633"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по государственным учреждениям –</w:t>
      </w:r>
      <w:r w:rsidRPr="003823C7">
        <w:rPr>
          <w:rFonts w:ascii="PT Astra Serif" w:eastAsia="Times New Roman" w:hAnsi="PT Astra Serif"/>
          <w:bCs/>
          <w:color w:val="000000"/>
          <w:sz w:val="24"/>
          <w:szCs w:val="24"/>
          <w:lang w:eastAsia="ru-RU"/>
        </w:rPr>
        <w:tab/>
        <w:t xml:space="preserve">35 530,2 рублей или 110,6% </w:t>
      </w:r>
      <w:r w:rsidRPr="003823C7">
        <w:rPr>
          <w:rFonts w:ascii="PT Astra Serif" w:eastAsia="Times New Roman" w:hAnsi="PT Astra Serif"/>
          <w:bCs/>
          <w:sz w:val="24"/>
          <w:szCs w:val="24"/>
          <w:lang w:eastAsia="ru-RU"/>
        </w:rPr>
        <w:t>(рост к 2021 году 103,7% или 1 261 рубль)</w:t>
      </w:r>
      <w:r w:rsidRPr="003823C7">
        <w:rPr>
          <w:rFonts w:ascii="PT Astra Serif" w:eastAsia="Times New Roman" w:hAnsi="PT Astra Serif"/>
          <w:bCs/>
          <w:color w:val="000000"/>
          <w:sz w:val="24"/>
          <w:szCs w:val="24"/>
          <w:lang w:eastAsia="ru-RU"/>
        </w:rPr>
        <w:t>;</w:t>
      </w:r>
    </w:p>
    <w:p w14:paraId="44B6C01E"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по муниципальным учреждениям –</w:t>
      </w:r>
      <w:r w:rsidRPr="003823C7">
        <w:rPr>
          <w:rFonts w:ascii="PT Astra Serif" w:eastAsia="Times New Roman" w:hAnsi="PT Astra Serif"/>
          <w:bCs/>
          <w:color w:val="000000"/>
          <w:sz w:val="24"/>
          <w:szCs w:val="24"/>
          <w:lang w:eastAsia="ru-RU"/>
        </w:rPr>
        <w:tab/>
        <w:t xml:space="preserve">31 154,3 рублей или 97% </w:t>
      </w:r>
      <w:r w:rsidRPr="003823C7">
        <w:rPr>
          <w:rFonts w:ascii="PT Astra Serif" w:eastAsia="Times New Roman" w:hAnsi="PT Astra Serif"/>
          <w:bCs/>
          <w:sz w:val="24"/>
          <w:szCs w:val="24"/>
          <w:lang w:eastAsia="ru-RU"/>
        </w:rPr>
        <w:t>(рост к 2020 году 103,3% или 984,8 рублей)</w:t>
      </w:r>
      <w:r w:rsidRPr="003823C7">
        <w:rPr>
          <w:rFonts w:ascii="PT Astra Serif" w:eastAsia="Times New Roman" w:hAnsi="PT Astra Serif"/>
          <w:bCs/>
          <w:color w:val="000000"/>
          <w:sz w:val="24"/>
          <w:szCs w:val="24"/>
          <w:lang w:eastAsia="ru-RU"/>
        </w:rPr>
        <w:t>.</w:t>
      </w:r>
    </w:p>
    <w:p w14:paraId="31F52494" w14:textId="77777777" w:rsidR="00A10CEF" w:rsidRPr="003823C7" w:rsidRDefault="00A10CEF"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xml:space="preserve">Уровень средней заработной платы педагогических работников муниципальных учреждений дополнительного образования детей за 2022 год при утверждённом целевом значении 100% </w:t>
      </w:r>
      <w:r w:rsidRPr="003823C7">
        <w:rPr>
          <w:rFonts w:ascii="PT Astra Serif" w:eastAsia="Times New Roman" w:hAnsi="PT Astra Serif"/>
          <w:b/>
          <w:bCs/>
          <w:color w:val="000000"/>
          <w:sz w:val="24"/>
          <w:szCs w:val="24"/>
          <w:lang w:eastAsia="ru-RU"/>
        </w:rPr>
        <w:t>достигнут</w:t>
      </w:r>
      <w:r w:rsidRPr="003823C7">
        <w:rPr>
          <w:rFonts w:ascii="PT Astra Serif" w:eastAsia="Times New Roman" w:hAnsi="PT Astra Serif"/>
          <w:bCs/>
          <w:color w:val="000000"/>
          <w:sz w:val="24"/>
          <w:szCs w:val="24"/>
          <w:lang w:eastAsia="ru-RU"/>
        </w:rPr>
        <w:t xml:space="preserve"> в 5-ти </w:t>
      </w:r>
      <w:r w:rsidRPr="003823C7">
        <w:rPr>
          <w:rFonts w:ascii="PT Astra Serif" w:eastAsia="Times New Roman" w:hAnsi="PT Astra Serif"/>
          <w:b/>
          <w:color w:val="000000"/>
          <w:sz w:val="24"/>
          <w:szCs w:val="24"/>
          <w:lang w:eastAsia="ru-RU"/>
        </w:rPr>
        <w:t xml:space="preserve">муниципальных образованиях (Мелекесский, Николаевский, Старокулаткинский и Ульяновский районы, </w:t>
      </w:r>
      <w:proofErr w:type="spellStart"/>
      <w:r w:rsidRPr="003823C7">
        <w:rPr>
          <w:rFonts w:ascii="PT Astra Serif" w:eastAsia="Times New Roman" w:hAnsi="PT Astra Serif"/>
          <w:b/>
          <w:color w:val="000000"/>
          <w:sz w:val="24"/>
          <w:szCs w:val="24"/>
          <w:lang w:eastAsia="ru-RU"/>
        </w:rPr>
        <w:t>г.Ульяновск</w:t>
      </w:r>
      <w:proofErr w:type="spellEnd"/>
      <w:r w:rsidRPr="003823C7">
        <w:rPr>
          <w:rFonts w:ascii="PT Astra Serif" w:eastAsia="Times New Roman" w:hAnsi="PT Astra Serif"/>
          <w:b/>
          <w:color w:val="000000"/>
          <w:sz w:val="24"/>
          <w:szCs w:val="24"/>
          <w:lang w:eastAsia="ru-RU"/>
        </w:rPr>
        <w:t>).</w:t>
      </w:r>
      <w:r w:rsidRPr="003823C7">
        <w:rPr>
          <w:rFonts w:ascii="PT Astra Serif" w:eastAsia="Times New Roman" w:hAnsi="PT Astra Serif"/>
          <w:bCs/>
          <w:color w:val="000000"/>
          <w:sz w:val="24"/>
          <w:szCs w:val="24"/>
          <w:lang w:eastAsia="ru-RU"/>
        </w:rPr>
        <w:t xml:space="preserve"> В пределах допустимого отклонения (не более 5%) уровень заработной платы достигнут в 6-ти муниципальных образованиях (Барышский, Майнский, Радищевский, Старомайнский и Цильнинский районы, </w:t>
      </w:r>
      <w:proofErr w:type="spellStart"/>
      <w:r w:rsidRPr="003823C7">
        <w:rPr>
          <w:rFonts w:ascii="PT Astra Serif" w:eastAsia="Times New Roman" w:hAnsi="PT Astra Serif"/>
          <w:bCs/>
          <w:color w:val="000000"/>
          <w:sz w:val="24"/>
          <w:szCs w:val="24"/>
          <w:lang w:eastAsia="ru-RU"/>
        </w:rPr>
        <w:t>г.Новоульяновск</w:t>
      </w:r>
      <w:proofErr w:type="spellEnd"/>
      <w:r w:rsidRPr="003823C7">
        <w:rPr>
          <w:rFonts w:ascii="PT Astra Serif" w:eastAsia="Times New Roman" w:hAnsi="PT Astra Serif"/>
          <w:bCs/>
          <w:color w:val="000000"/>
          <w:sz w:val="24"/>
          <w:szCs w:val="24"/>
          <w:lang w:eastAsia="ru-RU"/>
        </w:rPr>
        <w:t>).</w:t>
      </w:r>
      <w:bookmarkEnd w:id="26"/>
    </w:p>
    <w:p w14:paraId="248907E7" w14:textId="77777777" w:rsidR="00A10CEF" w:rsidRPr="003823C7" w:rsidRDefault="00A10CEF" w:rsidP="003823C7">
      <w:pPr>
        <w:shd w:val="clear" w:color="auto" w:fill="FFFFFF"/>
        <w:spacing w:line="240" w:lineRule="auto"/>
        <w:ind w:firstLine="709"/>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lastRenderedPageBreak/>
        <w:t xml:space="preserve">Информация о средней заработной плате педагогических работников </w:t>
      </w:r>
    </w:p>
    <w:p w14:paraId="3800DCFE" w14:textId="77777777" w:rsidR="00A10CEF" w:rsidRPr="003823C7" w:rsidRDefault="00A10CEF" w:rsidP="003823C7">
      <w:pPr>
        <w:shd w:val="clear" w:color="auto" w:fill="FFFFFF"/>
        <w:spacing w:line="240" w:lineRule="auto"/>
        <w:ind w:firstLine="709"/>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в муниципальных учреждениях дополнительного образования детей</w:t>
      </w:r>
    </w:p>
    <w:tbl>
      <w:tblPr>
        <w:tblW w:w="9671" w:type="dxa"/>
        <w:tblInd w:w="-34" w:type="dxa"/>
        <w:tblLayout w:type="fixed"/>
        <w:tblCellMar>
          <w:left w:w="28" w:type="dxa"/>
          <w:right w:w="28" w:type="dxa"/>
        </w:tblCellMar>
        <w:tblLook w:val="04A0" w:firstRow="1" w:lastRow="0" w:firstColumn="1" w:lastColumn="0" w:noHBand="0" w:noVBand="1"/>
      </w:tblPr>
      <w:tblGrid>
        <w:gridCol w:w="500"/>
        <w:gridCol w:w="2982"/>
        <w:gridCol w:w="2063"/>
        <w:gridCol w:w="2063"/>
        <w:gridCol w:w="2063"/>
      </w:tblGrid>
      <w:tr w:rsidR="00A10CEF" w:rsidRPr="003823C7" w14:paraId="2C199F59" w14:textId="77777777" w:rsidTr="00294659">
        <w:trPr>
          <w:trHeight w:val="691"/>
          <w:tblHeader/>
        </w:trPr>
        <w:tc>
          <w:tcPr>
            <w:tcW w:w="5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42ADF55"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w:t>
            </w:r>
          </w:p>
        </w:tc>
        <w:tc>
          <w:tcPr>
            <w:tcW w:w="2982" w:type="dxa"/>
            <w:tcBorders>
              <w:top w:val="single" w:sz="4" w:space="0" w:color="auto"/>
              <w:left w:val="nil"/>
              <w:bottom w:val="single" w:sz="4" w:space="0" w:color="auto"/>
              <w:right w:val="single" w:sz="4" w:space="0" w:color="auto"/>
            </w:tcBorders>
            <w:shd w:val="clear" w:color="auto" w:fill="FFFFFF"/>
            <w:vAlign w:val="center"/>
            <w:hideMark/>
          </w:tcPr>
          <w:p w14:paraId="4BC6784D"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Наименование районов</w:t>
            </w:r>
          </w:p>
        </w:tc>
        <w:tc>
          <w:tcPr>
            <w:tcW w:w="2063" w:type="dxa"/>
            <w:tcBorders>
              <w:top w:val="single" w:sz="8" w:space="0" w:color="auto"/>
              <w:left w:val="nil"/>
              <w:bottom w:val="single" w:sz="8" w:space="0" w:color="000000"/>
              <w:right w:val="single" w:sz="4" w:space="0" w:color="auto"/>
            </w:tcBorders>
            <w:shd w:val="clear" w:color="auto" w:fill="FFFFFF"/>
            <w:vAlign w:val="center"/>
            <w:hideMark/>
          </w:tcPr>
          <w:p w14:paraId="1801F33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Размер средней заработной платы за 2021 год, руб.</w:t>
            </w:r>
          </w:p>
        </w:tc>
        <w:tc>
          <w:tcPr>
            <w:tcW w:w="2063" w:type="dxa"/>
            <w:tcBorders>
              <w:top w:val="single" w:sz="4" w:space="0" w:color="auto"/>
              <w:left w:val="single" w:sz="4" w:space="0" w:color="auto"/>
              <w:bottom w:val="single" w:sz="4" w:space="0" w:color="auto"/>
              <w:right w:val="single" w:sz="4" w:space="0" w:color="auto"/>
            </w:tcBorders>
            <w:shd w:val="clear" w:color="auto" w:fill="FFFFFF"/>
          </w:tcPr>
          <w:p w14:paraId="1DDB9B1C"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Размер средней заработной платы за 2022 год, руб.</w:t>
            </w:r>
          </w:p>
        </w:tc>
        <w:tc>
          <w:tcPr>
            <w:tcW w:w="206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DA41C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Темп роста (снижения) к 2021 году, %</w:t>
            </w:r>
          </w:p>
        </w:tc>
      </w:tr>
      <w:tr w:rsidR="00A10CEF" w:rsidRPr="003823C7" w14:paraId="685FA8CF" w14:textId="77777777" w:rsidTr="00294659">
        <w:trPr>
          <w:trHeight w:val="60"/>
        </w:trPr>
        <w:tc>
          <w:tcPr>
            <w:tcW w:w="500" w:type="dxa"/>
            <w:tcBorders>
              <w:top w:val="nil"/>
              <w:left w:val="single" w:sz="4" w:space="0" w:color="auto"/>
              <w:bottom w:val="single" w:sz="4" w:space="0" w:color="auto"/>
              <w:right w:val="single" w:sz="4" w:space="0" w:color="auto"/>
            </w:tcBorders>
            <w:shd w:val="clear" w:color="auto" w:fill="FFFFFF"/>
            <w:noWrap/>
            <w:hideMark/>
          </w:tcPr>
          <w:p w14:paraId="6E02D41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w:t>
            </w:r>
          </w:p>
        </w:tc>
        <w:tc>
          <w:tcPr>
            <w:tcW w:w="2982" w:type="dxa"/>
            <w:tcBorders>
              <w:top w:val="nil"/>
              <w:left w:val="nil"/>
              <w:bottom w:val="single" w:sz="4" w:space="0" w:color="auto"/>
              <w:right w:val="single" w:sz="4" w:space="0" w:color="auto"/>
            </w:tcBorders>
            <w:shd w:val="clear" w:color="auto" w:fill="FFFFFF"/>
            <w:noWrap/>
            <w:vAlign w:val="center"/>
            <w:hideMark/>
          </w:tcPr>
          <w:p w14:paraId="7D8EC653"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Базарносызганский район</w:t>
            </w:r>
          </w:p>
        </w:tc>
        <w:tc>
          <w:tcPr>
            <w:tcW w:w="2063" w:type="dxa"/>
            <w:tcBorders>
              <w:top w:val="single" w:sz="4" w:space="0" w:color="auto"/>
              <w:left w:val="nil"/>
              <w:bottom w:val="single" w:sz="4" w:space="0" w:color="auto"/>
              <w:right w:val="single" w:sz="4" w:space="0" w:color="auto"/>
            </w:tcBorders>
            <w:noWrap/>
          </w:tcPr>
          <w:p w14:paraId="695B4DDE"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28 222,6</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6EC7374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23 012,8</w:t>
            </w:r>
          </w:p>
        </w:tc>
        <w:tc>
          <w:tcPr>
            <w:tcW w:w="20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9FB13F"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81,5</w:t>
            </w:r>
          </w:p>
        </w:tc>
      </w:tr>
      <w:tr w:rsidR="00A10CEF" w:rsidRPr="003823C7" w14:paraId="7AF35F9B" w14:textId="77777777" w:rsidTr="00294659">
        <w:trPr>
          <w:trHeight w:val="122"/>
        </w:trPr>
        <w:tc>
          <w:tcPr>
            <w:tcW w:w="500" w:type="dxa"/>
            <w:tcBorders>
              <w:top w:val="nil"/>
              <w:left w:val="single" w:sz="4" w:space="0" w:color="auto"/>
              <w:bottom w:val="single" w:sz="4" w:space="0" w:color="auto"/>
              <w:right w:val="single" w:sz="4" w:space="0" w:color="auto"/>
            </w:tcBorders>
            <w:shd w:val="clear" w:color="auto" w:fill="FFFFFF"/>
            <w:noWrap/>
            <w:hideMark/>
          </w:tcPr>
          <w:p w14:paraId="38DBEED5"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w:t>
            </w:r>
          </w:p>
        </w:tc>
        <w:tc>
          <w:tcPr>
            <w:tcW w:w="2982" w:type="dxa"/>
            <w:tcBorders>
              <w:top w:val="nil"/>
              <w:left w:val="nil"/>
              <w:bottom w:val="single" w:sz="4" w:space="0" w:color="auto"/>
              <w:right w:val="single" w:sz="4" w:space="0" w:color="auto"/>
            </w:tcBorders>
            <w:shd w:val="clear" w:color="auto" w:fill="FFFFFF"/>
            <w:noWrap/>
            <w:vAlign w:val="center"/>
            <w:hideMark/>
          </w:tcPr>
          <w:p w14:paraId="68662EDA"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Барышский район</w:t>
            </w:r>
          </w:p>
        </w:tc>
        <w:tc>
          <w:tcPr>
            <w:tcW w:w="2063" w:type="dxa"/>
            <w:tcBorders>
              <w:top w:val="single" w:sz="4" w:space="0" w:color="auto"/>
              <w:left w:val="nil"/>
              <w:bottom w:val="single" w:sz="4" w:space="0" w:color="auto"/>
              <w:right w:val="single" w:sz="4" w:space="0" w:color="auto"/>
            </w:tcBorders>
            <w:noWrap/>
          </w:tcPr>
          <w:p w14:paraId="33205A5B"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28 241,7</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7B3723E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31 839,7</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0D68723E"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112,7</w:t>
            </w:r>
          </w:p>
        </w:tc>
      </w:tr>
      <w:tr w:rsidR="00A10CEF" w:rsidRPr="003823C7" w14:paraId="0AD2A178"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65A7A828"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3</w:t>
            </w:r>
          </w:p>
        </w:tc>
        <w:tc>
          <w:tcPr>
            <w:tcW w:w="2982" w:type="dxa"/>
            <w:tcBorders>
              <w:top w:val="nil"/>
              <w:left w:val="nil"/>
              <w:bottom w:val="single" w:sz="4" w:space="0" w:color="auto"/>
              <w:right w:val="single" w:sz="4" w:space="0" w:color="auto"/>
            </w:tcBorders>
            <w:shd w:val="clear" w:color="auto" w:fill="FFFFFF"/>
            <w:noWrap/>
            <w:vAlign w:val="center"/>
            <w:hideMark/>
          </w:tcPr>
          <w:p w14:paraId="6BEAE144"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Вешкаймский район</w:t>
            </w:r>
          </w:p>
        </w:tc>
        <w:tc>
          <w:tcPr>
            <w:tcW w:w="2063" w:type="dxa"/>
            <w:tcBorders>
              <w:top w:val="single" w:sz="4" w:space="0" w:color="auto"/>
              <w:left w:val="nil"/>
              <w:bottom w:val="single" w:sz="4" w:space="0" w:color="auto"/>
              <w:right w:val="single" w:sz="4" w:space="0" w:color="auto"/>
            </w:tcBorders>
            <w:noWrap/>
          </w:tcPr>
          <w:p w14:paraId="2CD0ECA2"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24 327,8</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6612D14D"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27 890,0</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7AF457A0"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114,6</w:t>
            </w:r>
          </w:p>
        </w:tc>
      </w:tr>
      <w:tr w:rsidR="00A10CEF" w:rsidRPr="003823C7" w14:paraId="03E3B962"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4D893450"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4</w:t>
            </w:r>
          </w:p>
        </w:tc>
        <w:tc>
          <w:tcPr>
            <w:tcW w:w="2982" w:type="dxa"/>
            <w:tcBorders>
              <w:top w:val="nil"/>
              <w:left w:val="nil"/>
              <w:bottom w:val="single" w:sz="4" w:space="0" w:color="auto"/>
              <w:right w:val="single" w:sz="4" w:space="0" w:color="auto"/>
            </w:tcBorders>
            <w:shd w:val="clear" w:color="auto" w:fill="FFFFFF"/>
            <w:noWrap/>
            <w:vAlign w:val="center"/>
            <w:hideMark/>
          </w:tcPr>
          <w:p w14:paraId="23A8B1FD"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Инзенский район</w:t>
            </w:r>
          </w:p>
        </w:tc>
        <w:tc>
          <w:tcPr>
            <w:tcW w:w="2063" w:type="dxa"/>
            <w:tcBorders>
              <w:top w:val="single" w:sz="4" w:space="0" w:color="auto"/>
              <w:left w:val="nil"/>
              <w:bottom w:val="single" w:sz="4" w:space="0" w:color="auto"/>
              <w:right w:val="single" w:sz="4" w:space="0" w:color="auto"/>
            </w:tcBorders>
            <w:noWrap/>
          </w:tcPr>
          <w:p w14:paraId="19C0F0FB"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24 878,8</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19E99E42"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23 843,9</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326911FC"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95,8</w:t>
            </w:r>
          </w:p>
        </w:tc>
      </w:tr>
      <w:tr w:rsidR="00A10CEF" w:rsidRPr="003823C7" w14:paraId="078AD8DB"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524B86FE"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5</w:t>
            </w:r>
          </w:p>
        </w:tc>
        <w:tc>
          <w:tcPr>
            <w:tcW w:w="2982" w:type="dxa"/>
            <w:tcBorders>
              <w:top w:val="nil"/>
              <w:left w:val="nil"/>
              <w:bottom w:val="single" w:sz="4" w:space="0" w:color="auto"/>
              <w:right w:val="single" w:sz="4" w:space="0" w:color="auto"/>
            </w:tcBorders>
            <w:shd w:val="clear" w:color="auto" w:fill="FFFFFF"/>
            <w:noWrap/>
            <w:vAlign w:val="center"/>
            <w:hideMark/>
          </w:tcPr>
          <w:p w14:paraId="3686A66D"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Карсунский район</w:t>
            </w:r>
          </w:p>
        </w:tc>
        <w:tc>
          <w:tcPr>
            <w:tcW w:w="2063" w:type="dxa"/>
            <w:tcBorders>
              <w:top w:val="single" w:sz="4" w:space="0" w:color="auto"/>
              <w:left w:val="nil"/>
              <w:bottom w:val="single" w:sz="4" w:space="0" w:color="auto"/>
              <w:right w:val="single" w:sz="4" w:space="0" w:color="auto"/>
            </w:tcBorders>
            <w:noWrap/>
          </w:tcPr>
          <w:p w14:paraId="66AB698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27 480,8</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58FB65C2"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28 953,8</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3F7BB2E5"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105,4</w:t>
            </w:r>
          </w:p>
        </w:tc>
      </w:tr>
      <w:tr w:rsidR="00A10CEF" w:rsidRPr="003823C7" w14:paraId="47C29DE7"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74ADFEFB"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6</w:t>
            </w:r>
          </w:p>
        </w:tc>
        <w:tc>
          <w:tcPr>
            <w:tcW w:w="2982" w:type="dxa"/>
            <w:tcBorders>
              <w:top w:val="nil"/>
              <w:left w:val="nil"/>
              <w:bottom w:val="single" w:sz="4" w:space="0" w:color="auto"/>
              <w:right w:val="single" w:sz="4" w:space="0" w:color="auto"/>
            </w:tcBorders>
            <w:shd w:val="clear" w:color="auto" w:fill="FFFFFF"/>
            <w:noWrap/>
            <w:vAlign w:val="center"/>
            <w:hideMark/>
          </w:tcPr>
          <w:p w14:paraId="521BD094"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Кузоватовский район</w:t>
            </w:r>
          </w:p>
        </w:tc>
        <w:tc>
          <w:tcPr>
            <w:tcW w:w="2063" w:type="dxa"/>
            <w:tcBorders>
              <w:top w:val="single" w:sz="4" w:space="0" w:color="auto"/>
              <w:left w:val="nil"/>
              <w:bottom w:val="single" w:sz="4" w:space="0" w:color="auto"/>
              <w:right w:val="single" w:sz="4" w:space="0" w:color="auto"/>
            </w:tcBorders>
            <w:noWrap/>
          </w:tcPr>
          <w:p w14:paraId="101D9F1A"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32 566,0</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5B6D5A0C"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28 867,9</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0D2461A5"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88,6</w:t>
            </w:r>
          </w:p>
        </w:tc>
      </w:tr>
      <w:tr w:rsidR="00A10CEF" w:rsidRPr="003823C7" w14:paraId="5B5A42E6"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10309225"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7</w:t>
            </w:r>
          </w:p>
        </w:tc>
        <w:tc>
          <w:tcPr>
            <w:tcW w:w="2982" w:type="dxa"/>
            <w:tcBorders>
              <w:top w:val="nil"/>
              <w:left w:val="nil"/>
              <w:bottom w:val="single" w:sz="4" w:space="0" w:color="auto"/>
              <w:right w:val="single" w:sz="4" w:space="0" w:color="auto"/>
            </w:tcBorders>
            <w:shd w:val="clear" w:color="auto" w:fill="FFFFFF"/>
            <w:noWrap/>
            <w:vAlign w:val="center"/>
            <w:hideMark/>
          </w:tcPr>
          <w:p w14:paraId="32634625"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Майнский район</w:t>
            </w:r>
          </w:p>
        </w:tc>
        <w:tc>
          <w:tcPr>
            <w:tcW w:w="2063" w:type="dxa"/>
            <w:tcBorders>
              <w:top w:val="single" w:sz="4" w:space="0" w:color="auto"/>
              <w:left w:val="nil"/>
              <w:bottom w:val="single" w:sz="4" w:space="0" w:color="auto"/>
              <w:right w:val="single" w:sz="4" w:space="0" w:color="auto"/>
            </w:tcBorders>
            <w:noWrap/>
          </w:tcPr>
          <w:p w14:paraId="2586D5D4"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30 560,8</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40C5FE6E"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30 745,1</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06BEA8B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100,6</w:t>
            </w:r>
          </w:p>
        </w:tc>
      </w:tr>
      <w:tr w:rsidR="00A10CEF" w:rsidRPr="003823C7" w14:paraId="63AF66FF"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30C55F07"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8</w:t>
            </w:r>
          </w:p>
        </w:tc>
        <w:tc>
          <w:tcPr>
            <w:tcW w:w="2982" w:type="dxa"/>
            <w:tcBorders>
              <w:top w:val="nil"/>
              <w:left w:val="nil"/>
              <w:bottom w:val="single" w:sz="4" w:space="0" w:color="auto"/>
              <w:right w:val="single" w:sz="4" w:space="0" w:color="auto"/>
            </w:tcBorders>
            <w:shd w:val="clear" w:color="auto" w:fill="FFFFFF"/>
            <w:noWrap/>
            <w:vAlign w:val="center"/>
            <w:hideMark/>
          </w:tcPr>
          <w:p w14:paraId="1EDB517B"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Мелекесский район</w:t>
            </w:r>
          </w:p>
        </w:tc>
        <w:tc>
          <w:tcPr>
            <w:tcW w:w="2063" w:type="dxa"/>
            <w:tcBorders>
              <w:top w:val="single" w:sz="4" w:space="0" w:color="auto"/>
              <w:left w:val="nil"/>
              <w:bottom w:val="single" w:sz="4" w:space="0" w:color="auto"/>
              <w:right w:val="single" w:sz="4" w:space="0" w:color="auto"/>
            </w:tcBorders>
            <w:noWrap/>
          </w:tcPr>
          <w:p w14:paraId="5ED1AF87"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30 955,0</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2D47B1B3"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32 134,6</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3278E9D5"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103,8</w:t>
            </w:r>
          </w:p>
        </w:tc>
      </w:tr>
      <w:tr w:rsidR="00A10CEF" w:rsidRPr="003823C7" w14:paraId="7F26EAD5"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5B0F1D9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9</w:t>
            </w:r>
          </w:p>
        </w:tc>
        <w:tc>
          <w:tcPr>
            <w:tcW w:w="2982" w:type="dxa"/>
            <w:tcBorders>
              <w:top w:val="nil"/>
              <w:left w:val="nil"/>
              <w:bottom w:val="single" w:sz="4" w:space="0" w:color="auto"/>
              <w:right w:val="single" w:sz="4" w:space="0" w:color="auto"/>
            </w:tcBorders>
            <w:shd w:val="clear" w:color="auto" w:fill="FFFFFF"/>
            <w:noWrap/>
            <w:vAlign w:val="center"/>
            <w:hideMark/>
          </w:tcPr>
          <w:p w14:paraId="6DEE818B"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Николаевский район</w:t>
            </w:r>
          </w:p>
        </w:tc>
        <w:tc>
          <w:tcPr>
            <w:tcW w:w="2063" w:type="dxa"/>
            <w:tcBorders>
              <w:top w:val="single" w:sz="4" w:space="0" w:color="auto"/>
              <w:left w:val="nil"/>
              <w:bottom w:val="single" w:sz="4" w:space="0" w:color="auto"/>
              <w:right w:val="single" w:sz="4" w:space="0" w:color="auto"/>
            </w:tcBorders>
            <w:noWrap/>
          </w:tcPr>
          <w:p w14:paraId="71EC95F9"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32 286,7</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1C4261A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37 201,4</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39A80DD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115,2</w:t>
            </w:r>
          </w:p>
        </w:tc>
      </w:tr>
      <w:tr w:rsidR="00A10CEF" w:rsidRPr="003823C7" w14:paraId="32872337"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130BDA67"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10</w:t>
            </w:r>
          </w:p>
        </w:tc>
        <w:tc>
          <w:tcPr>
            <w:tcW w:w="2982" w:type="dxa"/>
            <w:tcBorders>
              <w:top w:val="nil"/>
              <w:left w:val="nil"/>
              <w:bottom w:val="single" w:sz="4" w:space="0" w:color="auto"/>
              <w:right w:val="single" w:sz="4" w:space="0" w:color="auto"/>
            </w:tcBorders>
            <w:shd w:val="clear" w:color="auto" w:fill="FFFFFF"/>
            <w:noWrap/>
            <w:vAlign w:val="center"/>
            <w:hideMark/>
          </w:tcPr>
          <w:p w14:paraId="48C65FFC"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Новомалыклинский район</w:t>
            </w:r>
          </w:p>
        </w:tc>
        <w:tc>
          <w:tcPr>
            <w:tcW w:w="2063" w:type="dxa"/>
            <w:tcBorders>
              <w:top w:val="single" w:sz="4" w:space="0" w:color="auto"/>
              <w:left w:val="nil"/>
              <w:bottom w:val="single" w:sz="4" w:space="0" w:color="auto"/>
              <w:right w:val="single" w:sz="4" w:space="0" w:color="auto"/>
            </w:tcBorders>
            <w:noWrap/>
          </w:tcPr>
          <w:p w14:paraId="7D5D13B8"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19 865,1</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76CA7D7D"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24 536,8</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513D2A28"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123,5</w:t>
            </w:r>
          </w:p>
        </w:tc>
      </w:tr>
      <w:tr w:rsidR="00A10CEF" w:rsidRPr="003823C7" w14:paraId="035D5DC1"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055EB0ED"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11</w:t>
            </w:r>
          </w:p>
        </w:tc>
        <w:tc>
          <w:tcPr>
            <w:tcW w:w="2982" w:type="dxa"/>
            <w:tcBorders>
              <w:top w:val="nil"/>
              <w:left w:val="nil"/>
              <w:bottom w:val="single" w:sz="4" w:space="0" w:color="auto"/>
              <w:right w:val="single" w:sz="4" w:space="0" w:color="auto"/>
            </w:tcBorders>
            <w:shd w:val="clear" w:color="auto" w:fill="FFFFFF"/>
            <w:noWrap/>
            <w:vAlign w:val="center"/>
            <w:hideMark/>
          </w:tcPr>
          <w:p w14:paraId="1CB63390"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Новоспасский район</w:t>
            </w:r>
          </w:p>
        </w:tc>
        <w:tc>
          <w:tcPr>
            <w:tcW w:w="2063" w:type="dxa"/>
            <w:tcBorders>
              <w:top w:val="single" w:sz="4" w:space="0" w:color="auto"/>
              <w:left w:val="nil"/>
              <w:bottom w:val="single" w:sz="4" w:space="0" w:color="auto"/>
              <w:right w:val="single" w:sz="4" w:space="0" w:color="auto"/>
            </w:tcBorders>
            <w:noWrap/>
          </w:tcPr>
          <w:p w14:paraId="14E4EF63"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25 495,5</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2DC054CD"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29 254,7</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4681F9EA"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114,7</w:t>
            </w:r>
          </w:p>
        </w:tc>
      </w:tr>
      <w:tr w:rsidR="00A10CEF" w:rsidRPr="003823C7" w14:paraId="1F49B044"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2FE25D20"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12</w:t>
            </w:r>
          </w:p>
        </w:tc>
        <w:tc>
          <w:tcPr>
            <w:tcW w:w="2982" w:type="dxa"/>
            <w:tcBorders>
              <w:top w:val="nil"/>
              <w:left w:val="nil"/>
              <w:bottom w:val="single" w:sz="4" w:space="0" w:color="auto"/>
              <w:right w:val="single" w:sz="4" w:space="0" w:color="auto"/>
            </w:tcBorders>
            <w:shd w:val="clear" w:color="auto" w:fill="FFFFFF"/>
            <w:noWrap/>
            <w:vAlign w:val="center"/>
            <w:hideMark/>
          </w:tcPr>
          <w:p w14:paraId="1A1B6E51"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Павловский район</w:t>
            </w:r>
          </w:p>
        </w:tc>
        <w:tc>
          <w:tcPr>
            <w:tcW w:w="2063" w:type="dxa"/>
            <w:tcBorders>
              <w:top w:val="single" w:sz="4" w:space="0" w:color="auto"/>
              <w:left w:val="nil"/>
              <w:bottom w:val="single" w:sz="4" w:space="0" w:color="auto"/>
              <w:right w:val="single" w:sz="4" w:space="0" w:color="auto"/>
            </w:tcBorders>
            <w:noWrap/>
          </w:tcPr>
          <w:p w14:paraId="2963DD2A"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29 325,2</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77284F86"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26 590,4</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607FBB84"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90,7</w:t>
            </w:r>
          </w:p>
        </w:tc>
      </w:tr>
      <w:tr w:rsidR="00A10CEF" w:rsidRPr="003823C7" w14:paraId="6B295CF0"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68FBD719"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13</w:t>
            </w:r>
          </w:p>
        </w:tc>
        <w:tc>
          <w:tcPr>
            <w:tcW w:w="2982" w:type="dxa"/>
            <w:tcBorders>
              <w:top w:val="nil"/>
              <w:left w:val="nil"/>
              <w:bottom w:val="single" w:sz="4" w:space="0" w:color="auto"/>
              <w:right w:val="single" w:sz="4" w:space="0" w:color="auto"/>
            </w:tcBorders>
            <w:shd w:val="clear" w:color="auto" w:fill="FFFFFF"/>
            <w:noWrap/>
            <w:vAlign w:val="center"/>
            <w:hideMark/>
          </w:tcPr>
          <w:p w14:paraId="2077D557"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Радищевский район</w:t>
            </w:r>
          </w:p>
        </w:tc>
        <w:tc>
          <w:tcPr>
            <w:tcW w:w="2063" w:type="dxa"/>
            <w:tcBorders>
              <w:top w:val="single" w:sz="4" w:space="0" w:color="auto"/>
              <w:left w:val="nil"/>
              <w:bottom w:val="single" w:sz="4" w:space="0" w:color="auto"/>
              <w:right w:val="single" w:sz="4" w:space="0" w:color="auto"/>
            </w:tcBorders>
            <w:noWrap/>
          </w:tcPr>
          <w:p w14:paraId="30403CBA"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30 650,0</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2B668868"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31 346,4</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178BD9A5"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102,3</w:t>
            </w:r>
          </w:p>
        </w:tc>
      </w:tr>
      <w:tr w:rsidR="00A10CEF" w:rsidRPr="003823C7" w14:paraId="211D0B52" w14:textId="77777777" w:rsidTr="00294659">
        <w:trPr>
          <w:trHeight w:val="132"/>
        </w:trPr>
        <w:tc>
          <w:tcPr>
            <w:tcW w:w="500" w:type="dxa"/>
            <w:tcBorders>
              <w:top w:val="nil"/>
              <w:left w:val="single" w:sz="4" w:space="0" w:color="auto"/>
              <w:bottom w:val="single" w:sz="4" w:space="0" w:color="auto"/>
              <w:right w:val="single" w:sz="4" w:space="0" w:color="auto"/>
            </w:tcBorders>
            <w:shd w:val="clear" w:color="auto" w:fill="FFFFFF"/>
            <w:noWrap/>
            <w:hideMark/>
          </w:tcPr>
          <w:p w14:paraId="2CDF66C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14</w:t>
            </w:r>
          </w:p>
        </w:tc>
        <w:tc>
          <w:tcPr>
            <w:tcW w:w="2982" w:type="dxa"/>
            <w:tcBorders>
              <w:top w:val="nil"/>
              <w:left w:val="nil"/>
              <w:bottom w:val="single" w:sz="4" w:space="0" w:color="auto"/>
              <w:right w:val="single" w:sz="4" w:space="0" w:color="auto"/>
            </w:tcBorders>
            <w:shd w:val="clear" w:color="auto" w:fill="FFFFFF"/>
            <w:noWrap/>
            <w:vAlign w:val="center"/>
            <w:hideMark/>
          </w:tcPr>
          <w:p w14:paraId="11761F2F"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Сенгилеевский район</w:t>
            </w:r>
          </w:p>
        </w:tc>
        <w:tc>
          <w:tcPr>
            <w:tcW w:w="2063" w:type="dxa"/>
            <w:tcBorders>
              <w:top w:val="single" w:sz="4" w:space="0" w:color="auto"/>
              <w:left w:val="nil"/>
              <w:bottom w:val="single" w:sz="4" w:space="0" w:color="auto"/>
              <w:right w:val="single" w:sz="4" w:space="0" w:color="auto"/>
            </w:tcBorders>
            <w:noWrap/>
          </w:tcPr>
          <w:p w14:paraId="7B970777"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27 761,8</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6C0665AD"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29 798,3</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4C778B05"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107,3</w:t>
            </w:r>
          </w:p>
        </w:tc>
      </w:tr>
      <w:tr w:rsidR="00A10CEF" w:rsidRPr="003823C7" w14:paraId="29D9A570" w14:textId="77777777" w:rsidTr="00294659">
        <w:trPr>
          <w:trHeight w:val="136"/>
        </w:trPr>
        <w:tc>
          <w:tcPr>
            <w:tcW w:w="500" w:type="dxa"/>
            <w:tcBorders>
              <w:top w:val="nil"/>
              <w:left w:val="single" w:sz="4" w:space="0" w:color="auto"/>
              <w:bottom w:val="single" w:sz="4" w:space="0" w:color="auto"/>
              <w:right w:val="single" w:sz="4" w:space="0" w:color="auto"/>
            </w:tcBorders>
            <w:shd w:val="clear" w:color="auto" w:fill="FFFFFF"/>
            <w:noWrap/>
            <w:hideMark/>
          </w:tcPr>
          <w:p w14:paraId="72480DB8"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15</w:t>
            </w:r>
          </w:p>
        </w:tc>
        <w:tc>
          <w:tcPr>
            <w:tcW w:w="2982" w:type="dxa"/>
            <w:tcBorders>
              <w:top w:val="nil"/>
              <w:left w:val="nil"/>
              <w:bottom w:val="single" w:sz="4" w:space="0" w:color="auto"/>
              <w:right w:val="single" w:sz="4" w:space="0" w:color="auto"/>
            </w:tcBorders>
            <w:shd w:val="clear" w:color="auto" w:fill="FFFFFF"/>
            <w:noWrap/>
            <w:vAlign w:val="center"/>
            <w:hideMark/>
          </w:tcPr>
          <w:p w14:paraId="5143503E"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Старокулаткинский район</w:t>
            </w:r>
          </w:p>
        </w:tc>
        <w:tc>
          <w:tcPr>
            <w:tcW w:w="2063" w:type="dxa"/>
            <w:tcBorders>
              <w:top w:val="single" w:sz="4" w:space="0" w:color="auto"/>
              <w:left w:val="nil"/>
              <w:bottom w:val="single" w:sz="4" w:space="0" w:color="auto"/>
              <w:right w:val="single" w:sz="4" w:space="0" w:color="auto"/>
            </w:tcBorders>
            <w:noWrap/>
          </w:tcPr>
          <w:p w14:paraId="1E6A32DE"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36 159,7</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6B2E280B"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32 721,0</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64C30D14"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90,5</w:t>
            </w:r>
          </w:p>
        </w:tc>
      </w:tr>
      <w:tr w:rsidR="00A10CEF" w:rsidRPr="003823C7" w14:paraId="5C45B883" w14:textId="77777777" w:rsidTr="00294659">
        <w:trPr>
          <w:trHeight w:val="126"/>
        </w:trPr>
        <w:tc>
          <w:tcPr>
            <w:tcW w:w="500" w:type="dxa"/>
            <w:tcBorders>
              <w:top w:val="nil"/>
              <w:left w:val="single" w:sz="4" w:space="0" w:color="auto"/>
              <w:bottom w:val="single" w:sz="4" w:space="0" w:color="auto"/>
              <w:right w:val="single" w:sz="4" w:space="0" w:color="auto"/>
            </w:tcBorders>
            <w:shd w:val="clear" w:color="auto" w:fill="FFFFFF"/>
            <w:noWrap/>
            <w:hideMark/>
          </w:tcPr>
          <w:p w14:paraId="1DAC861E"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16</w:t>
            </w:r>
          </w:p>
        </w:tc>
        <w:tc>
          <w:tcPr>
            <w:tcW w:w="2982" w:type="dxa"/>
            <w:tcBorders>
              <w:top w:val="nil"/>
              <w:left w:val="nil"/>
              <w:bottom w:val="single" w:sz="4" w:space="0" w:color="auto"/>
              <w:right w:val="single" w:sz="4" w:space="0" w:color="auto"/>
            </w:tcBorders>
            <w:shd w:val="clear" w:color="auto" w:fill="FFFFFF"/>
            <w:noWrap/>
            <w:vAlign w:val="center"/>
            <w:hideMark/>
          </w:tcPr>
          <w:p w14:paraId="7EA1EADC"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Старомайнский район</w:t>
            </w:r>
          </w:p>
        </w:tc>
        <w:tc>
          <w:tcPr>
            <w:tcW w:w="2063" w:type="dxa"/>
            <w:tcBorders>
              <w:top w:val="single" w:sz="4" w:space="0" w:color="auto"/>
              <w:left w:val="nil"/>
              <w:bottom w:val="single" w:sz="4" w:space="0" w:color="auto"/>
              <w:right w:val="single" w:sz="4" w:space="0" w:color="auto"/>
            </w:tcBorders>
            <w:noWrap/>
          </w:tcPr>
          <w:p w14:paraId="24BC027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29 022,9</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5BB68117"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30 523,3</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0383399C"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105,2</w:t>
            </w:r>
          </w:p>
        </w:tc>
      </w:tr>
      <w:tr w:rsidR="00A10CEF" w:rsidRPr="003823C7" w14:paraId="6064A4C2" w14:textId="77777777" w:rsidTr="00294659">
        <w:trPr>
          <w:trHeight w:val="130"/>
        </w:trPr>
        <w:tc>
          <w:tcPr>
            <w:tcW w:w="500" w:type="dxa"/>
            <w:tcBorders>
              <w:top w:val="nil"/>
              <w:left w:val="single" w:sz="4" w:space="0" w:color="auto"/>
              <w:bottom w:val="single" w:sz="4" w:space="0" w:color="auto"/>
              <w:right w:val="single" w:sz="4" w:space="0" w:color="auto"/>
            </w:tcBorders>
            <w:shd w:val="clear" w:color="auto" w:fill="FFFFFF"/>
            <w:noWrap/>
            <w:hideMark/>
          </w:tcPr>
          <w:p w14:paraId="79C4652F"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17</w:t>
            </w:r>
          </w:p>
        </w:tc>
        <w:tc>
          <w:tcPr>
            <w:tcW w:w="2982" w:type="dxa"/>
            <w:tcBorders>
              <w:top w:val="nil"/>
              <w:left w:val="nil"/>
              <w:bottom w:val="single" w:sz="4" w:space="0" w:color="auto"/>
              <w:right w:val="single" w:sz="4" w:space="0" w:color="auto"/>
            </w:tcBorders>
            <w:shd w:val="clear" w:color="auto" w:fill="FFFFFF"/>
            <w:noWrap/>
            <w:vAlign w:val="center"/>
            <w:hideMark/>
          </w:tcPr>
          <w:p w14:paraId="7E6AB5FB"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Сурский район</w:t>
            </w:r>
          </w:p>
        </w:tc>
        <w:tc>
          <w:tcPr>
            <w:tcW w:w="2063" w:type="dxa"/>
            <w:tcBorders>
              <w:top w:val="single" w:sz="4" w:space="0" w:color="auto"/>
              <w:left w:val="nil"/>
              <w:bottom w:val="single" w:sz="4" w:space="0" w:color="auto"/>
              <w:right w:val="single" w:sz="4" w:space="0" w:color="auto"/>
            </w:tcBorders>
            <w:noWrap/>
          </w:tcPr>
          <w:p w14:paraId="5ED44C67"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24 460,4</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1183ECC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23 883,5</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0D1E59B8"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97,6</w:t>
            </w:r>
          </w:p>
        </w:tc>
      </w:tr>
      <w:tr w:rsidR="00A10CEF" w:rsidRPr="003823C7" w14:paraId="71A966B6"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10119A2B"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18</w:t>
            </w:r>
          </w:p>
        </w:tc>
        <w:tc>
          <w:tcPr>
            <w:tcW w:w="2982" w:type="dxa"/>
            <w:tcBorders>
              <w:top w:val="nil"/>
              <w:left w:val="nil"/>
              <w:bottom w:val="single" w:sz="4" w:space="0" w:color="auto"/>
              <w:right w:val="single" w:sz="4" w:space="0" w:color="auto"/>
            </w:tcBorders>
            <w:shd w:val="clear" w:color="auto" w:fill="FFFFFF"/>
            <w:noWrap/>
            <w:vAlign w:val="center"/>
            <w:hideMark/>
          </w:tcPr>
          <w:p w14:paraId="0E54287C"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Тереньгульский район</w:t>
            </w:r>
          </w:p>
        </w:tc>
        <w:tc>
          <w:tcPr>
            <w:tcW w:w="2063" w:type="dxa"/>
            <w:tcBorders>
              <w:top w:val="single" w:sz="4" w:space="0" w:color="auto"/>
              <w:left w:val="nil"/>
              <w:bottom w:val="single" w:sz="4" w:space="0" w:color="auto"/>
              <w:right w:val="single" w:sz="4" w:space="0" w:color="auto"/>
            </w:tcBorders>
            <w:noWrap/>
          </w:tcPr>
          <w:p w14:paraId="4DA1CDC0"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20 675,0</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535F1B23"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17 971,1</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02A0E622"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86,9</w:t>
            </w:r>
          </w:p>
        </w:tc>
      </w:tr>
      <w:tr w:rsidR="00A10CEF" w:rsidRPr="003823C7" w14:paraId="24F1462B"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0AD65573"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19</w:t>
            </w:r>
          </w:p>
        </w:tc>
        <w:tc>
          <w:tcPr>
            <w:tcW w:w="2982" w:type="dxa"/>
            <w:tcBorders>
              <w:top w:val="nil"/>
              <w:left w:val="nil"/>
              <w:bottom w:val="single" w:sz="4" w:space="0" w:color="auto"/>
              <w:right w:val="single" w:sz="4" w:space="0" w:color="auto"/>
            </w:tcBorders>
            <w:shd w:val="clear" w:color="auto" w:fill="FFFFFF"/>
            <w:noWrap/>
            <w:vAlign w:val="center"/>
            <w:hideMark/>
          </w:tcPr>
          <w:p w14:paraId="5B98D499"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Ульяновский район</w:t>
            </w:r>
          </w:p>
        </w:tc>
        <w:tc>
          <w:tcPr>
            <w:tcW w:w="2063" w:type="dxa"/>
            <w:tcBorders>
              <w:top w:val="single" w:sz="4" w:space="0" w:color="auto"/>
              <w:left w:val="nil"/>
              <w:bottom w:val="single" w:sz="4" w:space="0" w:color="auto"/>
              <w:right w:val="single" w:sz="4" w:space="0" w:color="auto"/>
            </w:tcBorders>
            <w:noWrap/>
          </w:tcPr>
          <w:p w14:paraId="1120D7CA"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33 075,8</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34030A92"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36 418,8</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73B940A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110,1</w:t>
            </w:r>
          </w:p>
        </w:tc>
      </w:tr>
      <w:tr w:rsidR="00A10CEF" w:rsidRPr="003823C7" w14:paraId="43A49580" w14:textId="77777777" w:rsidTr="00294659">
        <w:trPr>
          <w:trHeight w:val="114"/>
        </w:trPr>
        <w:tc>
          <w:tcPr>
            <w:tcW w:w="500" w:type="dxa"/>
            <w:tcBorders>
              <w:top w:val="nil"/>
              <w:left w:val="single" w:sz="4" w:space="0" w:color="auto"/>
              <w:bottom w:val="single" w:sz="4" w:space="0" w:color="auto"/>
              <w:right w:val="single" w:sz="4" w:space="0" w:color="auto"/>
            </w:tcBorders>
            <w:shd w:val="clear" w:color="auto" w:fill="FFFFFF"/>
            <w:noWrap/>
            <w:hideMark/>
          </w:tcPr>
          <w:p w14:paraId="571DA5D4"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20</w:t>
            </w:r>
          </w:p>
        </w:tc>
        <w:tc>
          <w:tcPr>
            <w:tcW w:w="2982" w:type="dxa"/>
            <w:tcBorders>
              <w:top w:val="nil"/>
              <w:left w:val="nil"/>
              <w:bottom w:val="single" w:sz="4" w:space="0" w:color="auto"/>
              <w:right w:val="single" w:sz="4" w:space="0" w:color="auto"/>
            </w:tcBorders>
            <w:shd w:val="clear" w:color="auto" w:fill="FFFFFF"/>
            <w:noWrap/>
            <w:vAlign w:val="center"/>
            <w:hideMark/>
          </w:tcPr>
          <w:p w14:paraId="276F976D"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Цильнинский район</w:t>
            </w:r>
          </w:p>
        </w:tc>
        <w:tc>
          <w:tcPr>
            <w:tcW w:w="2063" w:type="dxa"/>
            <w:tcBorders>
              <w:top w:val="single" w:sz="4" w:space="0" w:color="auto"/>
              <w:left w:val="nil"/>
              <w:bottom w:val="single" w:sz="4" w:space="0" w:color="auto"/>
              <w:right w:val="single" w:sz="4" w:space="0" w:color="auto"/>
            </w:tcBorders>
            <w:noWrap/>
          </w:tcPr>
          <w:p w14:paraId="7F10E92A"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28 653,2</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46CDF5C8"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30 769,9</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665AC781"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107,4</w:t>
            </w:r>
          </w:p>
        </w:tc>
      </w:tr>
      <w:tr w:rsidR="00A10CEF" w:rsidRPr="003823C7" w14:paraId="7514E046"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1C083016"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21</w:t>
            </w:r>
          </w:p>
        </w:tc>
        <w:tc>
          <w:tcPr>
            <w:tcW w:w="2982" w:type="dxa"/>
            <w:tcBorders>
              <w:top w:val="nil"/>
              <w:left w:val="nil"/>
              <w:bottom w:val="single" w:sz="4" w:space="0" w:color="auto"/>
              <w:right w:val="single" w:sz="4" w:space="0" w:color="auto"/>
            </w:tcBorders>
            <w:shd w:val="clear" w:color="auto" w:fill="FFFFFF"/>
            <w:noWrap/>
            <w:vAlign w:val="center"/>
            <w:hideMark/>
          </w:tcPr>
          <w:p w14:paraId="012974A4"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Чердаклинский район</w:t>
            </w:r>
          </w:p>
        </w:tc>
        <w:tc>
          <w:tcPr>
            <w:tcW w:w="2063" w:type="dxa"/>
            <w:tcBorders>
              <w:top w:val="single" w:sz="4" w:space="0" w:color="auto"/>
              <w:left w:val="nil"/>
              <w:bottom w:val="single" w:sz="4" w:space="0" w:color="auto"/>
              <w:right w:val="single" w:sz="4" w:space="0" w:color="auto"/>
            </w:tcBorders>
            <w:noWrap/>
          </w:tcPr>
          <w:p w14:paraId="2E6C7758"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29 131,5</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122B348D"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28 883,3</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1E8BD270"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99,1</w:t>
            </w:r>
          </w:p>
        </w:tc>
      </w:tr>
      <w:tr w:rsidR="00A10CEF" w:rsidRPr="003823C7" w14:paraId="7F5F5B3A"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3CECCDDC"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22</w:t>
            </w:r>
          </w:p>
        </w:tc>
        <w:tc>
          <w:tcPr>
            <w:tcW w:w="2982" w:type="dxa"/>
            <w:tcBorders>
              <w:top w:val="nil"/>
              <w:left w:val="nil"/>
              <w:bottom w:val="single" w:sz="4" w:space="0" w:color="auto"/>
              <w:right w:val="single" w:sz="4" w:space="0" w:color="auto"/>
            </w:tcBorders>
            <w:shd w:val="clear" w:color="auto" w:fill="FFFFFF"/>
            <w:noWrap/>
            <w:vAlign w:val="center"/>
            <w:hideMark/>
          </w:tcPr>
          <w:p w14:paraId="63A24CDB"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proofErr w:type="spellStart"/>
            <w:r w:rsidRPr="003823C7">
              <w:rPr>
                <w:rFonts w:ascii="PT Astra Serif" w:eastAsia="Times New Roman" w:hAnsi="PT Astra Serif"/>
                <w:bCs/>
                <w:color w:val="000000"/>
                <w:sz w:val="24"/>
                <w:szCs w:val="24"/>
                <w:lang w:eastAsia="ru-RU"/>
              </w:rPr>
              <w:t>г.Димитровград</w:t>
            </w:r>
            <w:proofErr w:type="spellEnd"/>
          </w:p>
        </w:tc>
        <w:tc>
          <w:tcPr>
            <w:tcW w:w="2063" w:type="dxa"/>
            <w:tcBorders>
              <w:top w:val="single" w:sz="4" w:space="0" w:color="auto"/>
              <w:left w:val="nil"/>
              <w:bottom w:val="single" w:sz="4" w:space="0" w:color="auto"/>
              <w:right w:val="single" w:sz="4" w:space="0" w:color="auto"/>
            </w:tcBorders>
            <w:noWrap/>
          </w:tcPr>
          <w:p w14:paraId="646B68E3"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30 715,4</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07A3CBEC"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29 991,1</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31D2CF16"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97,6</w:t>
            </w:r>
          </w:p>
        </w:tc>
      </w:tr>
      <w:tr w:rsidR="00A10CEF" w:rsidRPr="003823C7" w14:paraId="43622C61"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083BB0EB"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23</w:t>
            </w:r>
          </w:p>
        </w:tc>
        <w:tc>
          <w:tcPr>
            <w:tcW w:w="2982" w:type="dxa"/>
            <w:tcBorders>
              <w:top w:val="nil"/>
              <w:left w:val="nil"/>
              <w:bottom w:val="single" w:sz="4" w:space="0" w:color="auto"/>
              <w:right w:val="single" w:sz="4" w:space="0" w:color="auto"/>
            </w:tcBorders>
            <w:shd w:val="clear" w:color="auto" w:fill="FFFFFF"/>
            <w:noWrap/>
            <w:vAlign w:val="center"/>
            <w:hideMark/>
          </w:tcPr>
          <w:p w14:paraId="74FEC9C3"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proofErr w:type="spellStart"/>
            <w:r w:rsidRPr="003823C7">
              <w:rPr>
                <w:rFonts w:ascii="PT Astra Serif" w:eastAsia="Times New Roman" w:hAnsi="PT Astra Serif"/>
                <w:bCs/>
                <w:color w:val="000000"/>
                <w:sz w:val="24"/>
                <w:szCs w:val="24"/>
                <w:lang w:eastAsia="ru-RU"/>
              </w:rPr>
              <w:t>г.Ульяновск</w:t>
            </w:r>
            <w:proofErr w:type="spellEnd"/>
          </w:p>
        </w:tc>
        <w:tc>
          <w:tcPr>
            <w:tcW w:w="2063" w:type="dxa"/>
            <w:tcBorders>
              <w:top w:val="single" w:sz="4" w:space="0" w:color="auto"/>
              <w:left w:val="nil"/>
              <w:bottom w:val="single" w:sz="4" w:space="0" w:color="auto"/>
              <w:right w:val="single" w:sz="4" w:space="0" w:color="auto"/>
            </w:tcBorders>
            <w:noWrap/>
          </w:tcPr>
          <w:p w14:paraId="6D8F25FD"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31 126,6</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27B14755"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32 373,9</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570A5B6C"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104,0</w:t>
            </w:r>
          </w:p>
        </w:tc>
      </w:tr>
      <w:tr w:rsidR="00A10CEF" w:rsidRPr="003823C7" w14:paraId="64CD3C08" w14:textId="77777777" w:rsidTr="00294659">
        <w:trPr>
          <w:trHeight w:val="70"/>
        </w:trPr>
        <w:tc>
          <w:tcPr>
            <w:tcW w:w="500" w:type="dxa"/>
            <w:tcBorders>
              <w:top w:val="nil"/>
              <w:left w:val="single" w:sz="4" w:space="0" w:color="auto"/>
              <w:bottom w:val="single" w:sz="4" w:space="0" w:color="auto"/>
              <w:right w:val="single" w:sz="4" w:space="0" w:color="auto"/>
            </w:tcBorders>
            <w:shd w:val="clear" w:color="auto" w:fill="FFFFFF"/>
            <w:noWrap/>
            <w:hideMark/>
          </w:tcPr>
          <w:p w14:paraId="284D5F87" w14:textId="77777777" w:rsidR="00A10CEF" w:rsidRPr="003823C7" w:rsidRDefault="00A10CEF" w:rsidP="003823C7">
            <w:pPr>
              <w:shd w:val="clear" w:color="auto" w:fill="FFFFFF"/>
              <w:spacing w:line="240" w:lineRule="auto"/>
              <w:jc w:val="center"/>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24</w:t>
            </w:r>
          </w:p>
        </w:tc>
        <w:tc>
          <w:tcPr>
            <w:tcW w:w="2982" w:type="dxa"/>
            <w:tcBorders>
              <w:top w:val="nil"/>
              <w:left w:val="nil"/>
              <w:bottom w:val="single" w:sz="4" w:space="0" w:color="auto"/>
              <w:right w:val="single" w:sz="4" w:space="0" w:color="auto"/>
            </w:tcBorders>
            <w:shd w:val="clear" w:color="auto" w:fill="FFFFFF"/>
            <w:noWrap/>
            <w:vAlign w:val="center"/>
            <w:hideMark/>
          </w:tcPr>
          <w:p w14:paraId="3B56932A" w14:textId="77777777" w:rsidR="00A10CEF" w:rsidRPr="003823C7" w:rsidRDefault="00A10CEF" w:rsidP="003823C7">
            <w:pPr>
              <w:shd w:val="clear" w:color="auto" w:fill="FFFFFF"/>
              <w:spacing w:line="240" w:lineRule="auto"/>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г. Новоульяновск</w:t>
            </w:r>
          </w:p>
        </w:tc>
        <w:tc>
          <w:tcPr>
            <w:tcW w:w="2063" w:type="dxa"/>
            <w:tcBorders>
              <w:top w:val="single" w:sz="4" w:space="0" w:color="auto"/>
              <w:left w:val="nil"/>
              <w:bottom w:val="single" w:sz="4" w:space="0" w:color="auto"/>
              <w:right w:val="single" w:sz="4" w:space="0" w:color="auto"/>
            </w:tcBorders>
            <w:noWrap/>
          </w:tcPr>
          <w:p w14:paraId="035872ED"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sz w:val="24"/>
                <w:szCs w:val="24"/>
              </w:rPr>
              <w:t>29 233,7</w:t>
            </w:r>
          </w:p>
        </w:tc>
        <w:tc>
          <w:tcPr>
            <w:tcW w:w="2063" w:type="dxa"/>
            <w:tcBorders>
              <w:top w:val="nil"/>
              <w:left w:val="single" w:sz="4" w:space="0" w:color="auto"/>
              <w:bottom w:val="single" w:sz="4" w:space="0" w:color="auto"/>
              <w:right w:val="single" w:sz="4" w:space="0" w:color="auto"/>
            </w:tcBorders>
            <w:shd w:val="clear" w:color="000000" w:fill="FFFFFF"/>
            <w:vAlign w:val="bottom"/>
          </w:tcPr>
          <w:p w14:paraId="733D9834"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31 526,5</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1D05063E" w14:textId="77777777" w:rsidR="00A10CEF" w:rsidRPr="003823C7" w:rsidRDefault="00A10CEF" w:rsidP="003823C7">
            <w:pPr>
              <w:spacing w:line="240" w:lineRule="auto"/>
              <w:jc w:val="center"/>
              <w:rPr>
                <w:rFonts w:ascii="PT Astra Serif" w:hAnsi="PT Astra Serif"/>
                <w:sz w:val="24"/>
                <w:szCs w:val="24"/>
              </w:rPr>
            </w:pPr>
            <w:r w:rsidRPr="003823C7">
              <w:rPr>
                <w:rFonts w:ascii="PT Astra Serif" w:hAnsi="PT Astra Serif" w:cs="Calibri"/>
                <w:color w:val="000000"/>
                <w:sz w:val="24"/>
                <w:szCs w:val="24"/>
              </w:rPr>
              <w:t>107,8</w:t>
            </w:r>
          </w:p>
        </w:tc>
      </w:tr>
      <w:tr w:rsidR="00A10CEF" w:rsidRPr="003823C7" w14:paraId="5381C915" w14:textId="77777777" w:rsidTr="00294659">
        <w:trPr>
          <w:trHeight w:val="70"/>
        </w:trPr>
        <w:tc>
          <w:tcPr>
            <w:tcW w:w="500" w:type="dxa"/>
            <w:tcBorders>
              <w:top w:val="nil"/>
              <w:left w:val="single" w:sz="4" w:space="0" w:color="auto"/>
              <w:bottom w:val="single" w:sz="4" w:space="0" w:color="auto"/>
              <w:right w:val="single" w:sz="4" w:space="0" w:color="auto"/>
            </w:tcBorders>
            <w:noWrap/>
            <w:hideMark/>
          </w:tcPr>
          <w:p w14:paraId="3084F1FF" w14:textId="77777777" w:rsidR="00A10CEF" w:rsidRPr="003823C7" w:rsidRDefault="00A10CEF" w:rsidP="003823C7">
            <w:pPr>
              <w:spacing w:line="240" w:lineRule="auto"/>
              <w:rPr>
                <w:rFonts w:ascii="PT Astra Serif" w:eastAsia="Times New Roman" w:hAnsi="PT Astra Serif"/>
                <w:bCs/>
                <w:color w:val="000000"/>
                <w:sz w:val="24"/>
                <w:szCs w:val="24"/>
                <w:lang w:eastAsia="ru-RU"/>
              </w:rPr>
            </w:pPr>
          </w:p>
        </w:tc>
        <w:tc>
          <w:tcPr>
            <w:tcW w:w="2982" w:type="dxa"/>
            <w:tcBorders>
              <w:top w:val="nil"/>
              <w:left w:val="nil"/>
              <w:bottom w:val="single" w:sz="4" w:space="0" w:color="auto"/>
              <w:right w:val="single" w:sz="4" w:space="0" w:color="auto"/>
            </w:tcBorders>
            <w:noWrap/>
            <w:vAlign w:val="center"/>
            <w:hideMark/>
          </w:tcPr>
          <w:p w14:paraId="77449D79" w14:textId="77777777" w:rsidR="00A10CEF" w:rsidRPr="003823C7" w:rsidRDefault="00A10CEF" w:rsidP="003823C7">
            <w:pPr>
              <w:shd w:val="clear" w:color="auto" w:fill="FFFFFF"/>
              <w:spacing w:line="240" w:lineRule="auto"/>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Всего</w:t>
            </w:r>
          </w:p>
        </w:tc>
        <w:tc>
          <w:tcPr>
            <w:tcW w:w="2063" w:type="dxa"/>
            <w:tcBorders>
              <w:top w:val="single" w:sz="4" w:space="0" w:color="auto"/>
              <w:left w:val="nil"/>
              <w:bottom w:val="single" w:sz="4" w:space="0" w:color="auto"/>
              <w:right w:val="single" w:sz="4" w:space="0" w:color="auto"/>
            </w:tcBorders>
            <w:noWrap/>
            <w:hideMark/>
          </w:tcPr>
          <w:p w14:paraId="1E5A22FF"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30 169,5</w:t>
            </w:r>
          </w:p>
        </w:tc>
        <w:tc>
          <w:tcPr>
            <w:tcW w:w="2063" w:type="dxa"/>
            <w:tcBorders>
              <w:top w:val="single" w:sz="4" w:space="0" w:color="auto"/>
              <w:left w:val="nil"/>
              <w:bottom w:val="single" w:sz="4" w:space="0" w:color="auto"/>
              <w:right w:val="single" w:sz="4" w:space="0" w:color="auto"/>
            </w:tcBorders>
          </w:tcPr>
          <w:p w14:paraId="02FD43D1"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35 530,2</w:t>
            </w:r>
          </w:p>
        </w:tc>
        <w:tc>
          <w:tcPr>
            <w:tcW w:w="2063" w:type="dxa"/>
            <w:tcBorders>
              <w:top w:val="nil"/>
              <w:left w:val="single" w:sz="4" w:space="0" w:color="auto"/>
              <w:bottom w:val="single" w:sz="4" w:space="0" w:color="auto"/>
              <w:right w:val="single" w:sz="4" w:space="0" w:color="auto"/>
            </w:tcBorders>
            <w:shd w:val="clear" w:color="auto" w:fill="auto"/>
            <w:noWrap/>
            <w:vAlign w:val="bottom"/>
          </w:tcPr>
          <w:p w14:paraId="491F5EB9" w14:textId="77777777" w:rsidR="00A10CEF" w:rsidRPr="003823C7" w:rsidRDefault="00A10CEF" w:rsidP="003823C7">
            <w:pPr>
              <w:shd w:val="clear" w:color="auto" w:fill="FFFFFF"/>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cs="Calibri"/>
                <w:b/>
                <w:color w:val="000000"/>
                <w:sz w:val="24"/>
                <w:szCs w:val="24"/>
              </w:rPr>
              <w:t>103,3</w:t>
            </w:r>
          </w:p>
        </w:tc>
      </w:tr>
    </w:tbl>
    <w:p w14:paraId="350C0E5C" w14:textId="77777777" w:rsidR="00A10CEF" w:rsidRPr="003823C7" w:rsidRDefault="00A10CEF" w:rsidP="003823C7">
      <w:pPr>
        <w:spacing w:line="240" w:lineRule="auto"/>
        <w:rPr>
          <w:rFonts w:ascii="PT Astra Serif" w:hAnsi="PT Astra Serif"/>
          <w:sz w:val="24"/>
          <w:szCs w:val="24"/>
        </w:rPr>
      </w:pPr>
    </w:p>
    <w:p w14:paraId="2A8FB032" w14:textId="77777777" w:rsidR="00A10CEF" w:rsidRPr="003823C7" w:rsidRDefault="00A10CEF" w:rsidP="003823C7">
      <w:pPr>
        <w:spacing w:line="240" w:lineRule="auto"/>
        <w:ind w:firstLine="709"/>
        <w:jc w:val="both"/>
        <w:rPr>
          <w:rFonts w:ascii="PT Astra Serif" w:eastAsia="Times New Roman" w:hAnsi="PT Astra Serif"/>
          <w:bCs/>
          <w:sz w:val="24"/>
          <w:szCs w:val="24"/>
          <w:lang w:eastAsia="ru-RU"/>
        </w:rPr>
      </w:pPr>
      <w:bookmarkStart w:id="27" w:name="_Hlk127351953"/>
      <w:r w:rsidRPr="003823C7">
        <w:rPr>
          <w:rFonts w:ascii="PT Astra Serif" w:eastAsia="Times New Roman" w:hAnsi="PT Astra Serif"/>
          <w:bCs/>
          <w:sz w:val="24"/>
          <w:szCs w:val="24"/>
          <w:lang w:eastAsia="ru-RU"/>
        </w:rPr>
        <w:t xml:space="preserve">По итогам 2022 года средняя заработная плата работников </w:t>
      </w:r>
      <w:r w:rsidRPr="003823C7">
        <w:rPr>
          <w:rFonts w:ascii="PT Astra Serif" w:eastAsia="Times New Roman" w:hAnsi="PT Astra Serif"/>
          <w:b/>
          <w:bCs/>
          <w:sz w:val="24"/>
          <w:szCs w:val="24"/>
          <w:lang w:eastAsia="ru-RU"/>
        </w:rPr>
        <w:t xml:space="preserve">областных государственных профессиональных образовательных организаций </w:t>
      </w:r>
      <w:r w:rsidRPr="003823C7">
        <w:rPr>
          <w:rFonts w:ascii="PT Astra Serif" w:eastAsia="Times New Roman" w:hAnsi="PT Astra Serif"/>
          <w:bCs/>
          <w:sz w:val="24"/>
          <w:szCs w:val="24"/>
          <w:lang w:eastAsia="ru-RU"/>
        </w:rPr>
        <w:t>в сфере культуры составила 30 376,6 рублей (рост к 2021 году 108,2% или 2 311,5 рублей).</w:t>
      </w:r>
    </w:p>
    <w:p w14:paraId="656740A8" w14:textId="77777777" w:rsidR="00A10CEF" w:rsidRPr="003823C7" w:rsidRDefault="00A10CEF" w:rsidP="003823C7">
      <w:pPr>
        <w:spacing w:line="240" w:lineRule="auto"/>
        <w:ind w:firstLine="709"/>
        <w:contextualSpacing/>
        <w:jc w:val="both"/>
        <w:rPr>
          <w:rFonts w:ascii="PT Astra Serif" w:eastAsia="Times New Roman" w:hAnsi="PT Astra Serif"/>
          <w:bCs/>
          <w:color w:val="000000"/>
          <w:sz w:val="24"/>
          <w:szCs w:val="24"/>
          <w:lang w:eastAsia="ru-RU"/>
        </w:rPr>
      </w:pPr>
      <w:r w:rsidRPr="003823C7">
        <w:rPr>
          <w:rFonts w:ascii="PT Astra Serif" w:eastAsia="Times New Roman" w:hAnsi="PT Astra Serif"/>
          <w:bCs/>
          <w:sz w:val="24"/>
          <w:szCs w:val="24"/>
          <w:lang w:eastAsia="ru-RU"/>
        </w:rPr>
        <w:t xml:space="preserve">Средняя заработная </w:t>
      </w:r>
      <w:r w:rsidRPr="003823C7">
        <w:rPr>
          <w:rFonts w:ascii="PT Astra Serif" w:eastAsia="Times New Roman" w:hAnsi="PT Astra Serif"/>
          <w:b/>
          <w:bCs/>
          <w:sz w:val="24"/>
          <w:szCs w:val="24"/>
          <w:lang w:eastAsia="ru-RU"/>
        </w:rPr>
        <w:t xml:space="preserve">преподавателей </w:t>
      </w:r>
      <w:r w:rsidRPr="003823C7">
        <w:rPr>
          <w:rFonts w:ascii="PT Astra Serif" w:eastAsia="Times New Roman" w:hAnsi="PT Astra Serif"/>
          <w:bCs/>
          <w:sz w:val="24"/>
          <w:szCs w:val="24"/>
          <w:lang w:eastAsia="ru-RU"/>
        </w:rPr>
        <w:t xml:space="preserve">областных государственных профессиональных образовательных организаций в сфере культуры за 2022 год составила 33 337,1 рубль или 102,6% от среднемесячного дохода от трудовой деятельности по региону 32 502 рублей. Целевое значение в целом по региону на 2021 год – 100%. </w:t>
      </w:r>
      <w:r w:rsidRPr="003823C7">
        <w:rPr>
          <w:rFonts w:ascii="PT Astra Serif" w:eastAsia="Times New Roman" w:hAnsi="PT Astra Serif"/>
          <w:bCs/>
          <w:color w:val="000000"/>
          <w:sz w:val="24"/>
          <w:szCs w:val="24"/>
          <w:lang w:eastAsia="ru-RU"/>
        </w:rPr>
        <w:t xml:space="preserve">Рост средней заработной платы </w:t>
      </w:r>
      <w:r w:rsidRPr="003823C7">
        <w:rPr>
          <w:rFonts w:ascii="PT Astra Serif" w:eastAsia="Times New Roman" w:hAnsi="PT Astra Serif"/>
          <w:b/>
          <w:bCs/>
          <w:sz w:val="24"/>
          <w:szCs w:val="24"/>
          <w:lang w:eastAsia="ru-RU"/>
        </w:rPr>
        <w:t xml:space="preserve">преподавателей </w:t>
      </w:r>
      <w:r w:rsidRPr="003823C7">
        <w:rPr>
          <w:rFonts w:ascii="PT Astra Serif" w:eastAsia="Times New Roman" w:hAnsi="PT Astra Serif"/>
          <w:bCs/>
          <w:sz w:val="24"/>
          <w:szCs w:val="24"/>
          <w:lang w:eastAsia="ru-RU"/>
        </w:rPr>
        <w:t xml:space="preserve">областных государственных профессиональных образовательных организаций в сфере культуры </w:t>
      </w:r>
      <w:r w:rsidRPr="003823C7">
        <w:rPr>
          <w:rFonts w:ascii="PT Astra Serif" w:eastAsia="Times New Roman" w:hAnsi="PT Astra Serif"/>
          <w:bCs/>
          <w:color w:val="000000"/>
          <w:sz w:val="24"/>
          <w:szCs w:val="24"/>
          <w:lang w:eastAsia="ru-RU"/>
        </w:rPr>
        <w:t>по сравнению с 2021 годом составил 3 235,7 рублей или 110,7%.</w:t>
      </w:r>
    </w:p>
    <w:bookmarkEnd w:id="27"/>
    <w:p w14:paraId="45286CB6" w14:textId="77777777" w:rsidR="00A10CEF" w:rsidRPr="003823C7" w:rsidRDefault="00A10CEF" w:rsidP="003823C7">
      <w:pPr>
        <w:spacing w:line="240" w:lineRule="auto"/>
        <w:contextualSpacing/>
        <w:jc w:val="both"/>
        <w:rPr>
          <w:rFonts w:ascii="PT Astra Serif" w:hAnsi="PT Astra Serif"/>
          <w:color w:val="FF0000"/>
          <w:sz w:val="24"/>
          <w:szCs w:val="24"/>
        </w:rPr>
      </w:pPr>
      <w:r w:rsidRPr="003823C7">
        <w:rPr>
          <w:rFonts w:ascii="PT Astra Serif" w:hAnsi="PT Astra Serif"/>
          <w:noProof/>
          <w:lang w:eastAsia="ru-RU"/>
        </w:rPr>
        <w:lastRenderedPageBreak/>
        <w:drawing>
          <wp:inline distT="0" distB="0" distL="0" distR="0" wp14:anchorId="0D75C8C1" wp14:editId="7AA34D0E">
            <wp:extent cx="6120130" cy="4105275"/>
            <wp:effectExtent l="0" t="0" r="0"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ADF4960" w14:textId="73A8B192" w:rsidR="00A10CEF" w:rsidRPr="003823C7" w:rsidRDefault="00A10CEF" w:rsidP="003823C7">
      <w:pPr>
        <w:spacing w:line="240" w:lineRule="auto"/>
        <w:ind w:firstLine="709"/>
        <w:contextualSpacing/>
        <w:jc w:val="center"/>
        <w:rPr>
          <w:rFonts w:ascii="PT Astra Serif" w:hAnsi="PT Astra Serif"/>
          <w:i/>
        </w:rPr>
      </w:pPr>
      <w:bookmarkStart w:id="28" w:name="_Hlk127352071"/>
      <w:r w:rsidRPr="003823C7">
        <w:rPr>
          <w:rFonts w:ascii="PT Astra Serif" w:hAnsi="PT Astra Serif"/>
          <w:i/>
        </w:rPr>
        <w:t xml:space="preserve">Рис. </w:t>
      </w:r>
      <w:r w:rsidR="00235238" w:rsidRPr="003823C7">
        <w:rPr>
          <w:rFonts w:ascii="PT Astra Serif" w:hAnsi="PT Astra Serif"/>
          <w:i/>
        </w:rPr>
        <w:t>4</w:t>
      </w:r>
      <w:r w:rsidRPr="003823C7">
        <w:rPr>
          <w:rFonts w:ascii="PT Astra Serif" w:hAnsi="PT Astra Serif"/>
          <w:i/>
        </w:rPr>
        <w:t>. Средняя заработная плата работников ДШИ и СПО в 2021-2022 годах</w:t>
      </w:r>
    </w:p>
    <w:bookmarkEnd w:id="28"/>
    <w:p w14:paraId="230EB7C0" w14:textId="77777777" w:rsidR="00A10CEF" w:rsidRPr="003823C7" w:rsidRDefault="00A10CEF" w:rsidP="003823C7">
      <w:pPr>
        <w:spacing w:line="240" w:lineRule="auto"/>
        <w:ind w:firstLine="709"/>
        <w:contextualSpacing/>
        <w:jc w:val="both"/>
        <w:rPr>
          <w:rFonts w:ascii="PT Astra Serif" w:hAnsi="PT Astra Serif"/>
          <w:sz w:val="24"/>
          <w:szCs w:val="24"/>
        </w:rPr>
      </w:pPr>
    </w:p>
    <w:p w14:paraId="06AC0C5B" w14:textId="77777777" w:rsidR="00A10CEF" w:rsidRPr="003823C7" w:rsidRDefault="00A10CEF" w:rsidP="003823C7">
      <w:pPr>
        <w:spacing w:line="240" w:lineRule="auto"/>
        <w:ind w:firstLine="709"/>
        <w:jc w:val="both"/>
        <w:rPr>
          <w:rFonts w:ascii="PT Astra Serif" w:hAnsi="PT Astra Serif"/>
          <w:sz w:val="24"/>
          <w:szCs w:val="24"/>
        </w:rPr>
      </w:pPr>
      <w:bookmarkStart w:id="29" w:name="_Hlk127352004"/>
      <w:r w:rsidRPr="003823C7">
        <w:rPr>
          <w:rFonts w:ascii="PT Astra Serif" w:hAnsi="PT Astra Serif"/>
          <w:b/>
          <w:bCs/>
          <w:sz w:val="24"/>
          <w:szCs w:val="24"/>
        </w:rPr>
        <w:t>Важным мероприятием</w:t>
      </w:r>
      <w:r w:rsidRPr="003823C7">
        <w:rPr>
          <w:rFonts w:ascii="PT Astra Serif" w:hAnsi="PT Astra Serif"/>
          <w:sz w:val="24"/>
          <w:szCs w:val="24"/>
        </w:rPr>
        <w:t xml:space="preserve"> с 2021 года по повышению уровня благосостояния работающих в отрасли культуры является организация работы по заключению соглашений о </w:t>
      </w:r>
      <w:r w:rsidRPr="003823C7">
        <w:rPr>
          <w:rFonts w:ascii="PT Astra Serif" w:hAnsi="PT Astra Serif"/>
          <w:b/>
          <w:bCs/>
          <w:sz w:val="24"/>
          <w:szCs w:val="24"/>
        </w:rPr>
        <w:t>повышении заработной платы</w:t>
      </w:r>
      <w:r w:rsidRPr="003823C7">
        <w:rPr>
          <w:rFonts w:ascii="PT Astra Serif" w:hAnsi="PT Astra Serif"/>
          <w:sz w:val="24"/>
          <w:szCs w:val="24"/>
        </w:rPr>
        <w:t xml:space="preserve"> не менее чем на 15% с организациями </w:t>
      </w:r>
      <w:r w:rsidRPr="003823C7">
        <w:rPr>
          <w:rFonts w:ascii="PT Astra Serif" w:hAnsi="PT Astra Serif"/>
          <w:b/>
          <w:bCs/>
          <w:sz w:val="24"/>
          <w:szCs w:val="24"/>
        </w:rPr>
        <w:t>негосударственного сектора</w:t>
      </w:r>
      <w:r w:rsidRPr="003823C7">
        <w:rPr>
          <w:rFonts w:ascii="PT Astra Serif" w:hAnsi="PT Astra Serif"/>
          <w:sz w:val="24"/>
          <w:szCs w:val="24"/>
        </w:rPr>
        <w:t xml:space="preserve"> культуры.</w:t>
      </w:r>
    </w:p>
    <w:p w14:paraId="1162BD1A" w14:textId="77777777" w:rsidR="00A10CEF" w:rsidRPr="003823C7" w:rsidRDefault="00A10CEF"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За период в 2021–2022 годов заключены 17 соглашений о намерении повышения заработной платы с организациями частного бизнеса в сфере культуры, в том числе 4 соглашения в 2022 году.</w:t>
      </w:r>
    </w:p>
    <w:p w14:paraId="13FD5136" w14:textId="77777777" w:rsidR="00A10CEF" w:rsidRPr="003823C7" w:rsidRDefault="00A10CEF" w:rsidP="003823C7">
      <w:pPr>
        <w:spacing w:line="240" w:lineRule="auto"/>
        <w:ind w:firstLine="709"/>
        <w:jc w:val="both"/>
        <w:rPr>
          <w:rFonts w:ascii="PT Astra Serif" w:hAnsi="PT Astra Serif"/>
          <w:sz w:val="24"/>
          <w:szCs w:val="24"/>
        </w:rPr>
      </w:pPr>
      <w:r w:rsidRPr="003823C7">
        <w:rPr>
          <w:rFonts w:ascii="PT Astra Serif" w:hAnsi="PT Astra Serif"/>
          <w:bCs/>
          <w:sz w:val="24"/>
          <w:szCs w:val="24"/>
        </w:rPr>
        <w:t>Из 17-ти заключенных соглашений</w:t>
      </w:r>
      <w:r w:rsidRPr="003823C7">
        <w:rPr>
          <w:rFonts w:ascii="PT Astra Serif" w:eastAsia="Times New Roman" w:hAnsi="PT Astra Serif"/>
          <w:bCs/>
          <w:sz w:val="24"/>
          <w:szCs w:val="24"/>
          <w:lang w:eastAsia="ru-RU"/>
        </w:rPr>
        <w:t xml:space="preserve"> </w:t>
      </w:r>
      <w:r w:rsidRPr="003823C7">
        <w:rPr>
          <w:rFonts w:ascii="PT Astra Serif" w:hAnsi="PT Astra Serif"/>
          <w:b/>
          <w:sz w:val="24"/>
          <w:szCs w:val="24"/>
        </w:rPr>
        <w:t>исполняется</w:t>
      </w:r>
      <w:r w:rsidRPr="003823C7">
        <w:rPr>
          <w:rFonts w:ascii="PT Astra Serif" w:hAnsi="PT Astra Serif"/>
          <w:bCs/>
          <w:sz w:val="24"/>
          <w:szCs w:val="24"/>
        </w:rPr>
        <w:t xml:space="preserve"> только </w:t>
      </w:r>
      <w:r w:rsidRPr="003823C7">
        <w:rPr>
          <w:rFonts w:ascii="PT Astra Serif" w:hAnsi="PT Astra Serif"/>
          <w:b/>
          <w:sz w:val="24"/>
          <w:szCs w:val="24"/>
        </w:rPr>
        <w:t xml:space="preserve">9 </w:t>
      </w:r>
      <w:r w:rsidRPr="003823C7">
        <w:rPr>
          <w:rFonts w:ascii="PT Astra Serif" w:hAnsi="PT Astra Serif"/>
          <w:bCs/>
          <w:sz w:val="24"/>
          <w:szCs w:val="24"/>
        </w:rPr>
        <w:t>соглашений, что</w:t>
      </w:r>
      <w:r w:rsidRPr="003823C7">
        <w:rPr>
          <w:rFonts w:ascii="PT Astra Serif" w:hAnsi="PT Astra Serif"/>
          <w:sz w:val="24"/>
          <w:szCs w:val="24"/>
        </w:rPr>
        <w:t xml:space="preserve"> составляет </w:t>
      </w:r>
      <w:r w:rsidRPr="003823C7">
        <w:rPr>
          <w:rFonts w:ascii="PT Astra Serif" w:hAnsi="PT Astra Serif"/>
          <w:b/>
          <w:sz w:val="24"/>
          <w:szCs w:val="24"/>
        </w:rPr>
        <w:t xml:space="preserve">41,2%. </w:t>
      </w:r>
      <w:r w:rsidRPr="003823C7">
        <w:rPr>
          <w:rFonts w:ascii="PT Astra Serif" w:hAnsi="PT Astra Serif"/>
          <w:sz w:val="24"/>
          <w:szCs w:val="24"/>
        </w:rPr>
        <w:t>Повышение заработной платы коснулось 61 человека.</w:t>
      </w:r>
    </w:p>
    <w:p w14:paraId="78213205" w14:textId="77777777" w:rsidR="00A10CEF" w:rsidRPr="003823C7" w:rsidRDefault="00A10CEF" w:rsidP="003823C7">
      <w:pPr>
        <w:spacing w:line="240" w:lineRule="auto"/>
        <w:ind w:firstLine="708"/>
        <w:jc w:val="both"/>
        <w:rPr>
          <w:rFonts w:ascii="PT Astra Serif" w:eastAsia="Times New Roman" w:hAnsi="PT Astra Serif"/>
          <w:sz w:val="24"/>
          <w:szCs w:val="24"/>
          <w:lang w:eastAsia="ru-RU"/>
        </w:rPr>
      </w:pPr>
      <w:r w:rsidRPr="003823C7">
        <w:rPr>
          <w:rFonts w:ascii="PT Astra Serif" w:eastAsia="Times New Roman" w:hAnsi="PT Astra Serif"/>
          <w:b/>
          <w:sz w:val="24"/>
          <w:szCs w:val="24"/>
          <w:lang w:eastAsia="ru-RU"/>
        </w:rPr>
        <w:t>В 3-х организациях</w:t>
      </w:r>
      <w:r w:rsidRPr="003823C7">
        <w:rPr>
          <w:rFonts w:ascii="PT Astra Serif" w:eastAsia="Times New Roman" w:hAnsi="PT Astra Serif"/>
          <w:sz w:val="24"/>
          <w:szCs w:val="24"/>
          <w:lang w:eastAsia="ru-RU"/>
        </w:rPr>
        <w:t xml:space="preserve"> </w:t>
      </w:r>
      <w:r w:rsidRPr="003823C7">
        <w:rPr>
          <w:rFonts w:ascii="PT Astra Serif" w:hAnsi="PT Astra Serif"/>
          <w:b/>
          <w:bCs/>
          <w:sz w:val="24"/>
          <w:szCs w:val="24"/>
        </w:rPr>
        <w:t xml:space="preserve">заработная плата повышена </w:t>
      </w:r>
      <w:r w:rsidRPr="003823C7">
        <w:rPr>
          <w:rFonts w:ascii="PT Astra Serif" w:eastAsia="Times New Roman" w:hAnsi="PT Astra Serif"/>
          <w:b/>
          <w:sz w:val="24"/>
          <w:szCs w:val="24"/>
          <w:lang w:eastAsia="ru-RU"/>
        </w:rPr>
        <w:t>б</w:t>
      </w:r>
      <w:r w:rsidRPr="003823C7">
        <w:rPr>
          <w:rFonts w:ascii="PT Astra Serif" w:hAnsi="PT Astra Serif"/>
          <w:b/>
          <w:bCs/>
          <w:sz w:val="24"/>
          <w:szCs w:val="24"/>
        </w:rPr>
        <w:t xml:space="preserve">олее чем на 15% </w:t>
      </w:r>
      <w:r w:rsidRPr="003823C7">
        <w:rPr>
          <w:rFonts w:ascii="PT Astra Serif" w:eastAsia="Times New Roman" w:hAnsi="PT Astra Serif"/>
          <w:sz w:val="24"/>
          <w:szCs w:val="24"/>
          <w:lang w:eastAsia="ru-RU"/>
        </w:rPr>
        <w:t>(ООО «Корвет» - 16,8%, ООО «Панорама» - 57,4%, ООО «Консалтинговая группа «Опора» - 31,5%).</w:t>
      </w:r>
    </w:p>
    <w:p w14:paraId="2C88ECDE" w14:textId="77777777" w:rsidR="00A10CEF" w:rsidRPr="003823C7" w:rsidRDefault="00A10CEF" w:rsidP="003823C7">
      <w:pPr>
        <w:spacing w:line="240" w:lineRule="auto"/>
        <w:ind w:firstLine="708"/>
        <w:jc w:val="both"/>
        <w:rPr>
          <w:rFonts w:ascii="PT Astra Serif" w:hAnsi="PT Astra Serif"/>
          <w:sz w:val="24"/>
          <w:szCs w:val="24"/>
        </w:rPr>
      </w:pPr>
      <w:r w:rsidRPr="003823C7">
        <w:rPr>
          <w:rFonts w:ascii="PT Astra Serif" w:eastAsia="Times New Roman" w:hAnsi="PT Astra Serif"/>
          <w:b/>
          <w:sz w:val="24"/>
          <w:szCs w:val="24"/>
          <w:lang w:eastAsia="ru-RU"/>
        </w:rPr>
        <w:t>В</w:t>
      </w:r>
      <w:r w:rsidRPr="003823C7">
        <w:rPr>
          <w:rFonts w:ascii="PT Astra Serif" w:eastAsia="Times New Roman" w:hAnsi="PT Astra Serif"/>
          <w:sz w:val="24"/>
          <w:szCs w:val="24"/>
          <w:lang w:eastAsia="ru-RU"/>
        </w:rPr>
        <w:t xml:space="preserve"> </w:t>
      </w:r>
      <w:r w:rsidRPr="003823C7">
        <w:rPr>
          <w:rFonts w:ascii="PT Astra Serif" w:eastAsia="Times New Roman" w:hAnsi="PT Astra Serif"/>
          <w:b/>
          <w:sz w:val="24"/>
          <w:szCs w:val="24"/>
          <w:lang w:eastAsia="ru-RU"/>
        </w:rPr>
        <w:t>6-ти организациях</w:t>
      </w:r>
      <w:r w:rsidRPr="003823C7">
        <w:rPr>
          <w:rFonts w:ascii="PT Astra Serif" w:eastAsia="Times New Roman" w:hAnsi="PT Astra Serif"/>
          <w:sz w:val="24"/>
          <w:szCs w:val="24"/>
          <w:lang w:eastAsia="ru-RU"/>
        </w:rPr>
        <w:t xml:space="preserve"> соглашения </w:t>
      </w:r>
      <w:r w:rsidRPr="003823C7">
        <w:rPr>
          <w:rFonts w:ascii="PT Astra Serif" w:eastAsia="Times New Roman" w:hAnsi="PT Astra Serif"/>
          <w:b/>
          <w:sz w:val="24"/>
          <w:szCs w:val="24"/>
          <w:lang w:eastAsia="ru-RU"/>
        </w:rPr>
        <w:t>выполняются</w:t>
      </w:r>
      <w:r w:rsidRPr="003823C7">
        <w:rPr>
          <w:rFonts w:ascii="PT Astra Serif" w:eastAsia="Times New Roman" w:hAnsi="PT Astra Serif"/>
          <w:sz w:val="24"/>
          <w:szCs w:val="24"/>
          <w:lang w:eastAsia="ru-RU"/>
        </w:rPr>
        <w:t xml:space="preserve"> в пределах </w:t>
      </w:r>
      <w:r w:rsidRPr="003823C7">
        <w:rPr>
          <w:rFonts w:ascii="PT Astra Serif" w:eastAsia="Times New Roman" w:hAnsi="PT Astra Serif"/>
          <w:b/>
          <w:sz w:val="24"/>
          <w:szCs w:val="24"/>
          <w:lang w:eastAsia="ru-RU"/>
        </w:rPr>
        <w:t>запланированного повышения</w:t>
      </w:r>
      <w:r w:rsidRPr="003823C7">
        <w:rPr>
          <w:rFonts w:ascii="PT Astra Serif" w:eastAsia="Times New Roman" w:hAnsi="PT Astra Serif"/>
          <w:sz w:val="24"/>
          <w:szCs w:val="24"/>
          <w:lang w:eastAsia="ru-RU"/>
        </w:rPr>
        <w:t xml:space="preserve"> (</w:t>
      </w:r>
      <w:r w:rsidRPr="003823C7">
        <w:rPr>
          <w:rFonts w:ascii="PT Astra Serif" w:hAnsi="PT Astra Serif"/>
          <w:sz w:val="24"/>
          <w:szCs w:val="24"/>
        </w:rPr>
        <w:t>Частное учреждение «Культурно-спортивный реабилитационный центр» Ульяновской областной организации Всероссийского общества слепых;</w:t>
      </w:r>
      <w:r w:rsidRPr="003823C7">
        <w:rPr>
          <w:rFonts w:ascii="PT Astra Serif" w:eastAsia="Times New Roman" w:hAnsi="PT Astra Serif"/>
          <w:sz w:val="24"/>
          <w:szCs w:val="24"/>
          <w:lang w:eastAsia="ru-RU"/>
        </w:rPr>
        <w:t xml:space="preserve"> </w:t>
      </w:r>
      <w:r w:rsidRPr="003823C7">
        <w:rPr>
          <w:rFonts w:ascii="PT Astra Serif" w:hAnsi="PT Astra Serif"/>
          <w:bCs/>
          <w:sz w:val="24"/>
          <w:szCs w:val="24"/>
        </w:rPr>
        <w:t>Фонд наследия Юрия Горячева «Горячев-Фонд», ООО «Аква», ООО «Рица», ИП Андрюхин С.А., ООО «Планета развлечений»).</w:t>
      </w:r>
    </w:p>
    <w:p w14:paraId="1BF3CEA7" w14:textId="77777777" w:rsidR="00A10CEF" w:rsidRPr="003823C7" w:rsidRDefault="00A10CEF" w:rsidP="003823C7">
      <w:pPr>
        <w:spacing w:line="240" w:lineRule="auto"/>
        <w:ind w:firstLine="708"/>
        <w:jc w:val="both"/>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В 5-ти организациях</w:t>
      </w:r>
      <w:r w:rsidRPr="003823C7">
        <w:rPr>
          <w:rFonts w:ascii="PT Astra Serif" w:eastAsia="Times New Roman" w:hAnsi="PT Astra Serif"/>
          <w:sz w:val="24"/>
          <w:szCs w:val="24"/>
          <w:lang w:eastAsia="ru-RU"/>
        </w:rPr>
        <w:t xml:space="preserve"> (Ульяновский фонд поддержки детского чтения, Культурный фонд имени </w:t>
      </w:r>
      <w:proofErr w:type="spellStart"/>
      <w:r w:rsidRPr="003823C7">
        <w:rPr>
          <w:rFonts w:ascii="PT Astra Serif" w:eastAsia="Times New Roman" w:hAnsi="PT Astra Serif"/>
          <w:sz w:val="24"/>
          <w:szCs w:val="24"/>
          <w:lang w:eastAsia="ru-RU"/>
        </w:rPr>
        <w:t>И.А.Гончарова</w:t>
      </w:r>
      <w:proofErr w:type="spellEnd"/>
      <w:r w:rsidRPr="003823C7">
        <w:rPr>
          <w:rFonts w:ascii="PT Astra Serif" w:eastAsia="Times New Roman" w:hAnsi="PT Astra Serif"/>
          <w:sz w:val="24"/>
          <w:szCs w:val="24"/>
          <w:lang w:eastAsia="ru-RU"/>
        </w:rPr>
        <w:t xml:space="preserve">, Карамзинский фонд поддержки культурно-исторического наследия, АНО Социокультурный центр «Содружество творческой молодёжи», АНО «Агентство социально-культурных проектов») отсутствуют штатные работники и </w:t>
      </w:r>
      <w:r w:rsidRPr="003823C7">
        <w:rPr>
          <w:rFonts w:ascii="PT Astra Serif" w:eastAsia="Times New Roman" w:hAnsi="PT Astra Serif"/>
          <w:b/>
          <w:sz w:val="24"/>
          <w:szCs w:val="24"/>
          <w:lang w:eastAsia="ru-RU"/>
        </w:rPr>
        <w:t>заработная плата не начисляется и не выплачивается.</w:t>
      </w:r>
    </w:p>
    <w:p w14:paraId="734B9383" w14:textId="77777777" w:rsidR="00A10CEF" w:rsidRPr="003823C7" w:rsidRDefault="00A10CEF" w:rsidP="003823C7">
      <w:pPr>
        <w:spacing w:line="240" w:lineRule="auto"/>
        <w:ind w:firstLine="708"/>
        <w:jc w:val="both"/>
        <w:rPr>
          <w:rFonts w:ascii="PT Astra Serif" w:eastAsia="Times New Roman" w:hAnsi="PT Astra Serif"/>
          <w:sz w:val="24"/>
          <w:szCs w:val="24"/>
          <w:lang w:eastAsia="ru-RU"/>
        </w:rPr>
      </w:pPr>
      <w:r w:rsidRPr="003823C7">
        <w:rPr>
          <w:rFonts w:ascii="PT Astra Serif" w:eastAsia="Times New Roman" w:hAnsi="PT Astra Serif"/>
          <w:b/>
          <w:sz w:val="24"/>
          <w:szCs w:val="24"/>
          <w:lang w:eastAsia="ru-RU"/>
        </w:rPr>
        <w:t>В 3-х организациях</w:t>
      </w:r>
      <w:r w:rsidRPr="003823C7">
        <w:rPr>
          <w:rFonts w:ascii="PT Astra Serif" w:eastAsia="Times New Roman" w:hAnsi="PT Astra Serif"/>
          <w:sz w:val="24"/>
          <w:szCs w:val="24"/>
          <w:lang w:eastAsia="ru-RU"/>
        </w:rPr>
        <w:t xml:space="preserve"> (ООО «ТЦ </w:t>
      </w:r>
      <w:proofErr w:type="spellStart"/>
      <w:r w:rsidRPr="003823C7">
        <w:rPr>
          <w:rFonts w:ascii="PT Astra Serif" w:eastAsia="Times New Roman" w:hAnsi="PT Astra Serif"/>
          <w:sz w:val="24"/>
          <w:szCs w:val="24"/>
          <w:lang w:eastAsia="ru-RU"/>
        </w:rPr>
        <w:t>Артфедерация</w:t>
      </w:r>
      <w:proofErr w:type="spellEnd"/>
      <w:r w:rsidRPr="003823C7">
        <w:rPr>
          <w:rFonts w:ascii="PT Astra Serif" w:eastAsia="Times New Roman" w:hAnsi="PT Astra Serif"/>
          <w:sz w:val="24"/>
          <w:szCs w:val="24"/>
          <w:lang w:eastAsia="ru-RU"/>
        </w:rPr>
        <w:t>», «ООО «Культурно-языковой центр «Глория</w:t>
      </w:r>
      <w:r w:rsidRPr="003823C7">
        <w:rPr>
          <w:rFonts w:ascii="PT Astra Serif" w:hAnsi="PT Astra Serif"/>
          <w:bCs/>
          <w:sz w:val="24"/>
          <w:szCs w:val="24"/>
        </w:rPr>
        <w:t>», ООО «Рекламные технологии»</w:t>
      </w:r>
      <w:r w:rsidRPr="003823C7">
        <w:rPr>
          <w:rFonts w:ascii="PT Astra Serif" w:eastAsia="Times New Roman" w:hAnsi="PT Astra Serif"/>
          <w:sz w:val="24"/>
          <w:szCs w:val="24"/>
          <w:lang w:eastAsia="ru-RU"/>
        </w:rPr>
        <w:t xml:space="preserve">) </w:t>
      </w:r>
      <w:r w:rsidRPr="003823C7">
        <w:rPr>
          <w:rFonts w:ascii="PT Astra Serif" w:eastAsia="Times New Roman" w:hAnsi="PT Astra Serif"/>
          <w:b/>
          <w:sz w:val="24"/>
          <w:szCs w:val="24"/>
          <w:lang w:eastAsia="ru-RU"/>
        </w:rPr>
        <w:t>заработная плата работникам не повышена</w:t>
      </w:r>
      <w:r w:rsidRPr="003823C7">
        <w:rPr>
          <w:rFonts w:ascii="PT Astra Serif" w:eastAsia="Times New Roman" w:hAnsi="PT Astra Serif"/>
          <w:sz w:val="24"/>
          <w:szCs w:val="24"/>
          <w:lang w:eastAsia="ru-RU"/>
        </w:rPr>
        <w:t>, в связи с нестабильной ситуацией в стране, повышением цен и малым количеством заказов.</w:t>
      </w:r>
    </w:p>
    <w:p w14:paraId="3567074B" w14:textId="77777777" w:rsidR="00A10CEF" w:rsidRPr="003823C7" w:rsidRDefault="00A10CEF" w:rsidP="003823C7">
      <w:pPr>
        <w:spacing w:line="240" w:lineRule="auto"/>
        <w:ind w:firstLine="709"/>
        <w:jc w:val="both"/>
        <w:rPr>
          <w:rFonts w:ascii="PT Astra Serif" w:hAnsi="PT Astra Serif"/>
        </w:rPr>
      </w:pPr>
      <w:r w:rsidRPr="003823C7">
        <w:rPr>
          <w:rFonts w:ascii="PT Astra Serif" w:hAnsi="PT Astra Serif"/>
          <w:sz w:val="24"/>
          <w:szCs w:val="24"/>
        </w:rPr>
        <w:t>По оперативным данным в организациях частного бизнеса сферы культуры работает порядка 150 человек, средняя заработная плата за 2022 год составила 21 024,8 рублей.</w:t>
      </w:r>
      <w:bookmarkEnd w:id="21"/>
      <w:bookmarkEnd w:id="29"/>
    </w:p>
    <w:p w14:paraId="32BD11F4" w14:textId="57A19ABE" w:rsidR="0061125A" w:rsidRPr="003823C7" w:rsidRDefault="0061125A" w:rsidP="003823C7">
      <w:pPr>
        <w:pStyle w:val="3"/>
        <w:spacing w:before="0" w:after="0" w:line="240" w:lineRule="auto"/>
        <w:rPr>
          <w:rFonts w:ascii="PT Astra Serif" w:hAnsi="PT Astra Serif"/>
          <w:sz w:val="28"/>
          <w:szCs w:val="28"/>
        </w:rPr>
      </w:pPr>
      <w:bookmarkStart w:id="30" w:name="_Toc33005782"/>
      <w:bookmarkStart w:id="31" w:name="_Toc95828734"/>
      <w:bookmarkStart w:id="32" w:name="_Toc127530994"/>
      <w:r w:rsidRPr="003823C7">
        <w:rPr>
          <w:rFonts w:ascii="PT Astra Serif" w:hAnsi="PT Astra Serif"/>
          <w:sz w:val="28"/>
          <w:szCs w:val="28"/>
        </w:rPr>
        <w:lastRenderedPageBreak/>
        <w:t>2.2. Финансирование отрасли</w:t>
      </w:r>
      <w:bookmarkStart w:id="33" w:name="_Toc507056893"/>
      <w:bookmarkStart w:id="34" w:name="_Toc33005783"/>
      <w:bookmarkEnd w:id="30"/>
      <w:bookmarkEnd w:id="31"/>
      <w:bookmarkEnd w:id="32"/>
    </w:p>
    <w:bookmarkEnd w:id="33"/>
    <w:bookmarkEnd w:id="34"/>
    <w:p w14:paraId="1A6695C2" w14:textId="192991A1"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noProof/>
          <w:lang w:eastAsia="ru-RU"/>
        </w:rPr>
        <w:drawing>
          <wp:anchor distT="0" distB="0" distL="114300" distR="114300" simplePos="0" relativeHeight="251793408" behindDoc="0" locked="0" layoutInCell="1" allowOverlap="1" wp14:anchorId="74229FBB" wp14:editId="6F56ABE9">
            <wp:simplePos x="0" y="0"/>
            <wp:positionH relativeFrom="column">
              <wp:posOffset>81915</wp:posOffset>
            </wp:positionH>
            <wp:positionV relativeFrom="paragraph">
              <wp:posOffset>112395</wp:posOffset>
            </wp:positionV>
            <wp:extent cx="885825" cy="885825"/>
            <wp:effectExtent l="0" t="0" r="0" b="0"/>
            <wp:wrapSquare wrapText="bothSides"/>
            <wp:docPr id="56" name="Рисунок 56" descr="https://taxi-invest.ru/uploads/s/i/n/g/ingiug6itsle/img/full_XgFZJiJ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xi-invest.ru/uploads/s/i/n/g/ingiug6itsle/img/full_XgFZJiJk.jpg"/>
                    <pic:cNvPicPr>
                      <a:picLocks noChangeAspect="1" noChangeArrowheads="1"/>
                    </pic:cNvPicPr>
                  </pic:nvPicPr>
                  <pic:blipFill>
                    <a:blip r:embed="rId22"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885825" cy="885825"/>
                    </a:xfrm>
                    <a:prstGeom prst="rect">
                      <a:avLst/>
                    </a:prstGeom>
                    <a:noFill/>
                    <a:ln>
                      <a:noFill/>
                    </a:ln>
                  </pic:spPr>
                </pic:pic>
              </a:graphicData>
            </a:graphic>
          </wp:anchor>
        </w:drawing>
      </w:r>
      <w:bookmarkStart w:id="35" w:name="_Hlk126587107"/>
      <w:r w:rsidRPr="003823C7">
        <w:rPr>
          <w:rFonts w:ascii="PT Astra Serif" w:hAnsi="PT Astra Serif"/>
          <w:sz w:val="24"/>
          <w:szCs w:val="24"/>
        </w:rPr>
        <w:t>В 2022 году консолидированный бюджет отрасли «Культура» составил 4 479 635,2</w:t>
      </w:r>
      <w:r w:rsidR="00B15E00" w:rsidRPr="003823C7">
        <w:rPr>
          <w:rFonts w:ascii="PT Astra Serif" w:hAnsi="PT Astra Serif"/>
          <w:sz w:val="24"/>
          <w:szCs w:val="24"/>
        </w:rPr>
        <w:t xml:space="preserve"> тыс. рублей</w:t>
      </w:r>
      <w:r w:rsidRPr="003823C7">
        <w:rPr>
          <w:rFonts w:ascii="PT Astra Serif" w:hAnsi="PT Astra Serif"/>
          <w:sz w:val="24"/>
          <w:szCs w:val="24"/>
        </w:rPr>
        <w:t>, что ниже уровня 2021 года (4 517 905,6</w:t>
      </w:r>
      <w:r w:rsidR="00B15E00" w:rsidRPr="003823C7">
        <w:rPr>
          <w:rFonts w:ascii="PT Astra Serif" w:hAnsi="PT Astra Serif"/>
          <w:sz w:val="24"/>
          <w:szCs w:val="24"/>
        </w:rPr>
        <w:t xml:space="preserve"> тыс. рублей</w:t>
      </w:r>
      <w:r w:rsidRPr="003823C7">
        <w:rPr>
          <w:rFonts w:ascii="PT Astra Serif" w:hAnsi="PT Astra Serif"/>
          <w:sz w:val="24"/>
          <w:szCs w:val="24"/>
        </w:rPr>
        <w:t>) на 0,9% или на 38 270,4</w:t>
      </w:r>
      <w:r w:rsidR="00B15E00" w:rsidRPr="003823C7">
        <w:rPr>
          <w:rFonts w:ascii="PT Astra Serif" w:hAnsi="PT Astra Serif"/>
          <w:sz w:val="24"/>
          <w:szCs w:val="24"/>
        </w:rPr>
        <w:t xml:space="preserve"> тыс. рублей</w:t>
      </w:r>
      <w:r w:rsidRPr="003823C7">
        <w:rPr>
          <w:rFonts w:ascii="PT Astra Serif" w:hAnsi="PT Astra Serif"/>
          <w:sz w:val="24"/>
          <w:szCs w:val="24"/>
        </w:rPr>
        <w:t>. Исполнение бюджета за 2022 год составило 99,6% от плана или 4 463 850,4</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bookmarkEnd w:id="35"/>
    </w:p>
    <w:p w14:paraId="6C8BFE54" w14:textId="2F4D335E"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За последние 10 лет расходы консолидированного бюджета Ульяновской области отрасли «Культура» возросли более чем в 2,6 раза или на 2 776 449,2</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 1 703 186,0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в 2012 году до 4 479 635,2</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в 2021 году). </w:t>
      </w:r>
      <w:bookmarkStart w:id="36" w:name="_Hlk126587240"/>
      <w:r w:rsidRPr="003823C7">
        <w:rPr>
          <w:rFonts w:ascii="PT Astra Serif" w:hAnsi="PT Astra Serif"/>
          <w:sz w:val="24"/>
          <w:szCs w:val="24"/>
        </w:rPr>
        <w:t xml:space="preserve">Однако, </w:t>
      </w:r>
      <w:r w:rsidRPr="003823C7">
        <w:rPr>
          <w:rFonts w:ascii="PT Astra Serif" w:hAnsi="PT Astra Serif"/>
          <w:b/>
          <w:bCs/>
          <w:sz w:val="24"/>
          <w:szCs w:val="24"/>
        </w:rPr>
        <w:t>впервые за 10 лет</w:t>
      </w:r>
      <w:r w:rsidRPr="003823C7">
        <w:rPr>
          <w:rFonts w:ascii="PT Astra Serif" w:hAnsi="PT Astra Serif"/>
          <w:sz w:val="24"/>
          <w:szCs w:val="24"/>
        </w:rPr>
        <w:t xml:space="preserve"> произошло </w:t>
      </w:r>
      <w:r w:rsidRPr="003823C7">
        <w:rPr>
          <w:rFonts w:ascii="PT Astra Serif" w:hAnsi="PT Astra Serif"/>
          <w:b/>
          <w:bCs/>
          <w:sz w:val="24"/>
          <w:szCs w:val="24"/>
        </w:rPr>
        <w:t>снижение</w:t>
      </w:r>
      <w:r w:rsidRPr="003823C7">
        <w:rPr>
          <w:rFonts w:ascii="PT Astra Serif" w:hAnsi="PT Astra Serif"/>
          <w:sz w:val="24"/>
          <w:szCs w:val="24"/>
        </w:rPr>
        <w:t xml:space="preserve"> объема консолидированного бюджета к прошлому периоду.</w:t>
      </w:r>
      <w:bookmarkEnd w:id="36"/>
    </w:p>
    <w:p w14:paraId="51A8C7F6"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eastAsia="Times New Roman" w:hAnsi="PT Astra Serif"/>
          <w:b/>
          <w:noProof/>
          <w:sz w:val="28"/>
          <w:szCs w:val="28"/>
          <w:lang w:eastAsia="ru-RU"/>
        </w:rPr>
        <w:drawing>
          <wp:inline distT="0" distB="0" distL="0" distR="0" wp14:anchorId="6B0E07E5" wp14:editId="1451DEF2">
            <wp:extent cx="6143625" cy="2562225"/>
            <wp:effectExtent l="0" t="0" r="0" b="0"/>
            <wp:docPr id="60" name="Объект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30C147D" w14:textId="0D4AC926" w:rsidR="0061125A" w:rsidRPr="003823C7" w:rsidRDefault="0061125A" w:rsidP="003823C7">
      <w:pPr>
        <w:spacing w:line="240" w:lineRule="auto"/>
        <w:jc w:val="center"/>
        <w:rPr>
          <w:rFonts w:ascii="PT Astra Serif" w:hAnsi="PT Astra Serif"/>
          <w:i/>
        </w:rPr>
      </w:pPr>
      <w:r w:rsidRPr="003823C7">
        <w:rPr>
          <w:rFonts w:ascii="PT Astra Serif" w:hAnsi="PT Astra Serif"/>
          <w:i/>
        </w:rPr>
        <w:t xml:space="preserve">Рис. </w:t>
      </w:r>
      <w:r w:rsidR="00235238" w:rsidRPr="003823C7">
        <w:rPr>
          <w:rFonts w:ascii="PT Astra Serif" w:hAnsi="PT Astra Serif"/>
          <w:i/>
        </w:rPr>
        <w:t>5</w:t>
      </w:r>
      <w:r w:rsidRPr="003823C7">
        <w:rPr>
          <w:rFonts w:ascii="PT Astra Serif" w:hAnsi="PT Astra Serif"/>
          <w:i/>
        </w:rPr>
        <w:t>. Расходы консолидированного бюджета Ульяновской области на культуру</w:t>
      </w:r>
    </w:p>
    <w:p w14:paraId="117ADD60" w14:textId="77777777" w:rsidR="0061125A" w:rsidRPr="003823C7" w:rsidRDefault="0061125A" w:rsidP="003823C7">
      <w:pPr>
        <w:spacing w:line="240" w:lineRule="auto"/>
        <w:jc w:val="center"/>
        <w:rPr>
          <w:rFonts w:ascii="PT Astra Serif" w:hAnsi="PT Astra Serif"/>
          <w:i/>
        </w:rPr>
      </w:pPr>
      <w:r w:rsidRPr="003823C7">
        <w:rPr>
          <w:rFonts w:ascii="PT Astra Serif" w:hAnsi="PT Astra Serif"/>
          <w:i/>
        </w:rPr>
        <w:t>в 2012-2022 годах, млрд. руб.</w:t>
      </w:r>
    </w:p>
    <w:p w14:paraId="318B56CF" w14:textId="77777777" w:rsidR="0061125A" w:rsidRPr="003823C7" w:rsidRDefault="0061125A" w:rsidP="003823C7">
      <w:pPr>
        <w:spacing w:line="240" w:lineRule="auto"/>
        <w:jc w:val="both"/>
        <w:rPr>
          <w:rFonts w:ascii="PT Astra Serif" w:hAnsi="PT Astra Serif"/>
          <w:sz w:val="24"/>
          <w:szCs w:val="24"/>
        </w:rPr>
      </w:pPr>
    </w:p>
    <w:p w14:paraId="498E201C" w14:textId="2349531E"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Важнейшим показателем финансирования сферы «Культуры» является доля расходов на культуру в совокупных расходах консолидированного бюджета Ульяновской области. В 2022 году доля расходов на культуру и искусство составила 4,3% в общих расходах консолидированного бюджета Ульяновской области (104 686,7</w:t>
      </w:r>
      <w:r w:rsidR="00B15E00" w:rsidRPr="003823C7">
        <w:rPr>
          <w:rFonts w:ascii="PT Astra Serif" w:hAnsi="PT Astra Serif"/>
          <w:sz w:val="24"/>
          <w:szCs w:val="24"/>
        </w:rPr>
        <w:t xml:space="preserve"> тыс. рублей</w:t>
      </w:r>
      <w:r w:rsidRPr="003823C7">
        <w:rPr>
          <w:rFonts w:ascii="PT Astra Serif" w:hAnsi="PT Astra Serif"/>
          <w:sz w:val="24"/>
          <w:szCs w:val="24"/>
        </w:rPr>
        <w:t>), что ниже уровня 2021 года на 0,2%.</w:t>
      </w:r>
    </w:p>
    <w:p w14:paraId="6C72B500" w14:textId="77777777" w:rsidR="0061125A" w:rsidRPr="003823C7" w:rsidRDefault="0061125A" w:rsidP="003823C7">
      <w:pPr>
        <w:spacing w:line="240" w:lineRule="auto"/>
        <w:ind w:firstLine="709"/>
        <w:jc w:val="both"/>
        <w:rPr>
          <w:rFonts w:ascii="PT Astra Serif" w:hAnsi="PT Astra Serif"/>
          <w:color w:val="FF0000"/>
          <w:sz w:val="24"/>
          <w:szCs w:val="24"/>
        </w:rPr>
      </w:pPr>
      <w:r w:rsidRPr="003823C7">
        <w:rPr>
          <w:rFonts w:ascii="PT Astra Serif" w:hAnsi="PT Astra Serif"/>
          <w:sz w:val="24"/>
          <w:szCs w:val="24"/>
        </w:rPr>
        <w:t>Расходы на душу населения по итогам 2022 года составили 3 720,72 рублей, что выше уровня 2021 года (3 708,3 рублей) на 0,3% или 12,42 рублей. Главным фактором, обеспечившим рост данного показателя, является снижение численности населения.</w:t>
      </w:r>
    </w:p>
    <w:p w14:paraId="0796B13F" w14:textId="77777777" w:rsidR="0061125A" w:rsidRPr="003823C7" w:rsidRDefault="0061125A" w:rsidP="003823C7">
      <w:pPr>
        <w:spacing w:line="240" w:lineRule="auto"/>
        <w:ind w:firstLine="709"/>
        <w:jc w:val="both"/>
        <w:rPr>
          <w:rFonts w:ascii="PT Astra Serif" w:hAnsi="PT Astra Serif"/>
          <w:sz w:val="24"/>
          <w:szCs w:val="24"/>
        </w:rPr>
      </w:pPr>
    </w:p>
    <w:p w14:paraId="3B1A7542" w14:textId="77777777" w:rsidR="0061125A" w:rsidRPr="003823C7" w:rsidRDefault="0061125A" w:rsidP="003823C7">
      <w:pPr>
        <w:pStyle w:val="3"/>
        <w:spacing w:before="0" w:after="0" w:line="240" w:lineRule="auto"/>
        <w:rPr>
          <w:rFonts w:ascii="PT Astra Serif" w:hAnsi="PT Astra Serif"/>
          <w:sz w:val="28"/>
          <w:szCs w:val="28"/>
        </w:rPr>
      </w:pPr>
      <w:bookmarkStart w:id="37" w:name="_Toc65050142"/>
      <w:bookmarkStart w:id="38" w:name="_Toc95828735"/>
      <w:bookmarkStart w:id="39" w:name="_Toc127530995"/>
      <w:r w:rsidRPr="003823C7">
        <w:rPr>
          <w:rFonts w:ascii="PT Astra Serif" w:hAnsi="PT Astra Serif"/>
          <w:sz w:val="28"/>
          <w:szCs w:val="28"/>
        </w:rPr>
        <w:t>2.2.1. Источники финансового обеспечения отрасли</w:t>
      </w:r>
      <w:bookmarkEnd w:id="37"/>
      <w:bookmarkEnd w:id="38"/>
      <w:bookmarkEnd w:id="39"/>
    </w:p>
    <w:p w14:paraId="011147BC"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Основными источниками</w:t>
      </w:r>
      <w:r w:rsidRPr="003823C7">
        <w:rPr>
          <w:rFonts w:ascii="PT Astra Serif" w:hAnsi="PT Astra Serif"/>
          <w:sz w:val="24"/>
          <w:szCs w:val="24"/>
        </w:rPr>
        <w:t xml:space="preserve"> финансирования отрасли «Культура» в 2021 году стали </w:t>
      </w:r>
      <w:r w:rsidRPr="003823C7">
        <w:rPr>
          <w:rFonts w:ascii="PT Astra Serif" w:hAnsi="PT Astra Serif"/>
          <w:b/>
          <w:sz w:val="24"/>
          <w:szCs w:val="24"/>
        </w:rPr>
        <w:t>средства</w:t>
      </w:r>
      <w:r w:rsidRPr="003823C7">
        <w:rPr>
          <w:rFonts w:ascii="PT Astra Serif" w:hAnsi="PT Astra Serif"/>
          <w:sz w:val="24"/>
          <w:szCs w:val="24"/>
        </w:rPr>
        <w:t xml:space="preserve"> областного и муниципального </w:t>
      </w:r>
      <w:r w:rsidRPr="003823C7">
        <w:rPr>
          <w:rFonts w:ascii="PT Astra Serif" w:hAnsi="PT Astra Serif"/>
          <w:b/>
          <w:sz w:val="24"/>
          <w:szCs w:val="24"/>
        </w:rPr>
        <w:t>бюджетов</w:t>
      </w:r>
      <w:r w:rsidRPr="003823C7">
        <w:rPr>
          <w:rFonts w:ascii="PT Astra Serif" w:hAnsi="PT Astra Serif"/>
          <w:sz w:val="24"/>
          <w:szCs w:val="24"/>
        </w:rPr>
        <w:t>. Доля этих источников составляет 93,9%.</w:t>
      </w:r>
    </w:p>
    <w:p w14:paraId="0EF9BA36" w14:textId="026395FC"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Областной бюджет</w:t>
      </w:r>
      <w:r w:rsidRPr="003823C7">
        <w:rPr>
          <w:rFonts w:ascii="PT Astra Serif" w:hAnsi="PT Astra Serif"/>
          <w:sz w:val="24"/>
          <w:szCs w:val="24"/>
        </w:rPr>
        <w:t xml:space="preserve"> культуры 2022 года исполнен в сумме </w:t>
      </w:r>
      <w:r w:rsidRPr="003823C7">
        <w:rPr>
          <w:rFonts w:ascii="PT Astra Serif" w:hAnsi="PT Astra Serif"/>
          <w:b/>
          <w:sz w:val="24"/>
          <w:szCs w:val="24"/>
        </w:rPr>
        <w:t>2 733 537,1</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w:t>
      </w:r>
      <w:r w:rsidRPr="003823C7">
        <w:rPr>
          <w:rFonts w:ascii="PT Astra Serif" w:hAnsi="PT Astra Serif"/>
          <w:b/>
          <w:sz w:val="24"/>
          <w:szCs w:val="24"/>
        </w:rPr>
        <w:t>Снижение</w:t>
      </w:r>
      <w:r w:rsidRPr="003823C7">
        <w:rPr>
          <w:rFonts w:ascii="PT Astra Serif" w:hAnsi="PT Astra Serif"/>
          <w:sz w:val="24"/>
          <w:szCs w:val="24"/>
        </w:rPr>
        <w:t xml:space="preserve"> объёма средств областного бюджета Ульяновской области к уровню 2021 года (2 841 821,0</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составил 96,2% или 108 283,9</w:t>
      </w:r>
      <w:r w:rsidR="00B15E00" w:rsidRPr="003823C7">
        <w:rPr>
          <w:rFonts w:ascii="PT Astra Serif" w:hAnsi="PT Astra Serif"/>
          <w:sz w:val="24"/>
          <w:szCs w:val="24"/>
        </w:rPr>
        <w:t xml:space="preserve"> тыс. рублей</w:t>
      </w:r>
      <w:r w:rsidRPr="003823C7">
        <w:rPr>
          <w:rFonts w:ascii="PT Astra Serif" w:hAnsi="PT Astra Serif"/>
          <w:sz w:val="24"/>
          <w:szCs w:val="24"/>
        </w:rPr>
        <w:t>. Исполнение составило 99,8% от плановых назначений (2 739 816,6</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D6964F7"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расходы областного бюджета вошли в том числе и средства, привлеченные из федерального бюджета.</w:t>
      </w:r>
    </w:p>
    <w:p w14:paraId="6F53114F" w14:textId="5D98C875"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noProof/>
          <w:sz w:val="16"/>
          <w:szCs w:val="16"/>
          <w:lang w:eastAsia="ru-RU"/>
        </w:rPr>
        <w:lastRenderedPageBreak/>
        <w:drawing>
          <wp:anchor distT="0" distB="0" distL="114300" distR="114300" simplePos="0" relativeHeight="251794432" behindDoc="0" locked="0" layoutInCell="1" allowOverlap="1" wp14:anchorId="23E29C0B" wp14:editId="47891954">
            <wp:simplePos x="0" y="0"/>
            <wp:positionH relativeFrom="margin">
              <wp:posOffset>62865</wp:posOffset>
            </wp:positionH>
            <wp:positionV relativeFrom="paragraph">
              <wp:posOffset>-6350</wp:posOffset>
            </wp:positionV>
            <wp:extent cx="3009900" cy="3438525"/>
            <wp:effectExtent l="0" t="0" r="0" b="0"/>
            <wp:wrapSquare wrapText="bothSides"/>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rPr>
        <w:t xml:space="preserve">В 2022 году объём привлечённых </w:t>
      </w:r>
      <w:r w:rsidRPr="003823C7">
        <w:rPr>
          <w:rFonts w:ascii="PT Astra Serif" w:hAnsi="PT Astra Serif"/>
          <w:b/>
          <w:sz w:val="24"/>
          <w:szCs w:val="24"/>
        </w:rPr>
        <w:t>федеральных средств</w:t>
      </w:r>
      <w:r w:rsidRPr="003823C7">
        <w:rPr>
          <w:rFonts w:ascii="PT Astra Serif" w:hAnsi="PT Astra Serif"/>
          <w:sz w:val="24"/>
          <w:szCs w:val="24"/>
        </w:rPr>
        <w:t xml:space="preserve"> по всем направлениям составил 924 767,4</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на 179 324,2</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или 83,7% к уровню 2021 год (1 104 091,6</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60CC0762"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Структура привлечённых средств в 2022 году сложилась следующим образом:</w:t>
      </w:r>
    </w:p>
    <w:p w14:paraId="0E44309E" w14:textId="46F7D5D4"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 национальный проект «Культура» - 327 836,0</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к уровню 2021 года (335 936,7</w:t>
      </w:r>
      <w:r w:rsidR="00B15E00" w:rsidRPr="003823C7">
        <w:rPr>
          <w:rFonts w:ascii="PT Astra Serif" w:hAnsi="PT Astra Serif"/>
          <w:sz w:val="24"/>
          <w:szCs w:val="24"/>
        </w:rPr>
        <w:t xml:space="preserve"> тыс. рублей</w:t>
      </w:r>
      <w:r w:rsidRPr="003823C7">
        <w:rPr>
          <w:rFonts w:ascii="PT Astra Serif" w:hAnsi="PT Astra Serif"/>
          <w:sz w:val="24"/>
          <w:szCs w:val="24"/>
        </w:rPr>
        <w:t>) на 8 100,7</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или 97,6%;</w:t>
      </w:r>
    </w:p>
    <w:p w14:paraId="6909D418" w14:textId="5189663A"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государственная программа РФ «Развитие культуры и туризма» 596 931,4</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к уровню 2021 года (768 154,9</w:t>
      </w:r>
      <w:r w:rsidR="00B15E00" w:rsidRPr="003823C7">
        <w:rPr>
          <w:rFonts w:ascii="PT Astra Serif" w:hAnsi="PT Astra Serif"/>
          <w:sz w:val="24"/>
          <w:szCs w:val="24"/>
        </w:rPr>
        <w:t xml:space="preserve"> тыс. рублей</w:t>
      </w:r>
      <w:r w:rsidRPr="003823C7">
        <w:rPr>
          <w:rFonts w:ascii="PT Astra Serif" w:hAnsi="PT Astra Serif"/>
          <w:sz w:val="24"/>
          <w:szCs w:val="24"/>
        </w:rPr>
        <w:t>) на 171 223,5</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или 77,7%.</w:t>
      </w:r>
      <w:r w:rsidRPr="003823C7">
        <w:rPr>
          <w:rFonts w:ascii="PT Astra Serif" w:hAnsi="PT Astra Serif"/>
          <w:bCs/>
          <w:sz w:val="24"/>
          <w:szCs w:val="24"/>
        </w:rPr>
        <w:t xml:space="preserve"> Освоение средств федерального бюджета по итогам 2022 года составило 100%.</w:t>
      </w:r>
    </w:p>
    <w:p w14:paraId="391A8D7D" w14:textId="77777777" w:rsidR="0061125A" w:rsidRPr="003823C7" w:rsidRDefault="0061125A" w:rsidP="003823C7">
      <w:pPr>
        <w:spacing w:line="240" w:lineRule="auto"/>
        <w:jc w:val="center"/>
        <w:rPr>
          <w:rFonts w:ascii="PT Astra Serif" w:hAnsi="PT Astra Serif"/>
          <w:i/>
          <w:highlight w:val="yellow"/>
        </w:rPr>
      </w:pPr>
    </w:p>
    <w:p w14:paraId="4AB2B60C" w14:textId="47E14957" w:rsidR="0061125A" w:rsidRPr="003823C7" w:rsidRDefault="0061125A" w:rsidP="003823C7">
      <w:pPr>
        <w:spacing w:line="240" w:lineRule="auto"/>
        <w:jc w:val="center"/>
        <w:rPr>
          <w:rFonts w:ascii="PT Astra Serif" w:hAnsi="PT Astra Serif"/>
          <w:i/>
        </w:rPr>
      </w:pPr>
      <w:r w:rsidRPr="003823C7">
        <w:rPr>
          <w:rFonts w:ascii="PT Astra Serif" w:hAnsi="PT Astra Serif"/>
          <w:i/>
        </w:rPr>
        <w:t xml:space="preserve">Рис. </w:t>
      </w:r>
      <w:r w:rsidR="00235238" w:rsidRPr="003823C7">
        <w:rPr>
          <w:rFonts w:ascii="PT Astra Serif" w:hAnsi="PT Astra Serif"/>
          <w:i/>
        </w:rPr>
        <w:t>6</w:t>
      </w:r>
      <w:r w:rsidRPr="003823C7">
        <w:rPr>
          <w:rFonts w:ascii="PT Astra Serif" w:hAnsi="PT Astra Serif"/>
          <w:i/>
        </w:rPr>
        <w:t>. Структура источников средств федерального бюджета, млн. руб.</w:t>
      </w:r>
    </w:p>
    <w:p w14:paraId="44FEC8B2" w14:textId="4F3D7A95" w:rsidR="0061125A" w:rsidRPr="003823C7" w:rsidRDefault="0061125A" w:rsidP="003823C7">
      <w:pPr>
        <w:spacing w:line="240" w:lineRule="auto"/>
        <w:ind w:firstLine="709"/>
        <w:jc w:val="both"/>
        <w:rPr>
          <w:rFonts w:ascii="PT Astra Serif" w:hAnsi="PT Astra Serif"/>
          <w:b/>
          <w:sz w:val="24"/>
          <w:szCs w:val="24"/>
        </w:rPr>
      </w:pPr>
    </w:p>
    <w:p w14:paraId="7D662270" w14:textId="60E44970"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Бюджет муниципальной культуры</w:t>
      </w:r>
      <w:r w:rsidRPr="003823C7">
        <w:rPr>
          <w:rFonts w:ascii="PT Astra Serif" w:hAnsi="PT Astra Serif"/>
          <w:sz w:val="24"/>
          <w:szCs w:val="24"/>
        </w:rPr>
        <w:t xml:space="preserve"> по итогам 2021 года составил </w:t>
      </w:r>
      <w:r w:rsidRPr="003823C7">
        <w:rPr>
          <w:rFonts w:ascii="PT Astra Serif" w:hAnsi="PT Astra Serif"/>
          <w:b/>
          <w:sz w:val="24"/>
          <w:szCs w:val="24"/>
        </w:rPr>
        <w:t>1 904 161,0</w:t>
      </w:r>
      <w:r w:rsidR="00B15E00" w:rsidRPr="003823C7">
        <w:rPr>
          <w:rFonts w:ascii="PT Astra Serif" w:hAnsi="PT Astra Serif"/>
          <w:b/>
          <w:sz w:val="24"/>
          <w:szCs w:val="24"/>
        </w:rPr>
        <w:t xml:space="preserve"> тыс. рублей</w:t>
      </w:r>
      <w:r w:rsidRPr="003823C7">
        <w:rPr>
          <w:rFonts w:ascii="PT Astra Serif" w:hAnsi="PT Astra Serif"/>
          <w:sz w:val="24"/>
          <w:szCs w:val="24"/>
        </w:rPr>
        <w:t>. По сравнению с 2021 годом (1 951 775,1</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w:t>
      </w:r>
      <w:r w:rsidRPr="003823C7">
        <w:rPr>
          <w:rFonts w:ascii="PT Astra Serif" w:hAnsi="PT Astra Serif"/>
          <w:b/>
          <w:sz w:val="24"/>
          <w:szCs w:val="24"/>
        </w:rPr>
        <w:t>снижение</w:t>
      </w:r>
      <w:r w:rsidRPr="003823C7">
        <w:rPr>
          <w:rFonts w:ascii="PT Astra Serif" w:hAnsi="PT Astra Serif"/>
          <w:sz w:val="24"/>
          <w:szCs w:val="24"/>
        </w:rPr>
        <w:t xml:space="preserve"> объёма бюджета муниципальных учреждений культуры составил 97,6% или на 47 614,1</w:t>
      </w:r>
      <w:r w:rsidR="00B15E00" w:rsidRPr="003823C7">
        <w:rPr>
          <w:rFonts w:ascii="PT Astra Serif" w:hAnsi="PT Astra Serif"/>
          <w:sz w:val="24"/>
          <w:szCs w:val="24"/>
        </w:rPr>
        <w:t xml:space="preserve"> тыс. рублей</w:t>
      </w:r>
      <w:r w:rsidRPr="003823C7">
        <w:rPr>
          <w:rFonts w:ascii="PT Astra Serif" w:hAnsi="PT Astra Serif"/>
          <w:sz w:val="24"/>
          <w:szCs w:val="24"/>
        </w:rPr>
        <w:t>. Исполнение составило 99,5% от плановых назначений (1 913 682,1</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5244115B"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Вторым источником</w:t>
      </w:r>
      <w:r w:rsidRPr="003823C7">
        <w:rPr>
          <w:rFonts w:ascii="PT Astra Serif" w:hAnsi="PT Astra Serif"/>
          <w:sz w:val="24"/>
          <w:szCs w:val="24"/>
        </w:rPr>
        <w:t xml:space="preserve"> финансового обеспечения отрасли являются </w:t>
      </w:r>
      <w:r w:rsidRPr="003823C7">
        <w:rPr>
          <w:rFonts w:ascii="PT Astra Serif" w:hAnsi="PT Astra Serif"/>
          <w:b/>
          <w:sz w:val="24"/>
          <w:szCs w:val="24"/>
        </w:rPr>
        <w:t>доходы</w:t>
      </w:r>
      <w:r w:rsidRPr="003823C7">
        <w:rPr>
          <w:rFonts w:ascii="PT Astra Serif" w:hAnsi="PT Astra Serif"/>
          <w:sz w:val="24"/>
          <w:szCs w:val="24"/>
        </w:rPr>
        <w:t xml:space="preserve"> от платных услуг и иной </w:t>
      </w:r>
      <w:r w:rsidRPr="003823C7">
        <w:rPr>
          <w:rFonts w:ascii="PT Astra Serif" w:hAnsi="PT Astra Serif"/>
          <w:b/>
          <w:sz w:val="24"/>
          <w:szCs w:val="24"/>
        </w:rPr>
        <w:t>приносящей доход деятельности</w:t>
      </w:r>
      <w:r w:rsidRPr="003823C7">
        <w:rPr>
          <w:rFonts w:ascii="PT Astra Serif" w:hAnsi="PT Astra Serif"/>
          <w:sz w:val="24"/>
          <w:szCs w:val="24"/>
        </w:rPr>
        <w:t xml:space="preserve"> учреждений.</w:t>
      </w:r>
    </w:p>
    <w:p w14:paraId="185AB4D7" w14:textId="609DC770"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Доходы государственных учреждений</w:t>
      </w:r>
      <w:r w:rsidRPr="003823C7">
        <w:rPr>
          <w:rFonts w:ascii="PT Astra Serif" w:hAnsi="PT Astra Serif"/>
          <w:sz w:val="24"/>
          <w:szCs w:val="24"/>
        </w:rPr>
        <w:t xml:space="preserve"> культуры Ульяновской области за 2022 год составили 141 489,0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выполнение плана 105,8%, </w:t>
      </w:r>
      <w:r w:rsidRPr="003823C7">
        <w:rPr>
          <w:rFonts w:ascii="PT Astra Serif" w:hAnsi="PT Astra Serif"/>
          <w:b/>
          <w:sz w:val="24"/>
          <w:szCs w:val="24"/>
        </w:rPr>
        <w:t xml:space="preserve">рост </w:t>
      </w:r>
      <w:r w:rsidRPr="003823C7">
        <w:rPr>
          <w:rFonts w:ascii="PT Astra Serif" w:hAnsi="PT Astra Serif"/>
          <w:sz w:val="24"/>
          <w:szCs w:val="24"/>
        </w:rPr>
        <w:t>к уровню 2021 года (90</w:t>
      </w:r>
      <w:r w:rsidRPr="003823C7">
        <w:rPr>
          <w:rFonts w:ascii="PT Astra Serif" w:hAnsi="PT Astra Serif"/>
          <w:sz w:val="24"/>
          <w:szCs w:val="24"/>
          <w:lang w:val="en-US"/>
        </w:rPr>
        <w:t> </w:t>
      </w:r>
      <w:r w:rsidRPr="003823C7">
        <w:rPr>
          <w:rFonts w:ascii="PT Astra Serif" w:hAnsi="PT Astra Serif"/>
          <w:sz w:val="24"/>
          <w:szCs w:val="24"/>
        </w:rPr>
        <w:t>481,5</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составляет 156,4% или 51 007,5</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6AD85B58" w14:textId="28A4603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объем внебюджетных доходов вошли средства, привлеченные областными учреждениями культуры от участия в </w:t>
      </w:r>
      <w:r w:rsidRPr="003823C7">
        <w:rPr>
          <w:rFonts w:ascii="PT Astra Serif" w:hAnsi="PT Astra Serif"/>
          <w:b/>
          <w:bCs/>
          <w:sz w:val="24"/>
          <w:szCs w:val="24"/>
        </w:rPr>
        <w:t>грантовых</w:t>
      </w:r>
      <w:r w:rsidRPr="003823C7">
        <w:rPr>
          <w:rFonts w:ascii="PT Astra Serif" w:hAnsi="PT Astra Serif"/>
          <w:sz w:val="24"/>
          <w:szCs w:val="24"/>
        </w:rPr>
        <w:t xml:space="preserve"> конкурсах. В 2022 году учреждениями получены гранты, в общей сумме </w:t>
      </w:r>
      <w:r w:rsidRPr="003823C7">
        <w:rPr>
          <w:rFonts w:ascii="PT Astra Serif" w:hAnsi="PT Astra Serif"/>
          <w:b/>
          <w:bCs/>
          <w:sz w:val="24"/>
          <w:szCs w:val="24"/>
        </w:rPr>
        <w:t>2 325,7</w:t>
      </w:r>
      <w:r w:rsidR="00B15E00" w:rsidRPr="003823C7">
        <w:rPr>
          <w:rFonts w:ascii="PT Astra Serif" w:hAnsi="PT Astra Serif"/>
          <w:sz w:val="24"/>
          <w:szCs w:val="24"/>
        </w:rPr>
        <w:t xml:space="preserve"> тыс. рублей</w:t>
      </w:r>
      <w:r w:rsidRPr="003823C7">
        <w:rPr>
          <w:rFonts w:ascii="PT Astra Serif" w:hAnsi="PT Astra Serif"/>
          <w:sz w:val="24"/>
          <w:szCs w:val="24"/>
        </w:rPr>
        <w:t>, что выше уровня 2021 года (1 290,7</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1,8 раза.</w:t>
      </w:r>
    </w:p>
    <w:p w14:paraId="09352480" w14:textId="77777777" w:rsidR="0061125A" w:rsidRPr="003823C7" w:rsidRDefault="0061125A" w:rsidP="003823C7">
      <w:pPr>
        <w:spacing w:line="240" w:lineRule="auto"/>
        <w:ind w:firstLine="709"/>
        <w:jc w:val="both"/>
        <w:rPr>
          <w:rFonts w:ascii="PT Astra Serif" w:hAnsi="PT Astra Serif"/>
          <w:sz w:val="24"/>
          <w:szCs w:val="24"/>
        </w:rPr>
      </w:pPr>
    </w:p>
    <w:p w14:paraId="56C5FAC5" w14:textId="77777777" w:rsidR="0061125A" w:rsidRPr="003823C7" w:rsidRDefault="0061125A" w:rsidP="003823C7">
      <w:pPr>
        <w:spacing w:line="240" w:lineRule="auto"/>
        <w:ind w:firstLine="709"/>
        <w:jc w:val="center"/>
        <w:rPr>
          <w:rFonts w:ascii="PT Astra Serif" w:hAnsi="PT Astra Serif"/>
          <w:b/>
          <w:sz w:val="24"/>
          <w:szCs w:val="24"/>
        </w:rPr>
      </w:pPr>
      <w:r w:rsidRPr="003823C7">
        <w:rPr>
          <w:rFonts w:ascii="PT Astra Serif" w:hAnsi="PT Astra Serif"/>
          <w:b/>
          <w:sz w:val="24"/>
          <w:szCs w:val="24"/>
        </w:rPr>
        <w:t>Доходы от приносящей доход деятельности государственных учреждений культуры Ульяновской области за 2022 год</w:t>
      </w:r>
    </w:p>
    <w:tbl>
      <w:tblPr>
        <w:tblW w:w="9634" w:type="dxa"/>
        <w:tblLayout w:type="fixed"/>
        <w:tblCellMar>
          <w:left w:w="28" w:type="dxa"/>
          <w:right w:w="28" w:type="dxa"/>
        </w:tblCellMar>
        <w:tblLook w:val="04A0" w:firstRow="1" w:lastRow="0" w:firstColumn="1" w:lastColumn="0" w:noHBand="0" w:noVBand="1"/>
      </w:tblPr>
      <w:tblGrid>
        <w:gridCol w:w="296"/>
        <w:gridCol w:w="3527"/>
        <w:gridCol w:w="992"/>
        <w:gridCol w:w="992"/>
        <w:gridCol w:w="992"/>
        <w:gridCol w:w="1418"/>
        <w:gridCol w:w="1417"/>
      </w:tblGrid>
      <w:tr w:rsidR="0061125A" w:rsidRPr="003823C7" w14:paraId="5ACB93CE" w14:textId="77777777" w:rsidTr="00294659">
        <w:trPr>
          <w:trHeight w:val="450"/>
        </w:trPr>
        <w:tc>
          <w:tcPr>
            <w:tcW w:w="296" w:type="dxa"/>
            <w:vMerge w:val="restart"/>
            <w:tcBorders>
              <w:top w:val="single" w:sz="4" w:space="0" w:color="auto"/>
              <w:left w:val="single" w:sz="4" w:space="0" w:color="auto"/>
              <w:right w:val="single" w:sz="4" w:space="0" w:color="auto"/>
            </w:tcBorders>
            <w:shd w:val="clear" w:color="auto" w:fill="auto"/>
            <w:vAlign w:val="center"/>
            <w:hideMark/>
          </w:tcPr>
          <w:p w14:paraId="04324138"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w:t>
            </w:r>
          </w:p>
        </w:tc>
        <w:tc>
          <w:tcPr>
            <w:tcW w:w="3527" w:type="dxa"/>
            <w:vMerge w:val="restart"/>
            <w:tcBorders>
              <w:top w:val="single" w:sz="4" w:space="0" w:color="auto"/>
              <w:left w:val="single" w:sz="4" w:space="0" w:color="auto"/>
              <w:right w:val="single" w:sz="4" w:space="0" w:color="auto"/>
            </w:tcBorders>
            <w:shd w:val="clear" w:color="000000" w:fill="FFFFFF"/>
            <w:noWrap/>
            <w:vAlign w:val="center"/>
            <w:hideMark/>
          </w:tcPr>
          <w:p w14:paraId="16FCB92B"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Наименование учреждений</w:t>
            </w:r>
          </w:p>
        </w:tc>
        <w:tc>
          <w:tcPr>
            <w:tcW w:w="992"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78586675" w14:textId="76406FB1"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Факт 2021 год,</w:t>
            </w:r>
            <w:r w:rsidR="00B15E00" w:rsidRPr="003823C7">
              <w:rPr>
                <w:rFonts w:ascii="PT Astra Serif" w:eastAsia="Times New Roman" w:hAnsi="PT Astra Serif"/>
                <w:color w:val="000000"/>
                <w:sz w:val="24"/>
                <w:szCs w:val="24"/>
                <w:lang w:eastAsia="ru-RU"/>
              </w:rPr>
              <w:t xml:space="preserve"> тыс. рублей</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5F8D6A" w14:textId="115D2206"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План 2022 год,</w:t>
            </w:r>
            <w:r w:rsidR="00B15E00" w:rsidRPr="003823C7">
              <w:rPr>
                <w:rFonts w:ascii="PT Astra Serif" w:eastAsia="Times New Roman" w:hAnsi="PT Astra Serif"/>
                <w:color w:val="000000"/>
                <w:sz w:val="24"/>
                <w:szCs w:val="24"/>
                <w:lang w:eastAsia="ru-RU"/>
              </w:rPr>
              <w:t xml:space="preserve"> тыс. рублей</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C0FF89" w14:textId="398FBCF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Факт 2022 год,</w:t>
            </w:r>
            <w:r w:rsidR="00B15E00" w:rsidRPr="003823C7">
              <w:rPr>
                <w:rFonts w:ascii="PT Astra Serif" w:eastAsia="Times New Roman" w:hAnsi="PT Astra Serif"/>
                <w:color w:val="000000"/>
                <w:sz w:val="24"/>
                <w:szCs w:val="24"/>
                <w:lang w:eastAsia="ru-RU"/>
              </w:rPr>
              <w:t xml:space="preserve"> тыс. рублей</w:t>
            </w:r>
          </w:p>
        </w:tc>
        <w:tc>
          <w:tcPr>
            <w:tcW w:w="1418" w:type="dxa"/>
            <w:vMerge w:val="restart"/>
            <w:tcBorders>
              <w:top w:val="single" w:sz="4" w:space="0" w:color="auto"/>
              <w:left w:val="nil"/>
              <w:bottom w:val="single" w:sz="4" w:space="0" w:color="000000"/>
              <w:right w:val="single" w:sz="4" w:space="0" w:color="auto"/>
            </w:tcBorders>
            <w:shd w:val="clear" w:color="auto" w:fill="auto"/>
            <w:vAlign w:val="center"/>
            <w:hideMark/>
          </w:tcPr>
          <w:p w14:paraId="4518177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Выполнение годового плана, %</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4A05C1" w14:textId="7791EDC0"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Отклонение к 2021 году,</w:t>
            </w:r>
            <w:r w:rsidR="00B15E00" w:rsidRPr="003823C7">
              <w:rPr>
                <w:rFonts w:ascii="PT Astra Serif" w:eastAsia="Times New Roman" w:hAnsi="PT Astra Serif"/>
                <w:color w:val="000000"/>
                <w:sz w:val="24"/>
                <w:szCs w:val="24"/>
                <w:lang w:eastAsia="ru-RU"/>
              </w:rPr>
              <w:t xml:space="preserve"> тыс. рублей</w:t>
            </w:r>
          </w:p>
        </w:tc>
      </w:tr>
      <w:tr w:rsidR="0061125A" w:rsidRPr="003823C7" w14:paraId="5A553092" w14:textId="77777777" w:rsidTr="00294659">
        <w:trPr>
          <w:trHeight w:val="450"/>
        </w:trPr>
        <w:tc>
          <w:tcPr>
            <w:tcW w:w="296" w:type="dxa"/>
            <w:vMerge/>
            <w:tcBorders>
              <w:left w:val="single" w:sz="4" w:space="0" w:color="auto"/>
              <w:right w:val="single" w:sz="4" w:space="0" w:color="auto"/>
            </w:tcBorders>
            <w:vAlign w:val="center"/>
            <w:hideMark/>
          </w:tcPr>
          <w:p w14:paraId="4EF225BE"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3527" w:type="dxa"/>
            <w:vMerge/>
            <w:tcBorders>
              <w:left w:val="single" w:sz="4" w:space="0" w:color="auto"/>
              <w:right w:val="single" w:sz="4" w:space="0" w:color="auto"/>
            </w:tcBorders>
            <w:vAlign w:val="center"/>
            <w:hideMark/>
          </w:tcPr>
          <w:p w14:paraId="3A9ED70B"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7AACA5D9"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C636267"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BC2EAE7"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1418" w:type="dxa"/>
            <w:vMerge/>
            <w:tcBorders>
              <w:top w:val="single" w:sz="4" w:space="0" w:color="auto"/>
              <w:left w:val="nil"/>
              <w:bottom w:val="single" w:sz="4" w:space="0" w:color="000000"/>
              <w:right w:val="single" w:sz="4" w:space="0" w:color="auto"/>
            </w:tcBorders>
            <w:vAlign w:val="center"/>
            <w:hideMark/>
          </w:tcPr>
          <w:p w14:paraId="1FBA5F76"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BECE68B"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r>
      <w:tr w:rsidR="0061125A" w:rsidRPr="003823C7" w14:paraId="2213F8A9" w14:textId="77777777" w:rsidTr="00294659">
        <w:trPr>
          <w:trHeight w:val="450"/>
        </w:trPr>
        <w:tc>
          <w:tcPr>
            <w:tcW w:w="296" w:type="dxa"/>
            <w:vMerge/>
            <w:tcBorders>
              <w:left w:val="single" w:sz="4" w:space="0" w:color="auto"/>
              <w:bottom w:val="single" w:sz="4" w:space="0" w:color="auto"/>
              <w:right w:val="single" w:sz="4" w:space="0" w:color="auto"/>
            </w:tcBorders>
            <w:shd w:val="clear" w:color="auto" w:fill="auto"/>
            <w:vAlign w:val="center"/>
            <w:hideMark/>
          </w:tcPr>
          <w:p w14:paraId="11353539"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3527" w:type="dxa"/>
            <w:vMerge/>
            <w:tcBorders>
              <w:left w:val="single" w:sz="4" w:space="0" w:color="auto"/>
              <w:bottom w:val="single" w:sz="4" w:space="0" w:color="auto"/>
              <w:right w:val="single" w:sz="4" w:space="0" w:color="auto"/>
            </w:tcBorders>
            <w:shd w:val="clear" w:color="000000" w:fill="FFFFFF"/>
            <w:noWrap/>
            <w:vAlign w:val="center"/>
            <w:hideMark/>
          </w:tcPr>
          <w:p w14:paraId="41477990"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6E0F6971"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04D15FA"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0850F077"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1418" w:type="dxa"/>
            <w:vMerge/>
            <w:tcBorders>
              <w:top w:val="single" w:sz="4" w:space="0" w:color="auto"/>
              <w:left w:val="nil"/>
              <w:bottom w:val="single" w:sz="4" w:space="0" w:color="000000"/>
              <w:right w:val="single" w:sz="4" w:space="0" w:color="auto"/>
            </w:tcBorders>
            <w:vAlign w:val="center"/>
            <w:hideMark/>
          </w:tcPr>
          <w:p w14:paraId="2425B423"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557C7150"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r>
      <w:tr w:rsidR="0061125A" w:rsidRPr="003823C7" w14:paraId="46782C83"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733722C4"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w:t>
            </w:r>
          </w:p>
        </w:tc>
        <w:tc>
          <w:tcPr>
            <w:tcW w:w="3527" w:type="dxa"/>
            <w:tcBorders>
              <w:top w:val="nil"/>
              <w:left w:val="nil"/>
              <w:bottom w:val="single" w:sz="4" w:space="0" w:color="auto"/>
              <w:right w:val="single" w:sz="4" w:space="0" w:color="auto"/>
            </w:tcBorders>
            <w:shd w:val="clear" w:color="000000" w:fill="FFFFFF"/>
            <w:vAlign w:val="center"/>
            <w:hideMark/>
          </w:tcPr>
          <w:p w14:paraId="253D9BF6"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ОГБПОУ «Димитровградский музыкальный колледж»</w:t>
            </w:r>
          </w:p>
        </w:tc>
        <w:tc>
          <w:tcPr>
            <w:tcW w:w="992" w:type="dxa"/>
            <w:tcBorders>
              <w:top w:val="nil"/>
              <w:left w:val="nil"/>
              <w:bottom w:val="single" w:sz="4" w:space="0" w:color="auto"/>
              <w:right w:val="single" w:sz="4" w:space="0" w:color="auto"/>
            </w:tcBorders>
            <w:shd w:val="clear" w:color="000000" w:fill="FFFFFF"/>
            <w:vAlign w:val="center"/>
            <w:hideMark/>
          </w:tcPr>
          <w:p w14:paraId="4794EF6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348,6</w:t>
            </w:r>
          </w:p>
        </w:tc>
        <w:tc>
          <w:tcPr>
            <w:tcW w:w="992" w:type="dxa"/>
            <w:tcBorders>
              <w:top w:val="nil"/>
              <w:left w:val="nil"/>
              <w:bottom w:val="single" w:sz="4" w:space="0" w:color="auto"/>
              <w:right w:val="single" w:sz="4" w:space="0" w:color="auto"/>
            </w:tcBorders>
            <w:shd w:val="clear" w:color="000000" w:fill="FFFFFF"/>
            <w:vAlign w:val="center"/>
            <w:hideMark/>
          </w:tcPr>
          <w:p w14:paraId="37B2183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435,0</w:t>
            </w:r>
          </w:p>
        </w:tc>
        <w:tc>
          <w:tcPr>
            <w:tcW w:w="992" w:type="dxa"/>
            <w:tcBorders>
              <w:top w:val="nil"/>
              <w:left w:val="nil"/>
              <w:bottom w:val="single" w:sz="4" w:space="0" w:color="auto"/>
              <w:right w:val="single" w:sz="4" w:space="0" w:color="auto"/>
            </w:tcBorders>
            <w:shd w:val="clear" w:color="000000" w:fill="FFFFFF"/>
            <w:vAlign w:val="center"/>
            <w:hideMark/>
          </w:tcPr>
          <w:p w14:paraId="4658CEBA"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448,7</w:t>
            </w:r>
          </w:p>
        </w:tc>
        <w:tc>
          <w:tcPr>
            <w:tcW w:w="1418" w:type="dxa"/>
            <w:tcBorders>
              <w:top w:val="nil"/>
              <w:left w:val="nil"/>
              <w:bottom w:val="single" w:sz="4" w:space="0" w:color="auto"/>
              <w:right w:val="single" w:sz="4" w:space="0" w:color="auto"/>
            </w:tcBorders>
            <w:shd w:val="clear" w:color="000000" w:fill="FFFFFF"/>
            <w:noWrap/>
            <w:vAlign w:val="center"/>
            <w:hideMark/>
          </w:tcPr>
          <w:p w14:paraId="57FF84FE"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103,1</w:t>
            </w:r>
          </w:p>
        </w:tc>
        <w:tc>
          <w:tcPr>
            <w:tcW w:w="1417" w:type="dxa"/>
            <w:tcBorders>
              <w:top w:val="nil"/>
              <w:left w:val="nil"/>
              <w:bottom w:val="single" w:sz="4" w:space="0" w:color="auto"/>
              <w:right w:val="single" w:sz="4" w:space="0" w:color="auto"/>
            </w:tcBorders>
            <w:shd w:val="clear" w:color="auto" w:fill="auto"/>
            <w:noWrap/>
            <w:vAlign w:val="center"/>
            <w:hideMark/>
          </w:tcPr>
          <w:p w14:paraId="009DF2CC"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100,1</w:t>
            </w:r>
          </w:p>
        </w:tc>
      </w:tr>
      <w:tr w:rsidR="0061125A" w:rsidRPr="003823C7" w14:paraId="05734BAF"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0B50847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2</w:t>
            </w:r>
          </w:p>
        </w:tc>
        <w:tc>
          <w:tcPr>
            <w:tcW w:w="3527" w:type="dxa"/>
            <w:tcBorders>
              <w:top w:val="nil"/>
              <w:left w:val="nil"/>
              <w:bottom w:val="single" w:sz="4" w:space="0" w:color="auto"/>
              <w:right w:val="single" w:sz="4" w:space="0" w:color="auto"/>
            </w:tcBorders>
            <w:shd w:val="clear" w:color="000000" w:fill="FFFFFF"/>
            <w:vAlign w:val="center"/>
            <w:hideMark/>
          </w:tcPr>
          <w:p w14:paraId="2AF6BD9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ОГБПОУ «Ульяновский колледж культуры и искусства»</w:t>
            </w:r>
          </w:p>
        </w:tc>
        <w:tc>
          <w:tcPr>
            <w:tcW w:w="992" w:type="dxa"/>
            <w:tcBorders>
              <w:top w:val="nil"/>
              <w:left w:val="nil"/>
              <w:bottom w:val="single" w:sz="4" w:space="0" w:color="auto"/>
              <w:right w:val="single" w:sz="4" w:space="0" w:color="auto"/>
            </w:tcBorders>
            <w:shd w:val="clear" w:color="000000" w:fill="FFFFFF"/>
            <w:vAlign w:val="center"/>
            <w:hideMark/>
          </w:tcPr>
          <w:p w14:paraId="56D44D6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2944,0</w:t>
            </w:r>
          </w:p>
        </w:tc>
        <w:tc>
          <w:tcPr>
            <w:tcW w:w="992" w:type="dxa"/>
            <w:tcBorders>
              <w:top w:val="nil"/>
              <w:left w:val="nil"/>
              <w:bottom w:val="single" w:sz="4" w:space="0" w:color="auto"/>
              <w:right w:val="single" w:sz="4" w:space="0" w:color="auto"/>
            </w:tcBorders>
            <w:shd w:val="clear" w:color="000000" w:fill="FFFFFF"/>
            <w:vAlign w:val="center"/>
            <w:hideMark/>
          </w:tcPr>
          <w:p w14:paraId="29AB4D4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3121,2</w:t>
            </w:r>
          </w:p>
        </w:tc>
        <w:tc>
          <w:tcPr>
            <w:tcW w:w="992" w:type="dxa"/>
            <w:tcBorders>
              <w:top w:val="nil"/>
              <w:left w:val="nil"/>
              <w:bottom w:val="single" w:sz="4" w:space="0" w:color="auto"/>
              <w:right w:val="single" w:sz="4" w:space="0" w:color="auto"/>
            </w:tcBorders>
            <w:shd w:val="clear" w:color="000000" w:fill="FFFFFF"/>
            <w:vAlign w:val="center"/>
            <w:hideMark/>
          </w:tcPr>
          <w:p w14:paraId="2BC162BC"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2752,7</w:t>
            </w:r>
          </w:p>
        </w:tc>
        <w:tc>
          <w:tcPr>
            <w:tcW w:w="1418" w:type="dxa"/>
            <w:tcBorders>
              <w:top w:val="nil"/>
              <w:left w:val="nil"/>
              <w:bottom w:val="single" w:sz="4" w:space="0" w:color="auto"/>
              <w:right w:val="single" w:sz="4" w:space="0" w:color="auto"/>
            </w:tcBorders>
            <w:shd w:val="clear" w:color="000000" w:fill="FFFFFF"/>
            <w:noWrap/>
            <w:vAlign w:val="center"/>
            <w:hideMark/>
          </w:tcPr>
          <w:p w14:paraId="34F57F05"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88,2</w:t>
            </w:r>
          </w:p>
        </w:tc>
        <w:tc>
          <w:tcPr>
            <w:tcW w:w="1417" w:type="dxa"/>
            <w:tcBorders>
              <w:top w:val="nil"/>
              <w:left w:val="nil"/>
              <w:bottom w:val="single" w:sz="4" w:space="0" w:color="auto"/>
              <w:right w:val="single" w:sz="4" w:space="0" w:color="auto"/>
            </w:tcBorders>
            <w:shd w:val="clear" w:color="auto" w:fill="auto"/>
            <w:noWrap/>
            <w:vAlign w:val="center"/>
            <w:hideMark/>
          </w:tcPr>
          <w:p w14:paraId="4916A98C"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-191,3</w:t>
            </w:r>
          </w:p>
        </w:tc>
      </w:tr>
      <w:tr w:rsidR="0061125A" w:rsidRPr="003823C7" w14:paraId="7DDF38A3"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332B3AA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3</w:t>
            </w:r>
          </w:p>
        </w:tc>
        <w:tc>
          <w:tcPr>
            <w:tcW w:w="3527" w:type="dxa"/>
            <w:tcBorders>
              <w:top w:val="nil"/>
              <w:left w:val="nil"/>
              <w:bottom w:val="single" w:sz="4" w:space="0" w:color="auto"/>
              <w:right w:val="single" w:sz="4" w:space="0" w:color="auto"/>
            </w:tcBorders>
            <w:shd w:val="clear" w:color="000000" w:fill="FFFFFF"/>
            <w:vAlign w:val="center"/>
            <w:hideMark/>
          </w:tcPr>
          <w:p w14:paraId="1C76472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«Центр народной культуры Ульяновской области»</w:t>
            </w:r>
          </w:p>
        </w:tc>
        <w:tc>
          <w:tcPr>
            <w:tcW w:w="992" w:type="dxa"/>
            <w:tcBorders>
              <w:top w:val="nil"/>
              <w:left w:val="nil"/>
              <w:bottom w:val="single" w:sz="4" w:space="0" w:color="auto"/>
              <w:right w:val="single" w:sz="4" w:space="0" w:color="auto"/>
            </w:tcBorders>
            <w:shd w:val="clear" w:color="000000" w:fill="FFFFFF"/>
            <w:vAlign w:val="center"/>
            <w:hideMark/>
          </w:tcPr>
          <w:p w14:paraId="009564C4"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16254,2</w:t>
            </w:r>
          </w:p>
        </w:tc>
        <w:tc>
          <w:tcPr>
            <w:tcW w:w="992" w:type="dxa"/>
            <w:tcBorders>
              <w:top w:val="nil"/>
              <w:left w:val="nil"/>
              <w:bottom w:val="single" w:sz="4" w:space="0" w:color="auto"/>
              <w:right w:val="single" w:sz="4" w:space="0" w:color="auto"/>
            </w:tcBorders>
            <w:shd w:val="clear" w:color="000000" w:fill="FFFFFF"/>
            <w:vAlign w:val="center"/>
            <w:hideMark/>
          </w:tcPr>
          <w:p w14:paraId="7E475764"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23680,6</w:t>
            </w:r>
          </w:p>
        </w:tc>
        <w:tc>
          <w:tcPr>
            <w:tcW w:w="992" w:type="dxa"/>
            <w:tcBorders>
              <w:top w:val="nil"/>
              <w:left w:val="nil"/>
              <w:bottom w:val="single" w:sz="4" w:space="0" w:color="auto"/>
              <w:right w:val="single" w:sz="4" w:space="0" w:color="auto"/>
            </w:tcBorders>
            <w:shd w:val="clear" w:color="000000" w:fill="FFFFFF"/>
            <w:vAlign w:val="center"/>
            <w:hideMark/>
          </w:tcPr>
          <w:p w14:paraId="11F08D45"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26876,2</w:t>
            </w:r>
          </w:p>
        </w:tc>
        <w:tc>
          <w:tcPr>
            <w:tcW w:w="1418" w:type="dxa"/>
            <w:tcBorders>
              <w:top w:val="nil"/>
              <w:left w:val="nil"/>
              <w:bottom w:val="single" w:sz="4" w:space="0" w:color="auto"/>
              <w:right w:val="single" w:sz="4" w:space="0" w:color="auto"/>
            </w:tcBorders>
            <w:shd w:val="clear" w:color="000000" w:fill="FFFFFF"/>
            <w:noWrap/>
            <w:vAlign w:val="center"/>
            <w:hideMark/>
          </w:tcPr>
          <w:p w14:paraId="54684B55"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113,5</w:t>
            </w:r>
          </w:p>
        </w:tc>
        <w:tc>
          <w:tcPr>
            <w:tcW w:w="1417" w:type="dxa"/>
            <w:tcBorders>
              <w:top w:val="nil"/>
              <w:left w:val="nil"/>
              <w:bottom w:val="single" w:sz="4" w:space="0" w:color="auto"/>
              <w:right w:val="single" w:sz="4" w:space="0" w:color="auto"/>
            </w:tcBorders>
            <w:shd w:val="clear" w:color="auto" w:fill="auto"/>
            <w:noWrap/>
            <w:vAlign w:val="center"/>
            <w:hideMark/>
          </w:tcPr>
          <w:p w14:paraId="401EEFB8"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10622,0</w:t>
            </w:r>
          </w:p>
        </w:tc>
      </w:tr>
      <w:tr w:rsidR="0061125A" w:rsidRPr="003823C7" w14:paraId="037C068C"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778CBA66"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4</w:t>
            </w:r>
          </w:p>
        </w:tc>
        <w:tc>
          <w:tcPr>
            <w:tcW w:w="3527" w:type="dxa"/>
            <w:tcBorders>
              <w:top w:val="nil"/>
              <w:left w:val="nil"/>
              <w:bottom w:val="single" w:sz="4" w:space="0" w:color="auto"/>
              <w:right w:val="single" w:sz="4" w:space="0" w:color="auto"/>
            </w:tcBorders>
            <w:shd w:val="clear" w:color="000000" w:fill="FFFFFF"/>
            <w:vAlign w:val="center"/>
            <w:hideMark/>
          </w:tcPr>
          <w:p w14:paraId="6CD7DE8D"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«Ульяновский областной художественный музей»</w:t>
            </w:r>
          </w:p>
        </w:tc>
        <w:tc>
          <w:tcPr>
            <w:tcW w:w="992" w:type="dxa"/>
            <w:tcBorders>
              <w:top w:val="nil"/>
              <w:left w:val="nil"/>
              <w:bottom w:val="single" w:sz="4" w:space="0" w:color="auto"/>
              <w:right w:val="single" w:sz="4" w:space="0" w:color="auto"/>
            </w:tcBorders>
            <w:shd w:val="clear" w:color="000000" w:fill="FFFFFF"/>
            <w:vAlign w:val="center"/>
            <w:hideMark/>
          </w:tcPr>
          <w:p w14:paraId="3081BF0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1524,1</w:t>
            </w:r>
          </w:p>
        </w:tc>
        <w:tc>
          <w:tcPr>
            <w:tcW w:w="992" w:type="dxa"/>
            <w:tcBorders>
              <w:top w:val="nil"/>
              <w:left w:val="nil"/>
              <w:bottom w:val="single" w:sz="4" w:space="0" w:color="auto"/>
              <w:right w:val="single" w:sz="4" w:space="0" w:color="auto"/>
            </w:tcBorders>
            <w:shd w:val="clear" w:color="000000" w:fill="FFFFFF"/>
            <w:vAlign w:val="center"/>
            <w:hideMark/>
          </w:tcPr>
          <w:p w14:paraId="7C8A80D3"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2300,0</w:t>
            </w:r>
          </w:p>
        </w:tc>
        <w:tc>
          <w:tcPr>
            <w:tcW w:w="992" w:type="dxa"/>
            <w:tcBorders>
              <w:top w:val="nil"/>
              <w:left w:val="nil"/>
              <w:bottom w:val="single" w:sz="4" w:space="0" w:color="auto"/>
              <w:right w:val="single" w:sz="4" w:space="0" w:color="auto"/>
            </w:tcBorders>
            <w:shd w:val="clear" w:color="000000" w:fill="FFFFFF"/>
            <w:vAlign w:val="center"/>
            <w:hideMark/>
          </w:tcPr>
          <w:p w14:paraId="687D2692"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2310,0</w:t>
            </w:r>
          </w:p>
        </w:tc>
        <w:tc>
          <w:tcPr>
            <w:tcW w:w="1418" w:type="dxa"/>
            <w:tcBorders>
              <w:top w:val="nil"/>
              <w:left w:val="nil"/>
              <w:bottom w:val="single" w:sz="4" w:space="0" w:color="auto"/>
              <w:right w:val="single" w:sz="4" w:space="0" w:color="auto"/>
            </w:tcBorders>
            <w:shd w:val="clear" w:color="000000" w:fill="FFFFFF"/>
            <w:noWrap/>
            <w:vAlign w:val="center"/>
            <w:hideMark/>
          </w:tcPr>
          <w:p w14:paraId="243D9C10"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100,4</w:t>
            </w:r>
          </w:p>
        </w:tc>
        <w:tc>
          <w:tcPr>
            <w:tcW w:w="1417" w:type="dxa"/>
            <w:tcBorders>
              <w:top w:val="nil"/>
              <w:left w:val="nil"/>
              <w:bottom w:val="single" w:sz="4" w:space="0" w:color="auto"/>
              <w:right w:val="single" w:sz="4" w:space="0" w:color="auto"/>
            </w:tcBorders>
            <w:shd w:val="clear" w:color="auto" w:fill="auto"/>
            <w:noWrap/>
            <w:vAlign w:val="center"/>
            <w:hideMark/>
          </w:tcPr>
          <w:p w14:paraId="6A98D04D"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785,9</w:t>
            </w:r>
          </w:p>
        </w:tc>
      </w:tr>
      <w:tr w:rsidR="0061125A" w:rsidRPr="003823C7" w14:paraId="72BF03B1"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4813E3E7"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lastRenderedPageBreak/>
              <w:t>5</w:t>
            </w:r>
          </w:p>
        </w:tc>
        <w:tc>
          <w:tcPr>
            <w:tcW w:w="3527" w:type="dxa"/>
            <w:tcBorders>
              <w:top w:val="nil"/>
              <w:left w:val="nil"/>
              <w:bottom w:val="single" w:sz="4" w:space="0" w:color="auto"/>
              <w:right w:val="single" w:sz="4" w:space="0" w:color="auto"/>
            </w:tcBorders>
            <w:shd w:val="clear" w:color="000000" w:fill="FFFFFF"/>
            <w:vAlign w:val="center"/>
            <w:hideMark/>
          </w:tcPr>
          <w:p w14:paraId="3E1AF3DA"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ОГБУК «Ульяновский областной краеведческий музей </w:t>
            </w:r>
            <w:proofErr w:type="spellStart"/>
            <w:r w:rsidRPr="003823C7">
              <w:rPr>
                <w:rFonts w:ascii="PT Astra Serif" w:eastAsia="Times New Roman" w:hAnsi="PT Astra Serif"/>
                <w:color w:val="000000"/>
                <w:sz w:val="24"/>
                <w:szCs w:val="24"/>
                <w:lang w:eastAsia="ru-RU"/>
              </w:rPr>
              <w:t>им.И.А.Гончарова</w:t>
            </w:r>
            <w:proofErr w:type="spellEnd"/>
            <w:r w:rsidRPr="003823C7">
              <w:rPr>
                <w:rFonts w:ascii="PT Astra Serif" w:eastAsia="Times New Roman" w:hAnsi="PT Astra Serif"/>
                <w:color w:val="000000"/>
                <w:sz w:val="24"/>
                <w:szCs w:val="24"/>
                <w:lang w:eastAsia="ru-RU"/>
              </w:rPr>
              <w:t>»</w:t>
            </w:r>
          </w:p>
        </w:tc>
        <w:tc>
          <w:tcPr>
            <w:tcW w:w="992" w:type="dxa"/>
            <w:tcBorders>
              <w:top w:val="nil"/>
              <w:left w:val="nil"/>
              <w:bottom w:val="single" w:sz="4" w:space="0" w:color="auto"/>
              <w:right w:val="single" w:sz="4" w:space="0" w:color="auto"/>
            </w:tcBorders>
            <w:shd w:val="clear" w:color="000000" w:fill="FFFFFF"/>
            <w:vAlign w:val="center"/>
            <w:hideMark/>
          </w:tcPr>
          <w:p w14:paraId="2B09D15B"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3625,6</w:t>
            </w:r>
          </w:p>
        </w:tc>
        <w:tc>
          <w:tcPr>
            <w:tcW w:w="992" w:type="dxa"/>
            <w:tcBorders>
              <w:top w:val="nil"/>
              <w:left w:val="nil"/>
              <w:bottom w:val="single" w:sz="4" w:space="0" w:color="auto"/>
              <w:right w:val="single" w:sz="4" w:space="0" w:color="auto"/>
            </w:tcBorders>
            <w:shd w:val="clear" w:color="000000" w:fill="FFFFFF"/>
            <w:vAlign w:val="center"/>
            <w:hideMark/>
          </w:tcPr>
          <w:p w14:paraId="32B15DC3"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5993,3</w:t>
            </w:r>
          </w:p>
        </w:tc>
        <w:tc>
          <w:tcPr>
            <w:tcW w:w="992" w:type="dxa"/>
            <w:tcBorders>
              <w:top w:val="nil"/>
              <w:left w:val="nil"/>
              <w:bottom w:val="single" w:sz="4" w:space="0" w:color="auto"/>
              <w:right w:val="single" w:sz="4" w:space="0" w:color="auto"/>
            </w:tcBorders>
            <w:shd w:val="clear" w:color="000000" w:fill="FFFFFF"/>
            <w:vAlign w:val="center"/>
            <w:hideMark/>
          </w:tcPr>
          <w:p w14:paraId="5966C32D"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6363,9</w:t>
            </w:r>
          </w:p>
        </w:tc>
        <w:tc>
          <w:tcPr>
            <w:tcW w:w="1418" w:type="dxa"/>
            <w:tcBorders>
              <w:top w:val="nil"/>
              <w:left w:val="nil"/>
              <w:bottom w:val="single" w:sz="4" w:space="0" w:color="auto"/>
              <w:right w:val="single" w:sz="4" w:space="0" w:color="auto"/>
            </w:tcBorders>
            <w:shd w:val="clear" w:color="000000" w:fill="FFFFFF"/>
            <w:noWrap/>
            <w:vAlign w:val="center"/>
            <w:hideMark/>
          </w:tcPr>
          <w:p w14:paraId="565A7E2C"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106,2</w:t>
            </w:r>
          </w:p>
        </w:tc>
        <w:tc>
          <w:tcPr>
            <w:tcW w:w="1417" w:type="dxa"/>
            <w:tcBorders>
              <w:top w:val="nil"/>
              <w:left w:val="nil"/>
              <w:bottom w:val="single" w:sz="4" w:space="0" w:color="auto"/>
              <w:right w:val="single" w:sz="4" w:space="0" w:color="auto"/>
            </w:tcBorders>
            <w:shd w:val="clear" w:color="auto" w:fill="auto"/>
            <w:noWrap/>
            <w:vAlign w:val="center"/>
            <w:hideMark/>
          </w:tcPr>
          <w:p w14:paraId="68A73C3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2738,3</w:t>
            </w:r>
          </w:p>
        </w:tc>
      </w:tr>
      <w:tr w:rsidR="0061125A" w:rsidRPr="003823C7" w14:paraId="13E2FEC1"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24FD9018"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6</w:t>
            </w:r>
          </w:p>
        </w:tc>
        <w:tc>
          <w:tcPr>
            <w:tcW w:w="3527" w:type="dxa"/>
            <w:tcBorders>
              <w:top w:val="nil"/>
              <w:left w:val="nil"/>
              <w:bottom w:val="single" w:sz="4" w:space="0" w:color="auto"/>
              <w:right w:val="single" w:sz="4" w:space="0" w:color="auto"/>
            </w:tcBorders>
            <w:shd w:val="clear" w:color="000000" w:fill="FFFFFF"/>
            <w:vAlign w:val="center"/>
            <w:hideMark/>
          </w:tcPr>
          <w:p w14:paraId="2E8DA6B0"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ОГБУК «Ульяновская областная библиотека для детей и юношества имени </w:t>
            </w:r>
            <w:proofErr w:type="spellStart"/>
            <w:r w:rsidRPr="003823C7">
              <w:rPr>
                <w:rFonts w:ascii="PT Astra Serif" w:eastAsia="Times New Roman" w:hAnsi="PT Astra Serif"/>
                <w:color w:val="000000"/>
                <w:sz w:val="24"/>
                <w:szCs w:val="24"/>
                <w:lang w:eastAsia="ru-RU"/>
              </w:rPr>
              <w:t>С.Т.Аксакова</w:t>
            </w:r>
            <w:proofErr w:type="spellEnd"/>
            <w:r w:rsidRPr="003823C7">
              <w:rPr>
                <w:rFonts w:ascii="PT Astra Serif" w:eastAsia="Times New Roman" w:hAnsi="PT Astra Serif"/>
                <w:color w:val="000000"/>
                <w:sz w:val="24"/>
                <w:szCs w:val="24"/>
                <w:lang w:eastAsia="ru-RU"/>
              </w:rPr>
              <w:t>»</w:t>
            </w:r>
          </w:p>
        </w:tc>
        <w:tc>
          <w:tcPr>
            <w:tcW w:w="992" w:type="dxa"/>
            <w:tcBorders>
              <w:top w:val="nil"/>
              <w:left w:val="nil"/>
              <w:bottom w:val="single" w:sz="4" w:space="0" w:color="auto"/>
              <w:right w:val="single" w:sz="4" w:space="0" w:color="auto"/>
            </w:tcBorders>
            <w:shd w:val="clear" w:color="000000" w:fill="FFFFFF"/>
            <w:vAlign w:val="center"/>
            <w:hideMark/>
          </w:tcPr>
          <w:p w14:paraId="0B4069BC"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618,3</w:t>
            </w:r>
          </w:p>
        </w:tc>
        <w:tc>
          <w:tcPr>
            <w:tcW w:w="992" w:type="dxa"/>
            <w:tcBorders>
              <w:top w:val="nil"/>
              <w:left w:val="nil"/>
              <w:bottom w:val="single" w:sz="4" w:space="0" w:color="auto"/>
              <w:right w:val="single" w:sz="4" w:space="0" w:color="auto"/>
            </w:tcBorders>
            <w:shd w:val="clear" w:color="000000" w:fill="FFFFFF"/>
            <w:vAlign w:val="center"/>
            <w:hideMark/>
          </w:tcPr>
          <w:p w14:paraId="412502D3"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881,6</w:t>
            </w:r>
          </w:p>
        </w:tc>
        <w:tc>
          <w:tcPr>
            <w:tcW w:w="992" w:type="dxa"/>
            <w:tcBorders>
              <w:top w:val="nil"/>
              <w:left w:val="nil"/>
              <w:bottom w:val="single" w:sz="4" w:space="0" w:color="auto"/>
              <w:right w:val="single" w:sz="4" w:space="0" w:color="auto"/>
            </w:tcBorders>
            <w:shd w:val="clear" w:color="000000" w:fill="FFFFFF"/>
            <w:vAlign w:val="center"/>
            <w:hideMark/>
          </w:tcPr>
          <w:p w14:paraId="43EA34F7"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739,8</w:t>
            </w:r>
          </w:p>
        </w:tc>
        <w:tc>
          <w:tcPr>
            <w:tcW w:w="1418" w:type="dxa"/>
            <w:tcBorders>
              <w:top w:val="nil"/>
              <w:left w:val="nil"/>
              <w:bottom w:val="single" w:sz="4" w:space="0" w:color="auto"/>
              <w:right w:val="single" w:sz="4" w:space="0" w:color="auto"/>
            </w:tcBorders>
            <w:shd w:val="clear" w:color="000000" w:fill="FFFFFF"/>
            <w:noWrap/>
            <w:vAlign w:val="center"/>
            <w:hideMark/>
          </w:tcPr>
          <w:p w14:paraId="0AFEB92E"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83,9</w:t>
            </w:r>
          </w:p>
        </w:tc>
        <w:tc>
          <w:tcPr>
            <w:tcW w:w="1417" w:type="dxa"/>
            <w:tcBorders>
              <w:top w:val="nil"/>
              <w:left w:val="nil"/>
              <w:bottom w:val="single" w:sz="4" w:space="0" w:color="auto"/>
              <w:right w:val="single" w:sz="4" w:space="0" w:color="auto"/>
            </w:tcBorders>
            <w:shd w:val="clear" w:color="auto" w:fill="auto"/>
            <w:noWrap/>
            <w:vAlign w:val="center"/>
            <w:hideMark/>
          </w:tcPr>
          <w:p w14:paraId="6912DE31"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121,5</w:t>
            </w:r>
          </w:p>
        </w:tc>
      </w:tr>
      <w:tr w:rsidR="0061125A" w:rsidRPr="003823C7" w14:paraId="57175508"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0653FCBF"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7</w:t>
            </w:r>
          </w:p>
        </w:tc>
        <w:tc>
          <w:tcPr>
            <w:tcW w:w="3527" w:type="dxa"/>
            <w:tcBorders>
              <w:top w:val="nil"/>
              <w:left w:val="nil"/>
              <w:bottom w:val="single" w:sz="4" w:space="0" w:color="auto"/>
              <w:right w:val="single" w:sz="4" w:space="0" w:color="auto"/>
            </w:tcBorders>
            <w:shd w:val="clear" w:color="000000" w:fill="FFFFFF"/>
            <w:vAlign w:val="center"/>
            <w:hideMark/>
          </w:tcPr>
          <w:p w14:paraId="5F13DB90"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«Ульяновская областная научная библиотека имени В.И. Ленина»</w:t>
            </w:r>
          </w:p>
        </w:tc>
        <w:tc>
          <w:tcPr>
            <w:tcW w:w="992" w:type="dxa"/>
            <w:tcBorders>
              <w:top w:val="nil"/>
              <w:left w:val="nil"/>
              <w:bottom w:val="single" w:sz="4" w:space="0" w:color="auto"/>
              <w:right w:val="single" w:sz="4" w:space="0" w:color="auto"/>
            </w:tcBorders>
            <w:shd w:val="clear" w:color="000000" w:fill="FFFFFF"/>
            <w:vAlign w:val="center"/>
            <w:hideMark/>
          </w:tcPr>
          <w:p w14:paraId="17DB1BA6"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1649,5</w:t>
            </w:r>
          </w:p>
        </w:tc>
        <w:tc>
          <w:tcPr>
            <w:tcW w:w="992" w:type="dxa"/>
            <w:tcBorders>
              <w:top w:val="nil"/>
              <w:left w:val="nil"/>
              <w:bottom w:val="single" w:sz="4" w:space="0" w:color="auto"/>
              <w:right w:val="single" w:sz="4" w:space="0" w:color="auto"/>
            </w:tcBorders>
            <w:shd w:val="clear" w:color="000000" w:fill="FFFFFF"/>
            <w:vAlign w:val="center"/>
            <w:hideMark/>
          </w:tcPr>
          <w:p w14:paraId="4BC07E34"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2241,0</w:t>
            </w:r>
          </w:p>
        </w:tc>
        <w:tc>
          <w:tcPr>
            <w:tcW w:w="992" w:type="dxa"/>
            <w:tcBorders>
              <w:top w:val="nil"/>
              <w:left w:val="nil"/>
              <w:bottom w:val="single" w:sz="4" w:space="0" w:color="auto"/>
              <w:right w:val="single" w:sz="4" w:space="0" w:color="auto"/>
            </w:tcBorders>
            <w:shd w:val="clear" w:color="000000" w:fill="FFFFFF"/>
            <w:vAlign w:val="center"/>
            <w:hideMark/>
          </w:tcPr>
          <w:p w14:paraId="32B674FF"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2288,5</w:t>
            </w:r>
          </w:p>
        </w:tc>
        <w:tc>
          <w:tcPr>
            <w:tcW w:w="1418" w:type="dxa"/>
            <w:tcBorders>
              <w:top w:val="nil"/>
              <w:left w:val="nil"/>
              <w:bottom w:val="single" w:sz="4" w:space="0" w:color="auto"/>
              <w:right w:val="single" w:sz="4" w:space="0" w:color="auto"/>
            </w:tcBorders>
            <w:shd w:val="clear" w:color="000000" w:fill="FFFFFF"/>
            <w:noWrap/>
            <w:vAlign w:val="center"/>
            <w:hideMark/>
          </w:tcPr>
          <w:p w14:paraId="1CB327E4"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102,1</w:t>
            </w:r>
          </w:p>
        </w:tc>
        <w:tc>
          <w:tcPr>
            <w:tcW w:w="1417" w:type="dxa"/>
            <w:tcBorders>
              <w:top w:val="nil"/>
              <w:left w:val="nil"/>
              <w:bottom w:val="single" w:sz="4" w:space="0" w:color="auto"/>
              <w:right w:val="single" w:sz="4" w:space="0" w:color="auto"/>
            </w:tcBorders>
            <w:shd w:val="clear" w:color="auto" w:fill="auto"/>
            <w:noWrap/>
            <w:vAlign w:val="center"/>
            <w:hideMark/>
          </w:tcPr>
          <w:p w14:paraId="200E13B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639,0</w:t>
            </w:r>
          </w:p>
        </w:tc>
      </w:tr>
      <w:tr w:rsidR="0061125A" w:rsidRPr="003823C7" w14:paraId="61B135D8"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tcPr>
          <w:p w14:paraId="3525EFEB"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8</w:t>
            </w:r>
          </w:p>
        </w:tc>
        <w:tc>
          <w:tcPr>
            <w:tcW w:w="3527" w:type="dxa"/>
            <w:tcBorders>
              <w:top w:val="nil"/>
              <w:left w:val="nil"/>
              <w:bottom w:val="single" w:sz="4" w:space="0" w:color="auto"/>
              <w:right w:val="single" w:sz="4" w:space="0" w:color="auto"/>
            </w:tcBorders>
            <w:shd w:val="clear" w:color="000000" w:fill="FFFFFF"/>
            <w:vAlign w:val="center"/>
          </w:tcPr>
          <w:p w14:paraId="0B71E650"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«Ульяновская областная специальная библиотека для слепых»</w:t>
            </w:r>
          </w:p>
        </w:tc>
        <w:tc>
          <w:tcPr>
            <w:tcW w:w="992" w:type="dxa"/>
            <w:tcBorders>
              <w:top w:val="nil"/>
              <w:left w:val="nil"/>
              <w:bottom w:val="single" w:sz="4" w:space="0" w:color="auto"/>
              <w:right w:val="single" w:sz="4" w:space="0" w:color="auto"/>
            </w:tcBorders>
            <w:shd w:val="clear" w:color="000000" w:fill="FFFFFF"/>
            <w:vAlign w:val="center"/>
          </w:tcPr>
          <w:p w14:paraId="2B9D39AB"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0,0</w:t>
            </w:r>
          </w:p>
        </w:tc>
        <w:tc>
          <w:tcPr>
            <w:tcW w:w="992" w:type="dxa"/>
            <w:tcBorders>
              <w:top w:val="nil"/>
              <w:left w:val="nil"/>
              <w:bottom w:val="single" w:sz="4" w:space="0" w:color="auto"/>
              <w:right w:val="single" w:sz="4" w:space="0" w:color="auto"/>
            </w:tcBorders>
            <w:shd w:val="clear" w:color="000000" w:fill="FFFFFF"/>
            <w:vAlign w:val="center"/>
          </w:tcPr>
          <w:p w14:paraId="49BA2E36"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173,0</w:t>
            </w:r>
          </w:p>
        </w:tc>
        <w:tc>
          <w:tcPr>
            <w:tcW w:w="992" w:type="dxa"/>
            <w:tcBorders>
              <w:top w:val="nil"/>
              <w:left w:val="nil"/>
              <w:bottom w:val="single" w:sz="4" w:space="0" w:color="auto"/>
              <w:right w:val="single" w:sz="4" w:space="0" w:color="auto"/>
            </w:tcBorders>
            <w:shd w:val="clear" w:color="000000" w:fill="FFFFFF"/>
            <w:vAlign w:val="center"/>
          </w:tcPr>
          <w:p w14:paraId="068BA656"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173,0</w:t>
            </w:r>
          </w:p>
        </w:tc>
        <w:tc>
          <w:tcPr>
            <w:tcW w:w="1418" w:type="dxa"/>
            <w:tcBorders>
              <w:top w:val="nil"/>
              <w:left w:val="nil"/>
              <w:bottom w:val="single" w:sz="4" w:space="0" w:color="auto"/>
              <w:right w:val="single" w:sz="4" w:space="0" w:color="auto"/>
            </w:tcBorders>
            <w:shd w:val="clear" w:color="000000" w:fill="FFFFFF"/>
            <w:noWrap/>
            <w:vAlign w:val="center"/>
          </w:tcPr>
          <w:p w14:paraId="3678E71E"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100,0</w:t>
            </w:r>
          </w:p>
        </w:tc>
        <w:tc>
          <w:tcPr>
            <w:tcW w:w="1417" w:type="dxa"/>
            <w:tcBorders>
              <w:top w:val="nil"/>
              <w:left w:val="nil"/>
              <w:bottom w:val="single" w:sz="4" w:space="0" w:color="auto"/>
              <w:right w:val="single" w:sz="4" w:space="0" w:color="auto"/>
            </w:tcBorders>
            <w:shd w:val="clear" w:color="auto" w:fill="auto"/>
            <w:noWrap/>
            <w:vAlign w:val="center"/>
          </w:tcPr>
          <w:p w14:paraId="57473460" w14:textId="77777777" w:rsidR="0061125A" w:rsidRPr="003823C7" w:rsidRDefault="0061125A" w:rsidP="003823C7">
            <w:pPr>
              <w:spacing w:line="240" w:lineRule="auto"/>
              <w:jc w:val="center"/>
              <w:rPr>
                <w:rFonts w:ascii="PT Astra Serif" w:hAnsi="PT Astra Serif"/>
                <w:color w:val="000000"/>
                <w:sz w:val="24"/>
                <w:szCs w:val="24"/>
              </w:rPr>
            </w:pPr>
            <w:r w:rsidRPr="003823C7">
              <w:rPr>
                <w:rFonts w:ascii="PT Astra Serif" w:hAnsi="PT Astra Serif"/>
                <w:color w:val="000000"/>
                <w:sz w:val="24"/>
                <w:szCs w:val="24"/>
              </w:rPr>
              <w:t>173,0</w:t>
            </w:r>
          </w:p>
        </w:tc>
      </w:tr>
      <w:tr w:rsidR="0061125A" w:rsidRPr="003823C7" w14:paraId="30FEE281"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666B79A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9</w:t>
            </w:r>
          </w:p>
        </w:tc>
        <w:tc>
          <w:tcPr>
            <w:tcW w:w="3527" w:type="dxa"/>
            <w:tcBorders>
              <w:top w:val="nil"/>
              <w:left w:val="nil"/>
              <w:bottom w:val="single" w:sz="4" w:space="0" w:color="auto"/>
              <w:right w:val="single" w:sz="4" w:space="0" w:color="auto"/>
            </w:tcBorders>
            <w:shd w:val="clear" w:color="000000" w:fill="FFFFFF"/>
            <w:vAlign w:val="center"/>
            <w:hideMark/>
          </w:tcPr>
          <w:p w14:paraId="4427FCB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 «Государственный архив новейшей истории Ульяновской области»</w:t>
            </w:r>
          </w:p>
        </w:tc>
        <w:tc>
          <w:tcPr>
            <w:tcW w:w="992" w:type="dxa"/>
            <w:tcBorders>
              <w:top w:val="nil"/>
              <w:left w:val="nil"/>
              <w:bottom w:val="single" w:sz="4" w:space="0" w:color="auto"/>
              <w:right w:val="single" w:sz="4" w:space="0" w:color="auto"/>
            </w:tcBorders>
            <w:shd w:val="clear" w:color="000000" w:fill="FFFFFF"/>
            <w:vAlign w:val="center"/>
            <w:hideMark/>
          </w:tcPr>
          <w:p w14:paraId="4D17305B"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878,1</w:t>
            </w:r>
          </w:p>
        </w:tc>
        <w:tc>
          <w:tcPr>
            <w:tcW w:w="992" w:type="dxa"/>
            <w:tcBorders>
              <w:top w:val="nil"/>
              <w:left w:val="nil"/>
              <w:bottom w:val="single" w:sz="4" w:space="0" w:color="auto"/>
              <w:right w:val="single" w:sz="4" w:space="0" w:color="auto"/>
            </w:tcBorders>
            <w:shd w:val="clear" w:color="000000" w:fill="FFFFFF"/>
            <w:vAlign w:val="center"/>
            <w:hideMark/>
          </w:tcPr>
          <w:p w14:paraId="0DA6E32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1629,1</w:t>
            </w:r>
          </w:p>
        </w:tc>
        <w:tc>
          <w:tcPr>
            <w:tcW w:w="992" w:type="dxa"/>
            <w:tcBorders>
              <w:top w:val="nil"/>
              <w:left w:val="nil"/>
              <w:bottom w:val="single" w:sz="4" w:space="0" w:color="auto"/>
              <w:right w:val="single" w:sz="4" w:space="0" w:color="auto"/>
            </w:tcBorders>
            <w:shd w:val="clear" w:color="000000" w:fill="FFFFFF"/>
            <w:vAlign w:val="center"/>
            <w:hideMark/>
          </w:tcPr>
          <w:p w14:paraId="5665560A"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1156,5</w:t>
            </w:r>
          </w:p>
        </w:tc>
        <w:tc>
          <w:tcPr>
            <w:tcW w:w="1418" w:type="dxa"/>
            <w:tcBorders>
              <w:top w:val="nil"/>
              <w:left w:val="nil"/>
              <w:bottom w:val="single" w:sz="4" w:space="0" w:color="auto"/>
              <w:right w:val="single" w:sz="4" w:space="0" w:color="auto"/>
            </w:tcBorders>
            <w:shd w:val="clear" w:color="000000" w:fill="FFFFFF"/>
            <w:noWrap/>
            <w:vAlign w:val="center"/>
            <w:hideMark/>
          </w:tcPr>
          <w:p w14:paraId="08A295AD"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71,0</w:t>
            </w:r>
          </w:p>
        </w:tc>
        <w:tc>
          <w:tcPr>
            <w:tcW w:w="1417" w:type="dxa"/>
            <w:tcBorders>
              <w:top w:val="nil"/>
              <w:left w:val="nil"/>
              <w:bottom w:val="single" w:sz="4" w:space="0" w:color="auto"/>
              <w:right w:val="single" w:sz="4" w:space="0" w:color="auto"/>
            </w:tcBorders>
            <w:shd w:val="clear" w:color="auto" w:fill="auto"/>
            <w:noWrap/>
            <w:vAlign w:val="center"/>
            <w:hideMark/>
          </w:tcPr>
          <w:p w14:paraId="6054D1BB"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278,4</w:t>
            </w:r>
          </w:p>
        </w:tc>
      </w:tr>
      <w:tr w:rsidR="0061125A" w:rsidRPr="003823C7" w14:paraId="0C649D0F"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3D44341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10</w:t>
            </w:r>
          </w:p>
        </w:tc>
        <w:tc>
          <w:tcPr>
            <w:tcW w:w="3527" w:type="dxa"/>
            <w:tcBorders>
              <w:top w:val="nil"/>
              <w:left w:val="nil"/>
              <w:bottom w:val="single" w:sz="4" w:space="0" w:color="auto"/>
              <w:right w:val="single" w:sz="4" w:space="0" w:color="auto"/>
            </w:tcBorders>
            <w:shd w:val="clear" w:color="000000" w:fill="FFFFFF"/>
            <w:vAlign w:val="center"/>
            <w:hideMark/>
          </w:tcPr>
          <w:p w14:paraId="7C8F76A0"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 «Государственный архив Ульяновской области»</w:t>
            </w:r>
          </w:p>
        </w:tc>
        <w:tc>
          <w:tcPr>
            <w:tcW w:w="992" w:type="dxa"/>
            <w:tcBorders>
              <w:top w:val="nil"/>
              <w:left w:val="nil"/>
              <w:bottom w:val="single" w:sz="4" w:space="0" w:color="auto"/>
              <w:right w:val="single" w:sz="4" w:space="0" w:color="auto"/>
            </w:tcBorders>
            <w:shd w:val="clear" w:color="000000" w:fill="FFFFFF"/>
            <w:vAlign w:val="center"/>
            <w:hideMark/>
          </w:tcPr>
          <w:p w14:paraId="26C6C645"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3924,5</w:t>
            </w:r>
          </w:p>
        </w:tc>
        <w:tc>
          <w:tcPr>
            <w:tcW w:w="992" w:type="dxa"/>
            <w:tcBorders>
              <w:top w:val="nil"/>
              <w:left w:val="nil"/>
              <w:bottom w:val="single" w:sz="4" w:space="0" w:color="auto"/>
              <w:right w:val="single" w:sz="4" w:space="0" w:color="auto"/>
            </w:tcBorders>
            <w:shd w:val="clear" w:color="000000" w:fill="FFFFFF"/>
            <w:vAlign w:val="center"/>
            <w:hideMark/>
          </w:tcPr>
          <w:p w14:paraId="32B11F82"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3895,2</w:t>
            </w:r>
          </w:p>
        </w:tc>
        <w:tc>
          <w:tcPr>
            <w:tcW w:w="992" w:type="dxa"/>
            <w:tcBorders>
              <w:top w:val="nil"/>
              <w:left w:val="nil"/>
              <w:bottom w:val="single" w:sz="4" w:space="0" w:color="auto"/>
              <w:right w:val="single" w:sz="4" w:space="0" w:color="auto"/>
            </w:tcBorders>
            <w:shd w:val="clear" w:color="000000" w:fill="FFFFFF"/>
            <w:vAlign w:val="center"/>
            <w:hideMark/>
          </w:tcPr>
          <w:p w14:paraId="50127AEB"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4178,7</w:t>
            </w:r>
          </w:p>
        </w:tc>
        <w:tc>
          <w:tcPr>
            <w:tcW w:w="1418" w:type="dxa"/>
            <w:tcBorders>
              <w:top w:val="nil"/>
              <w:left w:val="nil"/>
              <w:bottom w:val="single" w:sz="4" w:space="0" w:color="auto"/>
              <w:right w:val="single" w:sz="4" w:space="0" w:color="auto"/>
            </w:tcBorders>
            <w:shd w:val="clear" w:color="000000" w:fill="FFFFFF"/>
            <w:noWrap/>
            <w:vAlign w:val="center"/>
            <w:hideMark/>
          </w:tcPr>
          <w:p w14:paraId="70026827"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107,3</w:t>
            </w:r>
          </w:p>
        </w:tc>
        <w:tc>
          <w:tcPr>
            <w:tcW w:w="1417" w:type="dxa"/>
            <w:tcBorders>
              <w:top w:val="nil"/>
              <w:left w:val="nil"/>
              <w:bottom w:val="single" w:sz="4" w:space="0" w:color="auto"/>
              <w:right w:val="single" w:sz="4" w:space="0" w:color="auto"/>
            </w:tcBorders>
            <w:shd w:val="clear" w:color="auto" w:fill="auto"/>
            <w:noWrap/>
            <w:vAlign w:val="center"/>
            <w:hideMark/>
          </w:tcPr>
          <w:p w14:paraId="276297C1"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254,2</w:t>
            </w:r>
          </w:p>
        </w:tc>
      </w:tr>
      <w:tr w:rsidR="0061125A" w:rsidRPr="003823C7" w14:paraId="2F173064"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tcPr>
          <w:p w14:paraId="0AEA090A"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11</w:t>
            </w:r>
          </w:p>
        </w:tc>
        <w:tc>
          <w:tcPr>
            <w:tcW w:w="3527" w:type="dxa"/>
            <w:tcBorders>
              <w:top w:val="nil"/>
              <w:left w:val="nil"/>
              <w:bottom w:val="single" w:sz="4" w:space="0" w:color="auto"/>
              <w:right w:val="single" w:sz="4" w:space="0" w:color="auto"/>
            </w:tcBorders>
            <w:shd w:val="clear" w:color="000000" w:fill="FFFFFF"/>
            <w:vAlign w:val="center"/>
            <w:hideMark/>
          </w:tcPr>
          <w:p w14:paraId="4F698E23"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w:t>
            </w:r>
            <w:proofErr w:type="spellStart"/>
            <w:r w:rsidRPr="003823C7">
              <w:rPr>
                <w:rFonts w:ascii="PT Astra Serif" w:eastAsia="Times New Roman" w:hAnsi="PT Astra Serif"/>
                <w:color w:val="000000"/>
                <w:sz w:val="24"/>
                <w:szCs w:val="24"/>
                <w:lang w:eastAsia="ru-RU"/>
              </w:rPr>
              <w:t>Ундоровский</w:t>
            </w:r>
            <w:proofErr w:type="spellEnd"/>
            <w:r w:rsidRPr="003823C7">
              <w:rPr>
                <w:rFonts w:ascii="PT Astra Serif" w:eastAsia="Times New Roman" w:hAnsi="PT Astra Serif"/>
                <w:color w:val="000000"/>
                <w:sz w:val="24"/>
                <w:szCs w:val="24"/>
                <w:lang w:eastAsia="ru-RU"/>
              </w:rPr>
              <w:t xml:space="preserve"> палеонтологический музей»</w:t>
            </w:r>
          </w:p>
        </w:tc>
        <w:tc>
          <w:tcPr>
            <w:tcW w:w="992" w:type="dxa"/>
            <w:tcBorders>
              <w:top w:val="nil"/>
              <w:left w:val="nil"/>
              <w:bottom w:val="single" w:sz="4" w:space="0" w:color="auto"/>
              <w:right w:val="single" w:sz="4" w:space="0" w:color="auto"/>
            </w:tcBorders>
            <w:shd w:val="clear" w:color="000000" w:fill="FFFFFF"/>
            <w:vAlign w:val="center"/>
            <w:hideMark/>
          </w:tcPr>
          <w:p w14:paraId="1F7EB5D3"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828,1</w:t>
            </w:r>
          </w:p>
        </w:tc>
        <w:tc>
          <w:tcPr>
            <w:tcW w:w="992" w:type="dxa"/>
            <w:tcBorders>
              <w:top w:val="nil"/>
              <w:left w:val="nil"/>
              <w:bottom w:val="single" w:sz="4" w:space="0" w:color="auto"/>
              <w:right w:val="single" w:sz="4" w:space="0" w:color="auto"/>
            </w:tcBorders>
            <w:shd w:val="clear" w:color="000000" w:fill="FFFFFF"/>
            <w:vAlign w:val="center"/>
            <w:hideMark/>
          </w:tcPr>
          <w:p w14:paraId="5B1222B6"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1333,7</w:t>
            </w:r>
          </w:p>
        </w:tc>
        <w:tc>
          <w:tcPr>
            <w:tcW w:w="992" w:type="dxa"/>
            <w:tcBorders>
              <w:top w:val="nil"/>
              <w:left w:val="nil"/>
              <w:bottom w:val="single" w:sz="4" w:space="0" w:color="auto"/>
              <w:right w:val="single" w:sz="4" w:space="0" w:color="auto"/>
            </w:tcBorders>
            <w:shd w:val="clear" w:color="000000" w:fill="FFFFFF"/>
            <w:vAlign w:val="center"/>
            <w:hideMark/>
          </w:tcPr>
          <w:p w14:paraId="61CA8FC2"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1354,9</w:t>
            </w:r>
          </w:p>
        </w:tc>
        <w:tc>
          <w:tcPr>
            <w:tcW w:w="1418" w:type="dxa"/>
            <w:tcBorders>
              <w:top w:val="nil"/>
              <w:left w:val="nil"/>
              <w:bottom w:val="single" w:sz="4" w:space="0" w:color="auto"/>
              <w:right w:val="single" w:sz="4" w:space="0" w:color="auto"/>
            </w:tcBorders>
            <w:shd w:val="clear" w:color="000000" w:fill="FFFFFF"/>
            <w:noWrap/>
            <w:vAlign w:val="center"/>
            <w:hideMark/>
          </w:tcPr>
          <w:p w14:paraId="32F9F80B"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101,6</w:t>
            </w:r>
          </w:p>
        </w:tc>
        <w:tc>
          <w:tcPr>
            <w:tcW w:w="1417" w:type="dxa"/>
            <w:tcBorders>
              <w:top w:val="nil"/>
              <w:left w:val="nil"/>
              <w:bottom w:val="single" w:sz="4" w:space="0" w:color="auto"/>
              <w:right w:val="single" w:sz="4" w:space="0" w:color="auto"/>
            </w:tcBorders>
            <w:shd w:val="clear" w:color="auto" w:fill="auto"/>
            <w:noWrap/>
            <w:vAlign w:val="center"/>
            <w:hideMark/>
          </w:tcPr>
          <w:p w14:paraId="3AAD8D6C"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526,8</w:t>
            </w:r>
          </w:p>
        </w:tc>
      </w:tr>
      <w:tr w:rsidR="0061125A" w:rsidRPr="003823C7" w14:paraId="7B628215"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tcPr>
          <w:p w14:paraId="27A8431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12</w:t>
            </w:r>
          </w:p>
        </w:tc>
        <w:tc>
          <w:tcPr>
            <w:tcW w:w="3527" w:type="dxa"/>
            <w:tcBorders>
              <w:top w:val="nil"/>
              <w:left w:val="nil"/>
              <w:bottom w:val="single" w:sz="4" w:space="0" w:color="auto"/>
              <w:right w:val="single" w:sz="4" w:space="0" w:color="auto"/>
            </w:tcBorders>
            <w:shd w:val="clear" w:color="000000" w:fill="FFFFFF"/>
            <w:vAlign w:val="center"/>
            <w:hideMark/>
          </w:tcPr>
          <w:p w14:paraId="7D22D698"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ОГБУК </w:t>
            </w:r>
            <w:proofErr w:type="spellStart"/>
            <w:r w:rsidRPr="003823C7">
              <w:rPr>
                <w:rFonts w:ascii="PT Astra Serif" w:eastAsia="Times New Roman" w:hAnsi="PT Astra Serif"/>
                <w:color w:val="000000"/>
                <w:sz w:val="24"/>
                <w:szCs w:val="24"/>
                <w:lang w:eastAsia="ru-RU"/>
              </w:rPr>
              <w:t>ГАПиТ</w:t>
            </w:r>
            <w:proofErr w:type="spellEnd"/>
            <w:r w:rsidRPr="003823C7">
              <w:rPr>
                <w:rFonts w:ascii="PT Astra Serif" w:eastAsia="Times New Roman" w:hAnsi="PT Astra Serif"/>
                <w:color w:val="000000"/>
                <w:sz w:val="24"/>
                <w:szCs w:val="24"/>
                <w:lang w:eastAsia="ru-RU"/>
              </w:rPr>
              <w:t xml:space="preserve"> «Волга»</w:t>
            </w:r>
          </w:p>
        </w:tc>
        <w:tc>
          <w:tcPr>
            <w:tcW w:w="992" w:type="dxa"/>
            <w:tcBorders>
              <w:top w:val="nil"/>
              <w:left w:val="nil"/>
              <w:bottom w:val="single" w:sz="4" w:space="0" w:color="auto"/>
              <w:right w:val="single" w:sz="4" w:space="0" w:color="auto"/>
            </w:tcBorders>
            <w:shd w:val="clear" w:color="000000" w:fill="FFFFFF"/>
            <w:vAlign w:val="center"/>
            <w:hideMark/>
          </w:tcPr>
          <w:p w14:paraId="3C8F6E1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982,2</w:t>
            </w:r>
          </w:p>
        </w:tc>
        <w:tc>
          <w:tcPr>
            <w:tcW w:w="992" w:type="dxa"/>
            <w:tcBorders>
              <w:top w:val="nil"/>
              <w:left w:val="nil"/>
              <w:bottom w:val="single" w:sz="4" w:space="0" w:color="auto"/>
              <w:right w:val="single" w:sz="4" w:space="0" w:color="auto"/>
            </w:tcBorders>
            <w:shd w:val="clear" w:color="000000" w:fill="FFFFFF"/>
            <w:vAlign w:val="center"/>
            <w:hideMark/>
          </w:tcPr>
          <w:p w14:paraId="65805A20"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1955,4</w:t>
            </w:r>
          </w:p>
        </w:tc>
        <w:tc>
          <w:tcPr>
            <w:tcW w:w="992" w:type="dxa"/>
            <w:tcBorders>
              <w:top w:val="nil"/>
              <w:left w:val="nil"/>
              <w:bottom w:val="single" w:sz="4" w:space="0" w:color="auto"/>
              <w:right w:val="single" w:sz="4" w:space="0" w:color="auto"/>
            </w:tcBorders>
            <w:shd w:val="clear" w:color="000000" w:fill="FFFFFF"/>
            <w:vAlign w:val="center"/>
            <w:hideMark/>
          </w:tcPr>
          <w:p w14:paraId="080E66A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1969,5</w:t>
            </w:r>
          </w:p>
        </w:tc>
        <w:tc>
          <w:tcPr>
            <w:tcW w:w="1418" w:type="dxa"/>
            <w:tcBorders>
              <w:top w:val="nil"/>
              <w:left w:val="nil"/>
              <w:bottom w:val="single" w:sz="4" w:space="0" w:color="auto"/>
              <w:right w:val="single" w:sz="4" w:space="0" w:color="auto"/>
            </w:tcBorders>
            <w:shd w:val="clear" w:color="000000" w:fill="FFFFFF"/>
            <w:noWrap/>
            <w:vAlign w:val="center"/>
            <w:hideMark/>
          </w:tcPr>
          <w:p w14:paraId="2B85C7A7"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100,7</w:t>
            </w:r>
          </w:p>
        </w:tc>
        <w:tc>
          <w:tcPr>
            <w:tcW w:w="1417" w:type="dxa"/>
            <w:tcBorders>
              <w:top w:val="nil"/>
              <w:left w:val="nil"/>
              <w:bottom w:val="single" w:sz="4" w:space="0" w:color="auto"/>
              <w:right w:val="single" w:sz="4" w:space="0" w:color="auto"/>
            </w:tcBorders>
            <w:shd w:val="clear" w:color="auto" w:fill="auto"/>
            <w:noWrap/>
            <w:vAlign w:val="center"/>
            <w:hideMark/>
          </w:tcPr>
          <w:p w14:paraId="46490C1D"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987,3</w:t>
            </w:r>
          </w:p>
        </w:tc>
      </w:tr>
      <w:tr w:rsidR="0061125A" w:rsidRPr="003823C7" w14:paraId="39BB9735"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tcPr>
          <w:p w14:paraId="0D255FC2"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13</w:t>
            </w:r>
          </w:p>
        </w:tc>
        <w:tc>
          <w:tcPr>
            <w:tcW w:w="3527" w:type="dxa"/>
            <w:tcBorders>
              <w:top w:val="nil"/>
              <w:left w:val="nil"/>
              <w:bottom w:val="single" w:sz="4" w:space="0" w:color="auto"/>
              <w:right w:val="single" w:sz="4" w:space="0" w:color="auto"/>
            </w:tcBorders>
            <w:shd w:val="clear" w:color="000000" w:fill="FFFFFF"/>
            <w:vAlign w:val="center"/>
            <w:hideMark/>
          </w:tcPr>
          <w:p w14:paraId="6DD76054"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«Экситон»</w:t>
            </w:r>
          </w:p>
        </w:tc>
        <w:tc>
          <w:tcPr>
            <w:tcW w:w="992" w:type="dxa"/>
            <w:tcBorders>
              <w:top w:val="nil"/>
              <w:left w:val="nil"/>
              <w:bottom w:val="single" w:sz="4" w:space="0" w:color="auto"/>
              <w:right w:val="single" w:sz="4" w:space="0" w:color="auto"/>
            </w:tcBorders>
            <w:shd w:val="clear" w:color="000000" w:fill="FFFFFF"/>
            <w:vAlign w:val="center"/>
            <w:hideMark/>
          </w:tcPr>
          <w:p w14:paraId="7A9761F6"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965,8</w:t>
            </w:r>
          </w:p>
        </w:tc>
        <w:tc>
          <w:tcPr>
            <w:tcW w:w="992" w:type="dxa"/>
            <w:tcBorders>
              <w:top w:val="nil"/>
              <w:left w:val="nil"/>
              <w:bottom w:val="single" w:sz="4" w:space="0" w:color="auto"/>
              <w:right w:val="single" w:sz="4" w:space="0" w:color="auto"/>
            </w:tcBorders>
            <w:shd w:val="clear" w:color="000000" w:fill="FFFFFF"/>
            <w:vAlign w:val="center"/>
            <w:hideMark/>
          </w:tcPr>
          <w:p w14:paraId="1C96067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1015,6</w:t>
            </w:r>
          </w:p>
        </w:tc>
        <w:tc>
          <w:tcPr>
            <w:tcW w:w="992" w:type="dxa"/>
            <w:tcBorders>
              <w:top w:val="nil"/>
              <w:left w:val="nil"/>
              <w:bottom w:val="single" w:sz="4" w:space="0" w:color="auto"/>
              <w:right w:val="single" w:sz="4" w:space="0" w:color="auto"/>
            </w:tcBorders>
            <w:shd w:val="clear" w:color="000000" w:fill="FFFFFF"/>
            <w:vAlign w:val="center"/>
            <w:hideMark/>
          </w:tcPr>
          <w:p w14:paraId="4283C772"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999,1</w:t>
            </w:r>
          </w:p>
        </w:tc>
        <w:tc>
          <w:tcPr>
            <w:tcW w:w="1418" w:type="dxa"/>
            <w:tcBorders>
              <w:top w:val="nil"/>
              <w:left w:val="nil"/>
              <w:bottom w:val="single" w:sz="4" w:space="0" w:color="auto"/>
              <w:right w:val="single" w:sz="4" w:space="0" w:color="auto"/>
            </w:tcBorders>
            <w:shd w:val="clear" w:color="000000" w:fill="FFFFFF"/>
            <w:noWrap/>
            <w:vAlign w:val="center"/>
            <w:hideMark/>
          </w:tcPr>
          <w:p w14:paraId="548738AE"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98,4</w:t>
            </w:r>
          </w:p>
        </w:tc>
        <w:tc>
          <w:tcPr>
            <w:tcW w:w="1417" w:type="dxa"/>
            <w:tcBorders>
              <w:top w:val="nil"/>
              <w:left w:val="nil"/>
              <w:bottom w:val="single" w:sz="4" w:space="0" w:color="auto"/>
              <w:right w:val="single" w:sz="4" w:space="0" w:color="auto"/>
            </w:tcBorders>
            <w:shd w:val="clear" w:color="auto" w:fill="auto"/>
            <w:noWrap/>
            <w:vAlign w:val="center"/>
            <w:hideMark/>
          </w:tcPr>
          <w:p w14:paraId="62964400"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33,3</w:t>
            </w:r>
          </w:p>
        </w:tc>
      </w:tr>
      <w:tr w:rsidR="0061125A" w:rsidRPr="003823C7" w14:paraId="3CF96740"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6CA4929C"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p>
        </w:tc>
        <w:tc>
          <w:tcPr>
            <w:tcW w:w="3527" w:type="dxa"/>
            <w:tcBorders>
              <w:top w:val="nil"/>
              <w:left w:val="nil"/>
              <w:bottom w:val="single" w:sz="4" w:space="0" w:color="auto"/>
              <w:right w:val="single" w:sz="4" w:space="0" w:color="auto"/>
            </w:tcBorders>
            <w:shd w:val="clear" w:color="000000" w:fill="FFFFFF"/>
            <w:noWrap/>
            <w:vAlign w:val="center"/>
            <w:hideMark/>
          </w:tcPr>
          <w:p w14:paraId="00995A05"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Итого по БУ</w:t>
            </w:r>
          </w:p>
        </w:tc>
        <w:tc>
          <w:tcPr>
            <w:tcW w:w="992" w:type="dxa"/>
            <w:tcBorders>
              <w:top w:val="nil"/>
              <w:left w:val="nil"/>
              <w:bottom w:val="single" w:sz="4" w:space="0" w:color="auto"/>
              <w:right w:val="single" w:sz="4" w:space="0" w:color="auto"/>
            </w:tcBorders>
            <w:shd w:val="clear" w:color="000000" w:fill="FFFFFF"/>
            <w:noWrap/>
            <w:vAlign w:val="center"/>
            <w:hideMark/>
          </w:tcPr>
          <w:p w14:paraId="161F224C"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34543,0</w:t>
            </w:r>
          </w:p>
        </w:tc>
        <w:tc>
          <w:tcPr>
            <w:tcW w:w="992" w:type="dxa"/>
            <w:tcBorders>
              <w:top w:val="nil"/>
              <w:left w:val="nil"/>
              <w:bottom w:val="single" w:sz="4" w:space="0" w:color="auto"/>
              <w:right w:val="single" w:sz="4" w:space="0" w:color="auto"/>
            </w:tcBorders>
            <w:shd w:val="clear" w:color="000000" w:fill="FFFFFF"/>
            <w:vAlign w:val="center"/>
            <w:hideMark/>
          </w:tcPr>
          <w:p w14:paraId="43738518"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b/>
                <w:bCs/>
                <w:color w:val="000000"/>
                <w:sz w:val="24"/>
                <w:szCs w:val="24"/>
              </w:rPr>
              <w:t>48654,7</w:t>
            </w:r>
          </w:p>
        </w:tc>
        <w:tc>
          <w:tcPr>
            <w:tcW w:w="992" w:type="dxa"/>
            <w:tcBorders>
              <w:top w:val="nil"/>
              <w:left w:val="nil"/>
              <w:bottom w:val="single" w:sz="4" w:space="0" w:color="auto"/>
              <w:right w:val="single" w:sz="4" w:space="0" w:color="auto"/>
            </w:tcBorders>
            <w:shd w:val="clear" w:color="000000" w:fill="FFFFFF"/>
            <w:noWrap/>
            <w:vAlign w:val="center"/>
            <w:hideMark/>
          </w:tcPr>
          <w:p w14:paraId="41C5B3A3"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b/>
                <w:bCs/>
                <w:color w:val="000000"/>
                <w:sz w:val="24"/>
                <w:szCs w:val="24"/>
              </w:rPr>
              <w:t>51611,5</w:t>
            </w:r>
          </w:p>
        </w:tc>
        <w:tc>
          <w:tcPr>
            <w:tcW w:w="1418" w:type="dxa"/>
            <w:tcBorders>
              <w:top w:val="nil"/>
              <w:left w:val="nil"/>
              <w:bottom w:val="single" w:sz="4" w:space="0" w:color="auto"/>
              <w:right w:val="single" w:sz="4" w:space="0" w:color="auto"/>
            </w:tcBorders>
            <w:shd w:val="clear" w:color="000000" w:fill="FFFFFF"/>
            <w:noWrap/>
            <w:vAlign w:val="center"/>
            <w:hideMark/>
          </w:tcPr>
          <w:p w14:paraId="58894224" w14:textId="77777777" w:rsidR="0061125A" w:rsidRPr="003823C7" w:rsidRDefault="0061125A" w:rsidP="003823C7">
            <w:pPr>
              <w:spacing w:line="240" w:lineRule="auto"/>
              <w:jc w:val="center"/>
              <w:rPr>
                <w:rFonts w:ascii="PT Astra Serif" w:eastAsia="Times New Roman" w:hAnsi="PT Astra Serif"/>
                <w:b/>
                <w:bCs/>
                <w:sz w:val="24"/>
                <w:szCs w:val="24"/>
                <w:lang w:eastAsia="ru-RU"/>
              </w:rPr>
            </w:pPr>
            <w:r w:rsidRPr="003823C7">
              <w:rPr>
                <w:rFonts w:ascii="PT Astra Serif" w:hAnsi="PT Astra Serif"/>
                <w:b/>
                <w:bCs/>
                <w:sz w:val="24"/>
                <w:szCs w:val="24"/>
              </w:rPr>
              <w:t>106,1</w:t>
            </w:r>
          </w:p>
        </w:tc>
        <w:tc>
          <w:tcPr>
            <w:tcW w:w="1417" w:type="dxa"/>
            <w:tcBorders>
              <w:top w:val="nil"/>
              <w:left w:val="nil"/>
              <w:bottom w:val="single" w:sz="4" w:space="0" w:color="auto"/>
              <w:right w:val="single" w:sz="4" w:space="0" w:color="auto"/>
            </w:tcBorders>
            <w:shd w:val="clear" w:color="auto" w:fill="auto"/>
            <w:noWrap/>
            <w:vAlign w:val="center"/>
            <w:hideMark/>
          </w:tcPr>
          <w:p w14:paraId="24BB3553"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b/>
                <w:bCs/>
                <w:color w:val="000000"/>
                <w:sz w:val="24"/>
                <w:szCs w:val="24"/>
              </w:rPr>
              <w:t>17068,5</w:t>
            </w:r>
          </w:p>
        </w:tc>
      </w:tr>
      <w:tr w:rsidR="0061125A" w:rsidRPr="003823C7" w14:paraId="0377509B"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46FAE1A2"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w:t>
            </w:r>
          </w:p>
        </w:tc>
        <w:tc>
          <w:tcPr>
            <w:tcW w:w="3527" w:type="dxa"/>
            <w:tcBorders>
              <w:top w:val="nil"/>
              <w:left w:val="nil"/>
              <w:bottom w:val="single" w:sz="4" w:space="0" w:color="auto"/>
              <w:right w:val="single" w:sz="4" w:space="0" w:color="auto"/>
            </w:tcBorders>
            <w:shd w:val="clear" w:color="000000" w:fill="FFFFFF"/>
            <w:vAlign w:val="center"/>
            <w:hideMark/>
          </w:tcPr>
          <w:p w14:paraId="21AEE676"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ОГАУК «Ульяновский драматический театр имени </w:t>
            </w:r>
            <w:proofErr w:type="spellStart"/>
            <w:r w:rsidRPr="003823C7">
              <w:rPr>
                <w:rFonts w:ascii="PT Astra Serif" w:eastAsia="Times New Roman" w:hAnsi="PT Astra Serif"/>
                <w:color w:val="000000"/>
                <w:sz w:val="24"/>
                <w:szCs w:val="24"/>
                <w:lang w:eastAsia="ru-RU"/>
              </w:rPr>
              <w:t>И.А.Гончарова</w:t>
            </w:r>
            <w:proofErr w:type="spellEnd"/>
            <w:r w:rsidRPr="003823C7">
              <w:rPr>
                <w:rFonts w:ascii="PT Astra Serif" w:eastAsia="Times New Roman" w:hAnsi="PT Astra Serif"/>
                <w:color w:val="000000"/>
                <w:sz w:val="24"/>
                <w:szCs w:val="24"/>
                <w:lang w:eastAsia="ru-RU"/>
              </w:rPr>
              <w:t>»</w:t>
            </w:r>
          </w:p>
        </w:tc>
        <w:tc>
          <w:tcPr>
            <w:tcW w:w="992" w:type="dxa"/>
            <w:tcBorders>
              <w:top w:val="nil"/>
              <w:left w:val="nil"/>
              <w:bottom w:val="single" w:sz="4" w:space="0" w:color="auto"/>
              <w:right w:val="single" w:sz="4" w:space="0" w:color="auto"/>
            </w:tcBorders>
            <w:shd w:val="clear" w:color="000000" w:fill="FFFFFF"/>
            <w:noWrap/>
            <w:vAlign w:val="center"/>
            <w:hideMark/>
          </w:tcPr>
          <w:p w14:paraId="4DCBF1D7"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21547,8</w:t>
            </w:r>
          </w:p>
        </w:tc>
        <w:tc>
          <w:tcPr>
            <w:tcW w:w="992" w:type="dxa"/>
            <w:tcBorders>
              <w:top w:val="nil"/>
              <w:left w:val="nil"/>
              <w:bottom w:val="single" w:sz="4" w:space="0" w:color="auto"/>
              <w:right w:val="single" w:sz="4" w:space="0" w:color="auto"/>
            </w:tcBorders>
            <w:shd w:val="clear" w:color="000000" w:fill="FFFFFF"/>
            <w:vAlign w:val="center"/>
            <w:hideMark/>
          </w:tcPr>
          <w:p w14:paraId="2409AF0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30025,4</w:t>
            </w:r>
          </w:p>
        </w:tc>
        <w:tc>
          <w:tcPr>
            <w:tcW w:w="992" w:type="dxa"/>
            <w:tcBorders>
              <w:top w:val="nil"/>
              <w:left w:val="nil"/>
              <w:bottom w:val="single" w:sz="4" w:space="0" w:color="auto"/>
              <w:right w:val="single" w:sz="4" w:space="0" w:color="auto"/>
            </w:tcBorders>
            <w:shd w:val="clear" w:color="000000" w:fill="FFFFFF"/>
            <w:noWrap/>
            <w:vAlign w:val="center"/>
            <w:hideMark/>
          </w:tcPr>
          <w:p w14:paraId="228D7FC8"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33483,3</w:t>
            </w:r>
          </w:p>
        </w:tc>
        <w:tc>
          <w:tcPr>
            <w:tcW w:w="1418" w:type="dxa"/>
            <w:tcBorders>
              <w:top w:val="nil"/>
              <w:left w:val="nil"/>
              <w:bottom w:val="single" w:sz="4" w:space="0" w:color="auto"/>
              <w:right w:val="single" w:sz="4" w:space="0" w:color="auto"/>
            </w:tcBorders>
            <w:shd w:val="clear" w:color="000000" w:fill="FFFFFF"/>
            <w:noWrap/>
            <w:vAlign w:val="center"/>
            <w:hideMark/>
          </w:tcPr>
          <w:p w14:paraId="296BF160"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111,5</w:t>
            </w:r>
          </w:p>
        </w:tc>
        <w:tc>
          <w:tcPr>
            <w:tcW w:w="1417" w:type="dxa"/>
            <w:tcBorders>
              <w:top w:val="nil"/>
              <w:left w:val="nil"/>
              <w:bottom w:val="single" w:sz="4" w:space="0" w:color="auto"/>
              <w:right w:val="single" w:sz="4" w:space="0" w:color="auto"/>
            </w:tcBorders>
            <w:shd w:val="clear" w:color="auto" w:fill="auto"/>
            <w:noWrap/>
            <w:vAlign w:val="center"/>
            <w:hideMark/>
          </w:tcPr>
          <w:p w14:paraId="2D17C1EC"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11935,5</w:t>
            </w:r>
          </w:p>
        </w:tc>
      </w:tr>
      <w:tr w:rsidR="0061125A" w:rsidRPr="003823C7" w14:paraId="74526996"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135C03E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2</w:t>
            </w:r>
          </w:p>
        </w:tc>
        <w:tc>
          <w:tcPr>
            <w:tcW w:w="3527" w:type="dxa"/>
            <w:tcBorders>
              <w:top w:val="nil"/>
              <w:left w:val="nil"/>
              <w:bottom w:val="single" w:sz="4" w:space="0" w:color="auto"/>
              <w:right w:val="single" w:sz="4" w:space="0" w:color="auto"/>
            </w:tcBorders>
            <w:shd w:val="clear" w:color="000000" w:fill="FFFFFF"/>
            <w:vAlign w:val="center"/>
            <w:hideMark/>
          </w:tcPr>
          <w:p w14:paraId="4C0F8F16"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ОГАУК «</w:t>
            </w:r>
            <w:proofErr w:type="spellStart"/>
            <w:r w:rsidRPr="003823C7">
              <w:rPr>
                <w:rFonts w:ascii="PT Astra Serif" w:eastAsia="Times New Roman" w:hAnsi="PT Astra Serif"/>
                <w:color w:val="000000"/>
                <w:sz w:val="24"/>
                <w:szCs w:val="24"/>
                <w:lang w:eastAsia="ru-RU"/>
              </w:rPr>
              <w:t>УльяновскКинофонд</w:t>
            </w:r>
            <w:proofErr w:type="spellEnd"/>
            <w:r w:rsidRPr="003823C7">
              <w:rPr>
                <w:rFonts w:ascii="PT Astra Serif" w:eastAsia="Times New Roman" w:hAnsi="PT Astra Serif"/>
                <w:color w:val="000000"/>
                <w:sz w:val="24"/>
                <w:szCs w:val="24"/>
                <w:lang w:eastAsia="ru-RU"/>
              </w:rPr>
              <w:t>»</w:t>
            </w:r>
          </w:p>
        </w:tc>
        <w:tc>
          <w:tcPr>
            <w:tcW w:w="992" w:type="dxa"/>
            <w:tcBorders>
              <w:top w:val="nil"/>
              <w:left w:val="nil"/>
              <w:bottom w:val="single" w:sz="4" w:space="0" w:color="auto"/>
              <w:right w:val="single" w:sz="4" w:space="0" w:color="auto"/>
            </w:tcBorders>
            <w:shd w:val="clear" w:color="000000" w:fill="FFFFFF"/>
            <w:noWrap/>
            <w:vAlign w:val="center"/>
            <w:hideMark/>
          </w:tcPr>
          <w:p w14:paraId="0BF11FBA"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2301,7</w:t>
            </w:r>
          </w:p>
        </w:tc>
        <w:tc>
          <w:tcPr>
            <w:tcW w:w="992" w:type="dxa"/>
            <w:tcBorders>
              <w:top w:val="nil"/>
              <w:left w:val="nil"/>
              <w:bottom w:val="single" w:sz="4" w:space="0" w:color="auto"/>
              <w:right w:val="single" w:sz="4" w:space="0" w:color="auto"/>
            </w:tcBorders>
            <w:shd w:val="clear" w:color="000000" w:fill="FFFFFF"/>
            <w:vAlign w:val="center"/>
            <w:hideMark/>
          </w:tcPr>
          <w:p w14:paraId="3C5AE927"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4180,0</w:t>
            </w:r>
          </w:p>
        </w:tc>
        <w:tc>
          <w:tcPr>
            <w:tcW w:w="992" w:type="dxa"/>
            <w:tcBorders>
              <w:top w:val="nil"/>
              <w:left w:val="nil"/>
              <w:bottom w:val="single" w:sz="4" w:space="0" w:color="auto"/>
              <w:right w:val="single" w:sz="4" w:space="0" w:color="auto"/>
            </w:tcBorders>
            <w:shd w:val="clear" w:color="000000" w:fill="FFFFFF"/>
            <w:noWrap/>
            <w:vAlign w:val="center"/>
            <w:hideMark/>
          </w:tcPr>
          <w:p w14:paraId="06AF5B0F"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4260,2</w:t>
            </w:r>
          </w:p>
        </w:tc>
        <w:tc>
          <w:tcPr>
            <w:tcW w:w="1418" w:type="dxa"/>
            <w:tcBorders>
              <w:top w:val="nil"/>
              <w:left w:val="nil"/>
              <w:bottom w:val="single" w:sz="4" w:space="0" w:color="auto"/>
              <w:right w:val="single" w:sz="4" w:space="0" w:color="auto"/>
            </w:tcBorders>
            <w:shd w:val="clear" w:color="000000" w:fill="FFFFFF"/>
            <w:noWrap/>
            <w:vAlign w:val="center"/>
            <w:hideMark/>
          </w:tcPr>
          <w:p w14:paraId="1044F26B"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101,9</w:t>
            </w:r>
          </w:p>
        </w:tc>
        <w:tc>
          <w:tcPr>
            <w:tcW w:w="1417" w:type="dxa"/>
            <w:tcBorders>
              <w:top w:val="nil"/>
              <w:left w:val="nil"/>
              <w:bottom w:val="single" w:sz="4" w:space="0" w:color="auto"/>
              <w:right w:val="single" w:sz="4" w:space="0" w:color="auto"/>
            </w:tcBorders>
            <w:shd w:val="clear" w:color="auto" w:fill="auto"/>
            <w:noWrap/>
            <w:vAlign w:val="center"/>
            <w:hideMark/>
          </w:tcPr>
          <w:p w14:paraId="4014AD8A"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1958,5</w:t>
            </w:r>
          </w:p>
        </w:tc>
      </w:tr>
      <w:tr w:rsidR="0061125A" w:rsidRPr="003823C7" w14:paraId="620CD3ED"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18A99342"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3</w:t>
            </w:r>
          </w:p>
        </w:tc>
        <w:tc>
          <w:tcPr>
            <w:tcW w:w="3527" w:type="dxa"/>
            <w:tcBorders>
              <w:top w:val="nil"/>
              <w:left w:val="nil"/>
              <w:bottom w:val="single" w:sz="4" w:space="0" w:color="auto"/>
              <w:right w:val="single" w:sz="4" w:space="0" w:color="auto"/>
            </w:tcBorders>
            <w:shd w:val="clear" w:color="000000" w:fill="FFFFFF"/>
            <w:vAlign w:val="center"/>
            <w:hideMark/>
          </w:tcPr>
          <w:p w14:paraId="3C8316E1"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ГАУДО «Губернаторская школа искусств для одарённых детей»</w:t>
            </w:r>
          </w:p>
        </w:tc>
        <w:tc>
          <w:tcPr>
            <w:tcW w:w="992" w:type="dxa"/>
            <w:tcBorders>
              <w:top w:val="nil"/>
              <w:left w:val="nil"/>
              <w:bottom w:val="single" w:sz="4" w:space="0" w:color="auto"/>
              <w:right w:val="single" w:sz="4" w:space="0" w:color="auto"/>
            </w:tcBorders>
            <w:shd w:val="clear" w:color="000000" w:fill="FFFFFF"/>
            <w:noWrap/>
            <w:vAlign w:val="center"/>
            <w:hideMark/>
          </w:tcPr>
          <w:p w14:paraId="0C118FA8"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6526,0</w:t>
            </w:r>
          </w:p>
        </w:tc>
        <w:tc>
          <w:tcPr>
            <w:tcW w:w="992" w:type="dxa"/>
            <w:tcBorders>
              <w:top w:val="nil"/>
              <w:left w:val="nil"/>
              <w:bottom w:val="single" w:sz="4" w:space="0" w:color="auto"/>
              <w:right w:val="single" w:sz="4" w:space="0" w:color="auto"/>
            </w:tcBorders>
            <w:shd w:val="clear" w:color="000000" w:fill="FFFFFF"/>
            <w:vAlign w:val="center"/>
            <w:hideMark/>
          </w:tcPr>
          <w:p w14:paraId="18C0D250"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6502,0</w:t>
            </w:r>
          </w:p>
        </w:tc>
        <w:tc>
          <w:tcPr>
            <w:tcW w:w="992" w:type="dxa"/>
            <w:tcBorders>
              <w:top w:val="nil"/>
              <w:left w:val="nil"/>
              <w:bottom w:val="single" w:sz="4" w:space="0" w:color="auto"/>
              <w:right w:val="single" w:sz="4" w:space="0" w:color="auto"/>
            </w:tcBorders>
            <w:shd w:val="clear" w:color="000000" w:fill="FFFFFF"/>
            <w:noWrap/>
            <w:vAlign w:val="center"/>
            <w:hideMark/>
          </w:tcPr>
          <w:p w14:paraId="3850F5F8"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5811,9</w:t>
            </w:r>
          </w:p>
        </w:tc>
        <w:tc>
          <w:tcPr>
            <w:tcW w:w="1418" w:type="dxa"/>
            <w:tcBorders>
              <w:top w:val="nil"/>
              <w:left w:val="nil"/>
              <w:bottom w:val="single" w:sz="4" w:space="0" w:color="auto"/>
              <w:right w:val="single" w:sz="4" w:space="0" w:color="auto"/>
            </w:tcBorders>
            <w:shd w:val="clear" w:color="000000" w:fill="FFFFFF"/>
            <w:noWrap/>
            <w:vAlign w:val="center"/>
            <w:hideMark/>
          </w:tcPr>
          <w:p w14:paraId="14F8F9B2"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89,4</w:t>
            </w:r>
          </w:p>
        </w:tc>
        <w:tc>
          <w:tcPr>
            <w:tcW w:w="1417" w:type="dxa"/>
            <w:tcBorders>
              <w:top w:val="nil"/>
              <w:left w:val="nil"/>
              <w:bottom w:val="single" w:sz="4" w:space="0" w:color="auto"/>
              <w:right w:val="single" w:sz="4" w:space="0" w:color="auto"/>
            </w:tcBorders>
            <w:shd w:val="clear" w:color="auto" w:fill="auto"/>
            <w:noWrap/>
            <w:vAlign w:val="center"/>
            <w:hideMark/>
          </w:tcPr>
          <w:p w14:paraId="2E8FE9E5"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-714,1</w:t>
            </w:r>
          </w:p>
        </w:tc>
      </w:tr>
      <w:tr w:rsidR="0061125A" w:rsidRPr="003823C7" w14:paraId="01D3DABA"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212B0DDB"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4</w:t>
            </w:r>
          </w:p>
        </w:tc>
        <w:tc>
          <w:tcPr>
            <w:tcW w:w="3527" w:type="dxa"/>
            <w:tcBorders>
              <w:top w:val="nil"/>
              <w:left w:val="nil"/>
              <w:bottom w:val="single" w:sz="4" w:space="0" w:color="auto"/>
              <w:right w:val="single" w:sz="4" w:space="0" w:color="auto"/>
            </w:tcBorders>
            <w:shd w:val="clear" w:color="000000" w:fill="FFFFFF"/>
            <w:vAlign w:val="center"/>
            <w:hideMark/>
          </w:tcPr>
          <w:p w14:paraId="0BBF4D79"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ОГАУК «Ульяновский театр кукол имени народной артистки СССР </w:t>
            </w:r>
            <w:proofErr w:type="spellStart"/>
            <w:r w:rsidRPr="003823C7">
              <w:rPr>
                <w:rFonts w:ascii="PT Astra Serif" w:eastAsia="Times New Roman" w:hAnsi="PT Astra Serif"/>
                <w:color w:val="000000"/>
                <w:sz w:val="24"/>
                <w:szCs w:val="24"/>
                <w:lang w:eastAsia="ru-RU"/>
              </w:rPr>
              <w:t>В.М.Леонтьевой</w:t>
            </w:r>
            <w:proofErr w:type="spellEnd"/>
            <w:r w:rsidRPr="003823C7">
              <w:rPr>
                <w:rFonts w:ascii="PT Astra Serif" w:eastAsia="Times New Roman" w:hAnsi="PT Astra Serif"/>
                <w:color w:val="000000"/>
                <w:sz w:val="24"/>
                <w:szCs w:val="24"/>
                <w:lang w:eastAsia="ru-RU"/>
              </w:rPr>
              <w:t>»</w:t>
            </w:r>
          </w:p>
        </w:tc>
        <w:tc>
          <w:tcPr>
            <w:tcW w:w="992" w:type="dxa"/>
            <w:tcBorders>
              <w:top w:val="nil"/>
              <w:left w:val="nil"/>
              <w:bottom w:val="single" w:sz="4" w:space="0" w:color="auto"/>
              <w:right w:val="single" w:sz="4" w:space="0" w:color="auto"/>
            </w:tcBorders>
            <w:shd w:val="clear" w:color="000000" w:fill="FFFFFF"/>
            <w:noWrap/>
            <w:vAlign w:val="center"/>
            <w:hideMark/>
          </w:tcPr>
          <w:p w14:paraId="450BD64D"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5649,8</w:t>
            </w:r>
          </w:p>
        </w:tc>
        <w:tc>
          <w:tcPr>
            <w:tcW w:w="992" w:type="dxa"/>
            <w:tcBorders>
              <w:top w:val="nil"/>
              <w:left w:val="nil"/>
              <w:bottom w:val="single" w:sz="4" w:space="0" w:color="auto"/>
              <w:right w:val="single" w:sz="4" w:space="0" w:color="auto"/>
            </w:tcBorders>
            <w:shd w:val="clear" w:color="000000" w:fill="FFFFFF"/>
            <w:vAlign w:val="center"/>
            <w:hideMark/>
          </w:tcPr>
          <w:p w14:paraId="72291C6A"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11091,5</w:t>
            </w:r>
          </w:p>
        </w:tc>
        <w:tc>
          <w:tcPr>
            <w:tcW w:w="992" w:type="dxa"/>
            <w:tcBorders>
              <w:top w:val="nil"/>
              <w:left w:val="nil"/>
              <w:bottom w:val="single" w:sz="4" w:space="0" w:color="auto"/>
              <w:right w:val="single" w:sz="4" w:space="0" w:color="auto"/>
            </w:tcBorders>
            <w:shd w:val="clear" w:color="000000" w:fill="FFFFFF"/>
            <w:noWrap/>
            <w:vAlign w:val="center"/>
            <w:hideMark/>
          </w:tcPr>
          <w:p w14:paraId="2E34038C"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11727,1</w:t>
            </w:r>
          </w:p>
        </w:tc>
        <w:tc>
          <w:tcPr>
            <w:tcW w:w="1418" w:type="dxa"/>
            <w:tcBorders>
              <w:top w:val="nil"/>
              <w:left w:val="nil"/>
              <w:bottom w:val="single" w:sz="4" w:space="0" w:color="auto"/>
              <w:right w:val="single" w:sz="4" w:space="0" w:color="auto"/>
            </w:tcBorders>
            <w:shd w:val="clear" w:color="000000" w:fill="FFFFFF"/>
            <w:noWrap/>
            <w:vAlign w:val="center"/>
            <w:hideMark/>
          </w:tcPr>
          <w:p w14:paraId="1C78E136"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105,7</w:t>
            </w:r>
          </w:p>
        </w:tc>
        <w:tc>
          <w:tcPr>
            <w:tcW w:w="1417" w:type="dxa"/>
            <w:tcBorders>
              <w:top w:val="nil"/>
              <w:left w:val="nil"/>
              <w:bottom w:val="single" w:sz="4" w:space="0" w:color="auto"/>
              <w:right w:val="single" w:sz="4" w:space="0" w:color="auto"/>
            </w:tcBorders>
            <w:shd w:val="clear" w:color="auto" w:fill="auto"/>
            <w:noWrap/>
            <w:vAlign w:val="center"/>
            <w:hideMark/>
          </w:tcPr>
          <w:p w14:paraId="646495C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6077,3</w:t>
            </w:r>
          </w:p>
        </w:tc>
      </w:tr>
      <w:tr w:rsidR="0061125A" w:rsidRPr="003823C7" w14:paraId="226D470B"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377AD1B6"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5</w:t>
            </w:r>
          </w:p>
        </w:tc>
        <w:tc>
          <w:tcPr>
            <w:tcW w:w="3527" w:type="dxa"/>
            <w:tcBorders>
              <w:top w:val="nil"/>
              <w:left w:val="nil"/>
              <w:bottom w:val="single" w:sz="4" w:space="0" w:color="auto"/>
              <w:right w:val="single" w:sz="4" w:space="0" w:color="auto"/>
            </w:tcBorders>
            <w:shd w:val="clear" w:color="000000" w:fill="FFFFFF"/>
            <w:vAlign w:val="center"/>
            <w:hideMark/>
          </w:tcPr>
          <w:p w14:paraId="7DCBF92D"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ОГАУК «Ленинский мемориал»</w:t>
            </w:r>
          </w:p>
        </w:tc>
        <w:tc>
          <w:tcPr>
            <w:tcW w:w="992" w:type="dxa"/>
            <w:tcBorders>
              <w:top w:val="nil"/>
              <w:left w:val="nil"/>
              <w:bottom w:val="single" w:sz="4" w:space="0" w:color="auto"/>
              <w:right w:val="single" w:sz="4" w:space="0" w:color="auto"/>
            </w:tcBorders>
            <w:shd w:val="clear" w:color="000000" w:fill="FFFFFF"/>
            <w:noWrap/>
            <w:vAlign w:val="center"/>
            <w:hideMark/>
          </w:tcPr>
          <w:p w14:paraId="15231DD3"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17447,2</w:t>
            </w:r>
          </w:p>
        </w:tc>
        <w:tc>
          <w:tcPr>
            <w:tcW w:w="992" w:type="dxa"/>
            <w:tcBorders>
              <w:top w:val="nil"/>
              <w:left w:val="nil"/>
              <w:bottom w:val="single" w:sz="4" w:space="0" w:color="auto"/>
              <w:right w:val="single" w:sz="4" w:space="0" w:color="auto"/>
            </w:tcBorders>
            <w:shd w:val="clear" w:color="000000" w:fill="FFFFFF"/>
            <w:vAlign w:val="center"/>
            <w:hideMark/>
          </w:tcPr>
          <w:p w14:paraId="7F3BDF78"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25981,0</w:t>
            </w:r>
          </w:p>
        </w:tc>
        <w:tc>
          <w:tcPr>
            <w:tcW w:w="992" w:type="dxa"/>
            <w:tcBorders>
              <w:top w:val="nil"/>
              <w:left w:val="nil"/>
              <w:bottom w:val="single" w:sz="4" w:space="0" w:color="auto"/>
              <w:right w:val="single" w:sz="4" w:space="0" w:color="auto"/>
            </w:tcBorders>
            <w:shd w:val="clear" w:color="000000" w:fill="FFFFFF"/>
            <w:noWrap/>
            <w:vAlign w:val="center"/>
            <w:hideMark/>
          </w:tcPr>
          <w:p w14:paraId="36F90B29"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26942,0</w:t>
            </w:r>
          </w:p>
        </w:tc>
        <w:tc>
          <w:tcPr>
            <w:tcW w:w="1418" w:type="dxa"/>
            <w:tcBorders>
              <w:top w:val="nil"/>
              <w:left w:val="nil"/>
              <w:bottom w:val="single" w:sz="4" w:space="0" w:color="auto"/>
              <w:right w:val="single" w:sz="4" w:space="0" w:color="auto"/>
            </w:tcBorders>
            <w:shd w:val="clear" w:color="000000" w:fill="FFFFFF"/>
            <w:noWrap/>
            <w:vAlign w:val="center"/>
            <w:hideMark/>
          </w:tcPr>
          <w:p w14:paraId="0B2DF472"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103,7</w:t>
            </w:r>
          </w:p>
        </w:tc>
        <w:tc>
          <w:tcPr>
            <w:tcW w:w="1417" w:type="dxa"/>
            <w:tcBorders>
              <w:top w:val="nil"/>
              <w:left w:val="nil"/>
              <w:bottom w:val="single" w:sz="4" w:space="0" w:color="auto"/>
              <w:right w:val="single" w:sz="4" w:space="0" w:color="auto"/>
            </w:tcBorders>
            <w:shd w:val="clear" w:color="auto" w:fill="auto"/>
            <w:noWrap/>
            <w:vAlign w:val="center"/>
            <w:hideMark/>
          </w:tcPr>
          <w:p w14:paraId="7D077700"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9494,8</w:t>
            </w:r>
          </w:p>
        </w:tc>
      </w:tr>
      <w:tr w:rsidR="0061125A" w:rsidRPr="003823C7" w14:paraId="742A611B"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554B3734"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6</w:t>
            </w:r>
          </w:p>
        </w:tc>
        <w:tc>
          <w:tcPr>
            <w:tcW w:w="3527" w:type="dxa"/>
            <w:tcBorders>
              <w:top w:val="nil"/>
              <w:left w:val="nil"/>
              <w:bottom w:val="single" w:sz="4" w:space="0" w:color="auto"/>
              <w:right w:val="single" w:sz="4" w:space="0" w:color="auto"/>
            </w:tcBorders>
            <w:shd w:val="clear" w:color="000000" w:fill="FFFFFF"/>
            <w:vAlign w:val="center"/>
            <w:hideMark/>
          </w:tcPr>
          <w:p w14:paraId="4191A74C"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ОГАУК «Ульяновский театр юного зрителя»</w:t>
            </w:r>
          </w:p>
        </w:tc>
        <w:tc>
          <w:tcPr>
            <w:tcW w:w="992" w:type="dxa"/>
            <w:tcBorders>
              <w:top w:val="nil"/>
              <w:left w:val="nil"/>
              <w:bottom w:val="single" w:sz="4" w:space="0" w:color="auto"/>
              <w:right w:val="single" w:sz="4" w:space="0" w:color="auto"/>
            </w:tcBorders>
            <w:shd w:val="clear" w:color="000000" w:fill="FFFFFF"/>
            <w:noWrap/>
            <w:vAlign w:val="center"/>
            <w:hideMark/>
          </w:tcPr>
          <w:p w14:paraId="0BCBED8C"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2466,0</w:t>
            </w:r>
          </w:p>
        </w:tc>
        <w:tc>
          <w:tcPr>
            <w:tcW w:w="992" w:type="dxa"/>
            <w:tcBorders>
              <w:top w:val="nil"/>
              <w:left w:val="nil"/>
              <w:bottom w:val="single" w:sz="4" w:space="0" w:color="auto"/>
              <w:right w:val="single" w:sz="4" w:space="0" w:color="auto"/>
            </w:tcBorders>
            <w:shd w:val="clear" w:color="000000" w:fill="FFFFFF"/>
            <w:vAlign w:val="center"/>
            <w:hideMark/>
          </w:tcPr>
          <w:p w14:paraId="2964CCA8"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4054,3</w:t>
            </w:r>
          </w:p>
        </w:tc>
        <w:tc>
          <w:tcPr>
            <w:tcW w:w="992" w:type="dxa"/>
            <w:tcBorders>
              <w:top w:val="nil"/>
              <w:left w:val="nil"/>
              <w:bottom w:val="single" w:sz="4" w:space="0" w:color="auto"/>
              <w:right w:val="single" w:sz="4" w:space="0" w:color="auto"/>
            </w:tcBorders>
            <w:shd w:val="clear" w:color="000000" w:fill="FFFFFF"/>
            <w:noWrap/>
            <w:vAlign w:val="center"/>
            <w:hideMark/>
          </w:tcPr>
          <w:p w14:paraId="1B0C16BC"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4061,5</w:t>
            </w:r>
          </w:p>
        </w:tc>
        <w:tc>
          <w:tcPr>
            <w:tcW w:w="1418" w:type="dxa"/>
            <w:tcBorders>
              <w:top w:val="nil"/>
              <w:left w:val="nil"/>
              <w:bottom w:val="single" w:sz="4" w:space="0" w:color="auto"/>
              <w:right w:val="single" w:sz="4" w:space="0" w:color="auto"/>
            </w:tcBorders>
            <w:shd w:val="clear" w:color="000000" w:fill="FFFFFF"/>
            <w:noWrap/>
            <w:vAlign w:val="center"/>
            <w:hideMark/>
          </w:tcPr>
          <w:p w14:paraId="39D0EBA3"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100,2</w:t>
            </w:r>
          </w:p>
        </w:tc>
        <w:tc>
          <w:tcPr>
            <w:tcW w:w="1417" w:type="dxa"/>
            <w:tcBorders>
              <w:top w:val="nil"/>
              <w:left w:val="nil"/>
              <w:bottom w:val="single" w:sz="4" w:space="0" w:color="auto"/>
              <w:right w:val="single" w:sz="4" w:space="0" w:color="auto"/>
            </w:tcBorders>
            <w:shd w:val="clear" w:color="auto" w:fill="auto"/>
            <w:noWrap/>
            <w:vAlign w:val="center"/>
            <w:hideMark/>
          </w:tcPr>
          <w:p w14:paraId="1EEC8EAE"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1595,5</w:t>
            </w:r>
          </w:p>
        </w:tc>
      </w:tr>
      <w:tr w:rsidR="0061125A" w:rsidRPr="003823C7" w14:paraId="5C914556"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tcPr>
          <w:p w14:paraId="18DC35FB"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7</w:t>
            </w:r>
          </w:p>
        </w:tc>
        <w:tc>
          <w:tcPr>
            <w:tcW w:w="3527" w:type="dxa"/>
            <w:tcBorders>
              <w:top w:val="nil"/>
              <w:left w:val="nil"/>
              <w:bottom w:val="single" w:sz="4" w:space="0" w:color="auto"/>
              <w:right w:val="single" w:sz="4" w:space="0" w:color="auto"/>
            </w:tcBorders>
            <w:shd w:val="clear" w:color="000000" w:fill="FFFFFF"/>
            <w:vAlign w:val="center"/>
          </w:tcPr>
          <w:p w14:paraId="530FAAAF"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ОГАУК «Ульяновский молодёжный театр»</w:t>
            </w:r>
          </w:p>
        </w:tc>
        <w:tc>
          <w:tcPr>
            <w:tcW w:w="992" w:type="dxa"/>
            <w:tcBorders>
              <w:top w:val="nil"/>
              <w:left w:val="nil"/>
              <w:bottom w:val="single" w:sz="4" w:space="0" w:color="auto"/>
              <w:right w:val="single" w:sz="4" w:space="0" w:color="auto"/>
            </w:tcBorders>
            <w:shd w:val="clear" w:color="000000" w:fill="FFFFFF"/>
            <w:noWrap/>
            <w:vAlign w:val="center"/>
          </w:tcPr>
          <w:p w14:paraId="1B13E6E0" w14:textId="77777777" w:rsidR="0061125A" w:rsidRPr="003823C7" w:rsidRDefault="0061125A" w:rsidP="003823C7">
            <w:pPr>
              <w:spacing w:line="240" w:lineRule="auto"/>
              <w:jc w:val="center"/>
              <w:rPr>
                <w:rFonts w:ascii="PT Astra Serif" w:eastAsia="Times New Roman" w:hAnsi="PT Astra Serif"/>
                <w:sz w:val="24"/>
                <w:szCs w:val="24"/>
                <w:lang w:eastAsia="ru-RU"/>
              </w:rPr>
            </w:pPr>
          </w:p>
        </w:tc>
        <w:tc>
          <w:tcPr>
            <w:tcW w:w="992" w:type="dxa"/>
            <w:tcBorders>
              <w:top w:val="nil"/>
              <w:left w:val="nil"/>
              <w:bottom w:val="single" w:sz="4" w:space="0" w:color="auto"/>
              <w:right w:val="single" w:sz="4" w:space="0" w:color="auto"/>
            </w:tcBorders>
            <w:shd w:val="clear" w:color="000000" w:fill="FFFFFF"/>
            <w:vAlign w:val="center"/>
          </w:tcPr>
          <w:p w14:paraId="658CD70B"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r w:rsidRPr="003823C7">
              <w:rPr>
                <w:rFonts w:ascii="PT Astra Serif" w:hAnsi="PT Astra Serif"/>
                <w:color w:val="000000"/>
                <w:sz w:val="24"/>
                <w:szCs w:val="24"/>
              </w:rPr>
              <w:t>3220,4</w:t>
            </w:r>
          </w:p>
        </w:tc>
        <w:tc>
          <w:tcPr>
            <w:tcW w:w="992" w:type="dxa"/>
            <w:tcBorders>
              <w:top w:val="nil"/>
              <w:left w:val="nil"/>
              <w:bottom w:val="single" w:sz="4" w:space="0" w:color="auto"/>
              <w:right w:val="single" w:sz="4" w:space="0" w:color="auto"/>
            </w:tcBorders>
            <w:shd w:val="clear" w:color="000000" w:fill="FFFFFF"/>
            <w:noWrap/>
            <w:vAlign w:val="center"/>
          </w:tcPr>
          <w:p w14:paraId="6722BF9F"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3591,5</w:t>
            </w:r>
          </w:p>
        </w:tc>
        <w:tc>
          <w:tcPr>
            <w:tcW w:w="1418" w:type="dxa"/>
            <w:tcBorders>
              <w:top w:val="nil"/>
              <w:left w:val="nil"/>
              <w:bottom w:val="single" w:sz="4" w:space="0" w:color="auto"/>
              <w:right w:val="single" w:sz="4" w:space="0" w:color="auto"/>
            </w:tcBorders>
            <w:shd w:val="clear" w:color="000000" w:fill="FFFFFF"/>
            <w:noWrap/>
            <w:vAlign w:val="center"/>
          </w:tcPr>
          <w:p w14:paraId="3B1E35EA" w14:textId="77777777" w:rsidR="0061125A" w:rsidRPr="003823C7" w:rsidRDefault="0061125A" w:rsidP="003823C7">
            <w:pPr>
              <w:spacing w:line="240" w:lineRule="auto"/>
              <w:jc w:val="center"/>
              <w:rPr>
                <w:rFonts w:ascii="PT Astra Serif" w:eastAsia="Times New Roman" w:hAnsi="PT Astra Serif"/>
                <w:sz w:val="24"/>
                <w:szCs w:val="24"/>
                <w:lang w:eastAsia="ru-RU"/>
              </w:rPr>
            </w:pPr>
            <w:r w:rsidRPr="003823C7">
              <w:rPr>
                <w:rFonts w:ascii="PT Astra Serif" w:hAnsi="PT Astra Serif"/>
                <w:sz w:val="24"/>
                <w:szCs w:val="24"/>
              </w:rPr>
              <w:t>111,5</w:t>
            </w:r>
          </w:p>
        </w:tc>
        <w:tc>
          <w:tcPr>
            <w:tcW w:w="1417" w:type="dxa"/>
            <w:tcBorders>
              <w:top w:val="nil"/>
              <w:left w:val="nil"/>
              <w:bottom w:val="single" w:sz="4" w:space="0" w:color="auto"/>
              <w:right w:val="single" w:sz="4" w:space="0" w:color="auto"/>
            </w:tcBorders>
            <w:shd w:val="clear" w:color="auto" w:fill="auto"/>
            <w:noWrap/>
            <w:vAlign w:val="center"/>
          </w:tcPr>
          <w:p w14:paraId="11073537" w14:textId="77777777" w:rsidR="0061125A" w:rsidRPr="003823C7" w:rsidRDefault="0061125A" w:rsidP="003823C7">
            <w:pPr>
              <w:spacing w:line="240" w:lineRule="auto"/>
              <w:jc w:val="center"/>
              <w:rPr>
                <w:rFonts w:ascii="PT Astra Serif" w:hAnsi="PT Astra Serif"/>
                <w:color w:val="000000"/>
                <w:sz w:val="24"/>
                <w:szCs w:val="24"/>
              </w:rPr>
            </w:pPr>
            <w:r w:rsidRPr="003823C7">
              <w:rPr>
                <w:rFonts w:ascii="PT Astra Serif" w:hAnsi="PT Astra Serif"/>
                <w:color w:val="000000"/>
                <w:sz w:val="24"/>
                <w:szCs w:val="24"/>
              </w:rPr>
              <w:t>3591,5</w:t>
            </w:r>
          </w:p>
        </w:tc>
      </w:tr>
      <w:tr w:rsidR="0061125A" w:rsidRPr="003823C7" w14:paraId="59104CEE"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4C1DE396"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p>
        </w:tc>
        <w:tc>
          <w:tcPr>
            <w:tcW w:w="3527" w:type="dxa"/>
            <w:tcBorders>
              <w:top w:val="nil"/>
              <w:left w:val="nil"/>
              <w:bottom w:val="single" w:sz="4" w:space="0" w:color="auto"/>
              <w:right w:val="single" w:sz="4" w:space="0" w:color="auto"/>
            </w:tcBorders>
            <w:shd w:val="clear" w:color="000000" w:fill="FFFFFF"/>
            <w:noWrap/>
            <w:vAlign w:val="center"/>
            <w:hideMark/>
          </w:tcPr>
          <w:p w14:paraId="31B0C82F"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Итого по АУ</w:t>
            </w:r>
          </w:p>
        </w:tc>
        <w:tc>
          <w:tcPr>
            <w:tcW w:w="992" w:type="dxa"/>
            <w:tcBorders>
              <w:top w:val="nil"/>
              <w:left w:val="nil"/>
              <w:bottom w:val="single" w:sz="4" w:space="0" w:color="auto"/>
              <w:right w:val="single" w:sz="4" w:space="0" w:color="auto"/>
            </w:tcBorders>
            <w:shd w:val="clear" w:color="000000" w:fill="FFFFFF"/>
            <w:noWrap/>
            <w:vAlign w:val="center"/>
            <w:hideMark/>
          </w:tcPr>
          <w:p w14:paraId="65FC92FB"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55938,5</w:t>
            </w:r>
          </w:p>
        </w:tc>
        <w:tc>
          <w:tcPr>
            <w:tcW w:w="992" w:type="dxa"/>
            <w:tcBorders>
              <w:top w:val="nil"/>
              <w:left w:val="nil"/>
              <w:bottom w:val="single" w:sz="4" w:space="0" w:color="auto"/>
              <w:right w:val="single" w:sz="4" w:space="0" w:color="auto"/>
            </w:tcBorders>
            <w:shd w:val="clear" w:color="000000" w:fill="FFFFFF"/>
            <w:noWrap/>
            <w:vAlign w:val="center"/>
            <w:hideMark/>
          </w:tcPr>
          <w:p w14:paraId="259F9435"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b/>
                <w:bCs/>
                <w:color w:val="000000"/>
                <w:sz w:val="24"/>
                <w:szCs w:val="24"/>
              </w:rPr>
              <w:t>85054,6</w:t>
            </w:r>
          </w:p>
        </w:tc>
        <w:tc>
          <w:tcPr>
            <w:tcW w:w="992" w:type="dxa"/>
            <w:tcBorders>
              <w:top w:val="nil"/>
              <w:left w:val="nil"/>
              <w:bottom w:val="single" w:sz="4" w:space="0" w:color="auto"/>
              <w:right w:val="single" w:sz="4" w:space="0" w:color="auto"/>
            </w:tcBorders>
            <w:shd w:val="clear" w:color="000000" w:fill="FFFFFF"/>
            <w:noWrap/>
            <w:vAlign w:val="center"/>
            <w:hideMark/>
          </w:tcPr>
          <w:p w14:paraId="760573BE"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b/>
                <w:bCs/>
                <w:color w:val="000000"/>
                <w:sz w:val="24"/>
                <w:szCs w:val="24"/>
              </w:rPr>
              <w:t>89877,5</w:t>
            </w:r>
          </w:p>
        </w:tc>
        <w:tc>
          <w:tcPr>
            <w:tcW w:w="1418" w:type="dxa"/>
            <w:tcBorders>
              <w:top w:val="nil"/>
              <w:left w:val="nil"/>
              <w:bottom w:val="single" w:sz="4" w:space="0" w:color="auto"/>
              <w:right w:val="single" w:sz="4" w:space="0" w:color="auto"/>
            </w:tcBorders>
            <w:shd w:val="clear" w:color="000000" w:fill="FFFFFF"/>
            <w:noWrap/>
            <w:vAlign w:val="center"/>
            <w:hideMark/>
          </w:tcPr>
          <w:p w14:paraId="4A362C98" w14:textId="77777777" w:rsidR="0061125A" w:rsidRPr="003823C7" w:rsidRDefault="0061125A" w:rsidP="003823C7">
            <w:pPr>
              <w:spacing w:line="240" w:lineRule="auto"/>
              <w:jc w:val="center"/>
              <w:rPr>
                <w:rFonts w:ascii="PT Astra Serif" w:eastAsia="Times New Roman" w:hAnsi="PT Astra Serif"/>
                <w:b/>
                <w:bCs/>
                <w:sz w:val="24"/>
                <w:szCs w:val="24"/>
                <w:lang w:eastAsia="ru-RU"/>
              </w:rPr>
            </w:pPr>
            <w:r w:rsidRPr="003823C7">
              <w:rPr>
                <w:rFonts w:ascii="PT Astra Serif" w:hAnsi="PT Astra Serif"/>
                <w:b/>
                <w:bCs/>
                <w:sz w:val="24"/>
                <w:szCs w:val="24"/>
              </w:rPr>
              <w:t>105,7</w:t>
            </w:r>
          </w:p>
        </w:tc>
        <w:tc>
          <w:tcPr>
            <w:tcW w:w="1417" w:type="dxa"/>
            <w:tcBorders>
              <w:top w:val="nil"/>
              <w:left w:val="nil"/>
              <w:bottom w:val="single" w:sz="4" w:space="0" w:color="auto"/>
              <w:right w:val="single" w:sz="4" w:space="0" w:color="auto"/>
            </w:tcBorders>
            <w:shd w:val="clear" w:color="auto" w:fill="auto"/>
            <w:noWrap/>
            <w:vAlign w:val="center"/>
            <w:hideMark/>
          </w:tcPr>
          <w:p w14:paraId="1B59A4B4"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b/>
                <w:bCs/>
                <w:color w:val="000000"/>
                <w:sz w:val="24"/>
                <w:szCs w:val="24"/>
              </w:rPr>
              <w:t>33939,0</w:t>
            </w:r>
          </w:p>
        </w:tc>
      </w:tr>
      <w:tr w:rsidR="0061125A" w:rsidRPr="003823C7" w14:paraId="6999657D" w14:textId="77777777" w:rsidTr="00294659">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6164217F" w14:textId="77777777" w:rsidR="0061125A" w:rsidRPr="003823C7" w:rsidRDefault="0061125A" w:rsidP="003823C7">
            <w:pPr>
              <w:spacing w:line="240" w:lineRule="auto"/>
              <w:jc w:val="center"/>
              <w:rPr>
                <w:rFonts w:ascii="PT Astra Serif" w:eastAsia="Times New Roman" w:hAnsi="PT Astra Serif"/>
                <w:color w:val="000000"/>
                <w:sz w:val="24"/>
                <w:szCs w:val="24"/>
                <w:lang w:eastAsia="ru-RU"/>
              </w:rPr>
            </w:pPr>
          </w:p>
        </w:tc>
        <w:tc>
          <w:tcPr>
            <w:tcW w:w="3527" w:type="dxa"/>
            <w:tcBorders>
              <w:top w:val="nil"/>
              <w:left w:val="nil"/>
              <w:bottom w:val="single" w:sz="4" w:space="0" w:color="auto"/>
              <w:right w:val="single" w:sz="4" w:space="0" w:color="auto"/>
            </w:tcBorders>
            <w:shd w:val="clear" w:color="000000" w:fill="FFFFFF"/>
            <w:noWrap/>
            <w:vAlign w:val="center"/>
            <w:hideMark/>
          </w:tcPr>
          <w:p w14:paraId="5965F993"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ВСЕГО по БУ и АУ</w:t>
            </w:r>
          </w:p>
        </w:tc>
        <w:tc>
          <w:tcPr>
            <w:tcW w:w="992" w:type="dxa"/>
            <w:tcBorders>
              <w:top w:val="nil"/>
              <w:left w:val="nil"/>
              <w:bottom w:val="single" w:sz="4" w:space="0" w:color="auto"/>
              <w:right w:val="single" w:sz="4" w:space="0" w:color="auto"/>
            </w:tcBorders>
            <w:shd w:val="clear" w:color="000000" w:fill="FFFFFF"/>
            <w:noWrap/>
            <w:vAlign w:val="center"/>
            <w:hideMark/>
          </w:tcPr>
          <w:p w14:paraId="38246095"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bCs/>
                <w:sz w:val="24"/>
                <w:szCs w:val="24"/>
                <w:lang w:eastAsia="ru-RU"/>
              </w:rPr>
              <w:t>90481,5</w:t>
            </w:r>
          </w:p>
        </w:tc>
        <w:tc>
          <w:tcPr>
            <w:tcW w:w="992" w:type="dxa"/>
            <w:tcBorders>
              <w:top w:val="nil"/>
              <w:left w:val="nil"/>
              <w:bottom w:val="single" w:sz="4" w:space="0" w:color="auto"/>
              <w:right w:val="single" w:sz="4" w:space="0" w:color="auto"/>
            </w:tcBorders>
            <w:shd w:val="clear" w:color="000000" w:fill="FFFFFF"/>
            <w:noWrap/>
            <w:vAlign w:val="center"/>
            <w:hideMark/>
          </w:tcPr>
          <w:p w14:paraId="669A0859" w14:textId="77777777" w:rsidR="0061125A" w:rsidRPr="003823C7" w:rsidRDefault="0061125A" w:rsidP="003823C7">
            <w:pPr>
              <w:spacing w:line="240" w:lineRule="auto"/>
              <w:jc w:val="center"/>
              <w:rPr>
                <w:rFonts w:ascii="PT Astra Serif" w:eastAsia="Times New Roman" w:hAnsi="PT Astra Serif"/>
                <w:b/>
                <w:bCs/>
                <w:sz w:val="24"/>
                <w:szCs w:val="24"/>
                <w:lang w:eastAsia="ru-RU"/>
              </w:rPr>
            </w:pPr>
            <w:r w:rsidRPr="003823C7">
              <w:rPr>
                <w:rFonts w:ascii="PT Astra Serif" w:hAnsi="PT Astra Serif"/>
                <w:b/>
                <w:bCs/>
                <w:sz w:val="24"/>
                <w:szCs w:val="24"/>
              </w:rPr>
              <w:t>133709,3</w:t>
            </w:r>
          </w:p>
        </w:tc>
        <w:tc>
          <w:tcPr>
            <w:tcW w:w="992" w:type="dxa"/>
            <w:tcBorders>
              <w:top w:val="nil"/>
              <w:left w:val="nil"/>
              <w:bottom w:val="single" w:sz="4" w:space="0" w:color="auto"/>
              <w:right w:val="single" w:sz="4" w:space="0" w:color="auto"/>
            </w:tcBorders>
            <w:shd w:val="clear" w:color="000000" w:fill="FFFFFF"/>
            <w:noWrap/>
            <w:vAlign w:val="center"/>
            <w:hideMark/>
          </w:tcPr>
          <w:p w14:paraId="3E3F1E77" w14:textId="77777777" w:rsidR="0061125A" w:rsidRPr="003823C7" w:rsidRDefault="0061125A" w:rsidP="003823C7">
            <w:pPr>
              <w:spacing w:line="240" w:lineRule="auto"/>
              <w:jc w:val="center"/>
              <w:rPr>
                <w:rFonts w:ascii="PT Astra Serif" w:eastAsia="Times New Roman" w:hAnsi="PT Astra Serif"/>
                <w:b/>
                <w:bCs/>
                <w:sz w:val="24"/>
                <w:szCs w:val="24"/>
                <w:lang w:eastAsia="ru-RU"/>
              </w:rPr>
            </w:pPr>
            <w:r w:rsidRPr="003823C7">
              <w:rPr>
                <w:rFonts w:ascii="PT Astra Serif" w:hAnsi="PT Astra Serif"/>
                <w:b/>
                <w:bCs/>
                <w:sz w:val="24"/>
                <w:szCs w:val="24"/>
              </w:rPr>
              <w:t>141489,0</w:t>
            </w:r>
          </w:p>
        </w:tc>
        <w:tc>
          <w:tcPr>
            <w:tcW w:w="1418" w:type="dxa"/>
            <w:tcBorders>
              <w:top w:val="nil"/>
              <w:left w:val="nil"/>
              <w:bottom w:val="single" w:sz="4" w:space="0" w:color="auto"/>
              <w:right w:val="single" w:sz="4" w:space="0" w:color="auto"/>
            </w:tcBorders>
            <w:shd w:val="clear" w:color="000000" w:fill="FFFFFF"/>
            <w:noWrap/>
            <w:vAlign w:val="center"/>
            <w:hideMark/>
          </w:tcPr>
          <w:p w14:paraId="168096CC" w14:textId="77777777" w:rsidR="0061125A" w:rsidRPr="003823C7" w:rsidRDefault="0061125A" w:rsidP="003823C7">
            <w:pPr>
              <w:spacing w:line="240" w:lineRule="auto"/>
              <w:jc w:val="center"/>
              <w:rPr>
                <w:rFonts w:ascii="PT Astra Serif" w:eastAsia="Times New Roman" w:hAnsi="PT Astra Serif"/>
                <w:b/>
                <w:bCs/>
                <w:sz w:val="24"/>
                <w:szCs w:val="24"/>
                <w:lang w:eastAsia="ru-RU"/>
              </w:rPr>
            </w:pPr>
            <w:r w:rsidRPr="003823C7">
              <w:rPr>
                <w:rFonts w:ascii="PT Astra Serif" w:hAnsi="PT Astra Serif"/>
                <w:b/>
                <w:bCs/>
                <w:sz w:val="24"/>
                <w:szCs w:val="24"/>
              </w:rPr>
              <w:t>105,8</w:t>
            </w:r>
          </w:p>
        </w:tc>
        <w:tc>
          <w:tcPr>
            <w:tcW w:w="1417" w:type="dxa"/>
            <w:tcBorders>
              <w:top w:val="nil"/>
              <w:left w:val="nil"/>
              <w:bottom w:val="single" w:sz="4" w:space="0" w:color="auto"/>
              <w:right w:val="single" w:sz="4" w:space="0" w:color="auto"/>
            </w:tcBorders>
            <w:shd w:val="clear" w:color="auto" w:fill="auto"/>
            <w:noWrap/>
            <w:vAlign w:val="center"/>
            <w:hideMark/>
          </w:tcPr>
          <w:p w14:paraId="5E25C23C" w14:textId="77777777" w:rsidR="0061125A" w:rsidRPr="003823C7" w:rsidRDefault="0061125A"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hAnsi="PT Astra Serif"/>
                <w:b/>
                <w:bCs/>
                <w:color w:val="000000"/>
                <w:sz w:val="24"/>
                <w:szCs w:val="24"/>
              </w:rPr>
              <w:t>51007,5</w:t>
            </w:r>
          </w:p>
        </w:tc>
      </w:tr>
    </w:tbl>
    <w:p w14:paraId="3CD7699E" w14:textId="77777777" w:rsidR="0061125A" w:rsidRPr="003823C7" w:rsidRDefault="0061125A" w:rsidP="003823C7">
      <w:pPr>
        <w:spacing w:line="240" w:lineRule="auto"/>
        <w:ind w:firstLine="709"/>
        <w:jc w:val="both"/>
        <w:rPr>
          <w:rFonts w:ascii="PT Astra Serif" w:hAnsi="PT Astra Serif"/>
          <w:b/>
          <w:sz w:val="24"/>
          <w:szCs w:val="24"/>
        </w:rPr>
      </w:pPr>
    </w:p>
    <w:p w14:paraId="2EFB99E2" w14:textId="1A655634"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Доходы</w:t>
      </w:r>
      <w:r w:rsidRPr="003823C7">
        <w:rPr>
          <w:rFonts w:ascii="PT Astra Serif" w:hAnsi="PT Astra Serif"/>
          <w:sz w:val="24"/>
          <w:szCs w:val="24"/>
        </w:rPr>
        <w:t xml:space="preserve"> от платных услуг и иной приносящей доход деятельности </w:t>
      </w:r>
      <w:r w:rsidRPr="003823C7">
        <w:rPr>
          <w:rFonts w:ascii="PT Astra Serif" w:hAnsi="PT Astra Serif"/>
          <w:b/>
          <w:sz w:val="24"/>
          <w:szCs w:val="24"/>
        </w:rPr>
        <w:t>муниципальных учреждений</w:t>
      </w:r>
      <w:r w:rsidRPr="003823C7">
        <w:rPr>
          <w:rFonts w:ascii="PT Astra Serif" w:hAnsi="PT Astra Serif"/>
          <w:sz w:val="24"/>
          <w:szCs w:val="24"/>
        </w:rPr>
        <w:t xml:space="preserve"> культуры Ульяновской области за 2022 год составили 138 171,7</w:t>
      </w:r>
      <w:r w:rsidR="00B15E00" w:rsidRPr="003823C7">
        <w:rPr>
          <w:rFonts w:ascii="PT Astra Serif" w:hAnsi="PT Astra Serif"/>
          <w:sz w:val="24"/>
          <w:szCs w:val="24"/>
        </w:rPr>
        <w:t xml:space="preserve"> тыс. рублей</w:t>
      </w:r>
      <w:r w:rsidRPr="003823C7">
        <w:rPr>
          <w:rFonts w:ascii="PT Astra Serif" w:hAnsi="PT Astra Serif"/>
          <w:sz w:val="24"/>
          <w:szCs w:val="24"/>
        </w:rPr>
        <w:t>, что выше уровня 2021 года (130</w:t>
      </w:r>
      <w:r w:rsidRPr="003823C7">
        <w:rPr>
          <w:rFonts w:ascii="PT Astra Serif" w:hAnsi="PT Astra Serif"/>
          <w:sz w:val="24"/>
          <w:szCs w:val="24"/>
          <w:lang w:val="en-US"/>
        </w:rPr>
        <w:t> </w:t>
      </w:r>
      <w:r w:rsidRPr="003823C7">
        <w:rPr>
          <w:rFonts w:ascii="PT Astra Serif" w:hAnsi="PT Astra Serif"/>
          <w:sz w:val="24"/>
          <w:szCs w:val="24"/>
        </w:rPr>
        <w:t>616,2</w:t>
      </w:r>
      <w:r w:rsidR="00B15E00" w:rsidRPr="003823C7">
        <w:rPr>
          <w:rFonts w:ascii="PT Astra Serif" w:hAnsi="PT Astra Serif"/>
          <w:sz w:val="24"/>
          <w:szCs w:val="24"/>
        </w:rPr>
        <w:t xml:space="preserve"> тыс. рублей</w:t>
      </w:r>
      <w:r w:rsidRPr="003823C7">
        <w:rPr>
          <w:rFonts w:ascii="PT Astra Serif" w:hAnsi="PT Astra Serif"/>
          <w:sz w:val="24"/>
          <w:szCs w:val="24"/>
        </w:rPr>
        <w:t>) на 5,8% или 7 555,5</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054B3185" w14:textId="307D31C1"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Объем внебюджетных доходов, привлеченные муниципальными учреждениями культуры от участия в </w:t>
      </w:r>
      <w:r w:rsidRPr="003823C7">
        <w:rPr>
          <w:rFonts w:ascii="PT Astra Serif" w:hAnsi="PT Astra Serif"/>
          <w:b/>
          <w:bCs/>
          <w:sz w:val="24"/>
          <w:szCs w:val="24"/>
        </w:rPr>
        <w:t>грантовых</w:t>
      </w:r>
      <w:r w:rsidRPr="003823C7">
        <w:rPr>
          <w:rFonts w:ascii="PT Astra Serif" w:hAnsi="PT Astra Serif"/>
          <w:sz w:val="24"/>
          <w:szCs w:val="24"/>
        </w:rPr>
        <w:t xml:space="preserve"> конкурсах, в 2022 году составил </w:t>
      </w:r>
      <w:r w:rsidRPr="003823C7">
        <w:rPr>
          <w:rFonts w:ascii="PT Astra Serif" w:hAnsi="PT Astra Serif"/>
          <w:b/>
          <w:bCs/>
          <w:sz w:val="24"/>
          <w:szCs w:val="24"/>
        </w:rPr>
        <w:t>7 932,9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(ранее этот показатель не учитывался).</w:t>
      </w:r>
    </w:p>
    <w:p w14:paraId="30B77A8F" w14:textId="77777777" w:rsidR="0061125A" w:rsidRPr="003823C7" w:rsidRDefault="0061125A" w:rsidP="003823C7">
      <w:pPr>
        <w:spacing w:line="240" w:lineRule="auto"/>
        <w:ind w:firstLine="709"/>
        <w:jc w:val="both"/>
        <w:rPr>
          <w:rFonts w:ascii="PT Astra Serif" w:hAnsi="PT Astra Serif"/>
          <w:sz w:val="24"/>
          <w:szCs w:val="24"/>
          <w:highlight w:val="yellow"/>
        </w:rPr>
      </w:pPr>
    </w:p>
    <w:p w14:paraId="444A5A18" w14:textId="77777777" w:rsidR="0061125A" w:rsidRPr="003823C7" w:rsidRDefault="0061125A" w:rsidP="003823C7">
      <w:pPr>
        <w:spacing w:line="240" w:lineRule="auto"/>
        <w:jc w:val="center"/>
        <w:rPr>
          <w:rFonts w:ascii="PT Astra Serif" w:hAnsi="PT Astra Serif"/>
          <w:b/>
          <w:sz w:val="24"/>
          <w:szCs w:val="24"/>
        </w:rPr>
      </w:pPr>
      <w:r w:rsidRPr="003823C7">
        <w:rPr>
          <w:rFonts w:ascii="PT Astra Serif" w:hAnsi="PT Astra Serif"/>
          <w:b/>
          <w:sz w:val="24"/>
          <w:szCs w:val="24"/>
        </w:rPr>
        <w:t>Доходы от платных услуг и иной приносящей доход деятельности</w:t>
      </w:r>
    </w:p>
    <w:p w14:paraId="736F2D66" w14:textId="77777777" w:rsidR="0061125A" w:rsidRPr="003823C7" w:rsidRDefault="0061125A" w:rsidP="003823C7">
      <w:pPr>
        <w:spacing w:line="240" w:lineRule="auto"/>
        <w:jc w:val="center"/>
        <w:rPr>
          <w:rFonts w:ascii="PT Astra Serif" w:hAnsi="PT Astra Serif"/>
          <w:b/>
          <w:sz w:val="24"/>
          <w:szCs w:val="24"/>
        </w:rPr>
      </w:pPr>
      <w:r w:rsidRPr="003823C7">
        <w:rPr>
          <w:rFonts w:ascii="PT Astra Serif" w:hAnsi="PT Astra Serif"/>
          <w:b/>
          <w:sz w:val="24"/>
          <w:szCs w:val="24"/>
        </w:rPr>
        <w:t>муниципальных учреждений культуры Ульяновской области в 2021-2022 годах</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2830"/>
        <w:gridCol w:w="1701"/>
        <w:gridCol w:w="1701"/>
        <w:gridCol w:w="1701"/>
        <w:gridCol w:w="1701"/>
      </w:tblGrid>
      <w:tr w:rsidR="0061125A" w:rsidRPr="003823C7" w14:paraId="49CA3038"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2D845D" w14:textId="77777777" w:rsidR="0061125A" w:rsidRPr="003823C7" w:rsidRDefault="0061125A" w:rsidP="003823C7">
            <w:pPr>
              <w:spacing w:line="240" w:lineRule="auto"/>
              <w:jc w:val="center"/>
              <w:rPr>
                <w:rFonts w:ascii="PT Astra Serif" w:hAnsi="PT Astra Serif"/>
                <w:b/>
                <w:sz w:val="24"/>
                <w:szCs w:val="24"/>
              </w:rPr>
            </w:pPr>
            <w:r w:rsidRPr="003823C7">
              <w:rPr>
                <w:rFonts w:ascii="PT Astra Serif" w:hAnsi="PT Astra Serif"/>
                <w:b/>
                <w:sz w:val="24"/>
                <w:szCs w:val="24"/>
              </w:rPr>
              <w:t>Наименование МО</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C3BA33F" w14:textId="77777777" w:rsidR="0061125A" w:rsidRPr="003823C7" w:rsidRDefault="0061125A" w:rsidP="003823C7">
            <w:pPr>
              <w:spacing w:line="240" w:lineRule="auto"/>
              <w:jc w:val="center"/>
              <w:rPr>
                <w:rFonts w:ascii="PT Astra Serif" w:hAnsi="PT Astra Serif"/>
                <w:b/>
                <w:sz w:val="24"/>
                <w:szCs w:val="24"/>
                <w:highlight w:val="yellow"/>
              </w:rPr>
            </w:pPr>
            <w:r w:rsidRPr="003823C7">
              <w:rPr>
                <w:rFonts w:ascii="PT Astra Serif" w:hAnsi="PT Astra Serif"/>
                <w:b/>
                <w:sz w:val="24"/>
                <w:szCs w:val="24"/>
              </w:rPr>
              <w:t>Факт 2021 год, тыс. руб.</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2A252" w14:textId="77777777" w:rsidR="0061125A" w:rsidRPr="003823C7" w:rsidRDefault="0061125A" w:rsidP="003823C7">
            <w:pPr>
              <w:spacing w:line="240" w:lineRule="auto"/>
              <w:jc w:val="center"/>
              <w:rPr>
                <w:rFonts w:ascii="PT Astra Serif" w:hAnsi="PT Astra Serif"/>
                <w:b/>
                <w:bCs/>
                <w:sz w:val="24"/>
                <w:szCs w:val="24"/>
              </w:rPr>
            </w:pPr>
            <w:r w:rsidRPr="003823C7">
              <w:rPr>
                <w:rFonts w:ascii="PT Astra Serif" w:hAnsi="PT Astra Serif"/>
                <w:b/>
                <w:bCs/>
                <w:sz w:val="24"/>
                <w:szCs w:val="24"/>
              </w:rPr>
              <w:t>Факт 2022 год, тыс. руб.</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9F622" w14:textId="77777777" w:rsidR="0061125A" w:rsidRPr="003823C7" w:rsidRDefault="0061125A" w:rsidP="003823C7">
            <w:pPr>
              <w:spacing w:line="240" w:lineRule="auto"/>
              <w:jc w:val="center"/>
              <w:rPr>
                <w:rFonts w:ascii="PT Astra Serif" w:hAnsi="PT Astra Serif"/>
                <w:b/>
                <w:sz w:val="24"/>
                <w:szCs w:val="24"/>
              </w:rPr>
            </w:pPr>
            <w:r w:rsidRPr="003823C7">
              <w:rPr>
                <w:rFonts w:ascii="PT Astra Serif" w:hAnsi="PT Astra Serif"/>
                <w:b/>
                <w:sz w:val="24"/>
                <w:szCs w:val="24"/>
              </w:rPr>
              <w:t>Отклонение, тыс. руб.</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1746817" w14:textId="77777777" w:rsidR="0061125A" w:rsidRPr="003823C7" w:rsidRDefault="0061125A" w:rsidP="003823C7">
            <w:pPr>
              <w:spacing w:line="240" w:lineRule="auto"/>
              <w:jc w:val="center"/>
              <w:rPr>
                <w:rFonts w:ascii="PT Astra Serif" w:hAnsi="PT Astra Serif"/>
                <w:b/>
                <w:sz w:val="24"/>
                <w:szCs w:val="24"/>
              </w:rPr>
            </w:pPr>
            <w:r w:rsidRPr="003823C7">
              <w:rPr>
                <w:rFonts w:ascii="PT Astra Serif" w:hAnsi="PT Astra Serif"/>
                <w:b/>
                <w:sz w:val="24"/>
                <w:szCs w:val="24"/>
              </w:rPr>
              <w:t>Отклонение, %</w:t>
            </w:r>
          </w:p>
        </w:tc>
      </w:tr>
      <w:tr w:rsidR="0061125A" w:rsidRPr="003823C7" w14:paraId="3A946AD7" w14:textId="77777777" w:rsidTr="00294659">
        <w:trPr>
          <w:trHeight w:val="7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8A377" w14:textId="77777777" w:rsidR="0061125A" w:rsidRPr="003823C7" w:rsidRDefault="0061125A" w:rsidP="003823C7">
            <w:pPr>
              <w:spacing w:line="240" w:lineRule="auto"/>
              <w:jc w:val="both"/>
              <w:rPr>
                <w:rFonts w:ascii="PT Astra Serif" w:hAnsi="PT Astra Serif"/>
                <w:sz w:val="24"/>
                <w:szCs w:val="24"/>
              </w:rPr>
            </w:pPr>
            <w:proofErr w:type="spellStart"/>
            <w:r w:rsidRPr="003823C7">
              <w:rPr>
                <w:rFonts w:ascii="PT Astra Serif" w:hAnsi="PT Astra Serif"/>
                <w:sz w:val="24"/>
                <w:szCs w:val="24"/>
              </w:rPr>
              <w:t>г.Ульяновск</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C94053E"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90442,4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599DC7C"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95987,2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AAC6D65"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5544,8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3ED8858"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106,1</w:t>
            </w:r>
          </w:p>
        </w:tc>
      </w:tr>
      <w:tr w:rsidR="0061125A" w:rsidRPr="003823C7" w14:paraId="5ECB8718"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D38FE5" w14:textId="77777777" w:rsidR="0061125A" w:rsidRPr="003823C7" w:rsidRDefault="0061125A" w:rsidP="003823C7">
            <w:pPr>
              <w:spacing w:line="240" w:lineRule="auto"/>
              <w:jc w:val="both"/>
              <w:rPr>
                <w:rFonts w:ascii="PT Astra Serif" w:hAnsi="PT Astra Serif"/>
                <w:sz w:val="24"/>
                <w:szCs w:val="24"/>
              </w:rPr>
            </w:pPr>
            <w:proofErr w:type="spellStart"/>
            <w:r w:rsidRPr="003823C7">
              <w:rPr>
                <w:rFonts w:ascii="PT Astra Serif" w:hAnsi="PT Astra Serif"/>
                <w:sz w:val="24"/>
                <w:szCs w:val="24"/>
              </w:rPr>
              <w:lastRenderedPageBreak/>
              <w:t>г.Димитровград</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1444392"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13620,5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2E109C9"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17270,5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E414460"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3650,0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8E90758"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126,8</w:t>
            </w:r>
          </w:p>
        </w:tc>
      </w:tr>
      <w:tr w:rsidR="0061125A" w:rsidRPr="003823C7" w14:paraId="1E526432"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0A928A" w14:textId="77777777" w:rsidR="0061125A" w:rsidRPr="003823C7" w:rsidRDefault="0061125A" w:rsidP="003823C7">
            <w:pPr>
              <w:spacing w:line="240" w:lineRule="auto"/>
              <w:jc w:val="both"/>
              <w:rPr>
                <w:rFonts w:ascii="PT Astra Serif" w:hAnsi="PT Astra Serif"/>
                <w:sz w:val="24"/>
                <w:szCs w:val="24"/>
              </w:rPr>
            </w:pPr>
            <w:proofErr w:type="spellStart"/>
            <w:r w:rsidRPr="003823C7">
              <w:rPr>
                <w:rFonts w:ascii="PT Astra Serif" w:hAnsi="PT Astra Serif"/>
                <w:sz w:val="24"/>
                <w:szCs w:val="24"/>
              </w:rPr>
              <w:t>г.Новоульяновск</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DA48469"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1119,4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B78868A"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1064,0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9CE202C"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-55,4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3B4E8C4"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95,1</w:t>
            </w:r>
          </w:p>
        </w:tc>
      </w:tr>
      <w:tr w:rsidR="0061125A" w:rsidRPr="003823C7" w14:paraId="5F3C96DA"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AA675"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Базар</w:t>
            </w:r>
            <w:r w:rsidRPr="003823C7">
              <w:rPr>
                <w:rFonts w:ascii="PT Astra Serif" w:hAnsi="PT Astra Serif"/>
                <w:sz w:val="24"/>
                <w:szCs w:val="24"/>
                <w:lang w:val="en-US"/>
              </w:rPr>
              <w:t>н</w:t>
            </w:r>
            <w:proofErr w:type="spellStart"/>
            <w:r w:rsidRPr="003823C7">
              <w:rPr>
                <w:rFonts w:ascii="PT Astra Serif" w:hAnsi="PT Astra Serif"/>
                <w:sz w:val="24"/>
                <w:szCs w:val="24"/>
              </w:rPr>
              <w:t>осызганский</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430BD9B"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170,5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CE6BAC0"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162,4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A97309D"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-8,1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530E136"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95,2</w:t>
            </w:r>
          </w:p>
        </w:tc>
      </w:tr>
      <w:tr w:rsidR="0061125A" w:rsidRPr="003823C7" w14:paraId="32BFB105"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418EA"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Барышский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AEC9C2E"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3334,3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2305C03"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3773,0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446CDFC"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438,7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B590FCB"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113,2</w:t>
            </w:r>
          </w:p>
        </w:tc>
      </w:tr>
      <w:tr w:rsidR="0061125A" w:rsidRPr="003823C7" w14:paraId="4549DF0A"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6D139"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Вешкаймский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DC571B0"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775,5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AA7620C"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471,5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26962E5"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-304,0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0039A79"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60,8</w:t>
            </w:r>
          </w:p>
        </w:tc>
      </w:tr>
      <w:tr w:rsidR="0061125A" w:rsidRPr="003823C7" w14:paraId="37E75F04"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E4D43"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Инзенский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FE6D9E1"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1581,1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6418513"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1008,8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A9AF8CE"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-572,3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647B493"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63,8</w:t>
            </w:r>
          </w:p>
        </w:tc>
      </w:tr>
      <w:tr w:rsidR="0061125A" w:rsidRPr="003823C7" w14:paraId="1729A358"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500C8"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Карсунский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66BDAD1"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1348,0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2B63573"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1513,7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32D7F74"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165,7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37F5697"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112,3</w:t>
            </w:r>
          </w:p>
        </w:tc>
      </w:tr>
      <w:tr w:rsidR="0061125A" w:rsidRPr="003823C7" w14:paraId="1B56C59C"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C1B32"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Кузоватовский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55C17CB"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1004,5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9099D4A"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627,2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0E3F1DC"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-377,3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3C22D76"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62,4</w:t>
            </w:r>
          </w:p>
        </w:tc>
      </w:tr>
      <w:tr w:rsidR="0061125A" w:rsidRPr="003823C7" w14:paraId="28F40926"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E7BEEC"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Майнский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79447FD"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1325,3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E9A903F"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1452,9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A9CAAD6"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127,6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752A797"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109,6</w:t>
            </w:r>
          </w:p>
        </w:tc>
      </w:tr>
      <w:tr w:rsidR="0061125A" w:rsidRPr="003823C7" w14:paraId="49E35BC8"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0FC09C"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Мелекесский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85CF74A"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120,0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187AAD2"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453,8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CB12B6F"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333,8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3DBFF71"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378,2</w:t>
            </w:r>
          </w:p>
        </w:tc>
      </w:tr>
      <w:tr w:rsidR="0061125A" w:rsidRPr="003823C7" w14:paraId="09B8704E"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44D74E"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Николаевский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604A866"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371,1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BBD1B75"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489,9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0D33F81"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118,8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3381633"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132,0</w:t>
            </w:r>
          </w:p>
        </w:tc>
      </w:tr>
      <w:tr w:rsidR="0061125A" w:rsidRPr="003823C7" w14:paraId="0EF5FE53"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B928A5"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Новомалыклинский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1590047"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578,5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E6CA8CA"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233,0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994371C"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-345,5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612EC0A"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40,3</w:t>
            </w:r>
          </w:p>
        </w:tc>
      </w:tr>
      <w:tr w:rsidR="0061125A" w:rsidRPr="003823C7" w14:paraId="171E8156"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A5C98"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Новоспасский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A2EEDAB"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5763,9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560604F"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5906,3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D5B9077"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142,4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CC1EFEF"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102,5</w:t>
            </w:r>
          </w:p>
        </w:tc>
      </w:tr>
      <w:tr w:rsidR="0061125A" w:rsidRPr="003823C7" w14:paraId="0432356B"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48E19"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Павловский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EDBFDFF"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325,0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8ABD9DB"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554,0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3D18592"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229,0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7FDF1CE"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170,5</w:t>
            </w:r>
          </w:p>
        </w:tc>
      </w:tr>
      <w:tr w:rsidR="0061125A" w:rsidRPr="003823C7" w14:paraId="27A84471"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380B96"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Радищевский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221386F"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855,7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F7EC3FA"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483,0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D313CDD"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-372,7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4F8CB9F"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56,4</w:t>
            </w:r>
          </w:p>
        </w:tc>
      </w:tr>
      <w:tr w:rsidR="0061125A" w:rsidRPr="003823C7" w14:paraId="45A52A97"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666EF"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Сенгилеевский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6B7CE64"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1034,9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475BE01"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1164,4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406E097"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129,5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6E2CB7D"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112,5</w:t>
            </w:r>
          </w:p>
        </w:tc>
      </w:tr>
      <w:tr w:rsidR="0061125A" w:rsidRPr="003823C7" w14:paraId="44E73CD2"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FB4D3"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Старокулаткинский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EA8F7EB"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lang w:val="en-US"/>
              </w:rPr>
              <w:t>549,6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33BB030"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574,9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3E2F5A8"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25,3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4F70E29"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104,6</w:t>
            </w:r>
          </w:p>
        </w:tc>
      </w:tr>
      <w:tr w:rsidR="0061125A" w:rsidRPr="003823C7" w14:paraId="0CAB8776"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151CED"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Старомайнский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303ABBB"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198,2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EDFF3AF"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296,2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09456BE"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98,0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5D08C84"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149,4</w:t>
            </w:r>
          </w:p>
        </w:tc>
      </w:tr>
      <w:tr w:rsidR="0061125A" w:rsidRPr="003823C7" w14:paraId="62B31511"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7875BD"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Сурский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7498C28"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155,2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B92B2B8"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218,0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5DF3507"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62,8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F0234DF"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140,5</w:t>
            </w:r>
          </w:p>
        </w:tc>
      </w:tr>
      <w:tr w:rsidR="0061125A" w:rsidRPr="003823C7" w14:paraId="645EFCE8"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3C2703"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Тереньгульский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DB15EE8"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221,2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892A254"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239,9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C6A4542"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18,7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3EFDF86"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108,5</w:t>
            </w:r>
          </w:p>
        </w:tc>
      </w:tr>
      <w:tr w:rsidR="0061125A" w:rsidRPr="003823C7" w14:paraId="2B323E03"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193955"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Ульяновский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1B93EAF"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3248,1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AA67A05"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2624,2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FA3DF5F"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-623,9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CBD09EA"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80,8</w:t>
            </w:r>
          </w:p>
        </w:tc>
      </w:tr>
      <w:tr w:rsidR="0061125A" w:rsidRPr="003823C7" w14:paraId="50A8E1A1"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81B110"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Цильнинский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7728097"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384,4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EBBE929"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263,6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9ECAE99"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-120,8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7F30237"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68,6</w:t>
            </w:r>
          </w:p>
        </w:tc>
      </w:tr>
      <w:tr w:rsidR="0061125A" w:rsidRPr="003823C7" w14:paraId="02FE8659"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E4BBAC"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Чердаклинский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7009BAF" w14:textId="77777777" w:rsidR="0061125A" w:rsidRPr="003823C7" w:rsidRDefault="0061125A" w:rsidP="003823C7">
            <w:pPr>
              <w:spacing w:line="240" w:lineRule="auto"/>
              <w:jc w:val="center"/>
              <w:rPr>
                <w:rFonts w:ascii="PT Astra Serif" w:hAnsi="PT Astra Serif"/>
                <w:sz w:val="24"/>
                <w:szCs w:val="24"/>
                <w:highlight w:val="yellow"/>
              </w:rPr>
            </w:pPr>
            <w:r w:rsidRPr="003823C7">
              <w:rPr>
                <w:rFonts w:ascii="PT Astra Serif" w:hAnsi="PT Astra Serif"/>
                <w:sz w:val="24"/>
                <w:szCs w:val="24"/>
                <w:lang w:val="en-US"/>
              </w:rPr>
              <w:t>2088,9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D617F7C"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1339,2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0649C01"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-749,7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EC191AE"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cs="Calibri"/>
                <w:color w:val="000000"/>
                <w:sz w:val="24"/>
                <w:szCs w:val="24"/>
              </w:rPr>
              <w:t>64,1</w:t>
            </w:r>
          </w:p>
        </w:tc>
      </w:tr>
      <w:tr w:rsidR="0061125A" w:rsidRPr="003823C7" w14:paraId="3E1AB958" w14:textId="77777777" w:rsidTr="00294659">
        <w:trPr>
          <w:trHeight w:val="20"/>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4B867" w14:textId="77777777" w:rsidR="0061125A" w:rsidRPr="003823C7" w:rsidRDefault="0061125A" w:rsidP="003823C7">
            <w:pPr>
              <w:spacing w:line="240" w:lineRule="auto"/>
              <w:jc w:val="both"/>
              <w:rPr>
                <w:rFonts w:ascii="PT Astra Serif" w:hAnsi="PT Astra Serif"/>
                <w:b/>
                <w:bCs/>
                <w:sz w:val="24"/>
                <w:szCs w:val="24"/>
              </w:rPr>
            </w:pPr>
            <w:r w:rsidRPr="003823C7">
              <w:rPr>
                <w:rFonts w:ascii="PT Astra Serif" w:hAnsi="PT Astra Serif"/>
                <w:b/>
                <w:bCs/>
                <w:sz w:val="24"/>
                <w:szCs w:val="24"/>
              </w:rPr>
              <w:t>Итого по МО: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DD350D8" w14:textId="77777777" w:rsidR="0061125A" w:rsidRPr="003823C7" w:rsidRDefault="0061125A" w:rsidP="003823C7">
            <w:pPr>
              <w:spacing w:line="240" w:lineRule="auto"/>
              <w:jc w:val="center"/>
              <w:rPr>
                <w:rFonts w:ascii="PT Astra Serif" w:hAnsi="PT Astra Serif"/>
                <w:b/>
                <w:bCs/>
                <w:sz w:val="24"/>
                <w:szCs w:val="24"/>
                <w:highlight w:val="yellow"/>
              </w:rPr>
            </w:pPr>
            <w:r w:rsidRPr="003823C7">
              <w:rPr>
                <w:rFonts w:ascii="PT Astra Serif" w:hAnsi="PT Astra Serif"/>
                <w:b/>
                <w:bCs/>
                <w:sz w:val="24"/>
                <w:szCs w:val="24"/>
                <w:lang w:val="en-US"/>
              </w:rPr>
              <w:t>130616,2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ED1179A" w14:textId="77777777" w:rsidR="0061125A" w:rsidRPr="003823C7" w:rsidRDefault="0061125A" w:rsidP="003823C7">
            <w:pPr>
              <w:spacing w:line="240" w:lineRule="auto"/>
              <w:jc w:val="center"/>
              <w:rPr>
                <w:rFonts w:ascii="PT Astra Serif" w:hAnsi="PT Astra Serif"/>
                <w:b/>
                <w:bCs/>
                <w:sz w:val="24"/>
                <w:szCs w:val="24"/>
                <w:lang w:val="en-US"/>
              </w:rPr>
            </w:pPr>
            <w:r w:rsidRPr="003823C7">
              <w:rPr>
                <w:rFonts w:ascii="PT Astra Serif" w:hAnsi="PT Astra Serif" w:cs="Calibri"/>
                <w:b/>
                <w:bCs/>
                <w:color w:val="000000"/>
                <w:sz w:val="24"/>
                <w:szCs w:val="24"/>
              </w:rPr>
              <w:t>138171,7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683646F" w14:textId="77777777" w:rsidR="0061125A" w:rsidRPr="003823C7" w:rsidRDefault="0061125A" w:rsidP="003823C7">
            <w:pPr>
              <w:spacing w:line="240" w:lineRule="auto"/>
              <w:jc w:val="center"/>
              <w:rPr>
                <w:rFonts w:ascii="PT Astra Serif" w:hAnsi="PT Astra Serif"/>
                <w:b/>
                <w:bCs/>
                <w:sz w:val="24"/>
                <w:szCs w:val="24"/>
                <w:lang w:val="en-US"/>
              </w:rPr>
            </w:pPr>
            <w:r w:rsidRPr="003823C7">
              <w:rPr>
                <w:rFonts w:ascii="PT Astra Serif" w:hAnsi="PT Astra Serif" w:cs="Calibri"/>
                <w:b/>
                <w:bCs/>
                <w:color w:val="000000"/>
                <w:sz w:val="24"/>
                <w:szCs w:val="24"/>
              </w:rPr>
              <w:t>7555,5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9B0C8F8" w14:textId="77777777" w:rsidR="0061125A" w:rsidRPr="003823C7" w:rsidRDefault="0061125A" w:rsidP="003823C7">
            <w:pPr>
              <w:spacing w:line="240" w:lineRule="auto"/>
              <w:jc w:val="center"/>
              <w:rPr>
                <w:rFonts w:ascii="PT Astra Serif" w:hAnsi="PT Astra Serif"/>
                <w:b/>
                <w:bCs/>
                <w:sz w:val="24"/>
                <w:szCs w:val="24"/>
                <w:lang w:val="en-US"/>
              </w:rPr>
            </w:pPr>
            <w:r w:rsidRPr="003823C7">
              <w:rPr>
                <w:rFonts w:ascii="PT Astra Serif" w:hAnsi="PT Astra Serif" w:cs="Calibri"/>
                <w:b/>
                <w:bCs/>
                <w:color w:val="000000"/>
                <w:sz w:val="24"/>
                <w:szCs w:val="24"/>
              </w:rPr>
              <w:t>105,8</w:t>
            </w:r>
          </w:p>
        </w:tc>
      </w:tr>
    </w:tbl>
    <w:p w14:paraId="22454A59" w14:textId="77777777" w:rsidR="0061125A" w:rsidRPr="003823C7" w:rsidRDefault="0061125A" w:rsidP="003823C7">
      <w:pPr>
        <w:spacing w:line="240" w:lineRule="auto"/>
        <w:jc w:val="both"/>
        <w:rPr>
          <w:rFonts w:ascii="PT Astra Serif" w:hAnsi="PT Astra Serif"/>
          <w:sz w:val="24"/>
          <w:szCs w:val="24"/>
          <w:highlight w:val="yellow"/>
        </w:rPr>
      </w:pPr>
    </w:p>
    <w:p w14:paraId="574208F4" w14:textId="36E15CAE"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целом, как в государственных, так и в муниципальных учреждениях за 2022 год по сравнению с 2021 годом доходы увеличились, но в отдельных муниципальных образованиях Ульяновской области (Базарносызганский, Вешкаймский, Инзенский, Кузоватовский, Новомалыклинский, Ульяновский, Цильнинский, Чердаклинский и </w:t>
      </w:r>
      <w:proofErr w:type="spellStart"/>
      <w:r w:rsidRPr="003823C7">
        <w:rPr>
          <w:rFonts w:ascii="PT Astra Serif" w:hAnsi="PT Astra Serif"/>
          <w:sz w:val="24"/>
          <w:szCs w:val="24"/>
        </w:rPr>
        <w:t>г.Новоульяновск</w:t>
      </w:r>
      <w:proofErr w:type="spellEnd"/>
      <w:r w:rsidRPr="003823C7">
        <w:rPr>
          <w:rFonts w:ascii="PT Astra Serif" w:hAnsi="PT Astra Serif"/>
          <w:sz w:val="24"/>
          <w:szCs w:val="24"/>
        </w:rPr>
        <w:t>) произошло снижение доходов. Значительный рост доходов (более чем в 3 раза) отмечается в Мелекесском районе, но номинально это небольшая сумма +333,8</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B5E6391" w14:textId="53E931A0" w:rsidR="0061125A" w:rsidRPr="003823C7" w:rsidRDefault="0061125A" w:rsidP="003823C7">
      <w:pPr>
        <w:spacing w:line="240" w:lineRule="auto"/>
        <w:ind w:firstLine="709"/>
        <w:jc w:val="both"/>
        <w:rPr>
          <w:rFonts w:ascii="PT Astra Serif" w:hAnsi="PT Astra Serif"/>
          <w:sz w:val="24"/>
          <w:szCs w:val="24"/>
        </w:rPr>
      </w:pPr>
      <w:bookmarkStart w:id="40" w:name="_Hlk127360066"/>
      <w:r w:rsidRPr="003823C7">
        <w:rPr>
          <w:rFonts w:ascii="PT Astra Serif" w:hAnsi="PT Astra Serif"/>
          <w:b/>
          <w:bCs/>
          <w:sz w:val="24"/>
          <w:szCs w:val="24"/>
        </w:rPr>
        <w:t>Третьим источником</w:t>
      </w:r>
      <w:r w:rsidRPr="003823C7">
        <w:rPr>
          <w:rFonts w:ascii="PT Astra Serif" w:hAnsi="PT Astra Serif"/>
          <w:sz w:val="24"/>
          <w:szCs w:val="24"/>
        </w:rPr>
        <w:t xml:space="preserve"> финансового обеспечения отрасли являются </w:t>
      </w:r>
      <w:r w:rsidRPr="003823C7">
        <w:rPr>
          <w:rFonts w:ascii="PT Astra Serif" w:hAnsi="PT Astra Serif"/>
          <w:b/>
          <w:bCs/>
          <w:sz w:val="24"/>
          <w:szCs w:val="24"/>
        </w:rPr>
        <w:t>грантовые средства</w:t>
      </w:r>
      <w:r w:rsidRPr="003823C7">
        <w:rPr>
          <w:rFonts w:ascii="PT Astra Serif" w:hAnsi="PT Astra Serif"/>
          <w:sz w:val="24"/>
          <w:szCs w:val="24"/>
        </w:rPr>
        <w:t>, привлечённые некоммерческими организациями в сфере культуры. В 2022 году этими институциями в отрасль привлечены грантовые средства в общей сумме 12 277,7</w:t>
      </w:r>
      <w:r w:rsidR="00B15E00" w:rsidRPr="003823C7">
        <w:rPr>
          <w:rFonts w:ascii="PT Astra Serif" w:hAnsi="PT Astra Serif"/>
          <w:sz w:val="24"/>
          <w:szCs w:val="24"/>
        </w:rPr>
        <w:t xml:space="preserve"> тыс. рублей</w:t>
      </w:r>
      <w:r w:rsidRPr="003823C7">
        <w:rPr>
          <w:rFonts w:ascii="PT Astra Serif" w:hAnsi="PT Astra Serif"/>
          <w:sz w:val="24"/>
          <w:szCs w:val="24"/>
        </w:rPr>
        <w:t>. Рост к уровню 2021 года (5 885,3</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2,1 раза.</w:t>
      </w:r>
    </w:p>
    <w:p w14:paraId="0F1E6CDF" w14:textId="77777777" w:rsidR="0061125A" w:rsidRPr="003823C7" w:rsidRDefault="0061125A" w:rsidP="003823C7">
      <w:pPr>
        <w:spacing w:line="240" w:lineRule="auto"/>
        <w:ind w:firstLine="709"/>
        <w:jc w:val="both"/>
        <w:rPr>
          <w:rFonts w:ascii="PT Astra Serif" w:hAnsi="PT Astra Serif"/>
          <w:sz w:val="24"/>
          <w:szCs w:val="24"/>
        </w:rPr>
      </w:pPr>
    </w:p>
    <w:p w14:paraId="1D436D86" w14:textId="0D39869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Таким образом, </w:t>
      </w:r>
      <w:r w:rsidRPr="003823C7">
        <w:rPr>
          <w:rFonts w:ascii="PT Astra Serif" w:hAnsi="PT Astra Serif"/>
          <w:b/>
          <w:sz w:val="24"/>
          <w:szCs w:val="24"/>
        </w:rPr>
        <w:t>общее финансовое обеспечение отрасли «Культура»</w:t>
      </w:r>
      <w:r w:rsidRPr="003823C7">
        <w:rPr>
          <w:rFonts w:ascii="PT Astra Serif" w:hAnsi="PT Astra Serif"/>
          <w:sz w:val="24"/>
          <w:szCs w:val="24"/>
        </w:rPr>
        <w:t xml:space="preserve"> из всех источников средств в 2022 году составило </w:t>
      </w:r>
      <w:r w:rsidRPr="003823C7">
        <w:rPr>
          <w:rFonts w:ascii="PT Astra Serif" w:hAnsi="PT Astra Serif"/>
          <w:b/>
          <w:bCs/>
          <w:sz w:val="24"/>
          <w:szCs w:val="24"/>
        </w:rPr>
        <w:t>4 771 573,6</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bookmarkEnd w:id="40"/>
    </w:p>
    <w:p w14:paraId="3ECD5E3C" w14:textId="77777777" w:rsidR="0061125A" w:rsidRPr="003823C7" w:rsidRDefault="0061125A" w:rsidP="003823C7">
      <w:pPr>
        <w:spacing w:line="240" w:lineRule="auto"/>
        <w:ind w:firstLine="709"/>
        <w:jc w:val="both"/>
        <w:rPr>
          <w:rFonts w:ascii="PT Astra Serif" w:hAnsi="PT Astra Serif"/>
          <w:b/>
          <w:sz w:val="24"/>
          <w:szCs w:val="24"/>
        </w:rPr>
      </w:pPr>
    </w:p>
    <w:p w14:paraId="67A4F23F" w14:textId="0A14C1D4" w:rsidR="0061125A" w:rsidRPr="003823C7" w:rsidRDefault="0061125A" w:rsidP="003823C7">
      <w:pPr>
        <w:spacing w:line="240" w:lineRule="auto"/>
        <w:ind w:firstLine="709"/>
        <w:jc w:val="both"/>
        <w:rPr>
          <w:rFonts w:ascii="PT Astra Serif" w:hAnsi="PT Astra Serif"/>
          <w:b/>
          <w:sz w:val="24"/>
          <w:szCs w:val="24"/>
        </w:rPr>
      </w:pPr>
      <w:r w:rsidRPr="003823C7">
        <w:rPr>
          <w:rFonts w:ascii="PT Astra Serif" w:hAnsi="PT Astra Serif"/>
          <w:b/>
          <w:sz w:val="24"/>
          <w:szCs w:val="24"/>
        </w:rPr>
        <w:t>Финансовое обеспечение отрасли «Культура» в 2021-2022 годах,</w:t>
      </w:r>
      <w:r w:rsidR="00B15E00" w:rsidRPr="003823C7">
        <w:rPr>
          <w:rFonts w:ascii="PT Astra Serif" w:hAnsi="PT Astra Serif"/>
          <w:b/>
          <w:sz w:val="24"/>
          <w:szCs w:val="24"/>
        </w:rPr>
        <w:t xml:space="preserve"> тыс. рублей</w:t>
      </w:r>
    </w:p>
    <w:tbl>
      <w:tblPr>
        <w:tblStyle w:val="ad"/>
        <w:tblW w:w="9634" w:type="dxa"/>
        <w:tblLook w:val="04A0" w:firstRow="1" w:lastRow="0" w:firstColumn="1" w:lastColumn="0" w:noHBand="0" w:noVBand="1"/>
      </w:tblPr>
      <w:tblGrid>
        <w:gridCol w:w="5444"/>
        <w:gridCol w:w="1356"/>
        <w:gridCol w:w="1383"/>
        <w:gridCol w:w="1451"/>
      </w:tblGrid>
      <w:tr w:rsidR="0061125A" w:rsidRPr="003823C7" w14:paraId="4670BF34" w14:textId="77777777" w:rsidTr="00294659">
        <w:tc>
          <w:tcPr>
            <w:tcW w:w="5524" w:type="dxa"/>
          </w:tcPr>
          <w:p w14:paraId="3DEE3B8B"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Источник финансового обеспечения</w:t>
            </w:r>
          </w:p>
        </w:tc>
        <w:tc>
          <w:tcPr>
            <w:tcW w:w="1275" w:type="dxa"/>
          </w:tcPr>
          <w:p w14:paraId="776F2978"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Факт 2021 года</w:t>
            </w:r>
          </w:p>
        </w:tc>
        <w:tc>
          <w:tcPr>
            <w:tcW w:w="1384" w:type="dxa"/>
          </w:tcPr>
          <w:p w14:paraId="7E96E8F6"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sz w:val="24"/>
                <w:szCs w:val="24"/>
              </w:rPr>
              <w:t>Факт 2022 года</w:t>
            </w:r>
          </w:p>
        </w:tc>
        <w:tc>
          <w:tcPr>
            <w:tcW w:w="1451" w:type="dxa"/>
          </w:tcPr>
          <w:p w14:paraId="7E7415AE"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Отклонение</w:t>
            </w:r>
          </w:p>
        </w:tc>
      </w:tr>
      <w:tr w:rsidR="0061125A" w:rsidRPr="003823C7" w14:paraId="7EF020D0" w14:textId="77777777" w:rsidTr="00294659">
        <w:tc>
          <w:tcPr>
            <w:tcW w:w="5524" w:type="dxa"/>
          </w:tcPr>
          <w:p w14:paraId="6E6405A1"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Консолидированный бюджет</w:t>
            </w:r>
          </w:p>
        </w:tc>
        <w:tc>
          <w:tcPr>
            <w:tcW w:w="1275" w:type="dxa"/>
          </w:tcPr>
          <w:p w14:paraId="0E38E63B"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4 517 905,6</w:t>
            </w:r>
          </w:p>
        </w:tc>
        <w:tc>
          <w:tcPr>
            <w:tcW w:w="1384" w:type="dxa"/>
          </w:tcPr>
          <w:p w14:paraId="37E518E9"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4 479 635,2</w:t>
            </w:r>
          </w:p>
        </w:tc>
        <w:tc>
          <w:tcPr>
            <w:tcW w:w="1451" w:type="dxa"/>
          </w:tcPr>
          <w:p w14:paraId="6AF97450"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-38 270,4</w:t>
            </w:r>
          </w:p>
        </w:tc>
      </w:tr>
      <w:tr w:rsidR="0061125A" w:rsidRPr="003823C7" w14:paraId="71D84717" w14:textId="77777777" w:rsidTr="00294659">
        <w:tc>
          <w:tcPr>
            <w:tcW w:w="5524" w:type="dxa"/>
          </w:tcPr>
          <w:p w14:paraId="5D27C039"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Приносящая доход деятельность областных государственных учреждений культуры</w:t>
            </w:r>
          </w:p>
        </w:tc>
        <w:tc>
          <w:tcPr>
            <w:tcW w:w="1275" w:type="dxa"/>
          </w:tcPr>
          <w:p w14:paraId="590643DD"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lang w:val="en-US"/>
              </w:rPr>
              <w:t>90 481,5</w:t>
            </w:r>
          </w:p>
        </w:tc>
        <w:tc>
          <w:tcPr>
            <w:tcW w:w="1384" w:type="dxa"/>
          </w:tcPr>
          <w:p w14:paraId="60666A79"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141 489,0</w:t>
            </w:r>
          </w:p>
        </w:tc>
        <w:tc>
          <w:tcPr>
            <w:tcW w:w="1451" w:type="dxa"/>
          </w:tcPr>
          <w:p w14:paraId="540F8118"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lang w:val="en-US"/>
              </w:rPr>
              <w:t>+</w:t>
            </w:r>
            <w:r w:rsidRPr="003823C7">
              <w:rPr>
                <w:rFonts w:ascii="PT Astra Serif" w:hAnsi="PT Astra Serif"/>
                <w:sz w:val="24"/>
                <w:szCs w:val="24"/>
              </w:rPr>
              <w:t>51 007,5</w:t>
            </w:r>
          </w:p>
        </w:tc>
      </w:tr>
      <w:tr w:rsidR="0061125A" w:rsidRPr="003823C7" w14:paraId="0D65682B" w14:textId="77777777" w:rsidTr="00294659">
        <w:tc>
          <w:tcPr>
            <w:tcW w:w="5524" w:type="dxa"/>
          </w:tcPr>
          <w:p w14:paraId="112C213D"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Приносящая доход деятельность муниципальных учреждений культуры</w:t>
            </w:r>
          </w:p>
        </w:tc>
        <w:tc>
          <w:tcPr>
            <w:tcW w:w="1275" w:type="dxa"/>
          </w:tcPr>
          <w:p w14:paraId="6503D994"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lang w:val="en-US"/>
              </w:rPr>
              <w:t>130 616,2</w:t>
            </w:r>
          </w:p>
        </w:tc>
        <w:tc>
          <w:tcPr>
            <w:tcW w:w="1384" w:type="dxa"/>
          </w:tcPr>
          <w:p w14:paraId="5FBEFA59"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138 171,7</w:t>
            </w:r>
          </w:p>
        </w:tc>
        <w:tc>
          <w:tcPr>
            <w:tcW w:w="1451" w:type="dxa"/>
          </w:tcPr>
          <w:p w14:paraId="3C9724A3"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lang w:val="en-US"/>
              </w:rPr>
              <w:t>+</w:t>
            </w:r>
            <w:r w:rsidRPr="003823C7">
              <w:rPr>
                <w:rFonts w:ascii="PT Astra Serif" w:hAnsi="PT Astra Serif"/>
                <w:sz w:val="24"/>
                <w:szCs w:val="24"/>
              </w:rPr>
              <w:t>7 555,5</w:t>
            </w:r>
          </w:p>
        </w:tc>
      </w:tr>
      <w:tr w:rsidR="0061125A" w:rsidRPr="003823C7" w14:paraId="227B4598" w14:textId="77777777" w:rsidTr="00294659">
        <w:tc>
          <w:tcPr>
            <w:tcW w:w="5524" w:type="dxa"/>
          </w:tcPr>
          <w:p w14:paraId="065A0321" w14:textId="77777777" w:rsidR="0061125A" w:rsidRPr="003823C7" w:rsidRDefault="0061125A" w:rsidP="003823C7">
            <w:pPr>
              <w:spacing w:line="240" w:lineRule="auto"/>
              <w:jc w:val="both"/>
              <w:rPr>
                <w:rFonts w:ascii="PT Astra Serif" w:hAnsi="PT Astra Serif"/>
                <w:sz w:val="24"/>
                <w:szCs w:val="24"/>
              </w:rPr>
            </w:pPr>
            <w:r w:rsidRPr="003823C7">
              <w:rPr>
                <w:rFonts w:ascii="PT Astra Serif" w:hAnsi="PT Astra Serif"/>
                <w:sz w:val="24"/>
                <w:szCs w:val="24"/>
              </w:rPr>
              <w:t>Грантовая поддержка НКО</w:t>
            </w:r>
          </w:p>
        </w:tc>
        <w:tc>
          <w:tcPr>
            <w:tcW w:w="1275" w:type="dxa"/>
          </w:tcPr>
          <w:p w14:paraId="4636C3BB"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lang w:val="en-US"/>
              </w:rPr>
              <w:t>5 885,3</w:t>
            </w:r>
          </w:p>
        </w:tc>
        <w:tc>
          <w:tcPr>
            <w:tcW w:w="1384" w:type="dxa"/>
          </w:tcPr>
          <w:p w14:paraId="3DFFC65C" w14:textId="77777777" w:rsidR="0061125A" w:rsidRPr="003823C7" w:rsidRDefault="0061125A" w:rsidP="003823C7">
            <w:pPr>
              <w:spacing w:line="240" w:lineRule="auto"/>
              <w:jc w:val="center"/>
              <w:rPr>
                <w:rFonts w:ascii="PT Astra Serif" w:hAnsi="PT Astra Serif"/>
                <w:sz w:val="24"/>
                <w:szCs w:val="24"/>
              </w:rPr>
            </w:pPr>
            <w:r w:rsidRPr="003823C7">
              <w:rPr>
                <w:rFonts w:ascii="PT Astra Serif" w:hAnsi="PT Astra Serif"/>
                <w:sz w:val="24"/>
                <w:szCs w:val="24"/>
              </w:rPr>
              <w:t>12 277,7</w:t>
            </w:r>
          </w:p>
        </w:tc>
        <w:tc>
          <w:tcPr>
            <w:tcW w:w="1451" w:type="dxa"/>
          </w:tcPr>
          <w:p w14:paraId="186980B4" w14:textId="77777777" w:rsidR="0061125A" w:rsidRPr="003823C7" w:rsidRDefault="0061125A" w:rsidP="003823C7">
            <w:pPr>
              <w:spacing w:line="240" w:lineRule="auto"/>
              <w:jc w:val="center"/>
              <w:rPr>
                <w:rFonts w:ascii="PT Astra Serif" w:hAnsi="PT Astra Serif"/>
                <w:sz w:val="24"/>
                <w:szCs w:val="24"/>
                <w:lang w:val="en-US"/>
              </w:rPr>
            </w:pPr>
            <w:r w:rsidRPr="003823C7">
              <w:rPr>
                <w:rFonts w:ascii="PT Astra Serif" w:hAnsi="PT Astra Serif"/>
                <w:sz w:val="24"/>
                <w:szCs w:val="24"/>
              </w:rPr>
              <w:t>+6 392,4</w:t>
            </w:r>
          </w:p>
        </w:tc>
      </w:tr>
      <w:tr w:rsidR="0061125A" w:rsidRPr="003823C7" w14:paraId="5D542F8B" w14:textId="77777777" w:rsidTr="00294659">
        <w:tc>
          <w:tcPr>
            <w:tcW w:w="5524" w:type="dxa"/>
          </w:tcPr>
          <w:p w14:paraId="6E29A7A4" w14:textId="77777777" w:rsidR="0061125A" w:rsidRPr="003823C7" w:rsidRDefault="0061125A" w:rsidP="003823C7">
            <w:pPr>
              <w:spacing w:line="240" w:lineRule="auto"/>
              <w:jc w:val="both"/>
              <w:rPr>
                <w:rFonts w:ascii="PT Astra Serif" w:hAnsi="PT Astra Serif"/>
                <w:b/>
                <w:sz w:val="24"/>
                <w:szCs w:val="24"/>
              </w:rPr>
            </w:pPr>
            <w:r w:rsidRPr="003823C7">
              <w:rPr>
                <w:rFonts w:ascii="PT Astra Serif" w:hAnsi="PT Astra Serif"/>
                <w:b/>
                <w:sz w:val="24"/>
                <w:szCs w:val="24"/>
              </w:rPr>
              <w:t>ИТОГО</w:t>
            </w:r>
          </w:p>
        </w:tc>
        <w:tc>
          <w:tcPr>
            <w:tcW w:w="1275" w:type="dxa"/>
          </w:tcPr>
          <w:p w14:paraId="4F112D19" w14:textId="77777777" w:rsidR="0061125A" w:rsidRPr="003823C7" w:rsidRDefault="0061125A" w:rsidP="003823C7">
            <w:pPr>
              <w:spacing w:line="240" w:lineRule="auto"/>
              <w:jc w:val="center"/>
              <w:rPr>
                <w:rFonts w:ascii="PT Astra Serif" w:hAnsi="PT Astra Serif"/>
                <w:b/>
                <w:sz w:val="24"/>
                <w:szCs w:val="24"/>
              </w:rPr>
            </w:pPr>
            <w:r w:rsidRPr="003823C7">
              <w:rPr>
                <w:rFonts w:ascii="PT Astra Serif" w:hAnsi="PT Astra Serif"/>
                <w:b/>
                <w:sz w:val="24"/>
                <w:szCs w:val="24"/>
                <w:lang w:val="en-US"/>
              </w:rPr>
              <w:t>4 744 888,6</w:t>
            </w:r>
          </w:p>
        </w:tc>
        <w:tc>
          <w:tcPr>
            <w:tcW w:w="1384" w:type="dxa"/>
          </w:tcPr>
          <w:p w14:paraId="60FBEEEC" w14:textId="77777777" w:rsidR="0061125A" w:rsidRPr="003823C7" w:rsidRDefault="0061125A" w:rsidP="003823C7">
            <w:pPr>
              <w:spacing w:line="240" w:lineRule="auto"/>
              <w:jc w:val="center"/>
              <w:rPr>
                <w:rFonts w:ascii="PT Astra Serif" w:hAnsi="PT Astra Serif"/>
                <w:b/>
                <w:sz w:val="24"/>
                <w:szCs w:val="24"/>
              </w:rPr>
            </w:pPr>
            <w:r w:rsidRPr="003823C7">
              <w:rPr>
                <w:rFonts w:ascii="PT Astra Serif" w:hAnsi="PT Astra Serif"/>
                <w:b/>
                <w:sz w:val="24"/>
                <w:szCs w:val="24"/>
              </w:rPr>
              <w:t>4 771 573,6</w:t>
            </w:r>
          </w:p>
        </w:tc>
        <w:tc>
          <w:tcPr>
            <w:tcW w:w="1451" w:type="dxa"/>
          </w:tcPr>
          <w:p w14:paraId="3C09C194" w14:textId="77777777" w:rsidR="0061125A" w:rsidRPr="003823C7" w:rsidRDefault="0061125A" w:rsidP="003823C7">
            <w:pPr>
              <w:spacing w:line="240" w:lineRule="auto"/>
              <w:jc w:val="center"/>
              <w:rPr>
                <w:rFonts w:ascii="PT Astra Serif" w:hAnsi="PT Astra Serif"/>
                <w:b/>
                <w:sz w:val="24"/>
                <w:szCs w:val="24"/>
              </w:rPr>
            </w:pPr>
            <w:r w:rsidRPr="003823C7">
              <w:rPr>
                <w:rFonts w:ascii="PT Astra Serif" w:hAnsi="PT Astra Serif"/>
                <w:b/>
                <w:sz w:val="24"/>
                <w:szCs w:val="24"/>
                <w:lang w:val="en-US"/>
              </w:rPr>
              <w:t>+</w:t>
            </w:r>
            <w:r w:rsidRPr="003823C7">
              <w:rPr>
                <w:rFonts w:ascii="PT Astra Serif" w:hAnsi="PT Astra Serif"/>
                <w:b/>
                <w:sz w:val="24"/>
                <w:szCs w:val="24"/>
              </w:rPr>
              <w:t>26 685,0</w:t>
            </w:r>
          </w:p>
        </w:tc>
      </w:tr>
    </w:tbl>
    <w:p w14:paraId="01B0CD1A" w14:textId="77777777" w:rsidR="0061125A" w:rsidRPr="003823C7" w:rsidRDefault="0061125A" w:rsidP="003823C7">
      <w:pPr>
        <w:spacing w:line="240" w:lineRule="auto"/>
        <w:ind w:firstLine="709"/>
        <w:jc w:val="both"/>
        <w:rPr>
          <w:rFonts w:ascii="PT Astra Serif" w:hAnsi="PT Astra Serif"/>
          <w:sz w:val="24"/>
          <w:szCs w:val="24"/>
          <w:highlight w:val="yellow"/>
        </w:rPr>
      </w:pPr>
    </w:p>
    <w:p w14:paraId="76B91D9B" w14:textId="77777777" w:rsidR="0061125A" w:rsidRPr="003823C7" w:rsidRDefault="0061125A" w:rsidP="003823C7">
      <w:pPr>
        <w:pStyle w:val="3"/>
        <w:spacing w:before="0" w:after="0" w:line="240" w:lineRule="auto"/>
        <w:rPr>
          <w:rFonts w:ascii="PT Astra Serif" w:hAnsi="PT Astra Serif"/>
        </w:rPr>
      </w:pPr>
      <w:bookmarkStart w:id="41" w:name="_Toc33005784"/>
      <w:bookmarkStart w:id="42" w:name="_Toc65050143"/>
      <w:bookmarkStart w:id="43" w:name="_Toc95828736"/>
      <w:bookmarkStart w:id="44" w:name="_Toc127530996"/>
      <w:r w:rsidRPr="003823C7">
        <w:rPr>
          <w:rFonts w:ascii="PT Astra Serif" w:hAnsi="PT Astra Serif"/>
        </w:rPr>
        <w:lastRenderedPageBreak/>
        <w:t>2.2.2. Структура расходов бюджета в 2022 году</w:t>
      </w:r>
      <w:bookmarkEnd w:id="41"/>
      <w:bookmarkEnd w:id="42"/>
      <w:bookmarkEnd w:id="43"/>
      <w:bookmarkEnd w:id="44"/>
    </w:p>
    <w:p w14:paraId="36B1C83C" w14:textId="77777777" w:rsidR="0061125A" w:rsidRPr="003823C7" w:rsidRDefault="0061125A"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Основные статьи расходов консолидированного бюджета в 2022 году:</w:t>
      </w:r>
    </w:p>
    <w:p w14:paraId="5D5B7931" w14:textId="5235B98B"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заработная плата с начислениями – 2 643 322,4</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 xml:space="preserve"> (55,7%);</w:t>
      </w:r>
    </w:p>
    <w:p w14:paraId="19452D03" w14:textId="36A1C13D"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укрепление материально-технической базы (ремонты, оборудование) – 1 284 218,9</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 xml:space="preserve"> (27,1%);</w:t>
      </w:r>
    </w:p>
    <w:p w14:paraId="0DDC8843" w14:textId="02953F32"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содержание учреждений и прочие расходы – 487 736,6</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 xml:space="preserve"> (10,3%);</w:t>
      </w:r>
    </w:p>
    <w:p w14:paraId="60642058" w14:textId="2A6C927E"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коммунальные услуги – 161 549,8</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 xml:space="preserve"> (3,4%);</w:t>
      </w:r>
    </w:p>
    <w:p w14:paraId="7C39BE09" w14:textId="0EA15ECA"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услуги охраны – 58 637,5</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 xml:space="preserve"> (1,2%);</w:t>
      </w:r>
    </w:p>
    <w:p w14:paraId="4E3C58F4" w14:textId="1E8FAE9E"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проведение социально-значимых мероприятий – 79 324,0</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 xml:space="preserve"> (1,7%);</w:t>
      </w:r>
    </w:p>
    <w:p w14:paraId="7C2D61E0" w14:textId="4557999A"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государственная и социальная поддержка – 11 155,9</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 xml:space="preserve"> (0,2%); </w:t>
      </w:r>
    </w:p>
    <w:p w14:paraId="7410DB63" w14:textId="126CBBD2"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уплата налогов – 17 566,0</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 xml:space="preserve"> (0,4%).</w:t>
      </w:r>
    </w:p>
    <w:p w14:paraId="45BD5F79" w14:textId="77777777" w:rsidR="0061125A" w:rsidRPr="003823C7" w:rsidRDefault="0061125A" w:rsidP="003823C7">
      <w:pPr>
        <w:shd w:val="clear" w:color="auto" w:fill="FFFFFF"/>
        <w:spacing w:line="240" w:lineRule="auto"/>
        <w:jc w:val="both"/>
        <w:rPr>
          <w:rFonts w:ascii="PT Astra Serif" w:eastAsia="Times New Roman" w:hAnsi="PT Astra Serif"/>
          <w:bCs/>
          <w:color w:val="000000"/>
          <w:sz w:val="24"/>
          <w:szCs w:val="24"/>
          <w:lang w:eastAsia="ru-RU"/>
        </w:rPr>
      </w:pPr>
      <w:r w:rsidRPr="003823C7">
        <w:rPr>
          <w:rFonts w:ascii="PT Astra Serif" w:eastAsia="Times New Roman" w:hAnsi="PT Astra Serif"/>
          <w:bCs/>
          <w:noProof/>
          <w:color w:val="000000"/>
          <w:sz w:val="24"/>
          <w:szCs w:val="24"/>
          <w:lang w:eastAsia="ru-RU"/>
        </w:rPr>
        <w:drawing>
          <wp:inline distT="0" distB="0" distL="0" distR="0" wp14:anchorId="719D825B" wp14:editId="429ECAE7">
            <wp:extent cx="6120130" cy="2325649"/>
            <wp:effectExtent l="0" t="0" r="0" b="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D047E33" w14:textId="0266ACF7" w:rsidR="0061125A" w:rsidRPr="003823C7" w:rsidRDefault="0061125A" w:rsidP="003823C7">
      <w:pPr>
        <w:shd w:val="clear" w:color="auto" w:fill="FFFFFF"/>
        <w:spacing w:line="240" w:lineRule="auto"/>
        <w:jc w:val="center"/>
        <w:rPr>
          <w:rFonts w:ascii="PT Astra Serif" w:eastAsia="Times New Roman" w:hAnsi="PT Astra Serif"/>
          <w:bCs/>
          <w:i/>
          <w:color w:val="000000"/>
          <w:lang w:eastAsia="ru-RU"/>
        </w:rPr>
      </w:pPr>
      <w:r w:rsidRPr="003823C7">
        <w:rPr>
          <w:rFonts w:ascii="PT Astra Serif" w:eastAsia="Times New Roman" w:hAnsi="PT Astra Serif"/>
          <w:bCs/>
          <w:i/>
          <w:color w:val="000000"/>
          <w:lang w:eastAsia="ru-RU"/>
        </w:rPr>
        <w:t xml:space="preserve">Рис. </w:t>
      </w:r>
      <w:r w:rsidR="00235238" w:rsidRPr="003823C7">
        <w:rPr>
          <w:rFonts w:ascii="PT Astra Serif" w:eastAsia="Times New Roman" w:hAnsi="PT Astra Serif"/>
          <w:bCs/>
          <w:i/>
          <w:color w:val="000000"/>
          <w:lang w:eastAsia="ru-RU"/>
        </w:rPr>
        <w:t>7</w:t>
      </w:r>
      <w:r w:rsidRPr="003823C7">
        <w:rPr>
          <w:rFonts w:ascii="PT Astra Serif" w:eastAsia="Times New Roman" w:hAnsi="PT Astra Serif"/>
          <w:bCs/>
          <w:i/>
          <w:color w:val="000000"/>
          <w:lang w:eastAsia="ru-RU"/>
        </w:rPr>
        <w:t>. Структура расходов консолидированного бюджета 2022 года</w:t>
      </w:r>
    </w:p>
    <w:p w14:paraId="006A2AD2" w14:textId="77777777" w:rsidR="0061125A" w:rsidRPr="003823C7" w:rsidRDefault="0061125A" w:rsidP="003823C7">
      <w:pPr>
        <w:spacing w:line="240" w:lineRule="auto"/>
        <w:ind w:firstLine="709"/>
        <w:jc w:val="both"/>
        <w:rPr>
          <w:rFonts w:ascii="PT Astra Serif" w:hAnsi="PT Astra Serif"/>
          <w:sz w:val="24"/>
          <w:szCs w:val="24"/>
        </w:rPr>
      </w:pPr>
    </w:p>
    <w:p w14:paraId="03F967ED"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Деятельность учреждений культуры в 2022 году осуществлялась в сложных экономических условиях, складывающихся под влиянием негативных тенденций геополитической обстановки, санкций в отношении Российской Федерации, роста цен на товары и материалы. Обстоятельства деятельности в этих условиях требовали от учреждений культуры соблюдения строгой финансовой дисциплины.</w:t>
      </w:r>
    </w:p>
    <w:p w14:paraId="121493F7" w14:textId="4EABD8D8"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На </w:t>
      </w:r>
      <w:r w:rsidRPr="003823C7">
        <w:rPr>
          <w:rFonts w:ascii="PT Astra Serif" w:hAnsi="PT Astra Serif"/>
          <w:b/>
          <w:sz w:val="24"/>
          <w:szCs w:val="24"/>
        </w:rPr>
        <w:t>2022</w:t>
      </w:r>
      <w:r w:rsidRPr="003823C7">
        <w:rPr>
          <w:rFonts w:ascii="PT Astra Serif" w:hAnsi="PT Astra Serif"/>
          <w:sz w:val="24"/>
          <w:szCs w:val="24"/>
        </w:rPr>
        <w:t xml:space="preserve"> год </w:t>
      </w:r>
      <w:r w:rsidRPr="003823C7">
        <w:rPr>
          <w:rFonts w:ascii="PT Astra Serif" w:hAnsi="PT Astra Serif"/>
          <w:b/>
          <w:sz w:val="24"/>
          <w:szCs w:val="24"/>
        </w:rPr>
        <w:t>планируемый экономический эффект</w:t>
      </w:r>
      <w:r w:rsidRPr="003823C7">
        <w:rPr>
          <w:rFonts w:ascii="PT Astra Serif" w:hAnsi="PT Astra Serif"/>
          <w:sz w:val="24"/>
          <w:szCs w:val="24"/>
        </w:rPr>
        <w:t xml:space="preserve"> от проводимых мероприятий по оптимизации бюджетных расходов, сокращению нерезультативных расходов, увеличению собственных доходов за счёт имеющихся резервов Министерством искусства и культурной политики Ульяновской области в программе оздоровления государственных финансов утвержден в объеме 13 407,8</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3A7D37CA"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Указанный эффект планировалось получить от реализации двух основных мероприятий:</w:t>
      </w:r>
    </w:p>
    <w:p w14:paraId="70D21EC5" w14:textId="7CAD9332"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оптимизация расходов на сеть 9 552,5</w:t>
      </w:r>
      <w:r w:rsidR="00B15E00" w:rsidRPr="003823C7">
        <w:rPr>
          <w:rFonts w:ascii="PT Astra Serif" w:hAnsi="PT Astra Serif"/>
          <w:sz w:val="24"/>
          <w:szCs w:val="24"/>
        </w:rPr>
        <w:t xml:space="preserve"> тыс. рублей</w:t>
      </w:r>
    </w:p>
    <w:p w14:paraId="47F36E8A" w14:textId="3149ED54"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совершенствование закупок 3 855,3</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60E49174"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По итогам 2022 года получены следующие результаты.</w:t>
      </w:r>
    </w:p>
    <w:p w14:paraId="3BACE981" w14:textId="77777777" w:rsidR="0061125A" w:rsidRPr="003823C7" w:rsidRDefault="0061125A" w:rsidP="003823C7">
      <w:pPr>
        <w:pStyle w:val="a3"/>
        <w:numPr>
          <w:ilvl w:val="0"/>
          <w:numId w:val="26"/>
        </w:numPr>
        <w:tabs>
          <w:tab w:val="left" w:pos="993"/>
        </w:tabs>
        <w:spacing w:line="240" w:lineRule="auto"/>
        <w:ind w:left="0" w:firstLine="709"/>
        <w:jc w:val="both"/>
        <w:rPr>
          <w:rFonts w:ascii="PT Astra Serif" w:hAnsi="PT Astra Serif"/>
          <w:sz w:val="24"/>
          <w:szCs w:val="24"/>
        </w:rPr>
      </w:pPr>
      <w:r w:rsidRPr="003823C7">
        <w:rPr>
          <w:rFonts w:ascii="PT Astra Serif" w:hAnsi="PT Astra Serif"/>
          <w:sz w:val="24"/>
          <w:szCs w:val="24"/>
        </w:rPr>
        <w:t>В части проведения мероприятий по оптимизации расходов внутри сети учреждений.</w:t>
      </w:r>
    </w:p>
    <w:p w14:paraId="7386D5F3" w14:textId="28EFC10D"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данном разделе по программе оздоровления предполагался анализ нагрузки на бюджетную сеть и сокращение расходов областного бюджета на 657,0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По итогам 2022 года </w:t>
      </w:r>
      <w:r w:rsidRPr="003823C7">
        <w:rPr>
          <w:rFonts w:ascii="PT Astra Serif" w:hAnsi="PT Astra Serif"/>
          <w:b/>
          <w:bCs/>
          <w:sz w:val="24"/>
          <w:szCs w:val="24"/>
        </w:rPr>
        <w:t>расходы</w:t>
      </w:r>
      <w:r w:rsidRPr="003823C7">
        <w:rPr>
          <w:rFonts w:ascii="PT Astra Serif" w:hAnsi="PT Astra Serif"/>
          <w:sz w:val="24"/>
          <w:szCs w:val="24"/>
        </w:rPr>
        <w:t xml:space="preserve"> областного бюджета </w:t>
      </w:r>
      <w:r w:rsidRPr="003823C7">
        <w:rPr>
          <w:rFonts w:ascii="PT Astra Serif" w:hAnsi="PT Astra Serif"/>
          <w:b/>
          <w:bCs/>
          <w:sz w:val="24"/>
          <w:szCs w:val="24"/>
        </w:rPr>
        <w:t>сокращены</w:t>
      </w:r>
      <w:r w:rsidRPr="003823C7">
        <w:rPr>
          <w:rFonts w:ascii="PT Astra Serif" w:hAnsi="PT Astra Serif"/>
          <w:sz w:val="24"/>
          <w:szCs w:val="24"/>
        </w:rPr>
        <w:t xml:space="preserve"> на </w:t>
      </w:r>
      <w:r w:rsidRPr="003823C7">
        <w:rPr>
          <w:rFonts w:ascii="PT Astra Serif" w:hAnsi="PT Astra Serif"/>
          <w:b/>
          <w:bCs/>
          <w:sz w:val="24"/>
          <w:szCs w:val="24"/>
        </w:rPr>
        <w:t>7 405,0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6CAAE2F"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Второй показатель – это увеличение доходов от оказания платных услуг и получение доходов от передачи неиспользуемого имущества.</w:t>
      </w:r>
    </w:p>
    <w:p w14:paraId="788911EB" w14:textId="5656842C"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b/>
          <w:bCs/>
          <w:sz w:val="24"/>
          <w:szCs w:val="24"/>
        </w:rPr>
        <w:t>Дополнительные</w:t>
      </w:r>
      <w:r w:rsidRPr="003823C7">
        <w:rPr>
          <w:rFonts w:ascii="PT Astra Serif" w:hAnsi="PT Astra Serif"/>
          <w:sz w:val="24"/>
          <w:szCs w:val="24"/>
        </w:rPr>
        <w:t xml:space="preserve"> </w:t>
      </w:r>
      <w:r w:rsidRPr="003823C7">
        <w:rPr>
          <w:rFonts w:ascii="PT Astra Serif" w:hAnsi="PT Astra Serif"/>
          <w:b/>
          <w:sz w:val="24"/>
          <w:szCs w:val="24"/>
        </w:rPr>
        <w:t xml:space="preserve">доходы </w:t>
      </w:r>
      <w:r w:rsidRPr="003823C7">
        <w:rPr>
          <w:rFonts w:ascii="PT Astra Serif" w:hAnsi="PT Astra Serif"/>
          <w:sz w:val="24"/>
          <w:szCs w:val="24"/>
        </w:rPr>
        <w:t>(сверх плана</w:t>
      </w:r>
      <w:r w:rsidRPr="003823C7">
        <w:rPr>
          <w:rFonts w:ascii="PT Astra Serif" w:hAnsi="PT Astra Serif"/>
          <w:b/>
          <w:sz w:val="24"/>
          <w:szCs w:val="24"/>
        </w:rPr>
        <w:t>)</w:t>
      </w:r>
      <w:r w:rsidRPr="003823C7">
        <w:rPr>
          <w:rFonts w:ascii="PT Astra Serif" w:hAnsi="PT Astra Serif"/>
          <w:sz w:val="24"/>
          <w:szCs w:val="24"/>
        </w:rPr>
        <w:t xml:space="preserve"> от платных услуг государственными бюджетными и автономными учреждениями культуры были </w:t>
      </w:r>
      <w:r w:rsidRPr="003823C7">
        <w:rPr>
          <w:rFonts w:ascii="PT Astra Serif" w:hAnsi="PT Astra Serif"/>
          <w:b/>
          <w:sz w:val="24"/>
          <w:szCs w:val="24"/>
        </w:rPr>
        <w:t>запланированы</w:t>
      </w:r>
      <w:r w:rsidRPr="003823C7">
        <w:rPr>
          <w:rFonts w:ascii="PT Astra Serif" w:hAnsi="PT Astra Serif"/>
          <w:sz w:val="24"/>
          <w:szCs w:val="24"/>
        </w:rPr>
        <w:t xml:space="preserve"> на 2022 год в сумме </w:t>
      </w:r>
      <w:r w:rsidRPr="003823C7">
        <w:rPr>
          <w:rFonts w:ascii="PT Astra Serif" w:hAnsi="PT Astra Serif"/>
          <w:bCs/>
          <w:sz w:val="24"/>
          <w:szCs w:val="24"/>
        </w:rPr>
        <w:t>3 000,0</w:t>
      </w:r>
      <w:r w:rsidR="00B15E00" w:rsidRPr="003823C7">
        <w:rPr>
          <w:rFonts w:ascii="PT Astra Serif" w:hAnsi="PT Astra Serif"/>
          <w:b/>
          <w:sz w:val="24"/>
          <w:szCs w:val="24"/>
        </w:rPr>
        <w:t xml:space="preserve"> тыс. рублей</w:t>
      </w:r>
      <w:r w:rsidRPr="003823C7">
        <w:rPr>
          <w:rFonts w:ascii="PT Astra Serif" w:hAnsi="PT Astra Serif"/>
          <w:sz w:val="24"/>
          <w:szCs w:val="24"/>
        </w:rPr>
        <w:t>.</w:t>
      </w:r>
      <w:r w:rsidRPr="003823C7">
        <w:rPr>
          <w:rFonts w:ascii="PT Astra Serif" w:hAnsi="PT Astra Serif"/>
        </w:rPr>
        <w:t xml:space="preserve"> </w:t>
      </w:r>
      <w:r w:rsidRPr="003823C7">
        <w:rPr>
          <w:rFonts w:ascii="PT Astra Serif" w:hAnsi="PT Astra Serif"/>
          <w:sz w:val="24"/>
          <w:szCs w:val="24"/>
        </w:rPr>
        <w:t xml:space="preserve">По факту </w:t>
      </w:r>
      <w:r w:rsidRPr="003823C7">
        <w:rPr>
          <w:rFonts w:ascii="PT Astra Serif" w:hAnsi="PT Astra Serif"/>
          <w:b/>
          <w:bCs/>
          <w:sz w:val="24"/>
          <w:szCs w:val="24"/>
        </w:rPr>
        <w:t>доходы</w:t>
      </w:r>
      <w:r w:rsidRPr="003823C7">
        <w:rPr>
          <w:rFonts w:ascii="PT Astra Serif" w:hAnsi="PT Astra Serif"/>
          <w:sz w:val="24"/>
          <w:szCs w:val="24"/>
        </w:rPr>
        <w:t xml:space="preserve"> сверх плана за 2022 год государственными учреждениями культуры составили </w:t>
      </w:r>
      <w:r w:rsidRPr="003823C7">
        <w:rPr>
          <w:rFonts w:ascii="PT Astra Serif" w:hAnsi="PT Astra Serif"/>
          <w:b/>
          <w:bCs/>
          <w:sz w:val="24"/>
          <w:szCs w:val="24"/>
        </w:rPr>
        <w:t>36 334,0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Такое значительное перевыполнение </w:t>
      </w:r>
      <w:r w:rsidRPr="003823C7">
        <w:rPr>
          <w:rFonts w:ascii="PT Astra Serif" w:hAnsi="PT Astra Serif"/>
          <w:sz w:val="24"/>
          <w:szCs w:val="24"/>
        </w:rPr>
        <w:lastRenderedPageBreak/>
        <w:t>обусловлено введением новых услуг в учреждениях, а также получением доходов по «Пушкинской карте».</w:t>
      </w:r>
    </w:p>
    <w:p w14:paraId="3D816433" w14:textId="09F518E0"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За счёт мероприятия по </w:t>
      </w:r>
      <w:r w:rsidRPr="003823C7">
        <w:rPr>
          <w:rFonts w:ascii="PT Astra Serif" w:hAnsi="PT Astra Serif"/>
          <w:b/>
          <w:bCs/>
          <w:sz w:val="24"/>
          <w:szCs w:val="24"/>
        </w:rPr>
        <w:t>инвентаризации и ревизии имущества</w:t>
      </w:r>
      <w:r w:rsidRPr="003823C7">
        <w:rPr>
          <w:rFonts w:ascii="PT Astra Serif" w:hAnsi="PT Astra Serif"/>
          <w:sz w:val="24"/>
          <w:szCs w:val="24"/>
        </w:rPr>
        <w:t xml:space="preserve">, находящегося на балансе государственных учреждений, удалось сократить расходы бюджета (сдача в аренду помещений креативного пространства «Квартал») на </w:t>
      </w:r>
      <w:r w:rsidRPr="003823C7">
        <w:rPr>
          <w:rFonts w:ascii="PT Astra Serif" w:hAnsi="PT Astra Serif"/>
          <w:b/>
          <w:bCs/>
          <w:sz w:val="24"/>
          <w:szCs w:val="24"/>
        </w:rPr>
        <w:t>424,7</w:t>
      </w:r>
      <w:r w:rsidR="00B15E00" w:rsidRPr="003823C7">
        <w:rPr>
          <w:rFonts w:ascii="PT Astra Serif" w:hAnsi="PT Astra Serif"/>
          <w:sz w:val="24"/>
          <w:szCs w:val="24"/>
        </w:rPr>
        <w:t xml:space="preserve"> тыс. рублей</w:t>
      </w:r>
      <w:r w:rsidRPr="003823C7">
        <w:rPr>
          <w:rFonts w:ascii="PT Astra Serif" w:hAnsi="PT Astra Serif"/>
          <w:sz w:val="24"/>
          <w:szCs w:val="24"/>
        </w:rPr>
        <w:t>, при плане в 108,5</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27EDCDDF" w14:textId="6458C728" w:rsidR="0061125A" w:rsidRPr="003823C7" w:rsidRDefault="0061125A" w:rsidP="003823C7">
      <w:pPr>
        <w:spacing w:line="240" w:lineRule="auto"/>
        <w:ind w:firstLine="709"/>
        <w:jc w:val="both"/>
        <w:rPr>
          <w:rFonts w:ascii="PT Astra Serif" w:hAnsi="PT Astra Serif"/>
          <w:b/>
          <w:bCs/>
          <w:sz w:val="24"/>
          <w:szCs w:val="24"/>
        </w:rPr>
      </w:pPr>
      <w:r w:rsidRPr="003823C7">
        <w:rPr>
          <w:rFonts w:ascii="PT Astra Serif" w:hAnsi="PT Astra Serif"/>
          <w:sz w:val="24"/>
          <w:szCs w:val="24"/>
        </w:rPr>
        <w:t xml:space="preserve">Следующим мероприятием по оптимизации расходов внутри сети учреждений - реализация мероприятий по </w:t>
      </w:r>
      <w:r w:rsidRPr="003823C7">
        <w:rPr>
          <w:rFonts w:ascii="PT Astra Serif" w:hAnsi="PT Astra Serif"/>
          <w:b/>
          <w:bCs/>
          <w:sz w:val="24"/>
          <w:szCs w:val="24"/>
        </w:rPr>
        <w:t>энергосбережению</w:t>
      </w:r>
      <w:r w:rsidRPr="003823C7">
        <w:rPr>
          <w:rFonts w:ascii="PT Astra Serif" w:hAnsi="PT Astra Serif"/>
          <w:sz w:val="24"/>
          <w:szCs w:val="24"/>
        </w:rPr>
        <w:t xml:space="preserve">. Так, за 2022 год экономия по данному мероприятию составила </w:t>
      </w:r>
      <w:r w:rsidRPr="003823C7">
        <w:rPr>
          <w:rFonts w:ascii="PT Astra Serif" w:hAnsi="PT Astra Serif"/>
          <w:b/>
          <w:bCs/>
          <w:sz w:val="24"/>
          <w:szCs w:val="24"/>
        </w:rPr>
        <w:t>11 100,1</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при плане 5 787,0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68FFB994" w14:textId="0F824D0F"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Таким образом, </w:t>
      </w:r>
      <w:r w:rsidRPr="003823C7">
        <w:rPr>
          <w:rFonts w:ascii="PT Astra Serif" w:hAnsi="PT Astra Serif"/>
          <w:b/>
          <w:bCs/>
          <w:sz w:val="24"/>
          <w:szCs w:val="24"/>
        </w:rPr>
        <w:t>экономический эффект</w:t>
      </w:r>
      <w:r w:rsidRPr="003823C7">
        <w:rPr>
          <w:rFonts w:ascii="PT Astra Serif" w:hAnsi="PT Astra Serif"/>
          <w:sz w:val="24"/>
          <w:szCs w:val="24"/>
        </w:rPr>
        <w:t xml:space="preserve"> от мероприятий по оптимизации расходов сети программы оздоровления составил </w:t>
      </w:r>
      <w:r w:rsidRPr="003823C7">
        <w:rPr>
          <w:rFonts w:ascii="PT Astra Serif" w:hAnsi="PT Astra Serif"/>
          <w:b/>
          <w:bCs/>
          <w:sz w:val="24"/>
          <w:szCs w:val="24"/>
        </w:rPr>
        <w:t>55 263,8</w:t>
      </w:r>
      <w:r w:rsidR="00B15E00" w:rsidRPr="003823C7">
        <w:rPr>
          <w:rFonts w:ascii="PT Astra Serif" w:hAnsi="PT Astra Serif"/>
          <w:sz w:val="24"/>
          <w:szCs w:val="24"/>
        </w:rPr>
        <w:t xml:space="preserve"> тыс. рублей</w:t>
      </w:r>
      <w:r w:rsidRPr="003823C7">
        <w:rPr>
          <w:rFonts w:ascii="PT Astra Serif" w:hAnsi="PT Astra Serif"/>
          <w:sz w:val="24"/>
          <w:szCs w:val="24"/>
        </w:rPr>
        <w:t>. Рост от плановых значений составляет 5,8 раз.</w:t>
      </w:r>
    </w:p>
    <w:p w14:paraId="357F4D3D" w14:textId="02FEE56E"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795456" behindDoc="1" locked="0" layoutInCell="1" allowOverlap="1" wp14:anchorId="60DAE4D8" wp14:editId="5A4F7595">
            <wp:simplePos x="0" y="0"/>
            <wp:positionH relativeFrom="margin">
              <wp:posOffset>36195</wp:posOffset>
            </wp:positionH>
            <wp:positionV relativeFrom="paragraph">
              <wp:posOffset>769369</wp:posOffset>
            </wp:positionV>
            <wp:extent cx="5890437" cy="3274828"/>
            <wp:effectExtent l="0" t="0" r="0" b="0"/>
            <wp:wrapSquare wrapText="bothSides"/>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rPr>
        <w:t xml:space="preserve">2. В части мероприятий по </w:t>
      </w:r>
      <w:r w:rsidRPr="003823C7">
        <w:rPr>
          <w:rFonts w:ascii="PT Astra Serif" w:hAnsi="PT Astra Serif"/>
          <w:b/>
          <w:sz w:val="24"/>
          <w:szCs w:val="24"/>
        </w:rPr>
        <w:t>совершенствованию системы закупок</w:t>
      </w:r>
      <w:r w:rsidRPr="003823C7">
        <w:rPr>
          <w:rFonts w:ascii="PT Astra Serif" w:hAnsi="PT Astra Serif"/>
          <w:sz w:val="24"/>
          <w:szCs w:val="24"/>
        </w:rPr>
        <w:t xml:space="preserve"> для государственных нужд в программу оздоровления включена </w:t>
      </w:r>
      <w:r w:rsidRPr="003823C7">
        <w:rPr>
          <w:rFonts w:ascii="PT Astra Serif" w:hAnsi="PT Astra Serif"/>
          <w:b/>
          <w:sz w:val="24"/>
          <w:szCs w:val="24"/>
        </w:rPr>
        <w:t>плановая сумма</w:t>
      </w:r>
      <w:r w:rsidRPr="003823C7">
        <w:rPr>
          <w:rFonts w:ascii="PT Astra Serif" w:hAnsi="PT Astra Serif"/>
          <w:sz w:val="24"/>
          <w:szCs w:val="24"/>
        </w:rPr>
        <w:t xml:space="preserve"> </w:t>
      </w:r>
      <w:r w:rsidRPr="003823C7">
        <w:rPr>
          <w:rFonts w:ascii="PT Astra Serif" w:hAnsi="PT Astra Serif"/>
          <w:b/>
          <w:sz w:val="24"/>
          <w:szCs w:val="24"/>
        </w:rPr>
        <w:t>3 855,3</w:t>
      </w:r>
      <w:r w:rsidR="00B15E00" w:rsidRPr="003823C7">
        <w:rPr>
          <w:rFonts w:ascii="PT Astra Serif" w:hAnsi="PT Astra Serif"/>
          <w:sz w:val="24"/>
          <w:szCs w:val="24"/>
        </w:rPr>
        <w:t xml:space="preserve"> тыс. рублей</w:t>
      </w:r>
      <w:r w:rsidRPr="003823C7">
        <w:rPr>
          <w:rFonts w:ascii="PT Astra Serif" w:hAnsi="PT Astra Serif"/>
          <w:sz w:val="24"/>
          <w:szCs w:val="24"/>
        </w:rPr>
        <w:t>. Фактический экономический эффект за 2022 год</w:t>
      </w:r>
      <w:r w:rsidRPr="003823C7">
        <w:rPr>
          <w:rFonts w:ascii="PT Astra Serif" w:hAnsi="PT Astra Serif"/>
          <w:b/>
          <w:sz w:val="24"/>
          <w:szCs w:val="24"/>
        </w:rPr>
        <w:t xml:space="preserve"> </w:t>
      </w:r>
      <w:r w:rsidRPr="003823C7">
        <w:rPr>
          <w:rFonts w:ascii="PT Astra Serif" w:hAnsi="PT Astra Serif"/>
          <w:sz w:val="24"/>
          <w:szCs w:val="24"/>
        </w:rPr>
        <w:t xml:space="preserve">составил </w:t>
      </w:r>
      <w:r w:rsidRPr="003823C7">
        <w:rPr>
          <w:rFonts w:ascii="PT Astra Serif" w:hAnsi="PT Astra Serif"/>
          <w:b/>
          <w:sz w:val="24"/>
          <w:szCs w:val="24"/>
        </w:rPr>
        <w:t>31 581,3</w:t>
      </w:r>
      <w:r w:rsidR="00B15E00" w:rsidRPr="003823C7">
        <w:rPr>
          <w:rFonts w:ascii="PT Astra Serif" w:hAnsi="PT Astra Serif"/>
          <w:sz w:val="24"/>
          <w:szCs w:val="24"/>
        </w:rPr>
        <w:t xml:space="preserve"> тыс. рублей</w:t>
      </w:r>
      <w:r w:rsidRPr="003823C7">
        <w:rPr>
          <w:rFonts w:ascii="PT Astra Serif" w:hAnsi="PT Astra Serif"/>
          <w:sz w:val="24"/>
          <w:szCs w:val="24"/>
        </w:rPr>
        <w:t>. План по данному мероприятию перевыполнен более чем в 8 раз.</w:t>
      </w:r>
    </w:p>
    <w:p w14:paraId="6FC2FB44" w14:textId="5FC4F6FD" w:rsidR="0061125A" w:rsidRPr="003823C7" w:rsidRDefault="0061125A" w:rsidP="003823C7">
      <w:pPr>
        <w:spacing w:line="240" w:lineRule="auto"/>
        <w:jc w:val="center"/>
        <w:rPr>
          <w:rFonts w:ascii="PT Astra Serif" w:hAnsi="PT Astra Serif"/>
          <w:i/>
        </w:rPr>
      </w:pPr>
      <w:r w:rsidRPr="003823C7">
        <w:rPr>
          <w:rFonts w:ascii="PT Astra Serif" w:hAnsi="PT Astra Serif"/>
          <w:i/>
        </w:rPr>
        <w:t xml:space="preserve">Рис. </w:t>
      </w:r>
      <w:r w:rsidR="00235238" w:rsidRPr="003823C7">
        <w:rPr>
          <w:rFonts w:ascii="PT Astra Serif" w:hAnsi="PT Astra Serif"/>
          <w:i/>
        </w:rPr>
        <w:t>8</w:t>
      </w:r>
      <w:r w:rsidRPr="003823C7">
        <w:rPr>
          <w:rFonts w:ascii="PT Astra Serif" w:hAnsi="PT Astra Serif"/>
          <w:i/>
        </w:rPr>
        <w:t>. Экономия расходов в 2022 году,</w:t>
      </w:r>
      <w:r w:rsidR="00B15E00" w:rsidRPr="003823C7">
        <w:rPr>
          <w:rFonts w:ascii="PT Astra Serif" w:hAnsi="PT Astra Serif"/>
          <w:i/>
        </w:rPr>
        <w:t xml:space="preserve"> тыс. рублей</w:t>
      </w:r>
    </w:p>
    <w:p w14:paraId="262E654D" w14:textId="77777777" w:rsidR="0061125A" w:rsidRPr="003823C7" w:rsidRDefault="0061125A" w:rsidP="003823C7">
      <w:pPr>
        <w:spacing w:line="240" w:lineRule="auto"/>
        <w:ind w:firstLine="709"/>
        <w:jc w:val="both"/>
        <w:rPr>
          <w:rFonts w:ascii="PT Astra Serif" w:hAnsi="PT Astra Serif"/>
          <w:b/>
          <w:sz w:val="24"/>
          <w:szCs w:val="24"/>
        </w:rPr>
      </w:pPr>
    </w:p>
    <w:p w14:paraId="5CF10FB7" w14:textId="3B219C15"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Таким образом</w:t>
      </w:r>
      <w:r w:rsidRPr="003823C7">
        <w:rPr>
          <w:rFonts w:ascii="PT Astra Serif" w:hAnsi="PT Astra Serif"/>
          <w:sz w:val="24"/>
          <w:szCs w:val="24"/>
        </w:rPr>
        <w:t xml:space="preserve">, общий экономический эффект от мероприятий по оптимизации бюджетных расходов, сокращению нерезультативных расходов, увеличению собственных доходов за счёт имеющихся резервов, проводимых Министерством искусства и культурной политики Ульяновской области и подведомственными учреждениями, по итогам 2022 года составил </w:t>
      </w:r>
      <w:r w:rsidRPr="003823C7">
        <w:rPr>
          <w:rFonts w:ascii="PT Astra Serif" w:hAnsi="PT Astra Serif"/>
          <w:b/>
          <w:sz w:val="24"/>
          <w:szCs w:val="24"/>
        </w:rPr>
        <w:t>86 845,1</w:t>
      </w:r>
      <w:r w:rsidR="00B15E00" w:rsidRPr="003823C7">
        <w:rPr>
          <w:rFonts w:ascii="PT Astra Serif" w:hAnsi="PT Astra Serif"/>
          <w:b/>
          <w:sz w:val="24"/>
          <w:szCs w:val="24"/>
        </w:rPr>
        <w:t xml:space="preserve"> тыс. рублей</w:t>
      </w:r>
      <w:r w:rsidRPr="003823C7">
        <w:rPr>
          <w:rFonts w:ascii="PT Astra Serif" w:hAnsi="PT Astra Serif"/>
          <w:sz w:val="24"/>
          <w:szCs w:val="24"/>
        </w:rPr>
        <w:t xml:space="preserve">, что превышает плановый на 2022 год </w:t>
      </w:r>
      <w:r w:rsidRPr="003823C7">
        <w:rPr>
          <w:rFonts w:ascii="PT Astra Serif" w:hAnsi="PT Astra Serif"/>
          <w:b/>
          <w:sz w:val="24"/>
          <w:szCs w:val="24"/>
        </w:rPr>
        <w:t>в 6,5 раз.</w:t>
      </w:r>
    </w:p>
    <w:p w14:paraId="26F4CA08" w14:textId="77777777" w:rsidR="0061125A" w:rsidRPr="003823C7" w:rsidRDefault="0061125A" w:rsidP="003823C7">
      <w:pPr>
        <w:spacing w:line="240" w:lineRule="auto"/>
        <w:ind w:firstLine="709"/>
        <w:jc w:val="both"/>
        <w:rPr>
          <w:rFonts w:ascii="PT Astra Serif" w:hAnsi="PT Astra Serif"/>
          <w:sz w:val="24"/>
          <w:szCs w:val="24"/>
        </w:rPr>
      </w:pPr>
    </w:p>
    <w:p w14:paraId="17F753A0" w14:textId="77777777" w:rsidR="0061125A" w:rsidRPr="003823C7" w:rsidRDefault="0061125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Проведенные мероприятия с учётом дополнительно выделенных средств </w:t>
      </w:r>
      <w:bookmarkStart w:id="45" w:name="_Hlk95413434"/>
      <w:r w:rsidRPr="003823C7">
        <w:rPr>
          <w:rFonts w:ascii="PT Astra Serif" w:hAnsi="PT Astra Serif"/>
          <w:sz w:val="24"/>
          <w:szCs w:val="24"/>
        </w:rPr>
        <w:t xml:space="preserve">позволили </w:t>
      </w:r>
      <w:r w:rsidRPr="003823C7">
        <w:rPr>
          <w:rFonts w:ascii="PT Astra Serif" w:hAnsi="PT Astra Serif"/>
          <w:b/>
          <w:sz w:val="24"/>
          <w:szCs w:val="24"/>
        </w:rPr>
        <w:t>исключить дефицит</w:t>
      </w:r>
      <w:r w:rsidRPr="003823C7">
        <w:rPr>
          <w:rFonts w:ascii="PT Astra Serif" w:hAnsi="PT Astra Serif"/>
          <w:sz w:val="24"/>
          <w:szCs w:val="24"/>
        </w:rPr>
        <w:t xml:space="preserve"> отрасли на первоочередные расходы, тем самым в полном объёме обеспечены расходы на выплату заработной платы, оплату коммунальных услуг</w:t>
      </w:r>
      <w:bookmarkEnd w:id="45"/>
      <w:r w:rsidRPr="003823C7">
        <w:rPr>
          <w:rFonts w:ascii="PT Astra Serif" w:hAnsi="PT Astra Serif"/>
          <w:sz w:val="24"/>
          <w:szCs w:val="24"/>
        </w:rPr>
        <w:t>.</w:t>
      </w:r>
    </w:p>
    <w:p w14:paraId="064FD5E1" w14:textId="096A73CD" w:rsidR="0061125A" w:rsidRPr="003823C7" w:rsidRDefault="0061125A"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xml:space="preserve">Важно отметить, что учреждениями культуры в </w:t>
      </w:r>
      <w:bookmarkStart w:id="46" w:name="_Hlk95414639"/>
      <w:r w:rsidRPr="003823C7">
        <w:rPr>
          <w:rFonts w:ascii="PT Astra Serif" w:eastAsia="Times New Roman" w:hAnsi="PT Astra Serif"/>
          <w:bCs/>
          <w:color w:val="000000"/>
          <w:sz w:val="24"/>
          <w:szCs w:val="24"/>
          <w:lang w:eastAsia="ru-RU"/>
        </w:rPr>
        <w:t xml:space="preserve">2022 году обеспечили выполнение расходных обязательств не в полном объеме, на начало 2022 года объем </w:t>
      </w:r>
      <w:r w:rsidRPr="003823C7">
        <w:rPr>
          <w:rFonts w:ascii="PT Astra Serif" w:eastAsia="Times New Roman" w:hAnsi="PT Astra Serif"/>
          <w:b/>
          <w:color w:val="000000"/>
          <w:sz w:val="24"/>
          <w:szCs w:val="24"/>
          <w:lang w:eastAsia="ru-RU"/>
        </w:rPr>
        <w:t xml:space="preserve">кредиторской задолженности </w:t>
      </w:r>
      <w:r w:rsidRPr="003823C7">
        <w:rPr>
          <w:rFonts w:ascii="PT Astra Serif" w:eastAsia="Times New Roman" w:hAnsi="PT Astra Serif"/>
          <w:bCs/>
          <w:color w:val="000000"/>
          <w:sz w:val="24"/>
          <w:szCs w:val="24"/>
          <w:lang w:eastAsia="ru-RU"/>
        </w:rPr>
        <w:t xml:space="preserve">составил </w:t>
      </w:r>
      <w:r w:rsidRPr="003823C7">
        <w:rPr>
          <w:rFonts w:ascii="PT Astra Serif" w:eastAsia="Times New Roman" w:hAnsi="PT Astra Serif"/>
          <w:b/>
          <w:color w:val="000000"/>
          <w:sz w:val="24"/>
          <w:szCs w:val="24"/>
          <w:lang w:eastAsia="ru-RU"/>
        </w:rPr>
        <w:t>445 742,8</w:t>
      </w:r>
      <w:r w:rsidR="00B15E00" w:rsidRPr="003823C7">
        <w:rPr>
          <w:rFonts w:ascii="PT Astra Serif" w:eastAsia="Times New Roman" w:hAnsi="PT Astra Serif"/>
          <w:b/>
          <w:color w:val="000000"/>
          <w:sz w:val="24"/>
          <w:szCs w:val="24"/>
          <w:lang w:eastAsia="ru-RU"/>
        </w:rPr>
        <w:t xml:space="preserve"> тыс. рублей</w:t>
      </w:r>
      <w:r w:rsidR="00235238" w:rsidRPr="003823C7">
        <w:rPr>
          <w:rFonts w:ascii="PT Astra Serif" w:eastAsia="Times New Roman" w:hAnsi="PT Astra Serif"/>
          <w:b/>
          <w:color w:val="000000"/>
          <w:sz w:val="24"/>
          <w:szCs w:val="24"/>
          <w:lang w:eastAsia="ru-RU"/>
        </w:rPr>
        <w:t xml:space="preserve"> </w:t>
      </w:r>
      <w:r w:rsidR="00235238" w:rsidRPr="003823C7">
        <w:rPr>
          <w:rFonts w:ascii="PT Astra Serif" w:eastAsia="Times New Roman" w:hAnsi="PT Astra Serif"/>
          <w:bCs/>
          <w:color w:val="000000"/>
          <w:sz w:val="24"/>
          <w:szCs w:val="24"/>
          <w:lang w:eastAsia="ru-RU"/>
        </w:rPr>
        <w:t>(Приложение 3)</w:t>
      </w:r>
      <w:r w:rsidRPr="003823C7">
        <w:rPr>
          <w:rFonts w:ascii="PT Astra Serif" w:eastAsia="Times New Roman" w:hAnsi="PT Astra Serif"/>
          <w:bCs/>
          <w:color w:val="000000"/>
          <w:sz w:val="24"/>
          <w:szCs w:val="24"/>
          <w:lang w:eastAsia="ru-RU"/>
        </w:rPr>
        <w:t>, в т.ч.:</w:t>
      </w:r>
    </w:p>
    <w:p w14:paraId="3FCCC76B" w14:textId="0AA807FD" w:rsidR="0061125A" w:rsidRPr="003823C7" w:rsidRDefault="0061125A"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по государственным учреждения 1 100,9</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w:t>
      </w:r>
    </w:p>
    <w:p w14:paraId="2E0B33EE" w14:textId="255DBEB2" w:rsidR="0061125A" w:rsidRPr="003823C7" w:rsidRDefault="0061125A"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по муниципальным учреждениям 444 641,9</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w:t>
      </w:r>
    </w:p>
    <w:bookmarkEnd w:id="46"/>
    <w:p w14:paraId="7ED4060D" w14:textId="77777777" w:rsidR="0061125A" w:rsidRPr="003823C7" w:rsidRDefault="0061125A"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lastRenderedPageBreak/>
        <w:t>Наибольшая задолженность сформировалась по следующим расходным обязательствам:</w:t>
      </w:r>
    </w:p>
    <w:p w14:paraId="26F923B3" w14:textId="23C747F8" w:rsidR="0061125A" w:rsidRPr="003823C7" w:rsidRDefault="0061125A"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начисления на заработную плату 385 903,5</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w:t>
      </w:r>
    </w:p>
    <w:p w14:paraId="3EDB50FC" w14:textId="15CF999B" w:rsidR="0061125A" w:rsidRPr="003823C7" w:rsidRDefault="0061125A"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оплата коммунальных услуг 12 613,9</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w:t>
      </w:r>
    </w:p>
    <w:p w14:paraId="7EBEADE8" w14:textId="4ECCF367" w:rsidR="0061125A" w:rsidRPr="003823C7" w:rsidRDefault="0061125A" w:rsidP="003823C7">
      <w:pPr>
        <w:shd w:val="clear" w:color="auto" w:fill="FFFFFF"/>
        <w:spacing w:line="240" w:lineRule="auto"/>
        <w:ind w:firstLine="709"/>
        <w:jc w:val="both"/>
        <w:rPr>
          <w:rFonts w:ascii="PT Astra Serif" w:eastAsia="Times New Roman" w:hAnsi="PT Astra Serif"/>
          <w:bCs/>
          <w:color w:val="000000"/>
          <w:sz w:val="24"/>
          <w:szCs w:val="24"/>
          <w:lang w:eastAsia="ru-RU"/>
        </w:rPr>
      </w:pPr>
      <w:r w:rsidRPr="003823C7">
        <w:rPr>
          <w:rFonts w:ascii="PT Astra Serif" w:eastAsia="Times New Roman" w:hAnsi="PT Astra Serif"/>
          <w:bCs/>
          <w:color w:val="000000"/>
          <w:sz w:val="24"/>
          <w:szCs w:val="24"/>
          <w:lang w:eastAsia="ru-RU"/>
        </w:rPr>
        <w:t>- уплата налогов 36 071,1</w:t>
      </w:r>
      <w:r w:rsidR="00B15E00" w:rsidRPr="003823C7">
        <w:rPr>
          <w:rFonts w:ascii="PT Astra Serif" w:eastAsia="Times New Roman" w:hAnsi="PT Astra Serif"/>
          <w:bCs/>
          <w:color w:val="000000"/>
          <w:sz w:val="24"/>
          <w:szCs w:val="24"/>
          <w:lang w:eastAsia="ru-RU"/>
        </w:rPr>
        <w:t xml:space="preserve"> тыс. рублей</w:t>
      </w:r>
      <w:r w:rsidRPr="003823C7">
        <w:rPr>
          <w:rFonts w:ascii="PT Astra Serif" w:eastAsia="Times New Roman" w:hAnsi="PT Astra Serif"/>
          <w:bCs/>
          <w:color w:val="000000"/>
          <w:sz w:val="24"/>
          <w:szCs w:val="24"/>
          <w:lang w:eastAsia="ru-RU"/>
        </w:rPr>
        <w:t>.</w:t>
      </w:r>
    </w:p>
    <w:p w14:paraId="224720CB" w14:textId="77777777" w:rsidR="004A13EA" w:rsidRPr="003823C7" w:rsidRDefault="004A13EA" w:rsidP="003823C7">
      <w:pPr>
        <w:spacing w:line="240" w:lineRule="auto"/>
        <w:jc w:val="both"/>
        <w:rPr>
          <w:rFonts w:ascii="PT Astra Serif" w:hAnsi="PT Astra Serif"/>
          <w:b/>
          <w:bCs/>
          <w:highlight w:val="yellow"/>
        </w:rPr>
      </w:pPr>
    </w:p>
    <w:p w14:paraId="1DC1C957" w14:textId="483B1099" w:rsidR="006D1936" w:rsidRPr="003823C7" w:rsidRDefault="006D1936" w:rsidP="003823C7">
      <w:pPr>
        <w:pStyle w:val="3"/>
        <w:spacing w:before="0" w:after="0" w:line="240" w:lineRule="auto"/>
        <w:jc w:val="both"/>
        <w:rPr>
          <w:rFonts w:ascii="PT Astra Serif" w:hAnsi="PT Astra Serif"/>
          <w:sz w:val="28"/>
          <w:szCs w:val="28"/>
        </w:rPr>
      </w:pPr>
      <w:bookmarkStart w:id="47" w:name="_Toc127530997"/>
      <w:r w:rsidRPr="003823C7">
        <w:rPr>
          <w:rFonts w:ascii="PT Astra Serif" w:hAnsi="PT Astra Serif"/>
          <w:sz w:val="28"/>
          <w:szCs w:val="28"/>
        </w:rPr>
        <w:t>2.3. Итоги проведения мероприятий по укреплению материально-технической базы учреждений культуры</w:t>
      </w:r>
      <w:bookmarkEnd w:id="47"/>
      <w:r w:rsidRPr="003823C7">
        <w:rPr>
          <w:rFonts w:ascii="PT Astra Serif" w:hAnsi="PT Astra Serif"/>
          <w:sz w:val="28"/>
          <w:szCs w:val="28"/>
        </w:rPr>
        <w:tab/>
      </w:r>
    </w:p>
    <w:p w14:paraId="6F17F5BD" w14:textId="11E89E23" w:rsidR="000A6B07" w:rsidRPr="003823C7" w:rsidRDefault="000A6B07" w:rsidP="003823C7">
      <w:pPr>
        <w:spacing w:line="240" w:lineRule="auto"/>
        <w:ind w:firstLine="708"/>
        <w:jc w:val="both"/>
        <w:rPr>
          <w:rFonts w:ascii="PT Astra Serif" w:eastAsia="Times New Roman" w:hAnsi="PT Astra Serif"/>
          <w:sz w:val="24"/>
          <w:szCs w:val="24"/>
          <w:lang w:eastAsia="ru-RU"/>
        </w:rPr>
      </w:pPr>
      <w:r w:rsidRPr="003823C7">
        <w:rPr>
          <w:rFonts w:ascii="PT Astra Serif" w:hAnsi="PT Astra Serif"/>
          <w:noProof/>
          <w:lang w:eastAsia="ru-RU"/>
        </w:rPr>
        <w:drawing>
          <wp:anchor distT="0" distB="0" distL="114300" distR="114300" simplePos="0" relativeHeight="251836416" behindDoc="0" locked="0" layoutInCell="1" allowOverlap="1" wp14:anchorId="274F0D32" wp14:editId="1EBA041E">
            <wp:simplePos x="0" y="0"/>
            <wp:positionH relativeFrom="column">
              <wp:posOffset>-27305</wp:posOffset>
            </wp:positionH>
            <wp:positionV relativeFrom="paragraph">
              <wp:posOffset>123825</wp:posOffset>
            </wp:positionV>
            <wp:extent cx="1473225" cy="1080000"/>
            <wp:effectExtent l="0" t="0" r="0" b="0"/>
            <wp:wrapSquare wrapText="bothSides"/>
            <wp:docPr id="76" name="Рисунок 76" descr="https://stroi-kolomna.ru/wp-content/uploads/2020/08/cropped-44257867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roi-kolomna.ru/wp-content/uploads/2020/08/cropped-4425786714-2.jpg"/>
                    <pic:cNvPicPr>
                      <a:picLocks noChangeAspect="1" noChangeArrowheads="1"/>
                    </pic:cNvPicPr>
                  </pic:nvPicPr>
                  <pic:blipFill>
                    <a:blip r:embed="rId27"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73225" cy="1080000"/>
                    </a:xfrm>
                    <a:prstGeom prst="rect">
                      <a:avLst/>
                    </a:prstGeom>
                    <a:noFill/>
                    <a:ln>
                      <a:noFill/>
                    </a:ln>
                  </pic:spPr>
                </pic:pic>
              </a:graphicData>
            </a:graphic>
          </wp:anchor>
        </w:drawing>
      </w:r>
      <w:r w:rsidRPr="003823C7">
        <w:rPr>
          <w:rFonts w:ascii="PT Astra Serif" w:eastAsia="Times New Roman" w:hAnsi="PT Astra Serif"/>
          <w:sz w:val="24"/>
          <w:szCs w:val="24"/>
          <w:lang w:eastAsia="ru-RU"/>
        </w:rPr>
        <w:t>Модернизация и материально-техническое обновление учреждений культуры в 2022 году оставались приоритетными направлениями в культурной политике региона.</w:t>
      </w:r>
    </w:p>
    <w:p w14:paraId="1E367BE1" w14:textId="5DFD030F" w:rsidR="00997DC6" w:rsidRPr="003823C7" w:rsidRDefault="000A6B07" w:rsidP="003823C7">
      <w:pPr>
        <w:spacing w:line="240" w:lineRule="auto"/>
        <w:ind w:firstLine="708"/>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Общий объём средств, направленных на модернизацию и укрепление материальной базы учреждений культуры, составил </w:t>
      </w:r>
      <w:r w:rsidR="005D00B3" w:rsidRPr="003823C7">
        <w:rPr>
          <w:rFonts w:ascii="PT Astra Serif" w:eastAsia="Times New Roman" w:hAnsi="PT Astra Serif"/>
          <w:b/>
          <w:bCs/>
          <w:sz w:val="24"/>
          <w:szCs w:val="24"/>
          <w:lang w:eastAsia="ru-RU"/>
        </w:rPr>
        <w:t>1</w:t>
      </w:r>
      <w:r w:rsidR="00997DC6" w:rsidRPr="003823C7">
        <w:rPr>
          <w:rFonts w:ascii="PT Astra Serif" w:eastAsia="Times New Roman" w:hAnsi="PT Astra Serif"/>
          <w:b/>
          <w:bCs/>
          <w:sz w:val="24"/>
          <w:szCs w:val="24"/>
          <w:lang w:eastAsia="ru-RU"/>
        </w:rPr>
        <w:t> </w:t>
      </w:r>
      <w:r w:rsidR="005D00B3" w:rsidRPr="003823C7">
        <w:rPr>
          <w:rFonts w:ascii="PT Astra Serif" w:eastAsia="Times New Roman" w:hAnsi="PT Astra Serif"/>
          <w:b/>
          <w:bCs/>
          <w:sz w:val="24"/>
          <w:szCs w:val="24"/>
          <w:lang w:eastAsia="ru-RU"/>
        </w:rPr>
        <w:t>474</w:t>
      </w:r>
      <w:r w:rsidR="00997DC6" w:rsidRPr="003823C7">
        <w:rPr>
          <w:rFonts w:ascii="PT Astra Serif" w:eastAsia="Times New Roman" w:hAnsi="PT Astra Serif"/>
          <w:b/>
          <w:bCs/>
          <w:sz w:val="24"/>
          <w:szCs w:val="24"/>
          <w:lang w:eastAsia="ru-RU"/>
        </w:rPr>
        <w:t> </w:t>
      </w:r>
      <w:r w:rsidR="005D00B3" w:rsidRPr="003823C7">
        <w:rPr>
          <w:rFonts w:ascii="PT Astra Serif" w:eastAsia="Times New Roman" w:hAnsi="PT Astra Serif"/>
          <w:b/>
          <w:bCs/>
          <w:sz w:val="24"/>
          <w:szCs w:val="24"/>
          <w:lang w:eastAsia="ru-RU"/>
        </w:rPr>
        <w:t>808,7</w:t>
      </w:r>
      <w:r w:rsidR="00B15E00" w:rsidRPr="003823C7">
        <w:rPr>
          <w:rFonts w:ascii="PT Astra Serif" w:eastAsia="Times New Roman" w:hAnsi="PT Astra Serif"/>
          <w:b/>
          <w:sz w:val="24"/>
          <w:szCs w:val="24"/>
          <w:lang w:eastAsia="ru-RU"/>
        </w:rPr>
        <w:t xml:space="preserve"> тыс. рублей</w:t>
      </w:r>
      <w:r w:rsidRPr="003823C7">
        <w:rPr>
          <w:rFonts w:ascii="PT Astra Serif" w:eastAsia="Times New Roman" w:hAnsi="PT Astra Serif"/>
          <w:sz w:val="24"/>
          <w:szCs w:val="24"/>
          <w:lang w:eastAsia="ru-RU"/>
        </w:rPr>
        <w:t xml:space="preserve"> (202</w:t>
      </w:r>
      <w:r w:rsidR="005D00B3" w:rsidRPr="003823C7">
        <w:rPr>
          <w:rFonts w:ascii="PT Astra Serif" w:eastAsia="Times New Roman" w:hAnsi="PT Astra Serif"/>
          <w:sz w:val="24"/>
          <w:szCs w:val="24"/>
          <w:lang w:eastAsia="ru-RU"/>
        </w:rPr>
        <w:t>1</w:t>
      </w:r>
      <w:r w:rsidRPr="003823C7">
        <w:rPr>
          <w:rFonts w:ascii="PT Astra Serif" w:eastAsia="Times New Roman" w:hAnsi="PT Astra Serif"/>
          <w:sz w:val="24"/>
          <w:szCs w:val="24"/>
          <w:lang w:eastAsia="ru-RU"/>
        </w:rPr>
        <w:t xml:space="preserve"> год </w:t>
      </w:r>
      <w:r w:rsidR="005D00B3" w:rsidRPr="003823C7">
        <w:rPr>
          <w:rFonts w:ascii="PT Astra Serif" w:eastAsia="Times New Roman" w:hAnsi="PT Astra Serif"/>
          <w:b/>
          <w:sz w:val="24"/>
          <w:szCs w:val="24"/>
          <w:lang w:eastAsia="ru-RU"/>
        </w:rPr>
        <w:t>1</w:t>
      </w:r>
      <w:r w:rsidR="00997DC6" w:rsidRPr="003823C7">
        <w:rPr>
          <w:rFonts w:ascii="PT Astra Serif" w:eastAsia="Times New Roman" w:hAnsi="PT Astra Serif"/>
          <w:b/>
          <w:sz w:val="24"/>
          <w:szCs w:val="24"/>
          <w:lang w:eastAsia="ru-RU"/>
        </w:rPr>
        <w:t> </w:t>
      </w:r>
      <w:r w:rsidR="005D00B3" w:rsidRPr="003823C7">
        <w:rPr>
          <w:rFonts w:ascii="PT Astra Serif" w:eastAsia="Times New Roman" w:hAnsi="PT Astra Serif"/>
          <w:b/>
          <w:sz w:val="24"/>
          <w:szCs w:val="24"/>
          <w:lang w:eastAsia="ru-RU"/>
        </w:rPr>
        <w:t>688</w:t>
      </w:r>
      <w:r w:rsidR="00997DC6" w:rsidRPr="003823C7">
        <w:rPr>
          <w:rFonts w:ascii="PT Astra Serif" w:eastAsia="Times New Roman" w:hAnsi="PT Astra Serif"/>
          <w:b/>
          <w:sz w:val="24"/>
          <w:szCs w:val="24"/>
          <w:lang w:eastAsia="ru-RU"/>
        </w:rPr>
        <w:t> </w:t>
      </w:r>
      <w:r w:rsidR="005D00B3" w:rsidRPr="003823C7">
        <w:rPr>
          <w:rFonts w:ascii="PT Astra Serif" w:eastAsia="Times New Roman" w:hAnsi="PT Astra Serif"/>
          <w:b/>
          <w:sz w:val="24"/>
          <w:szCs w:val="24"/>
          <w:lang w:eastAsia="ru-RU"/>
        </w:rPr>
        <w:t>392,3</w:t>
      </w:r>
      <w:r w:rsidR="00B15E00" w:rsidRPr="003823C7">
        <w:rPr>
          <w:rFonts w:ascii="PT Astra Serif" w:eastAsia="Times New Roman" w:hAnsi="PT Astra Serif"/>
          <w:sz w:val="24"/>
          <w:szCs w:val="24"/>
          <w:lang w:eastAsia="ru-RU"/>
        </w:rPr>
        <w:t xml:space="preserve"> тыс. рублей</w:t>
      </w:r>
      <w:r w:rsidRPr="003823C7">
        <w:rPr>
          <w:rFonts w:ascii="PT Astra Serif" w:eastAsia="Times New Roman" w:hAnsi="PT Astra Serif"/>
          <w:sz w:val="24"/>
          <w:szCs w:val="24"/>
          <w:lang w:eastAsia="ru-RU"/>
        </w:rPr>
        <w:t xml:space="preserve">, </w:t>
      </w:r>
      <w:r w:rsidR="001B20FC" w:rsidRPr="003823C7">
        <w:rPr>
          <w:rFonts w:ascii="PT Astra Serif" w:eastAsia="Times New Roman" w:hAnsi="PT Astra Serif"/>
          <w:sz w:val="24"/>
          <w:szCs w:val="24"/>
          <w:lang w:eastAsia="ru-RU"/>
        </w:rPr>
        <w:t>снижение</w:t>
      </w:r>
      <w:r w:rsidRPr="003823C7">
        <w:rPr>
          <w:rFonts w:ascii="PT Astra Serif" w:eastAsia="Times New Roman" w:hAnsi="PT Astra Serif"/>
          <w:sz w:val="24"/>
          <w:szCs w:val="24"/>
          <w:lang w:eastAsia="ru-RU"/>
        </w:rPr>
        <w:t xml:space="preserve"> на </w:t>
      </w:r>
      <w:r w:rsidRPr="003823C7">
        <w:rPr>
          <w:rFonts w:ascii="PT Astra Serif" w:eastAsia="Times New Roman" w:hAnsi="PT Astra Serif"/>
          <w:sz w:val="24"/>
          <w:szCs w:val="24"/>
        </w:rPr>
        <w:t>1</w:t>
      </w:r>
      <w:r w:rsidR="00997DC6" w:rsidRPr="003823C7">
        <w:rPr>
          <w:rFonts w:ascii="PT Astra Serif" w:eastAsia="Times New Roman" w:hAnsi="PT Astra Serif"/>
          <w:sz w:val="24"/>
          <w:szCs w:val="24"/>
        </w:rPr>
        <w:t>2,7</w:t>
      </w:r>
      <w:r w:rsidRPr="003823C7">
        <w:rPr>
          <w:rFonts w:ascii="PT Astra Serif" w:eastAsia="Times New Roman" w:hAnsi="PT Astra Serif"/>
          <w:sz w:val="24"/>
          <w:szCs w:val="24"/>
          <w:lang w:eastAsia="ru-RU"/>
        </w:rPr>
        <w:t xml:space="preserve">% или </w:t>
      </w:r>
      <w:r w:rsidR="001B20FC" w:rsidRPr="003823C7">
        <w:rPr>
          <w:rFonts w:ascii="PT Astra Serif" w:eastAsia="Times New Roman" w:hAnsi="PT Astra Serif"/>
          <w:sz w:val="24"/>
          <w:szCs w:val="24"/>
          <w:lang w:eastAsia="ru-RU"/>
        </w:rPr>
        <w:t>213 583,6</w:t>
      </w:r>
      <w:r w:rsidR="00B15E00" w:rsidRPr="003823C7">
        <w:rPr>
          <w:rFonts w:ascii="PT Astra Serif" w:eastAsia="Times New Roman" w:hAnsi="PT Astra Serif"/>
          <w:sz w:val="24"/>
          <w:szCs w:val="24"/>
          <w:lang w:eastAsia="ru-RU"/>
        </w:rPr>
        <w:t xml:space="preserve"> тыс. рублей</w:t>
      </w:r>
      <w:r w:rsidRPr="003823C7">
        <w:rPr>
          <w:rFonts w:ascii="PT Astra Serif" w:eastAsia="Times New Roman" w:hAnsi="PT Astra Serif"/>
          <w:sz w:val="24"/>
          <w:szCs w:val="24"/>
          <w:lang w:eastAsia="ru-RU"/>
        </w:rPr>
        <w:t xml:space="preserve">), в том числе </w:t>
      </w:r>
      <w:r w:rsidR="00997DC6" w:rsidRPr="003823C7">
        <w:rPr>
          <w:rFonts w:ascii="PT Astra Serif" w:eastAsia="Times New Roman" w:hAnsi="PT Astra Serif"/>
          <w:b/>
          <w:sz w:val="24"/>
          <w:szCs w:val="24"/>
          <w:lang w:eastAsia="ru-RU"/>
        </w:rPr>
        <w:t>941 854,9</w:t>
      </w:r>
      <w:r w:rsidR="00B15E00" w:rsidRPr="003823C7">
        <w:rPr>
          <w:rFonts w:ascii="PT Astra Serif" w:eastAsia="Times New Roman" w:hAnsi="PT Astra Serif"/>
          <w:b/>
          <w:sz w:val="24"/>
          <w:szCs w:val="24"/>
          <w:lang w:eastAsia="ru-RU"/>
        </w:rPr>
        <w:t xml:space="preserve"> тыс. рублей</w:t>
      </w:r>
      <w:r w:rsidRPr="003823C7">
        <w:rPr>
          <w:rFonts w:ascii="PT Astra Serif" w:eastAsia="Times New Roman" w:hAnsi="PT Astra Serif"/>
          <w:sz w:val="24"/>
          <w:szCs w:val="24"/>
          <w:lang w:eastAsia="ru-RU"/>
        </w:rPr>
        <w:t xml:space="preserve"> – средства федерального бюджета, </w:t>
      </w:r>
      <w:r w:rsidR="00997DC6" w:rsidRPr="003823C7">
        <w:rPr>
          <w:rFonts w:ascii="PT Astra Serif" w:eastAsia="Times New Roman" w:hAnsi="PT Astra Serif"/>
          <w:b/>
          <w:sz w:val="24"/>
          <w:szCs w:val="24"/>
        </w:rPr>
        <w:t>443 788,8</w:t>
      </w:r>
      <w:r w:rsidR="00B15E00" w:rsidRPr="003823C7">
        <w:rPr>
          <w:rFonts w:ascii="PT Astra Serif" w:eastAsia="Times New Roman" w:hAnsi="PT Astra Serif"/>
          <w:b/>
          <w:sz w:val="24"/>
          <w:szCs w:val="24"/>
        </w:rPr>
        <w:t xml:space="preserve"> тыс. рублей</w:t>
      </w:r>
      <w:r w:rsidRPr="003823C7">
        <w:rPr>
          <w:rFonts w:ascii="PT Astra Serif" w:eastAsia="Times New Roman" w:hAnsi="PT Astra Serif"/>
          <w:sz w:val="24"/>
          <w:szCs w:val="24"/>
          <w:lang w:eastAsia="ru-RU"/>
        </w:rPr>
        <w:t xml:space="preserve"> выделено из областного бюджета, </w:t>
      </w:r>
      <w:r w:rsidR="00997DC6" w:rsidRPr="003823C7">
        <w:rPr>
          <w:rFonts w:ascii="PT Astra Serif" w:eastAsia="Times New Roman" w:hAnsi="PT Astra Serif"/>
          <w:b/>
          <w:sz w:val="24"/>
          <w:szCs w:val="24"/>
        </w:rPr>
        <w:t>83 693,8</w:t>
      </w:r>
      <w:r w:rsidR="00B15E00" w:rsidRPr="003823C7">
        <w:rPr>
          <w:rFonts w:ascii="PT Astra Serif" w:eastAsia="Times New Roman" w:hAnsi="PT Astra Serif"/>
          <w:b/>
          <w:sz w:val="24"/>
          <w:szCs w:val="24"/>
        </w:rPr>
        <w:t xml:space="preserve"> тыс. рублей</w:t>
      </w:r>
      <w:r w:rsidRPr="003823C7">
        <w:rPr>
          <w:rFonts w:ascii="PT Astra Serif" w:eastAsia="Times New Roman" w:hAnsi="PT Astra Serif"/>
          <w:sz w:val="24"/>
          <w:szCs w:val="24"/>
          <w:lang w:eastAsia="ru-RU"/>
        </w:rPr>
        <w:t xml:space="preserve"> – средства муниципальных образований, </w:t>
      </w:r>
      <w:r w:rsidR="00997DC6" w:rsidRPr="003823C7">
        <w:rPr>
          <w:rFonts w:ascii="PT Astra Serif" w:eastAsia="Times New Roman" w:hAnsi="PT Astra Serif"/>
          <w:b/>
          <w:sz w:val="24"/>
          <w:szCs w:val="24"/>
        </w:rPr>
        <w:t>5 471,2</w:t>
      </w:r>
      <w:r w:rsidR="00B15E00" w:rsidRPr="003823C7">
        <w:rPr>
          <w:rFonts w:ascii="PT Astra Serif" w:eastAsia="Times New Roman" w:hAnsi="PT Astra Serif"/>
          <w:b/>
          <w:sz w:val="24"/>
          <w:szCs w:val="24"/>
        </w:rPr>
        <w:t xml:space="preserve"> тыс. рублей</w:t>
      </w:r>
      <w:r w:rsidRPr="003823C7">
        <w:rPr>
          <w:rFonts w:ascii="PT Astra Serif" w:eastAsia="Times New Roman" w:hAnsi="PT Astra Serif"/>
          <w:sz w:val="24"/>
          <w:szCs w:val="24"/>
          <w:lang w:eastAsia="ru-RU"/>
        </w:rPr>
        <w:t xml:space="preserve"> – иные источники.</w:t>
      </w:r>
    </w:p>
    <w:p w14:paraId="50E4AD68" w14:textId="68A85E4C" w:rsidR="000A6B07" w:rsidRPr="003823C7" w:rsidRDefault="000A6B07" w:rsidP="003823C7">
      <w:pPr>
        <w:spacing w:line="240" w:lineRule="auto"/>
        <w:ind w:firstLine="708"/>
        <w:jc w:val="both"/>
        <w:rPr>
          <w:rFonts w:ascii="PT Astra Serif" w:hAnsi="PT Astra Serif"/>
          <w:sz w:val="24"/>
          <w:szCs w:val="24"/>
          <w:lang w:eastAsia="ru-RU"/>
        </w:rPr>
      </w:pPr>
      <w:r w:rsidRPr="003823C7">
        <w:rPr>
          <w:rFonts w:ascii="PT Astra Serif" w:hAnsi="PT Astra Serif"/>
          <w:sz w:val="24"/>
          <w:szCs w:val="24"/>
          <w:lang w:eastAsia="ru-RU"/>
        </w:rPr>
        <w:t>Основными механизмами решения задач по укреплению МТБ стали национальный проект «Культура», федеральные государственные программы, государственная программа Ульяновской области «Развитие культуры, туризма и сохранение объектов культурного наследия в Ульяновской области», а также выполнялись непрограммные мероприятия.</w:t>
      </w:r>
    </w:p>
    <w:p w14:paraId="6FDD53EF" w14:textId="77777777" w:rsidR="000A6B07" w:rsidRPr="003823C7" w:rsidRDefault="000A6B07" w:rsidP="003823C7">
      <w:pPr>
        <w:spacing w:line="240" w:lineRule="auto"/>
        <w:rPr>
          <w:rFonts w:ascii="PT Astra Serif" w:hAnsi="PT Astra Serif"/>
          <w:b/>
          <w:i/>
          <w:iCs/>
        </w:rPr>
      </w:pPr>
      <w:r w:rsidRPr="003823C7">
        <w:rPr>
          <w:rFonts w:ascii="PT Astra Serif" w:hAnsi="PT Astra Serif"/>
          <w:noProof/>
          <w:sz w:val="26"/>
          <w:szCs w:val="26"/>
          <w:lang w:eastAsia="ru-RU"/>
        </w:rPr>
        <w:drawing>
          <wp:inline distT="0" distB="0" distL="0" distR="0" wp14:anchorId="613CBB47" wp14:editId="23A4465E">
            <wp:extent cx="6181725" cy="2324100"/>
            <wp:effectExtent l="0" t="0" r="0" b="0"/>
            <wp:docPr id="52" name="Диаграмма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8E9D9E8" w14:textId="2D537774" w:rsidR="000A6B07" w:rsidRPr="003823C7" w:rsidRDefault="000A6B07" w:rsidP="003823C7">
      <w:pPr>
        <w:spacing w:line="240" w:lineRule="auto"/>
        <w:jc w:val="center"/>
        <w:rPr>
          <w:rFonts w:ascii="PT Astra Serif" w:hAnsi="PT Astra Serif"/>
          <w:i/>
        </w:rPr>
      </w:pPr>
      <w:r w:rsidRPr="003823C7">
        <w:rPr>
          <w:rFonts w:ascii="PT Astra Serif" w:hAnsi="PT Astra Serif"/>
          <w:i/>
        </w:rPr>
        <w:t xml:space="preserve">Рис. </w:t>
      </w:r>
      <w:r w:rsidR="00235238" w:rsidRPr="003823C7">
        <w:rPr>
          <w:rFonts w:ascii="PT Astra Serif" w:hAnsi="PT Astra Serif"/>
          <w:i/>
        </w:rPr>
        <w:t>9</w:t>
      </w:r>
      <w:r w:rsidRPr="003823C7">
        <w:rPr>
          <w:rFonts w:ascii="PT Astra Serif" w:hAnsi="PT Astra Serif"/>
          <w:i/>
        </w:rPr>
        <w:t>. Структура источников модернизации МТБ, млн. рублей</w:t>
      </w:r>
    </w:p>
    <w:p w14:paraId="5E596A47" w14:textId="77777777" w:rsidR="000A6B07" w:rsidRPr="003823C7" w:rsidRDefault="000A6B07" w:rsidP="003823C7">
      <w:pPr>
        <w:spacing w:line="240" w:lineRule="auto"/>
        <w:jc w:val="center"/>
        <w:rPr>
          <w:rFonts w:ascii="PT Astra Serif" w:hAnsi="PT Astra Serif"/>
          <w:i/>
        </w:rPr>
      </w:pPr>
    </w:p>
    <w:p w14:paraId="1CF8872A" w14:textId="77777777" w:rsidR="00A766B8" w:rsidRPr="003823C7" w:rsidRDefault="00A766B8" w:rsidP="003823C7">
      <w:pPr>
        <w:spacing w:line="240" w:lineRule="auto"/>
        <w:rPr>
          <w:rFonts w:ascii="PT Astra Serif" w:hAnsi="PT Astra Serif"/>
          <w:highlight w:val="yellow"/>
        </w:rPr>
      </w:pPr>
    </w:p>
    <w:p w14:paraId="498EAFDE" w14:textId="2F4A6D3B" w:rsidR="00BF2AA6" w:rsidRPr="003823C7" w:rsidRDefault="006D1936" w:rsidP="003823C7">
      <w:pPr>
        <w:pStyle w:val="3"/>
        <w:spacing w:before="0" w:after="0" w:line="240" w:lineRule="auto"/>
        <w:jc w:val="both"/>
        <w:rPr>
          <w:rFonts w:ascii="PT Astra Serif" w:hAnsi="PT Astra Serif"/>
          <w:sz w:val="28"/>
          <w:szCs w:val="28"/>
        </w:rPr>
      </w:pPr>
      <w:bookmarkStart w:id="48" w:name="_Toc127530998"/>
      <w:r w:rsidRPr="003823C7">
        <w:rPr>
          <w:rFonts w:ascii="PT Astra Serif" w:hAnsi="PT Astra Serif"/>
          <w:sz w:val="28"/>
          <w:szCs w:val="28"/>
        </w:rPr>
        <w:t xml:space="preserve">2.3.1. Мероприятия, направленные на укрепление инфраструктуры </w:t>
      </w:r>
      <w:r w:rsidR="00EC0665" w:rsidRPr="003823C7">
        <w:rPr>
          <w:rFonts w:ascii="PT Astra Serif" w:hAnsi="PT Astra Serif"/>
          <w:sz w:val="28"/>
          <w:szCs w:val="28"/>
        </w:rPr>
        <w:br/>
      </w:r>
      <w:r w:rsidRPr="003823C7">
        <w:rPr>
          <w:rFonts w:ascii="PT Astra Serif" w:hAnsi="PT Astra Serif"/>
          <w:sz w:val="28"/>
          <w:szCs w:val="28"/>
        </w:rPr>
        <w:t>и материально-технической базы отрасли «Культура» с привлечением средств федерального бюджета</w:t>
      </w:r>
      <w:bookmarkEnd w:id="48"/>
    </w:p>
    <w:p w14:paraId="16083E0F" w14:textId="4D818A16" w:rsidR="00A766B8" w:rsidRPr="003823C7" w:rsidRDefault="00A766B8" w:rsidP="003823C7">
      <w:pPr>
        <w:spacing w:line="240" w:lineRule="auto"/>
        <w:ind w:firstLine="709"/>
        <w:jc w:val="both"/>
        <w:rPr>
          <w:rFonts w:ascii="PT Astra Serif" w:eastAsia="Times New Roman" w:hAnsi="PT Astra Serif"/>
          <w:bCs/>
          <w:iCs/>
          <w:sz w:val="24"/>
          <w:szCs w:val="24"/>
        </w:rPr>
      </w:pPr>
      <w:r w:rsidRPr="003823C7">
        <w:rPr>
          <w:rFonts w:ascii="PT Astra Serif" w:eastAsia="Times New Roman" w:hAnsi="PT Astra Serif"/>
          <w:bCs/>
          <w:iCs/>
          <w:sz w:val="24"/>
          <w:szCs w:val="24"/>
        </w:rPr>
        <w:t xml:space="preserve">В 2022 году объём привлечённых федеральных средств по всем направлениям составил </w:t>
      </w:r>
      <w:r w:rsidRPr="003823C7">
        <w:rPr>
          <w:rFonts w:ascii="PT Astra Serif" w:eastAsia="Times New Roman" w:hAnsi="PT Astra Serif"/>
          <w:b/>
          <w:iCs/>
          <w:sz w:val="24"/>
          <w:szCs w:val="24"/>
        </w:rPr>
        <w:t>941 854,9</w:t>
      </w:r>
      <w:r w:rsidR="00B15E00" w:rsidRPr="003823C7">
        <w:rPr>
          <w:rFonts w:ascii="PT Astra Serif" w:eastAsia="Times New Roman" w:hAnsi="PT Astra Serif"/>
          <w:b/>
          <w:iCs/>
          <w:sz w:val="24"/>
          <w:szCs w:val="24"/>
        </w:rPr>
        <w:t xml:space="preserve"> тыс. рублей</w:t>
      </w:r>
      <w:r w:rsidRPr="003823C7">
        <w:rPr>
          <w:rFonts w:ascii="PT Astra Serif" w:eastAsia="Times New Roman" w:hAnsi="PT Astra Serif"/>
          <w:bCs/>
          <w:iCs/>
          <w:sz w:val="24"/>
          <w:szCs w:val="24"/>
        </w:rPr>
        <w:t xml:space="preserve"> (2021 год 1</w:t>
      </w:r>
      <w:r w:rsidR="00386B19" w:rsidRPr="003823C7">
        <w:rPr>
          <w:rFonts w:ascii="PT Astra Serif" w:eastAsia="Times New Roman" w:hAnsi="PT Astra Serif"/>
          <w:bCs/>
          <w:iCs/>
          <w:sz w:val="24"/>
          <w:szCs w:val="24"/>
        </w:rPr>
        <w:t> </w:t>
      </w:r>
      <w:r w:rsidRPr="003823C7">
        <w:rPr>
          <w:rFonts w:ascii="PT Astra Serif" w:eastAsia="Times New Roman" w:hAnsi="PT Astra Serif"/>
          <w:bCs/>
          <w:iCs/>
          <w:sz w:val="24"/>
          <w:szCs w:val="24"/>
        </w:rPr>
        <w:t>115</w:t>
      </w:r>
      <w:r w:rsidR="00386B19" w:rsidRPr="003823C7">
        <w:rPr>
          <w:rFonts w:ascii="PT Astra Serif" w:eastAsia="Times New Roman" w:hAnsi="PT Astra Serif"/>
          <w:bCs/>
          <w:iCs/>
          <w:sz w:val="24"/>
          <w:szCs w:val="24"/>
        </w:rPr>
        <w:t> </w:t>
      </w:r>
      <w:r w:rsidRPr="003823C7">
        <w:rPr>
          <w:rFonts w:ascii="PT Astra Serif" w:eastAsia="Times New Roman" w:hAnsi="PT Astra Serif"/>
          <w:bCs/>
          <w:iCs/>
          <w:sz w:val="24"/>
          <w:szCs w:val="24"/>
        </w:rPr>
        <w:t>440,0</w:t>
      </w:r>
      <w:r w:rsidR="00B15E00" w:rsidRPr="003823C7">
        <w:rPr>
          <w:rFonts w:ascii="PT Astra Serif" w:eastAsia="Times New Roman" w:hAnsi="PT Astra Serif"/>
          <w:bCs/>
          <w:iCs/>
          <w:sz w:val="24"/>
          <w:szCs w:val="24"/>
        </w:rPr>
        <w:t xml:space="preserve"> тыс. рублей</w:t>
      </w:r>
      <w:r w:rsidRPr="003823C7">
        <w:rPr>
          <w:rFonts w:ascii="PT Astra Serif" w:eastAsia="Times New Roman" w:hAnsi="PT Astra Serif"/>
          <w:bCs/>
          <w:iCs/>
          <w:sz w:val="24"/>
          <w:szCs w:val="24"/>
        </w:rPr>
        <w:t>, уменьшение на 18,5 % или 173 585,1</w:t>
      </w:r>
      <w:r w:rsidR="00B15E00" w:rsidRPr="003823C7">
        <w:rPr>
          <w:rFonts w:ascii="PT Astra Serif" w:eastAsia="Times New Roman" w:hAnsi="PT Astra Serif"/>
          <w:bCs/>
          <w:iCs/>
          <w:sz w:val="24"/>
          <w:szCs w:val="24"/>
        </w:rPr>
        <w:t xml:space="preserve"> тыс. рублей</w:t>
      </w:r>
      <w:r w:rsidRPr="003823C7">
        <w:rPr>
          <w:rFonts w:ascii="PT Astra Serif" w:eastAsia="Times New Roman" w:hAnsi="PT Astra Serif"/>
          <w:bCs/>
          <w:iCs/>
          <w:sz w:val="24"/>
          <w:szCs w:val="24"/>
        </w:rPr>
        <w:t xml:space="preserve">), софинансирование областного бюджета Ульяновской области составило </w:t>
      </w:r>
      <w:r w:rsidRPr="003823C7">
        <w:rPr>
          <w:rFonts w:ascii="PT Astra Serif" w:eastAsia="Times New Roman" w:hAnsi="PT Astra Serif"/>
          <w:b/>
          <w:iCs/>
          <w:sz w:val="24"/>
          <w:szCs w:val="24"/>
        </w:rPr>
        <w:t>268</w:t>
      </w:r>
      <w:r w:rsidR="00206852" w:rsidRPr="003823C7">
        <w:rPr>
          <w:rFonts w:ascii="PT Astra Serif" w:eastAsia="Times New Roman" w:hAnsi="PT Astra Serif"/>
          <w:b/>
          <w:iCs/>
          <w:sz w:val="24"/>
          <w:szCs w:val="24"/>
        </w:rPr>
        <w:t> </w:t>
      </w:r>
      <w:r w:rsidRPr="003823C7">
        <w:rPr>
          <w:rFonts w:ascii="PT Astra Serif" w:eastAsia="Times New Roman" w:hAnsi="PT Astra Serif"/>
          <w:b/>
          <w:iCs/>
          <w:sz w:val="24"/>
          <w:szCs w:val="24"/>
        </w:rPr>
        <w:t>033,0</w:t>
      </w:r>
      <w:r w:rsidR="00B15E00" w:rsidRPr="003823C7">
        <w:rPr>
          <w:rFonts w:ascii="PT Astra Serif" w:eastAsia="Times New Roman" w:hAnsi="PT Astra Serif"/>
          <w:b/>
          <w:iCs/>
          <w:sz w:val="24"/>
          <w:szCs w:val="24"/>
        </w:rPr>
        <w:t xml:space="preserve"> тыс. рублей</w:t>
      </w:r>
      <w:r w:rsidRPr="003823C7">
        <w:rPr>
          <w:rFonts w:ascii="PT Astra Serif" w:eastAsia="Times New Roman" w:hAnsi="PT Astra Serif"/>
          <w:bCs/>
          <w:iCs/>
          <w:sz w:val="24"/>
          <w:szCs w:val="24"/>
        </w:rPr>
        <w:t xml:space="preserve">, из бюджетов муниципальных образований – </w:t>
      </w:r>
      <w:r w:rsidRPr="003823C7">
        <w:rPr>
          <w:rFonts w:ascii="PT Astra Serif" w:eastAsia="Times New Roman" w:hAnsi="PT Astra Serif"/>
          <w:b/>
          <w:iCs/>
          <w:sz w:val="24"/>
          <w:szCs w:val="24"/>
        </w:rPr>
        <w:t>11</w:t>
      </w:r>
      <w:r w:rsidR="00206852" w:rsidRPr="003823C7">
        <w:rPr>
          <w:rFonts w:ascii="PT Astra Serif" w:eastAsia="Times New Roman" w:hAnsi="PT Astra Serif"/>
          <w:b/>
          <w:iCs/>
          <w:sz w:val="24"/>
          <w:szCs w:val="24"/>
        </w:rPr>
        <w:t> </w:t>
      </w:r>
      <w:r w:rsidRPr="003823C7">
        <w:rPr>
          <w:rFonts w:ascii="PT Astra Serif" w:eastAsia="Times New Roman" w:hAnsi="PT Astra Serif"/>
          <w:b/>
          <w:iCs/>
          <w:sz w:val="24"/>
          <w:szCs w:val="24"/>
        </w:rPr>
        <w:t>866,9</w:t>
      </w:r>
      <w:r w:rsidR="00B15E00" w:rsidRPr="003823C7">
        <w:rPr>
          <w:rFonts w:ascii="PT Astra Serif" w:eastAsia="Times New Roman" w:hAnsi="PT Astra Serif"/>
          <w:b/>
          <w:iCs/>
          <w:sz w:val="24"/>
          <w:szCs w:val="24"/>
        </w:rPr>
        <w:t xml:space="preserve"> тыс. рублей</w:t>
      </w:r>
      <w:r w:rsidRPr="003823C7">
        <w:rPr>
          <w:rFonts w:ascii="PT Astra Serif" w:eastAsia="Times New Roman" w:hAnsi="PT Astra Serif"/>
          <w:bCs/>
          <w:iCs/>
          <w:sz w:val="24"/>
          <w:szCs w:val="24"/>
        </w:rPr>
        <w:t>.</w:t>
      </w:r>
    </w:p>
    <w:p w14:paraId="554178C6" w14:textId="4B448F59" w:rsidR="00A766B8" w:rsidRPr="003823C7" w:rsidRDefault="00A766B8" w:rsidP="003823C7">
      <w:pPr>
        <w:spacing w:line="240" w:lineRule="auto"/>
        <w:ind w:firstLine="709"/>
        <w:jc w:val="both"/>
        <w:rPr>
          <w:rFonts w:ascii="PT Astra Serif" w:eastAsia="Times New Roman" w:hAnsi="PT Astra Serif"/>
          <w:bCs/>
          <w:iCs/>
          <w:sz w:val="24"/>
          <w:szCs w:val="24"/>
        </w:rPr>
      </w:pPr>
      <w:r w:rsidRPr="003823C7">
        <w:rPr>
          <w:rFonts w:ascii="PT Astra Serif" w:eastAsia="Times New Roman" w:hAnsi="PT Astra Serif"/>
          <w:bCs/>
          <w:iCs/>
          <w:sz w:val="24"/>
          <w:szCs w:val="24"/>
        </w:rPr>
        <w:t>Общий объем средств, с учетом привлеченных из федерального бюджета, которые в 202</w:t>
      </w:r>
      <w:r w:rsidR="00177244" w:rsidRPr="003823C7">
        <w:rPr>
          <w:rFonts w:ascii="PT Astra Serif" w:eastAsia="Times New Roman" w:hAnsi="PT Astra Serif"/>
          <w:bCs/>
          <w:iCs/>
          <w:sz w:val="24"/>
          <w:szCs w:val="24"/>
        </w:rPr>
        <w:t>2</w:t>
      </w:r>
      <w:r w:rsidRPr="003823C7">
        <w:rPr>
          <w:rFonts w:ascii="PT Astra Serif" w:eastAsia="Times New Roman" w:hAnsi="PT Astra Serif"/>
          <w:bCs/>
          <w:iCs/>
          <w:sz w:val="24"/>
          <w:szCs w:val="24"/>
        </w:rPr>
        <w:t xml:space="preserve"> году удалось консолидировать на решение первоочередных задач в отрасли «Культура», составил </w:t>
      </w:r>
      <w:r w:rsidRPr="003823C7">
        <w:rPr>
          <w:rFonts w:ascii="PT Astra Serif" w:eastAsia="Times New Roman" w:hAnsi="PT Astra Serif"/>
          <w:b/>
          <w:iCs/>
          <w:sz w:val="24"/>
          <w:szCs w:val="24"/>
        </w:rPr>
        <w:t>1</w:t>
      </w:r>
      <w:r w:rsidR="00386B19" w:rsidRPr="003823C7">
        <w:rPr>
          <w:rFonts w:ascii="PT Astra Serif" w:eastAsia="Times New Roman" w:hAnsi="PT Astra Serif"/>
          <w:b/>
          <w:iCs/>
          <w:sz w:val="24"/>
          <w:szCs w:val="24"/>
        </w:rPr>
        <w:t> </w:t>
      </w:r>
      <w:r w:rsidRPr="003823C7">
        <w:rPr>
          <w:rFonts w:ascii="PT Astra Serif" w:eastAsia="Times New Roman" w:hAnsi="PT Astra Serif"/>
          <w:b/>
          <w:iCs/>
          <w:sz w:val="24"/>
          <w:szCs w:val="24"/>
        </w:rPr>
        <w:t>204</w:t>
      </w:r>
      <w:r w:rsidR="00386B19" w:rsidRPr="003823C7">
        <w:rPr>
          <w:rFonts w:ascii="PT Astra Serif" w:eastAsia="Times New Roman" w:hAnsi="PT Astra Serif"/>
          <w:b/>
          <w:iCs/>
          <w:sz w:val="24"/>
          <w:szCs w:val="24"/>
        </w:rPr>
        <w:t> </w:t>
      </w:r>
      <w:r w:rsidRPr="003823C7">
        <w:rPr>
          <w:rFonts w:ascii="PT Astra Serif" w:eastAsia="Times New Roman" w:hAnsi="PT Astra Serif"/>
          <w:b/>
          <w:iCs/>
          <w:sz w:val="24"/>
          <w:szCs w:val="24"/>
        </w:rPr>
        <w:t>667,3</w:t>
      </w:r>
      <w:r w:rsidR="00B15E00" w:rsidRPr="003823C7">
        <w:rPr>
          <w:rFonts w:ascii="PT Astra Serif" w:eastAsia="Times New Roman" w:hAnsi="PT Astra Serif"/>
          <w:bCs/>
          <w:iCs/>
          <w:sz w:val="24"/>
          <w:szCs w:val="24"/>
        </w:rPr>
        <w:t xml:space="preserve"> тыс. рублей</w:t>
      </w:r>
      <w:r w:rsidRPr="003823C7">
        <w:rPr>
          <w:rFonts w:ascii="PT Astra Serif" w:eastAsia="Times New Roman" w:hAnsi="PT Astra Serif"/>
          <w:bCs/>
          <w:iCs/>
          <w:sz w:val="24"/>
          <w:szCs w:val="24"/>
        </w:rPr>
        <w:t>. В 2022 году на 1 рубль областных средств привлечено 4,5 рублей федеральных средств.</w:t>
      </w:r>
    </w:p>
    <w:p w14:paraId="4BC32E07" w14:textId="77777777" w:rsidR="00A766B8" w:rsidRPr="003823C7" w:rsidRDefault="00A766B8" w:rsidP="003823C7">
      <w:pPr>
        <w:spacing w:line="240" w:lineRule="auto"/>
        <w:ind w:firstLine="709"/>
        <w:jc w:val="both"/>
        <w:rPr>
          <w:rFonts w:ascii="PT Astra Serif" w:eastAsia="Times New Roman" w:hAnsi="PT Astra Serif"/>
          <w:bCs/>
          <w:iCs/>
          <w:sz w:val="24"/>
          <w:szCs w:val="24"/>
        </w:rPr>
      </w:pPr>
      <w:r w:rsidRPr="003823C7">
        <w:rPr>
          <w:rFonts w:ascii="PT Astra Serif" w:eastAsia="Times New Roman" w:hAnsi="PT Astra Serif"/>
          <w:bCs/>
          <w:iCs/>
          <w:sz w:val="24"/>
          <w:szCs w:val="24"/>
        </w:rPr>
        <w:t>Структура привлечённых из всех источников средств на реализацию мероприятий по укреплению материально-технической базы учреждений отрасли «Культура» в 2022 году сложилась следующим образом:</w:t>
      </w:r>
    </w:p>
    <w:p w14:paraId="19C9A42D" w14:textId="40D5C15C" w:rsidR="00A766B8" w:rsidRPr="003823C7" w:rsidRDefault="00A766B8" w:rsidP="003823C7">
      <w:pPr>
        <w:spacing w:line="240" w:lineRule="auto"/>
        <w:ind w:firstLine="709"/>
        <w:jc w:val="both"/>
        <w:rPr>
          <w:rFonts w:ascii="PT Astra Serif" w:eastAsia="Times New Roman" w:hAnsi="PT Astra Serif"/>
          <w:bCs/>
          <w:iCs/>
          <w:sz w:val="24"/>
          <w:szCs w:val="24"/>
        </w:rPr>
      </w:pPr>
      <w:r w:rsidRPr="003823C7">
        <w:rPr>
          <w:rFonts w:ascii="PT Astra Serif" w:eastAsia="Times New Roman" w:hAnsi="PT Astra Serif"/>
          <w:bCs/>
          <w:iCs/>
          <w:sz w:val="24"/>
          <w:szCs w:val="24"/>
        </w:rPr>
        <w:lastRenderedPageBreak/>
        <w:t>- в рамках национального проекта «Культура» - 327</w:t>
      </w:r>
      <w:r w:rsidR="00386B19" w:rsidRPr="003823C7">
        <w:rPr>
          <w:rFonts w:ascii="PT Astra Serif" w:eastAsia="Times New Roman" w:hAnsi="PT Astra Serif"/>
          <w:bCs/>
          <w:iCs/>
          <w:sz w:val="24"/>
          <w:szCs w:val="24"/>
        </w:rPr>
        <w:t> </w:t>
      </w:r>
      <w:r w:rsidRPr="003823C7">
        <w:rPr>
          <w:rFonts w:ascii="PT Astra Serif" w:eastAsia="Times New Roman" w:hAnsi="PT Astra Serif"/>
          <w:bCs/>
          <w:iCs/>
          <w:sz w:val="24"/>
          <w:szCs w:val="24"/>
        </w:rPr>
        <w:t>836,0</w:t>
      </w:r>
      <w:r w:rsidR="00B15E00" w:rsidRPr="003823C7">
        <w:rPr>
          <w:rFonts w:ascii="PT Astra Serif" w:eastAsia="Times New Roman" w:hAnsi="PT Astra Serif"/>
          <w:bCs/>
          <w:iCs/>
          <w:sz w:val="24"/>
          <w:szCs w:val="24"/>
        </w:rPr>
        <w:t xml:space="preserve"> тыс. рублей</w:t>
      </w:r>
      <w:r w:rsidRPr="003823C7">
        <w:rPr>
          <w:rFonts w:ascii="PT Astra Serif" w:eastAsia="Times New Roman" w:hAnsi="PT Astra Serif"/>
          <w:bCs/>
          <w:iCs/>
          <w:sz w:val="24"/>
          <w:szCs w:val="24"/>
        </w:rPr>
        <w:t>;</w:t>
      </w:r>
    </w:p>
    <w:p w14:paraId="67AC1FD2" w14:textId="1E3C1C88" w:rsidR="00A766B8" w:rsidRPr="003823C7" w:rsidRDefault="00A766B8" w:rsidP="003823C7">
      <w:pPr>
        <w:spacing w:line="240" w:lineRule="auto"/>
        <w:ind w:firstLine="709"/>
        <w:jc w:val="both"/>
        <w:rPr>
          <w:rFonts w:ascii="PT Astra Serif" w:eastAsia="Times New Roman" w:hAnsi="PT Astra Serif"/>
          <w:bCs/>
          <w:iCs/>
          <w:sz w:val="24"/>
          <w:szCs w:val="24"/>
        </w:rPr>
      </w:pPr>
      <w:r w:rsidRPr="003823C7">
        <w:rPr>
          <w:rFonts w:ascii="PT Astra Serif" w:eastAsia="Times New Roman" w:hAnsi="PT Astra Serif"/>
          <w:bCs/>
          <w:iCs/>
          <w:sz w:val="24"/>
          <w:szCs w:val="24"/>
        </w:rPr>
        <w:t>- в рамках государственной программы РФ «Развитие культуры и туризма» - 596</w:t>
      </w:r>
      <w:r w:rsidR="00386B19" w:rsidRPr="003823C7">
        <w:rPr>
          <w:rFonts w:ascii="PT Astra Serif" w:eastAsia="Times New Roman" w:hAnsi="PT Astra Serif"/>
          <w:bCs/>
          <w:iCs/>
          <w:sz w:val="24"/>
          <w:szCs w:val="24"/>
        </w:rPr>
        <w:t> </w:t>
      </w:r>
      <w:r w:rsidRPr="003823C7">
        <w:rPr>
          <w:rFonts w:ascii="PT Astra Serif" w:eastAsia="Times New Roman" w:hAnsi="PT Astra Serif"/>
          <w:bCs/>
          <w:iCs/>
          <w:sz w:val="24"/>
          <w:szCs w:val="24"/>
        </w:rPr>
        <w:t>931,4</w:t>
      </w:r>
      <w:r w:rsidR="00B15E00" w:rsidRPr="003823C7">
        <w:rPr>
          <w:rFonts w:ascii="PT Astra Serif" w:eastAsia="Times New Roman" w:hAnsi="PT Astra Serif"/>
          <w:bCs/>
          <w:iCs/>
          <w:sz w:val="24"/>
          <w:szCs w:val="24"/>
        </w:rPr>
        <w:t xml:space="preserve"> тыс. рублей</w:t>
      </w:r>
      <w:r w:rsidRPr="003823C7">
        <w:rPr>
          <w:rFonts w:ascii="PT Astra Serif" w:eastAsia="Times New Roman" w:hAnsi="PT Astra Serif"/>
          <w:bCs/>
          <w:iCs/>
          <w:sz w:val="24"/>
          <w:szCs w:val="24"/>
        </w:rPr>
        <w:t>;</w:t>
      </w:r>
    </w:p>
    <w:p w14:paraId="514DB473" w14:textId="63701419" w:rsidR="00A766B8" w:rsidRPr="003823C7" w:rsidRDefault="00A766B8" w:rsidP="003823C7">
      <w:pPr>
        <w:spacing w:line="240" w:lineRule="auto"/>
        <w:ind w:firstLine="709"/>
        <w:jc w:val="both"/>
        <w:rPr>
          <w:rFonts w:ascii="PT Astra Serif" w:eastAsia="Times New Roman" w:hAnsi="PT Astra Serif"/>
          <w:bCs/>
          <w:iCs/>
          <w:sz w:val="24"/>
          <w:szCs w:val="24"/>
        </w:rPr>
      </w:pPr>
      <w:r w:rsidRPr="003823C7">
        <w:rPr>
          <w:rFonts w:ascii="PT Astra Serif" w:eastAsia="Times New Roman" w:hAnsi="PT Astra Serif"/>
          <w:bCs/>
          <w:iCs/>
          <w:sz w:val="24"/>
          <w:szCs w:val="24"/>
        </w:rPr>
        <w:t>- в рамках непрограммных мероприятий – 17</w:t>
      </w:r>
      <w:r w:rsidR="00386B19" w:rsidRPr="003823C7">
        <w:rPr>
          <w:rFonts w:ascii="PT Astra Serif" w:eastAsia="Times New Roman" w:hAnsi="PT Astra Serif"/>
          <w:bCs/>
          <w:iCs/>
          <w:sz w:val="24"/>
          <w:szCs w:val="24"/>
        </w:rPr>
        <w:t> </w:t>
      </w:r>
      <w:r w:rsidRPr="003823C7">
        <w:rPr>
          <w:rFonts w:ascii="PT Astra Serif" w:eastAsia="Times New Roman" w:hAnsi="PT Astra Serif"/>
          <w:bCs/>
          <w:iCs/>
          <w:sz w:val="24"/>
          <w:szCs w:val="24"/>
        </w:rPr>
        <w:t>087,5</w:t>
      </w:r>
      <w:r w:rsidR="00B15E00" w:rsidRPr="003823C7">
        <w:rPr>
          <w:rFonts w:ascii="PT Astra Serif" w:eastAsia="Times New Roman" w:hAnsi="PT Astra Serif"/>
          <w:bCs/>
          <w:iCs/>
          <w:sz w:val="24"/>
          <w:szCs w:val="24"/>
        </w:rPr>
        <w:t xml:space="preserve"> тыс. рублей</w:t>
      </w:r>
      <w:r w:rsidRPr="003823C7">
        <w:rPr>
          <w:rFonts w:ascii="PT Astra Serif" w:eastAsia="Times New Roman" w:hAnsi="PT Astra Serif"/>
          <w:bCs/>
          <w:iCs/>
          <w:sz w:val="24"/>
          <w:szCs w:val="24"/>
        </w:rPr>
        <w:t>.</w:t>
      </w:r>
    </w:p>
    <w:p w14:paraId="2D106E9A" w14:textId="77777777" w:rsidR="00A766B8" w:rsidRPr="003823C7" w:rsidRDefault="00A766B8" w:rsidP="003823C7">
      <w:pPr>
        <w:spacing w:line="240" w:lineRule="auto"/>
        <w:ind w:firstLine="709"/>
        <w:jc w:val="center"/>
        <w:rPr>
          <w:rFonts w:ascii="PT Astra Serif" w:eastAsia="Times New Roman" w:hAnsi="PT Astra Serif"/>
          <w:b/>
          <w:bCs/>
          <w:iCs/>
          <w:sz w:val="24"/>
          <w:szCs w:val="24"/>
        </w:rPr>
      </w:pPr>
    </w:p>
    <w:p w14:paraId="6A6FE714" w14:textId="77777777" w:rsidR="00A766B8" w:rsidRPr="003823C7" w:rsidRDefault="00A766B8" w:rsidP="003823C7">
      <w:pPr>
        <w:spacing w:line="240" w:lineRule="auto"/>
        <w:ind w:firstLine="709"/>
        <w:jc w:val="center"/>
        <w:rPr>
          <w:rFonts w:ascii="PT Astra Serif" w:eastAsia="Times New Roman" w:hAnsi="PT Astra Serif"/>
          <w:bCs/>
          <w:i/>
          <w:iCs/>
          <w:sz w:val="24"/>
          <w:szCs w:val="24"/>
        </w:rPr>
      </w:pPr>
      <w:r w:rsidRPr="003823C7">
        <w:rPr>
          <w:rFonts w:ascii="PT Astra Serif" w:eastAsia="Times New Roman" w:hAnsi="PT Astra Serif"/>
          <w:b/>
          <w:bCs/>
          <w:iCs/>
          <w:sz w:val="24"/>
          <w:szCs w:val="24"/>
        </w:rPr>
        <w:t xml:space="preserve">Национальный проект «Культура»: </w:t>
      </w:r>
      <w:r w:rsidRPr="003823C7">
        <w:rPr>
          <w:rFonts w:ascii="PT Astra Serif" w:eastAsia="Times New Roman" w:hAnsi="PT Astra Serif"/>
          <w:bCs/>
          <w:iCs/>
          <w:sz w:val="24"/>
          <w:szCs w:val="24"/>
        </w:rPr>
        <w:t>«Культурная среда»</w:t>
      </w:r>
    </w:p>
    <w:p w14:paraId="6200E200" w14:textId="68A1C2A7" w:rsidR="00A766B8" w:rsidRPr="003823C7" w:rsidRDefault="00A766B8" w:rsidP="003823C7">
      <w:pPr>
        <w:suppressAutoHyphens/>
        <w:spacing w:line="240" w:lineRule="auto"/>
        <w:ind w:firstLine="709"/>
        <w:jc w:val="both"/>
        <w:rPr>
          <w:rFonts w:ascii="PT Astra Serif" w:hAnsi="PT Astra Serif"/>
          <w:bCs/>
          <w:sz w:val="24"/>
          <w:szCs w:val="24"/>
        </w:rPr>
      </w:pPr>
      <w:r w:rsidRPr="003823C7">
        <w:rPr>
          <w:rFonts w:ascii="PT Astra Serif" w:hAnsi="PT Astra Serif"/>
          <w:b/>
          <w:bCs/>
          <w:sz w:val="24"/>
          <w:szCs w:val="24"/>
        </w:rPr>
        <w:t>Общая сумма средств</w:t>
      </w:r>
      <w:r w:rsidRPr="003823C7">
        <w:rPr>
          <w:rFonts w:ascii="PT Astra Serif" w:hAnsi="PT Astra Serif"/>
          <w:bCs/>
          <w:sz w:val="24"/>
          <w:szCs w:val="24"/>
        </w:rPr>
        <w:t xml:space="preserve">, выделенных на реализацию регионального проекта «Культурная среда», составляет </w:t>
      </w:r>
      <w:r w:rsidRPr="003823C7">
        <w:rPr>
          <w:rFonts w:ascii="PT Astra Serif" w:hAnsi="PT Astra Serif"/>
          <w:b/>
          <w:sz w:val="24"/>
          <w:szCs w:val="24"/>
        </w:rPr>
        <w:t>469</w:t>
      </w:r>
      <w:r w:rsidR="007D51EF" w:rsidRPr="003823C7">
        <w:rPr>
          <w:rFonts w:ascii="PT Astra Serif" w:hAnsi="PT Astra Serif"/>
          <w:b/>
          <w:sz w:val="24"/>
          <w:szCs w:val="24"/>
        </w:rPr>
        <w:t> </w:t>
      </w:r>
      <w:r w:rsidRPr="003823C7">
        <w:rPr>
          <w:rFonts w:ascii="PT Astra Serif" w:hAnsi="PT Astra Serif"/>
          <w:b/>
          <w:sz w:val="24"/>
          <w:szCs w:val="24"/>
        </w:rPr>
        <w:t>562,9</w:t>
      </w:r>
      <w:r w:rsidR="00B15E00" w:rsidRPr="003823C7">
        <w:rPr>
          <w:rFonts w:ascii="PT Astra Serif" w:hAnsi="PT Astra Serif"/>
          <w:b/>
          <w:sz w:val="24"/>
          <w:szCs w:val="24"/>
        </w:rPr>
        <w:t xml:space="preserve"> тыс. рублей</w:t>
      </w:r>
      <w:r w:rsidRPr="003823C7">
        <w:rPr>
          <w:rFonts w:ascii="PT Astra Serif" w:hAnsi="PT Astra Serif"/>
          <w:bCs/>
          <w:sz w:val="24"/>
          <w:szCs w:val="24"/>
        </w:rPr>
        <w:t xml:space="preserve"> (в 2021 году 499</w:t>
      </w:r>
      <w:r w:rsidR="007D51EF" w:rsidRPr="003823C7">
        <w:rPr>
          <w:rFonts w:ascii="PT Astra Serif" w:hAnsi="PT Astra Serif"/>
          <w:bCs/>
          <w:sz w:val="24"/>
          <w:szCs w:val="24"/>
        </w:rPr>
        <w:t> </w:t>
      </w:r>
      <w:r w:rsidRPr="003823C7">
        <w:rPr>
          <w:rFonts w:ascii="PT Astra Serif" w:hAnsi="PT Astra Serif"/>
          <w:bCs/>
          <w:sz w:val="24"/>
          <w:szCs w:val="24"/>
        </w:rPr>
        <w:t>163,4</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снижение на 29</w:t>
      </w:r>
      <w:r w:rsidR="007D51EF" w:rsidRPr="003823C7">
        <w:rPr>
          <w:rFonts w:ascii="PT Astra Serif" w:hAnsi="PT Astra Serif"/>
          <w:bCs/>
          <w:sz w:val="24"/>
          <w:szCs w:val="24"/>
        </w:rPr>
        <w:t> </w:t>
      </w:r>
      <w:r w:rsidRPr="003823C7">
        <w:rPr>
          <w:rFonts w:ascii="PT Astra Serif" w:hAnsi="PT Astra Serif"/>
          <w:bCs/>
          <w:sz w:val="24"/>
          <w:szCs w:val="24"/>
        </w:rPr>
        <w:t>600,5</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или 6,3%), в том числе 327</w:t>
      </w:r>
      <w:r w:rsidR="007D51EF" w:rsidRPr="003823C7">
        <w:rPr>
          <w:rFonts w:ascii="PT Astra Serif" w:hAnsi="PT Astra Serif"/>
          <w:bCs/>
          <w:sz w:val="24"/>
          <w:szCs w:val="24"/>
        </w:rPr>
        <w:t> </w:t>
      </w:r>
      <w:r w:rsidRPr="003823C7">
        <w:rPr>
          <w:rFonts w:ascii="PT Astra Serif" w:hAnsi="PT Astra Serif"/>
          <w:bCs/>
          <w:sz w:val="24"/>
          <w:szCs w:val="24"/>
        </w:rPr>
        <w:t>836,0</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 федеральные средства, 135</w:t>
      </w:r>
      <w:r w:rsidR="007D51EF" w:rsidRPr="003823C7">
        <w:rPr>
          <w:rFonts w:ascii="PT Astra Serif" w:hAnsi="PT Astra Serif"/>
          <w:bCs/>
          <w:sz w:val="24"/>
          <w:szCs w:val="24"/>
        </w:rPr>
        <w:t> </w:t>
      </w:r>
      <w:r w:rsidRPr="003823C7">
        <w:rPr>
          <w:rFonts w:ascii="PT Astra Serif" w:hAnsi="PT Astra Serif"/>
          <w:bCs/>
          <w:sz w:val="24"/>
          <w:szCs w:val="24"/>
        </w:rPr>
        <w:t>590,0</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 средства областного бюджета, 6</w:t>
      </w:r>
      <w:r w:rsidR="007D51EF" w:rsidRPr="003823C7">
        <w:rPr>
          <w:rFonts w:ascii="PT Astra Serif" w:hAnsi="PT Astra Serif"/>
          <w:bCs/>
          <w:sz w:val="24"/>
          <w:szCs w:val="24"/>
        </w:rPr>
        <w:t> </w:t>
      </w:r>
      <w:r w:rsidRPr="003823C7">
        <w:rPr>
          <w:rFonts w:ascii="PT Astra Serif" w:hAnsi="PT Astra Serif"/>
          <w:bCs/>
          <w:sz w:val="24"/>
          <w:szCs w:val="24"/>
        </w:rPr>
        <w:t>136,9</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 средства муниципальных бюджетов</w:t>
      </w:r>
      <w:r w:rsidRPr="003823C7">
        <w:rPr>
          <w:rFonts w:ascii="PT Astra Serif" w:hAnsi="PT Astra Serif"/>
          <w:bCs/>
          <w:sz w:val="24"/>
          <w:szCs w:val="24"/>
          <w:vertAlign w:val="superscript"/>
        </w:rPr>
        <w:footnoteReference w:id="1"/>
      </w:r>
      <w:r w:rsidRPr="003823C7">
        <w:rPr>
          <w:rFonts w:ascii="PT Astra Serif" w:hAnsi="PT Astra Serif"/>
          <w:bCs/>
          <w:sz w:val="24"/>
          <w:szCs w:val="24"/>
        </w:rPr>
        <w:t>.</w:t>
      </w:r>
    </w:p>
    <w:p w14:paraId="41936543" w14:textId="4EA09D6C" w:rsidR="00A766B8" w:rsidRPr="003823C7" w:rsidRDefault="00A766B8" w:rsidP="003823C7">
      <w:pPr>
        <w:suppressAutoHyphens/>
        <w:spacing w:line="240" w:lineRule="auto"/>
        <w:ind w:firstLine="709"/>
        <w:jc w:val="both"/>
        <w:rPr>
          <w:rFonts w:ascii="PT Astra Serif" w:hAnsi="PT Astra Serif"/>
          <w:bCs/>
          <w:sz w:val="24"/>
          <w:szCs w:val="24"/>
        </w:rPr>
      </w:pPr>
    </w:p>
    <w:p w14:paraId="101A7F73" w14:textId="77777777" w:rsidR="00A766B8" w:rsidRPr="003823C7" w:rsidRDefault="00A766B8" w:rsidP="003823C7">
      <w:pPr>
        <w:spacing w:line="240" w:lineRule="auto"/>
        <w:ind w:firstLine="709"/>
        <w:jc w:val="center"/>
        <w:rPr>
          <w:rFonts w:ascii="PT Astra Serif" w:hAnsi="PT Astra Serif"/>
          <w:b/>
          <w:sz w:val="24"/>
          <w:szCs w:val="24"/>
          <w:lang w:eastAsia="ru-RU"/>
        </w:rPr>
      </w:pPr>
      <w:r w:rsidRPr="003823C7">
        <w:rPr>
          <w:rFonts w:ascii="PT Astra Serif" w:hAnsi="PT Astra Serif"/>
          <w:b/>
          <w:sz w:val="24"/>
          <w:szCs w:val="24"/>
          <w:lang w:eastAsia="ru-RU"/>
        </w:rPr>
        <w:t>Государственная программа РФ «Развитие культуры и туризма»</w:t>
      </w:r>
    </w:p>
    <w:p w14:paraId="63982908" w14:textId="77777777" w:rsidR="00A766B8" w:rsidRPr="003823C7" w:rsidRDefault="00A766B8" w:rsidP="003823C7">
      <w:pPr>
        <w:spacing w:line="240" w:lineRule="auto"/>
        <w:ind w:firstLine="709"/>
        <w:jc w:val="center"/>
        <w:rPr>
          <w:rFonts w:ascii="PT Astra Serif" w:hAnsi="PT Astra Serif"/>
          <w:b/>
          <w:sz w:val="24"/>
          <w:szCs w:val="24"/>
          <w:lang w:eastAsia="ru-RU"/>
        </w:rPr>
      </w:pPr>
    </w:p>
    <w:p w14:paraId="0D6D16F4" w14:textId="77777777" w:rsidR="00CF3629" w:rsidRPr="003823C7" w:rsidRDefault="00A766B8" w:rsidP="003823C7">
      <w:pPr>
        <w:spacing w:line="240" w:lineRule="auto"/>
        <w:ind w:firstLine="709"/>
        <w:jc w:val="center"/>
        <w:rPr>
          <w:rFonts w:ascii="PT Astra Serif" w:hAnsi="PT Astra Serif"/>
          <w:bCs/>
          <w:i/>
          <w:iCs/>
          <w:sz w:val="24"/>
          <w:szCs w:val="24"/>
          <w:shd w:val="clear" w:color="auto" w:fill="FFFFFF"/>
        </w:rPr>
      </w:pPr>
      <w:r w:rsidRPr="003823C7">
        <w:rPr>
          <w:rFonts w:ascii="PT Astra Serif" w:hAnsi="PT Astra Serif"/>
          <w:bCs/>
          <w:i/>
          <w:iCs/>
          <w:sz w:val="24"/>
          <w:szCs w:val="24"/>
          <w:shd w:val="clear" w:color="auto" w:fill="FFFFFF"/>
        </w:rPr>
        <w:t>Реставрация Мемориального центра, объекта культурного наследия</w:t>
      </w:r>
    </w:p>
    <w:p w14:paraId="5F6AF1F8" w14:textId="541A3B98" w:rsidR="00A766B8" w:rsidRPr="003823C7" w:rsidRDefault="00A766B8" w:rsidP="003823C7">
      <w:pPr>
        <w:spacing w:line="240" w:lineRule="auto"/>
        <w:ind w:firstLine="709"/>
        <w:jc w:val="center"/>
        <w:rPr>
          <w:rFonts w:ascii="PT Astra Serif" w:hAnsi="PT Astra Serif"/>
          <w:bCs/>
          <w:i/>
          <w:iCs/>
          <w:sz w:val="24"/>
          <w:szCs w:val="24"/>
          <w:shd w:val="clear" w:color="auto" w:fill="FFFFFF"/>
        </w:rPr>
      </w:pPr>
      <w:r w:rsidRPr="003823C7">
        <w:rPr>
          <w:rFonts w:ascii="PT Astra Serif" w:hAnsi="PT Astra Serif"/>
          <w:bCs/>
          <w:i/>
          <w:iCs/>
          <w:sz w:val="24"/>
          <w:szCs w:val="24"/>
          <w:shd w:val="clear" w:color="auto" w:fill="FFFFFF"/>
        </w:rPr>
        <w:t>(памятник истории и культуры) федерального значения</w:t>
      </w:r>
    </w:p>
    <w:p w14:paraId="6BDFA709" w14:textId="6B7A3B13" w:rsidR="00CF3629" w:rsidRPr="003823C7" w:rsidRDefault="00CF362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 2022 года начался новый этап ремонтно-реставрационных работ здания ОГАУК «Ленинский мемориал».</w:t>
      </w:r>
      <w:r w:rsidRPr="003823C7">
        <w:rPr>
          <w:rFonts w:ascii="PT Astra Serif" w:hAnsi="PT Astra Serif"/>
        </w:rPr>
        <w:t xml:space="preserve"> </w:t>
      </w:r>
      <w:r w:rsidRPr="003823C7">
        <w:rPr>
          <w:rFonts w:ascii="PT Astra Serif" w:hAnsi="PT Astra Serif"/>
          <w:sz w:val="24"/>
          <w:szCs w:val="24"/>
        </w:rPr>
        <w:t>Общий объем средств</w:t>
      </w:r>
      <w:r w:rsidRPr="003823C7">
        <w:rPr>
          <w:rFonts w:ascii="PT Astra Serif" w:hAnsi="PT Astra Serif"/>
        </w:rPr>
        <w:t xml:space="preserve"> </w:t>
      </w:r>
      <w:r w:rsidRPr="003823C7">
        <w:rPr>
          <w:rFonts w:ascii="PT Astra Serif" w:hAnsi="PT Astra Serif"/>
          <w:sz w:val="24"/>
          <w:szCs w:val="24"/>
        </w:rPr>
        <w:t xml:space="preserve">федерального бюджета, освоенных на объекте в 2022 году, составил </w:t>
      </w:r>
      <w:r w:rsidRPr="003823C7">
        <w:rPr>
          <w:rFonts w:ascii="PT Astra Serif" w:hAnsi="PT Astra Serif"/>
          <w:b/>
          <w:bCs/>
          <w:sz w:val="24"/>
          <w:szCs w:val="24"/>
        </w:rPr>
        <w:t>625 </w:t>
      </w:r>
      <w:r w:rsidRPr="003823C7">
        <w:rPr>
          <w:rFonts w:ascii="PT Astra Serif" w:hAnsi="PT Astra Serif"/>
          <w:b/>
          <w:sz w:val="24"/>
          <w:szCs w:val="24"/>
        </w:rPr>
        <w:t>000,0</w:t>
      </w:r>
      <w:r w:rsidR="00B15E00" w:rsidRPr="003823C7">
        <w:rPr>
          <w:rFonts w:ascii="PT Astra Serif" w:hAnsi="PT Astra Serif"/>
          <w:b/>
          <w:sz w:val="24"/>
          <w:szCs w:val="24"/>
        </w:rPr>
        <w:t xml:space="preserve"> тыс. рублей</w:t>
      </w:r>
      <w:r w:rsidRPr="003823C7">
        <w:rPr>
          <w:rFonts w:ascii="PT Astra Serif" w:hAnsi="PT Astra Serif"/>
          <w:sz w:val="24"/>
          <w:szCs w:val="24"/>
        </w:rPr>
        <w:t>.</w:t>
      </w:r>
    </w:p>
    <w:p w14:paraId="31936EE2" w14:textId="77777777" w:rsidR="00CF3629" w:rsidRPr="003823C7" w:rsidRDefault="00CF362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ходе выполнения 3-х летнего государственного контракта на проведение работ по сохранению объекта культурного наследия (памятника истории и культуры) здания Мемориального центра №17-22, заключенного 18.05.2022, АО «ТСНРУ» в 2022 году выполнен монтаж части инженерных сетей (системы электроснабжения, освещения,</w:t>
      </w:r>
      <w:r w:rsidRPr="003823C7">
        <w:rPr>
          <w:rFonts w:ascii="PT Astra Serif" w:hAnsi="PT Astra Serif"/>
        </w:rPr>
        <w:t xml:space="preserve"> </w:t>
      </w:r>
      <w:r w:rsidRPr="003823C7">
        <w:rPr>
          <w:rFonts w:ascii="PT Astra Serif" w:hAnsi="PT Astra Serif"/>
          <w:sz w:val="24"/>
          <w:szCs w:val="24"/>
        </w:rPr>
        <w:t>водоснабжения, водоотведения, газового и водяного пожаротушения, слаботочных систем) и отделочные работы в части помещений Мемориального центра.</w:t>
      </w:r>
    </w:p>
    <w:p w14:paraId="7E180418" w14:textId="77777777" w:rsidR="00CF3629" w:rsidRPr="003823C7" w:rsidRDefault="00CF3629" w:rsidP="003823C7">
      <w:pPr>
        <w:spacing w:line="240" w:lineRule="auto"/>
        <w:jc w:val="both"/>
        <w:rPr>
          <w:rFonts w:ascii="PT Astra Serif" w:hAnsi="PT Astra Serif"/>
          <w:sz w:val="24"/>
          <w:szCs w:val="24"/>
        </w:rPr>
      </w:pPr>
    </w:p>
    <w:tbl>
      <w:tblPr>
        <w:tblStyle w:val="240"/>
        <w:tblW w:w="9493" w:type="dxa"/>
        <w:tblLook w:val="04A0" w:firstRow="1" w:lastRow="0" w:firstColumn="1" w:lastColumn="0" w:noHBand="0" w:noVBand="1"/>
      </w:tblPr>
      <w:tblGrid>
        <w:gridCol w:w="4672"/>
        <w:gridCol w:w="4821"/>
      </w:tblGrid>
      <w:tr w:rsidR="00CF3629" w:rsidRPr="003823C7" w14:paraId="31BFDC0F" w14:textId="77777777" w:rsidTr="0080600C">
        <w:tc>
          <w:tcPr>
            <w:tcW w:w="4672" w:type="dxa"/>
            <w:tcBorders>
              <w:top w:val="nil"/>
              <w:left w:val="nil"/>
              <w:bottom w:val="nil"/>
              <w:right w:val="nil"/>
            </w:tcBorders>
          </w:tcPr>
          <w:p w14:paraId="7A6213D0" w14:textId="77777777" w:rsidR="00CF3629" w:rsidRPr="003823C7" w:rsidRDefault="00CF3629" w:rsidP="003823C7">
            <w:pPr>
              <w:spacing w:line="240" w:lineRule="auto"/>
              <w:jc w:val="both"/>
              <w:rPr>
                <w:rFonts w:ascii="PT Astra Serif" w:hAnsi="PT Astra Serif"/>
                <w:sz w:val="24"/>
                <w:szCs w:val="24"/>
              </w:rPr>
            </w:pPr>
            <w:r w:rsidRPr="003823C7">
              <w:rPr>
                <w:rFonts w:ascii="PT Astra Serif" w:hAnsi="PT Astra Serif"/>
                <w:noProof/>
                <w:lang w:eastAsia="ru-RU"/>
              </w:rPr>
              <w:drawing>
                <wp:inline distT="0" distB="0" distL="0" distR="0" wp14:anchorId="230B3069" wp14:editId="7F4CF63F">
                  <wp:extent cx="2782570" cy="1631950"/>
                  <wp:effectExtent l="0" t="0" r="0" b="6350"/>
                  <wp:docPr id="81317" name="Рисунок 8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t="22472" r="2016" b="18492"/>
                          <a:stretch/>
                        </pic:blipFill>
                        <pic:spPr bwMode="auto">
                          <a:xfrm>
                            <a:off x="0" y="0"/>
                            <a:ext cx="2838970" cy="16650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1" w:type="dxa"/>
            <w:tcBorders>
              <w:top w:val="nil"/>
              <w:left w:val="nil"/>
              <w:bottom w:val="nil"/>
              <w:right w:val="nil"/>
            </w:tcBorders>
          </w:tcPr>
          <w:p w14:paraId="1F9EFF96" w14:textId="77777777" w:rsidR="00CF3629" w:rsidRPr="003823C7" w:rsidRDefault="00CF3629" w:rsidP="003823C7">
            <w:pPr>
              <w:spacing w:line="240" w:lineRule="auto"/>
              <w:jc w:val="right"/>
              <w:rPr>
                <w:rFonts w:ascii="PT Astra Serif" w:hAnsi="PT Astra Serif"/>
                <w:sz w:val="24"/>
                <w:szCs w:val="24"/>
              </w:rPr>
            </w:pPr>
            <w:r w:rsidRPr="003823C7">
              <w:rPr>
                <w:rFonts w:ascii="PT Astra Serif" w:hAnsi="PT Astra Serif"/>
                <w:noProof/>
                <w:lang w:eastAsia="ru-RU"/>
              </w:rPr>
              <w:drawing>
                <wp:inline distT="0" distB="0" distL="0" distR="0" wp14:anchorId="468FC161" wp14:editId="13FA6EB2">
                  <wp:extent cx="2598862" cy="1631143"/>
                  <wp:effectExtent l="0" t="0" r="0" b="7620"/>
                  <wp:docPr id="81318" name="Рисунок 8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55355" cy="1666600"/>
                          </a:xfrm>
                          <a:prstGeom prst="rect">
                            <a:avLst/>
                          </a:prstGeom>
                          <a:noFill/>
                          <a:ln>
                            <a:noFill/>
                          </a:ln>
                        </pic:spPr>
                      </pic:pic>
                    </a:graphicData>
                  </a:graphic>
                </wp:inline>
              </w:drawing>
            </w:r>
          </w:p>
        </w:tc>
      </w:tr>
    </w:tbl>
    <w:p w14:paraId="2869F8A1" w14:textId="77777777" w:rsidR="00CF3629" w:rsidRPr="003823C7" w:rsidRDefault="00CF3629" w:rsidP="003823C7">
      <w:pPr>
        <w:spacing w:line="240" w:lineRule="auto"/>
        <w:jc w:val="both"/>
        <w:rPr>
          <w:rFonts w:ascii="PT Astra Serif" w:hAnsi="PT Astra Serif"/>
          <w:sz w:val="24"/>
          <w:szCs w:val="24"/>
        </w:rPr>
      </w:pPr>
    </w:p>
    <w:p w14:paraId="44CC6BE3" w14:textId="3483564A" w:rsidR="00A766B8" w:rsidRPr="003823C7" w:rsidRDefault="00A766B8" w:rsidP="003823C7">
      <w:pPr>
        <w:spacing w:line="240" w:lineRule="auto"/>
        <w:ind w:firstLine="709"/>
        <w:jc w:val="both"/>
        <w:rPr>
          <w:rFonts w:ascii="PT Astra Serif" w:hAnsi="PT Astra Serif"/>
          <w:bCs/>
          <w:sz w:val="24"/>
          <w:szCs w:val="24"/>
          <w:lang w:eastAsia="ru-RU"/>
        </w:rPr>
      </w:pPr>
      <w:r w:rsidRPr="003823C7">
        <w:rPr>
          <w:rFonts w:ascii="PT Astra Serif" w:hAnsi="PT Astra Serif"/>
          <w:b/>
          <w:sz w:val="24"/>
          <w:szCs w:val="24"/>
          <w:lang w:eastAsia="ru-RU"/>
        </w:rPr>
        <w:t>В рамках проекта «Придумано в России»</w:t>
      </w:r>
      <w:r w:rsidRPr="003823C7">
        <w:rPr>
          <w:rFonts w:ascii="PT Astra Serif" w:hAnsi="PT Astra Serif"/>
          <w:bCs/>
          <w:sz w:val="24"/>
          <w:szCs w:val="24"/>
          <w:lang w:eastAsia="ru-RU"/>
        </w:rPr>
        <w:t xml:space="preserve"> Ульяновской области на создание Школы креативных индустрий </w:t>
      </w:r>
      <w:r w:rsidR="00616B83" w:rsidRPr="003823C7">
        <w:rPr>
          <w:rFonts w:ascii="PT Astra Serif" w:hAnsi="PT Astra Serif"/>
          <w:bCs/>
          <w:sz w:val="24"/>
          <w:szCs w:val="24"/>
          <w:lang w:eastAsia="ru-RU"/>
        </w:rPr>
        <w:t xml:space="preserve">в 2022 году </w:t>
      </w:r>
      <w:r w:rsidRPr="003823C7">
        <w:rPr>
          <w:rFonts w:ascii="PT Astra Serif" w:hAnsi="PT Astra Serif"/>
          <w:bCs/>
          <w:sz w:val="24"/>
          <w:szCs w:val="24"/>
          <w:lang w:eastAsia="ru-RU"/>
        </w:rPr>
        <w:t>выделено 68</w:t>
      </w:r>
      <w:r w:rsidR="00206852" w:rsidRPr="003823C7">
        <w:rPr>
          <w:rFonts w:ascii="PT Astra Serif" w:hAnsi="PT Astra Serif"/>
          <w:bCs/>
          <w:sz w:val="24"/>
          <w:szCs w:val="24"/>
          <w:lang w:eastAsia="ru-RU"/>
        </w:rPr>
        <w:t> </w:t>
      </w:r>
      <w:r w:rsidRPr="003823C7">
        <w:rPr>
          <w:rFonts w:ascii="PT Astra Serif" w:hAnsi="PT Astra Serif"/>
          <w:bCs/>
          <w:sz w:val="24"/>
          <w:szCs w:val="24"/>
          <w:lang w:eastAsia="ru-RU"/>
        </w:rPr>
        <w:t>753,3</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из которых 55</w:t>
      </w:r>
      <w:r w:rsidR="00206852" w:rsidRPr="003823C7">
        <w:rPr>
          <w:rFonts w:ascii="PT Astra Serif" w:hAnsi="PT Astra Serif"/>
          <w:bCs/>
          <w:sz w:val="24"/>
          <w:szCs w:val="24"/>
          <w:lang w:eastAsia="ru-RU"/>
        </w:rPr>
        <w:t> </w:t>
      </w:r>
      <w:r w:rsidRPr="003823C7">
        <w:rPr>
          <w:rFonts w:ascii="PT Astra Serif" w:hAnsi="PT Astra Serif"/>
          <w:bCs/>
          <w:sz w:val="24"/>
          <w:szCs w:val="24"/>
          <w:lang w:eastAsia="ru-RU"/>
        </w:rPr>
        <w:t>002,6</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 средства федерального бюджета и 13</w:t>
      </w:r>
      <w:r w:rsidR="00206852" w:rsidRPr="003823C7">
        <w:rPr>
          <w:rFonts w:ascii="PT Astra Serif" w:hAnsi="PT Astra Serif"/>
          <w:bCs/>
          <w:sz w:val="24"/>
          <w:szCs w:val="24"/>
          <w:lang w:eastAsia="ru-RU"/>
        </w:rPr>
        <w:t> </w:t>
      </w:r>
      <w:r w:rsidRPr="003823C7">
        <w:rPr>
          <w:rFonts w:ascii="PT Astra Serif" w:hAnsi="PT Astra Serif"/>
          <w:bCs/>
          <w:sz w:val="24"/>
          <w:szCs w:val="24"/>
          <w:lang w:eastAsia="ru-RU"/>
        </w:rPr>
        <w:t>750,7</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 региональные средства, предусмотренные на закупку высокотехнологичного оборудования (подробнее в разделе 3.4.1).</w:t>
      </w:r>
    </w:p>
    <w:p w14:paraId="1A01DD7A" w14:textId="77777777" w:rsidR="00A766B8" w:rsidRPr="003823C7" w:rsidRDefault="00A766B8" w:rsidP="003823C7">
      <w:pPr>
        <w:spacing w:line="240" w:lineRule="auto"/>
        <w:ind w:firstLine="709"/>
        <w:jc w:val="center"/>
        <w:rPr>
          <w:rFonts w:ascii="PT Astra Serif" w:hAnsi="PT Astra Serif"/>
          <w:b/>
          <w:sz w:val="24"/>
          <w:szCs w:val="24"/>
        </w:rPr>
      </w:pPr>
    </w:p>
    <w:p w14:paraId="7729DB19" w14:textId="549A42D9" w:rsidR="00A766B8" w:rsidRPr="003823C7" w:rsidRDefault="00A766B8" w:rsidP="003823C7">
      <w:pPr>
        <w:spacing w:line="240" w:lineRule="auto"/>
        <w:ind w:firstLine="709"/>
        <w:jc w:val="center"/>
        <w:rPr>
          <w:rFonts w:ascii="PT Astra Serif" w:hAnsi="PT Astra Serif"/>
          <w:b/>
          <w:sz w:val="24"/>
          <w:szCs w:val="24"/>
        </w:rPr>
      </w:pPr>
      <w:r w:rsidRPr="003823C7">
        <w:rPr>
          <w:rFonts w:ascii="PT Astra Serif" w:hAnsi="PT Astra Serif"/>
          <w:b/>
          <w:sz w:val="24"/>
          <w:szCs w:val="24"/>
        </w:rPr>
        <w:t>Поддержка отрасли «Культура» муниципальных образований</w:t>
      </w:r>
    </w:p>
    <w:p w14:paraId="4855355E" w14:textId="20523A46" w:rsidR="00A766B8" w:rsidRPr="003823C7" w:rsidRDefault="00A766B8"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В 2022 году на модернизацию библиотек в части </w:t>
      </w:r>
      <w:r w:rsidRPr="003823C7">
        <w:rPr>
          <w:rFonts w:ascii="PT Astra Serif" w:hAnsi="PT Astra Serif"/>
          <w:b/>
          <w:sz w:val="24"/>
          <w:szCs w:val="24"/>
        </w:rPr>
        <w:t>комплектования книжных фондов</w:t>
      </w:r>
      <w:r w:rsidRPr="003823C7">
        <w:rPr>
          <w:rFonts w:ascii="PT Astra Serif" w:hAnsi="PT Astra Serif"/>
          <w:bCs/>
          <w:sz w:val="24"/>
          <w:szCs w:val="24"/>
        </w:rPr>
        <w:t xml:space="preserve"> библиотек муниципальных образований и государственных общедоступных библиотек субъектов Российской Федерации Ульяновской области выделено 5</w:t>
      </w:r>
      <w:r w:rsidR="00206852" w:rsidRPr="003823C7">
        <w:rPr>
          <w:rFonts w:ascii="PT Astra Serif" w:hAnsi="PT Astra Serif"/>
          <w:bCs/>
          <w:sz w:val="24"/>
          <w:szCs w:val="24"/>
        </w:rPr>
        <w:t> </w:t>
      </w:r>
      <w:r w:rsidRPr="003823C7">
        <w:rPr>
          <w:rFonts w:ascii="PT Astra Serif" w:hAnsi="PT Astra Serif"/>
          <w:bCs/>
          <w:sz w:val="24"/>
          <w:szCs w:val="24"/>
        </w:rPr>
        <w:t xml:space="preserve">289,6 </w:t>
      </w:r>
      <w:proofErr w:type="spellStart"/>
      <w:r w:rsidR="00206852" w:rsidRPr="003823C7">
        <w:rPr>
          <w:rFonts w:ascii="PT Astra Serif" w:hAnsi="PT Astra Serif"/>
          <w:bCs/>
          <w:sz w:val="24"/>
          <w:szCs w:val="24"/>
        </w:rPr>
        <w:t>тыс.рублей</w:t>
      </w:r>
      <w:proofErr w:type="spellEnd"/>
      <w:r w:rsidR="00206852" w:rsidRPr="003823C7">
        <w:rPr>
          <w:rFonts w:ascii="PT Astra Serif" w:hAnsi="PT Astra Serif"/>
          <w:bCs/>
          <w:sz w:val="24"/>
          <w:szCs w:val="24"/>
        </w:rPr>
        <w:t xml:space="preserve"> </w:t>
      </w:r>
      <w:r w:rsidRPr="003823C7">
        <w:rPr>
          <w:rFonts w:ascii="PT Astra Serif" w:hAnsi="PT Astra Serif"/>
          <w:bCs/>
          <w:sz w:val="24"/>
          <w:szCs w:val="24"/>
        </w:rPr>
        <w:t>(2021 год 5</w:t>
      </w:r>
      <w:r w:rsidR="00206852" w:rsidRPr="003823C7">
        <w:rPr>
          <w:rFonts w:ascii="PT Astra Serif" w:hAnsi="PT Astra Serif"/>
          <w:bCs/>
          <w:sz w:val="24"/>
          <w:szCs w:val="24"/>
        </w:rPr>
        <w:t> </w:t>
      </w:r>
      <w:r w:rsidRPr="003823C7">
        <w:rPr>
          <w:rFonts w:ascii="PT Astra Serif" w:hAnsi="PT Astra Serif"/>
          <w:bCs/>
          <w:sz w:val="24"/>
          <w:szCs w:val="24"/>
        </w:rPr>
        <w:t>467,3</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снижение на 3,3 % или 177,7</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из федерального бюджета, 1</w:t>
      </w:r>
      <w:r w:rsidR="00206852" w:rsidRPr="003823C7">
        <w:rPr>
          <w:rFonts w:ascii="PT Astra Serif" w:hAnsi="PT Astra Serif"/>
          <w:bCs/>
          <w:sz w:val="24"/>
          <w:szCs w:val="24"/>
        </w:rPr>
        <w:t> </w:t>
      </w:r>
      <w:r w:rsidRPr="003823C7">
        <w:rPr>
          <w:rFonts w:ascii="PT Astra Serif" w:hAnsi="PT Astra Serif"/>
          <w:bCs/>
          <w:sz w:val="24"/>
          <w:szCs w:val="24"/>
        </w:rPr>
        <w:t>322,4</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 из областного бюджета, 1</w:t>
      </w:r>
      <w:r w:rsidR="00206852" w:rsidRPr="003823C7">
        <w:rPr>
          <w:rFonts w:ascii="PT Astra Serif" w:hAnsi="PT Astra Serif"/>
          <w:bCs/>
          <w:sz w:val="24"/>
          <w:szCs w:val="24"/>
        </w:rPr>
        <w:t> </w:t>
      </w:r>
      <w:r w:rsidRPr="003823C7">
        <w:rPr>
          <w:rFonts w:ascii="PT Astra Serif" w:hAnsi="PT Astra Serif"/>
          <w:bCs/>
          <w:sz w:val="24"/>
          <w:szCs w:val="24"/>
        </w:rPr>
        <w:t>171,1</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 из бюджетов муниципальных образований. Всего на комплектование книжных фондов библиотек направлено </w:t>
      </w:r>
      <w:r w:rsidRPr="003823C7">
        <w:rPr>
          <w:rFonts w:ascii="PT Astra Serif" w:hAnsi="PT Astra Serif"/>
          <w:b/>
          <w:sz w:val="24"/>
          <w:szCs w:val="24"/>
        </w:rPr>
        <w:t>7</w:t>
      </w:r>
      <w:r w:rsidR="00206852" w:rsidRPr="003823C7">
        <w:rPr>
          <w:rFonts w:ascii="PT Astra Serif" w:hAnsi="PT Astra Serif"/>
          <w:b/>
          <w:sz w:val="24"/>
          <w:szCs w:val="24"/>
        </w:rPr>
        <w:t> </w:t>
      </w:r>
      <w:r w:rsidRPr="003823C7">
        <w:rPr>
          <w:rFonts w:ascii="PT Astra Serif" w:hAnsi="PT Astra Serif"/>
          <w:b/>
          <w:sz w:val="24"/>
          <w:szCs w:val="24"/>
        </w:rPr>
        <w:t>783,1</w:t>
      </w:r>
      <w:r w:rsidR="00B15E00" w:rsidRPr="003823C7">
        <w:rPr>
          <w:rFonts w:ascii="PT Astra Serif" w:hAnsi="PT Astra Serif"/>
          <w:b/>
          <w:sz w:val="24"/>
          <w:szCs w:val="24"/>
        </w:rPr>
        <w:t xml:space="preserve"> тыс. рублей</w:t>
      </w:r>
      <w:r w:rsidRPr="003823C7">
        <w:rPr>
          <w:rFonts w:ascii="PT Astra Serif" w:hAnsi="PT Astra Serif"/>
          <w:b/>
          <w:sz w:val="24"/>
          <w:szCs w:val="24"/>
        </w:rPr>
        <w:t>.</w:t>
      </w:r>
    </w:p>
    <w:p w14:paraId="07ED2C6C" w14:textId="77777777" w:rsidR="00A766B8" w:rsidRPr="003823C7" w:rsidRDefault="00A766B8"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lastRenderedPageBreak/>
        <w:t>Было закуплено 22289 книг, в том числе 2672 в 3 государственные библиотеки, 19617 - в 435 муниципальные библиотеки.</w:t>
      </w:r>
    </w:p>
    <w:p w14:paraId="30CDD379" w14:textId="77777777" w:rsidR="00A766B8" w:rsidRPr="003823C7" w:rsidRDefault="00A766B8" w:rsidP="003823C7">
      <w:pPr>
        <w:spacing w:line="240" w:lineRule="auto"/>
        <w:ind w:firstLine="709"/>
        <w:jc w:val="center"/>
        <w:rPr>
          <w:rFonts w:ascii="PT Astra Serif" w:hAnsi="PT Astra Serif"/>
          <w:b/>
          <w:sz w:val="24"/>
          <w:szCs w:val="24"/>
        </w:rPr>
      </w:pPr>
      <w:r w:rsidRPr="003823C7">
        <w:rPr>
          <w:rFonts w:ascii="PT Astra Serif" w:hAnsi="PT Astra Serif"/>
          <w:b/>
          <w:sz w:val="24"/>
          <w:szCs w:val="24"/>
        </w:rPr>
        <w:t>Партийные проекты</w:t>
      </w:r>
    </w:p>
    <w:p w14:paraId="63369130" w14:textId="6E8BDFC4" w:rsidR="00A766B8" w:rsidRPr="003823C7" w:rsidRDefault="00A766B8" w:rsidP="003823C7">
      <w:pPr>
        <w:spacing w:line="240" w:lineRule="auto"/>
        <w:ind w:firstLine="709"/>
        <w:jc w:val="both"/>
        <w:rPr>
          <w:rFonts w:ascii="PT Astra Serif" w:eastAsia="Times New Roman" w:hAnsi="PT Astra Serif"/>
          <w:sz w:val="24"/>
          <w:szCs w:val="24"/>
          <w:shd w:val="clear" w:color="auto" w:fill="FFFFFF"/>
        </w:rPr>
      </w:pPr>
      <w:r w:rsidRPr="003823C7">
        <w:rPr>
          <w:rFonts w:ascii="PT Astra Serif" w:eastAsia="Times New Roman" w:hAnsi="PT Astra Serif"/>
          <w:sz w:val="24"/>
          <w:szCs w:val="24"/>
          <w:shd w:val="clear" w:color="auto" w:fill="FFFFFF"/>
        </w:rPr>
        <w:t xml:space="preserve">В 2022 году в рамках </w:t>
      </w:r>
      <w:r w:rsidRPr="003823C7">
        <w:rPr>
          <w:rFonts w:ascii="PT Astra Serif" w:eastAsia="Times New Roman" w:hAnsi="PT Astra Serif"/>
          <w:sz w:val="24"/>
          <w:szCs w:val="24"/>
        </w:rPr>
        <w:t xml:space="preserve">государственной программы «Развитие культуры, туризма и сохранение объектов культурного наследия в Ульяновской области» </w:t>
      </w:r>
      <w:r w:rsidRPr="003823C7">
        <w:rPr>
          <w:rFonts w:ascii="PT Astra Serif" w:eastAsia="Times New Roman" w:hAnsi="PT Astra Serif"/>
          <w:sz w:val="24"/>
          <w:szCs w:val="24"/>
          <w:shd w:val="clear" w:color="auto" w:fill="FFFFFF"/>
        </w:rPr>
        <w:t xml:space="preserve">на территории Ульяновской области продолжена реализация партийного проекта «Культура малой Родины», в состав которого входят </w:t>
      </w:r>
      <w:r w:rsidRPr="003823C7">
        <w:rPr>
          <w:rFonts w:ascii="PT Astra Serif" w:eastAsia="Times New Roman" w:hAnsi="PT Astra Serif"/>
          <w:b/>
          <w:sz w:val="24"/>
          <w:szCs w:val="24"/>
          <w:shd w:val="clear" w:color="auto" w:fill="FFFFFF"/>
        </w:rPr>
        <w:t xml:space="preserve">3 </w:t>
      </w:r>
      <w:proofErr w:type="spellStart"/>
      <w:r w:rsidRPr="003823C7">
        <w:rPr>
          <w:rFonts w:ascii="PT Astra Serif" w:eastAsia="Times New Roman" w:hAnsi="PT Astra Serif"/>
          <w:b/>
          <w:sz w:val="24"/>
          <w:szCs w:val="24"/>
          <w:shd w:val="clear" w:color="auto" w:fill="FFFFFF"/>
        </w:rPr>
        <w:t>подпроекта</w:t>
      </w:r>
      <w:proofErr w:type="spellEnd"/>
      <w:r w:rsidRPr="003823C7">
        <w:rPr>
          <w:rFonts w:ascii="PT Astra Serif" w:eastAsia="Times New Roman" w:hAnsi="PT Astra Serif"/>
          <w:b/>
          <w:sz w:val="24"/>
          <w:szCs w:val="24"/>
          <w:shd w:val="clear" w:color="auto" w:fill="FFFFFF"/>
        </w:rPr>
        <w:t>:</w:t>
      </w:r>
      <w:r w:rsidRPr="003823C7">
        <w:rPr>
          <w:rFonts w:ascii="PT Astra Serif" w:eastAsia="Times New Roman" w:hAnsi="PT Astra Serif"/>
          <w:sz w:val="24"/>
          <w:szCs w:val="24"/>
          <w:shd w:val="clear" w:color="auto" w:fill="FFFFFF"/>
        </w:rPr>
        <w:t xml:space="preserve"> </w:t>
      </w:r>
      <w:r w:rsidRPr="003823C7">
        <w:rPr>
          <w:rFonts w:ascii="PT Astra Serif" w:eastAsia="Times New Roman" w:hAnsi="PT Astra Serif"/>
          <w:sz w:val="24"/>
          <w:szCs w:val="24"/>
        </w:rPr>
        <w:t>Местный Дом культуры, Театры – детям, Театры малых городов</w:t>
      </w:r>
      <w:r w:rsidRPr="003823C7">
        <w:rPr>
          <w:rFonts w:ascii="PT Astra Serif" w:eastAsia="Times New Roman" w:hAnsi="PT Astra Serif"/>
          <w:sz w:val="24"/>
          <w:szCs w:val="24"/>
          <w:shd w:val="clear" w:color="auto" w:fill="FFFFFF"/>
        </w:rPr>
        <w:t xml:space="preserve">. Участие в этих проектах позволило укрепить материальную базу учреждений –участников на общую сумму </w:t>
      </w:r>
      <w:r w:rsidRPr="003823C7">
        <w:rPr>
          <w:rFonts w:ascii="PT Astra Serif" w:eastAsia="Times New Roman" w:hAnsi="PT Astra Serif"/>
          <w:b/>
          <w:sz w:val="24"/>
          <w:szCs w:val="24"/>
          <w:shd w:val="clear" w:color="auto" w:fill="FFFFFF"/>
        </w:rPr>
        <w:t>63</w:t>
      </w:r>
      <w:r w:rsidR="00206852" w:rsidRPr="003823C7">
        <w:rPr>
          <w:rFonts w:ascii="PT Astra Serif" w:eastAsia="Times New Roman" w:hAnsi="PT Astra Serif"/>
          <w:b/>
          <w:sz w:val="24"/>
          <w:szCs w:val="24"/>
          <w:shd w:val="clear" w:color="auto" w:fill="FFFFFF"/>
        </w:rPr>
        <w:t> </w:t>
      </w:r>
      <w:r w:rsidRPr="003823C7">
        <w:rPr>
          <w:rFonts w:ascii="PT Astra Serif" w:eastAsia="Times New Roman" w:hAnsi="PT Astra Serif"/>
          <w:b/>
          <w:sz w:val="24"/>
          <w:szCs w:val="24"/>
          <w:shd w:val="clear" w:color="auto" w:fill="FFFFFF"/>
        </w:rPr>
        <w:t>267,6</w:t>
      </w:r>
      <w:r w:rsidR="00B15E00" w:rsidRPr="003823C7">
        <w:rPr>
          <w:rFonts w:ascii="PT Astra Serif" w:eastAsia="Times New Roman" w:hAnsi="PT Astra Serif"/>
          <w:b/>
          <w:sz w:val="24"/>
          <w:szCs w:val="24"/>
          <w:shd w:val="clear" w:color="auto" w:fill="FFFFFF"/>
        </w:rPr>
        <w:t xml:space="preserve"> тыс. рублей</w:t>
      </w:r>
      <w:r w:rsidRPr="003823C7">
        <w:rPr>
          <w:rFonts w:ascii="PT Astra Serif" w:eastAsia="Times New Roman" w:hAnsi="PT Astra Serif"/>
          <w:sz w:val="24"/>
          <w:szCs w:val="24"/>
          <w:shd w:val="clear" w:color="auto" w:fill="FFFFFF"/>
        </w:rPr>
        <w:t xml:space="preserve"> (2021 год 79</w:t>
      </w:r>
      <w:r w:rsidR="00206852" w:rsidRPr="003823C7">
        <w:rPr>
          <w:rFonts w:ascii="PT Astra Serif" w:eastAsia="Times New Roman" w:hAnsi="PT Astra Serif"/>
          <w:sz w:val="24"/>
          <w:szCs w:val="24"/>
          <w:shd w:val="clear" w:color="auto" w:fill="FFFFFF"/>
        </w:rPr>
        <w:t> </w:t>
      </w:r>
      <w:r w:rsidRPr="003823C7">
        <w:rPr>
          <w:rFonts w:ascii="PT Astra Serif" w:eastAsia="Times New Roman" w:hAnsi="PT Astra Serif"/>
          <w:sz w:val="24"/>
          <w:szCs w:val="24"/>
          <w:shd w:val="clear" w:color="auto" w:fill="FFFFFF"/>
        </w:rPr>
        <w:t>135,5</w:t>
      </w:r>
      <w:r w:rsidR="00B15E00" w:rsidRPr="003823C7">
        <w:rPr>
          <w:rFonts w:ascii="PT Astra Serif" w:eastAsia="Times New Roman" w:hAnsi="PT Astra Serif"/>
          <w:sz w:val="24"/>
          <w:szCs w:val="24"/>
          <w:shd w:val="clear" w:color="auto" w:fill="FFFFFF"/>
        </w:rPr>
        <w:t xml:space="preserve"> тыс. рублей</w:t>
      </w:r>
      <w:r w:rsidRPr="003823C7">
        <w:rPr>
          <w:rFonts w:ascii="PT Astra Serif" w:eastAsia="Times New Roman" w:hAnsi="PT Astra Serif"/>
          <w:sz w:val="24"/>
          <w:szCs w:val="24"/>
          <w:shd w:val="clear" w:color="auto" w:fill="FFFFFF"/>
        </w:rPr>
        <w:t>, снижение на 20,0% или 15</w:t>
      </w:r>
      <w:r w:rsidR="00206852" w:rsidRPr="003823C7">
        <w:rPr>
          <w:rFonts w:ascii="PT Astra Serif" w:eastAsia="Times New Roman" w:hAnsi="PT Astra Serif"/>
          <w:sz w:val="24"/>
          <w:szCs w:val="24"/>
          <w:shd w:val="clear" w:color="auto" w:fill="FFFFFF"/>
        </w:rPr>
        <w:t> </w:t>
      </w:r>
      <w:r w:rsidRPr="003823C7">
        <w:rPr>
          <w:rFonts w:ascii="PT Astra Serif" w:eastAsia="Times New Roman" w:hAnsi="PT Astra Serif"/>
          <w:sz w:val="24"/>
          <w:szCs w:val="24"/>
          <w:shd w:val="clear" w:color="auto" w:fill="FFFFFF"/>
        </w:rPr>
        <w:t>867,9</w:t>
      </w:r>
      <w:r w:rsidR="00B15E00" w:rsidRPr="003823C7">
        <w:rPr>
          <w:rFonts w:ascii="PT Astra Serif" w:eastAsia="Times New Roman" w:hAnsi="PT Astra Serif"/>
          <w:sz w:val="24"/>
          <w:szCs w:val="24"/>
          <w:shd w:val="clear" w:color="auto" w:fill="FFFFFF"/>
        </w:rPr>
        <w:t xml:space="preserve"> тыс. рублей</w:t>
      </w:r>
      <w:r w:rsidRPr="003823C7">
        <w:rPr>
          <w:rFonts w:ascii="PT Astra Serif" w:eastAsia="Times New Roman" w:hAnsi="PT Astra Serif"/>
          <w:sz w:val="24"/>
          <w:szCs w:val="24"/>
          <w:shd w:val="clear" w:color="auto" w:fill="FFFFFF"/>
        </w:rPr>
        <w:t>), в том числе привлечь на указанные цели 36</w:t>
      </w:r>
      <w:r w:rsidR="00206852" w:rsidRPr="003823C7">
        <w:rPr>
          <w:rFonts w:ascii="PT Astra Serif" w:eastAsia="Times New Roman" w:hAnsi="PT Astra Serif"/>
          <w:sz w:val="24"/>
          <w:szCs w:val="24"/>
          <w:shd w:val="clear" w:color="auto" w:fill="FFFFFF"/>
        </w:rPr>
        <w:t> </w:t>
      </w:r>
      <w:r w:rsidRPr="003823C7">
        <w:rPr>
          <w:rFonts w:ascii="PT Astra Serif" w:eastAsia="Times New Roman" w:hAnsi="PT Astra Serif"/>
          <w:sz w:val="24"/>
          <w:szCs w:val="24"/>
          <w:shd w:val="clear" w:color="auto" w:fill="FFFFFF"/>
        </w:rPr>
        <w:t>639,2</w:t>
      </w:r>
      <w:r w:rsidR="00B15E00" w:rsidRPr="003823C7">
        <w:rPr>
          <w:rFonts w:ascii="PT Astra Serif" w:eastAsia="Times New Roman" w:hAnsi="PT Astra Serif"/>
          <w:sz w:val="24"/>
          <w:szCs w:val="24"/>
          <w:shd w:val="clear" w:color="auto" w:fill="FFFFFF"/>
        </w:rPr>
        <w:t xml:space="preserve"> тыс. рублей</w:t>
      </w:r>
      <w:r w:rsidRPr="003823C7">
        <w:rPr>
          <w:rFonts w:ascii="PT Astra Serif" w:eastAsia="Times New Roman" w:hAnsi="PT Astra Serif"/>
          <w:sz w:val="24"/>
          <w:szCs w:val="24"/>
          <w:shd w:val="clear" w:color="auto" w:fill="FFFFFF"/>
        </w:rPr>
        <w:t xml:space="preserve"> из федерального бюджета. Расходы областного бюджета составили 18</w:t>
      </w:r>
      <w:r w:rsidR="00206852" w:rsidRPr="003823C7">
        <w:rPr>
          <w:rFonts w:ascii="PT Astra Serif" w:eastAsia="Times New Roman" w:hAnsi="PT Astra Serif"/>
          <w:sz w:val="24"/>
          <w:szCs w:val="24"/>
          <w:shd w:val="clear" w:color="auto" w:fill="FFFFFF"/>
        </w:rPr>
        <w:t> </w:t>
      </w:r>
      <w:r w:rsidRPr="003823C7">
        <w:rPr>
          <w:rFonts w:ascii="PT Astra Serif" w:eastAsia="Times New Roman" w:hAnsi="PT Astra Serif"/>
          <w:sz w:val="24"/>
          <w:szCs w:val="24"/>
          <w:shd w:val="clear" w:color="auto" w:fill="FFFFFF"/>
        </w:rPr>
        <w:t>870,2</w:t>
      </w:r>
      <w:r w:rsidR="00B15E00" w:rsidRPr="003823C7">
        <w:rPr>
          <w:rFonts w:ascii="PT Astra Serif" w:eastAsia="Times New Roman" w:hAnsi="PT Astra Serif"/>
          <w:sz w:val="24"/>
          <w:szCs w:val="24"/>
          <w:shd w:val="clear" w:color="auto" w:fill="FFFFFF"/>
        </w:rPr>
        <w:t xml:space="preserve"> тыс. рублей</w:t>
      </w:r>
      <w:r w:rsidRPr="003823C7">
        <w:rPr>
          <w:rFonts w:ascii="PT Astra Serif" w:eastAsia="Times New Roman" w:hAnsi="PT Astra Serif"/>
          <w:sz w:val="24"/>
          <w:szCs w:val="24"/>
          <w:shd w:val="clear" w:color="auto" w:fill="FFFFFF"/>
        </w:rPr>
        <w:t>. Софинансирование муниципалитетов – 7</w:t>
      </w:r>
      <w:r w:rsidR="00206852" w:rsidRPr="003823C7">
        <w:rPr>
          <w:rFonts w:ascii="PT Astra Serif" w:eastAsia="Times New Roman" w:hAnsi="PT Astra Serif"/>
          <w:sz w:val="24"/>
          <w:szCs w:val="24"/>
          <w:shd w:val="clear" w:color="auto" w:fill="FFFFFF"/>
        </w:rPr>
        <w:t> </w:t>
      </w:r>
      <w:r w:rsidRPr="003823C7">
        <w:rPr>
          <w:rFonts w:ascii="PT Astra Serif" w:eastAsia="Times New Roman" w:hAnsi="PT Astra Serif"/>
          <w:sz w:val="24"/>
          <w:szCs w:val="24"/>
          <w:shd w:val="clear" w:color="auto" w:fill="FFFFFF"/>
        </w:rPr>
        <w:t>758,3</w:t>
      </w:r>
      <w:r w:rsidR="00B15E00" w:rsidRPr="003823C7">
        <w:rPr>
          <w:rFonts w:ascii="PT Astra Serif" w:eastAsia="Times New Roman" w:hAnsi="PT Astra Serif"/>
          <w:sz w:val="24"/>
          <w:szCs w:val="24"/>
          <w:shd w:val="clear" w:color="auto" w:fill="FFFFFF"/>
        </w:rPr>
        <w:t xml:space="preserve"> тыс. рублей</w:t>
      </w:r>
      <w:r w:rsidRPr="003823C7">
        <w:rPr>
          <w:rFonts w:ascii="PT Astra Serif" w:eastAsia="Times New Roman" w:hAnsi="PT Astra Serif"/>
          <w:sz w:val="24"/>
          <w:szCs w:val="24"/>
          <w:shd w:val="clear" w:color="auto" w:fill="FFFFFF"/>
        </w:rPr>
        <w:t>.</w:t>
      </w:r>
    </w:p>
    <w:p w14:paraId="3F6CBC2C" w14:textId="55ED21F5" w:rsidR="00A766B8" w:rsidRPr="003823C7" w:rsidRDefault="00A766B8" w:rsidP="003823C7">
      <w:pPr>
        <w:shd w:val="clear" w:color="auto" w:fill="FFFFFF"/>
        <w:spacing w:line="240" w:lineRule="auto"/>
        <w:ind w:firstLine="709"/>
        <w:jc w:val="both"/>
        <w:textAlignment w:val="baseline"/>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810816" behindDoc="0" locked="0" layoutInCell="1" allowOverlap="1" wp14:anchorId="180CAA46" wp14:editId="38ECF3F5">
            <wp:simplePos x="0" y="0"/>
            <wp:positionH relativeFrom="column">
              <wp:posOffset>33655</wp:posOffset>
            </wp:positionH>
            <wp:positionV relativeFrom="paragraph">
              <wp:posOffset>15240</wp:posOffset>
            </wp:positionV>
            <wp:extent cx="965835" cy="720000"/>
            <wp:effectExtent l="0" t="0" r="0" b="0"/>
            <wp:wrapSquare wrapText="bothSides"/>
            <wp:docPr id="80" name="Picture 2" descr="http://xn--h1aadcj4a9b.xn--p1ai/wp-content/uploads/proekt-mestnyj-dom-kultur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xn--h1aadcj4a9b.xn--p1ai/wp-content/uploads/proekt-mestnyj-dom-kultury.jpg"/>
                    <pic:cNvPicPr>
                      <a:picLocks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65835" cy="720000"/>
                    </a:xfrm>
                    <a:prstGeom prst="rect">
                      <a:avLst/>
                    </a:prstGeom>
                    <a:noFill/>
                    <a:ln>
                      <a:noFill/>
                    </a:ln>
                  </pic:spPr>
                </pic:pic>
              </a:graphicData>
            </a:graphic>
          </wp:anchor>
        </w:drawing>
      </w:r>
      <w:r w:rsidRPr="003823C7">
        <w:rPr>
          <w:rFonts w:ascii="PT Astra Serif" w:hAnsi="PT Astra Serif"/>
          <w:sz w:val="24"/>
          <w:szCs w:val="24"/>
          <w:shd w:val="clear" w:color="auto" w:fill="FFFFFF"/>
        </w:rPr>
        <w:t xml:space="preserve">Одним из наиболее востребованных проектов продолжает оставаться проект </w:t>
      </w:r>
      <w:r w:rsidRPr="003823C7">
        <w:rPr>
          <w:rFonts w:ascii="PT Astra Serif" w:hAnsi="PT Astra Serif"/>
          <w:b/>
          <w:sz w:val="24"/>
          <w:szCs w:val="24"/>
          <w:shd w:val="clear" w:color="auto" w:fill="FFFFFF"/>
        </w:rPr>
        <w:t>«Местный Дом культуры».</w:t>
      </w:r>
      <w:r w:rsidRPr="003823C7">
        <w:rPr>
          <w:rFonts w:ascii="PT Astra Serif" w:hAnsi="PT Astra Serif"/>
          <w:sz w:val="24"/>
          <w:szCs w:val="24"/>
          <w:shd w:val="clear" w:color="auto" w:fill="FFFFFF"/>
        </w:rPr>
        <w:t xml:space="preserve"> </w:t>
      </w:r>
      <w:r w:rsidRPr="003823C7">
        <w:rPr>
          <w:rFonts w:ascii="PT Astra Serif" w:hAnsi="PT Astra Serif"/>
          <w:sz w:val="24"/>
          <w:szCs w:val="24"/>
        </w:rPr>
        <w:t xml:space="preserve">В Ульяновской области в 2022 году участие в нем приняли </w:t>
      </w:r>
      <w:r w:rsidRPr="003823C7">
        <w:rPr>
          <w:rFonts w:ascii="PT Astra Serif" w:hAnsi="PT Astra Serif"/>
          <w:b/>
          <w:bCs/>
          <w:sz w:val="24"/>
          <w:szCs w:val="24"/>
        </w:rPr>
        <w:t xml:space="preserve">14 </w:t>
      </w:r>
      <w:r w:rsidRPr="003823C7">
        <w:rPr>
          <w:rFonts w:ascii="PT Astra Serif" w:hAnsi="PT Astra Serif"/>
          <w:sz w:val="24"/>
          <w:szCs w:val="24"/>
        </w:rPr>
        <w:t xml:space="preserve">домов культуры из </w:t>
      </w:r>
      <w:r w:rsidRPr="003823C7">
        <w:rPr>
          <w:rFonts w:ascii="PT Astra Serif" w:hAnsi="PT Astra Serif"/>
          <w:b/>
          <w:sz w:val="24"/>
          <w:szCs w:val="24"/>
        </w:rPr>
        <w:t>четырнадцати</w:t>
      </w:r>
      <w:r w:rsidRPr="003823C7">
        <w:rPr>
          <w:rFonts w:ascii="PT Astra Serif" w:hAnsi="PT Astra Serif"/>
          <w:sz w:val="24"/>
          <w:szCs w:val="24"/>
        </w:rPr>
        <w:t xml:space="preserve"> муниципальных образований. По итогам 2022 года все средства, а это </w:t>
      </w:r>
      <w:r w:rsidRPr="003823C7">
        <w:rPr>
          <w:rFonts w:ascii="PT Astra Serif" w:hAnsi="PT Astra Serif"/>
          <w:b/>
          <w:sz w:val="24"/>
          <w:szCs w:val="24"/>
        </w:rPr>
        <w:t>39</w:t>
      </w:r>
      <w:r w:rsidR="00206852" w:rsidRPr="003823C7">
        <w:rPr>
          <w:rFonts w:ascii="PT Astra Serif" w:hAnsi="PT Astra Serif"/>
          <w:b/>
          <w:sz w:val="24"/>
          <w:szCs w:val="24"/>
        </w:rPr>
        <w:t> </w:t>
      </w:r>
      <w:r w:rsidRPr="003823C7">
        <w:rPr>
          <w:rFonts w:ascii="PT Astra Serif" w:hAnsi="PT Astra Serif"/>
          <w:b/>
          <w:sz w:val="24"/>
          <w:szCs w:val="24"/>
        </w:rPr>
        <w:t>001,6</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в том числе – </w:t>
      </w:r>
      <w:r w:rsidRPr="003823C7">
        <w:rPr>
          <w:rFonts w:ascii="PT Astra Serif" w:hAnsi="PT Astra Serif"/>
          <w:bCs/>
          <w:sz w:val="24"/>
          <w:szCs w:val="24"/>
        </w:rPr>
        <w:t>16</w:t>
      </w:r>
      <w:r w:rsidR="00206852" w:rsidRPr="003823C7">
        <w:rPr>
          <w:rFonts w:ascii="PT Astra Serif" w:hAnsi="PT Astra Serif"/>
          <w:bCs/>
          <w:sz w:val="24"/>
          <w:szCs w:val="24"/>
        </w:rPr>
        <w:t> </w:t>
      </w:r>
      <w:r w:rsidRPr="003823C7">
        <w:rPr>
          <w:rFonts w:ascii="PT Astra Serif" w:hAnsi="PT Astra Serif"/>
          <w:bCs/>
          <w:sz w:val="24"/>
          <w:szCs w:val="24"/>
        </w:rPr>
        <w:t>604,8</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из федерального бюджета, </w:t>
      </w:r>
      <w:r w:rsidRPr="003823C7">
        <w:rPr>
          <w:rFonts w:ascii="PT Astra Serif" w:hAnsi="PT Astra Serif"/>
          <w:sz w:val="24"/>
          <w:szCs w:val="24"/>
        </w:rPr>
        <w:t>14</w:t>
      </w:r>
      <w:r w:rsidR="00206852" w:rsidRPr="003823C7">
        <w:rPr>
          <w:rFonts w:ascii="PT Astra Serif" w:hAnsi="PT Astra Serif"/>
          <w:sz w:val="24"/>
          <w:szCs w:val="24"/>
        </w:rPr>
        <w:t> </w:t>
      </w:r>
      <w:r w:rsidRPr="003823C7">
        <w:rPr>
          <w:rFonts w:ascii="PT Astra Serif" w:hAnsi="PT Astra Serif"/>
          <w:sz w:val="24"/>
          <w:szCs w:val="24"/>
        </w:rPr>
        <w:t>596,9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из </w:t>
      </w:r>
      <w:r w:rsidRPr="003823C7">
        <w:rPr>
          <w:rFonts w:ascii="PT Astra Serif" w:hAnsi="PT Astra Serif"/>
          <w:bCs/>
          <w:sz w:val="24"/>
          <w:szCs w:val="24"/>
        </w:rPr>
        <w:t>областного бюджета, 7</w:t>
      </w:r>
      <w:r w:rsidR="00206852" w:rsidRPr="003823C7">
        <w:rPr>
          <w:rFonts w:ascii="PT Astra Serif" w:hAnsi="PT Astra Serif"/>
          <w:bCs/>
          <w:sz w:val="24"/>
          <w:szCs w:val="24"/>
        </w:rPr>
        <w:t> </w:t>
      </w:r>
      <w:r w:rsidRPr="003823C7">
        <w:rPr>
          <w:rFonts w:ascii="PT Astra Serif" w:hAnsi="PT Astra Serif"/>
          <w:bCs/>
          <w:sz w:val="24"/>
          <w:szCs w:val="24"/>
        </w:rPr>
        <w:t>799,9</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 из бюджетов муниципальных образований, освоены. Важно отметить, что </w:t>
      </w:r>
      <w:r w:rsidRPr="003823C7">
        <w:rPr>
          <w:rFonts w:ascii="PT Astra Serif" w:hAnsi="PT Astra Serif"/>
          <w:b/>
          <w:sz w:val="24"/>
          <w:szCs w:val="24"/>
        </w:rPr>
        <w:t>особенностью реализации проекта в 2022 году</w:t>
      </w:r>
      <w:r w:rsidRPr="003823C7">
        <w:rPr>
          <w:rFonts w:ascii="PT Astra Serif" w:hAnsi="PT Astra Serif"/>
          <w:bCs/>
          <w:sz w:val="24"/>
          <w:szCs w:val="24"/>
        </w:rPr>
        <w:t xml:space="preserve"> стало то, что </w:t>
      </w:r>
      <w:r w:rsidRPr="003823C7">
        <w:rPr>
          <w:rFonts w:ascii="PT Astra Serif" w:hAnsi="PT Astra Serif"/>
          <w:b/>
          <w:sz w:val="24"/>
          <w:szCs w:val="24"/>
        </w:rPr>
        <w:t>снижение объемов средств федерального бюджета</w:t>
      </w:r>
      <w:r w:rsidRPr="003823C7">
        <w:rPr>
          <w:rFonts w:ascii="PT Astra Serif" w:hAnsi="PT Astra Serif"/>
          <w:bCs/>
          <w:sz w:val="24"/>
          <w:szCs w:val="24"/>
        </w:rPr>
        <w:t xml:space="preserve"> (с 18 873,0</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2021 года до 16</w:t>
      </w:r>
      <w:r w:rsidR="00206852" w:rsidRPr="003823C7">
        <w:rPr>
          <w:rFonts w:ascii="PT Astra Serif" w:hAnsi="PT Astra Serif"/>
          <w:bCs/>
          <w:sz w:val="24"/>
          <w:szCs w:val="24"/>
        </w:rPr>
        <w:t> </w:t>
      </w:r>
      <w:r w:rsidRPr="003823C7">
        <w:rPr>
          <w:rFonts w:ascii="PT Astra Serif" w:hAnsi="PT Astra Serif"/>
          <w:bCs/>
          <w:sz w:val="24"/>
          <w:szCs w:val="24"/>
        </w:rPr>
        <w:t>604,8</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2022 года), выделенных на реализацию проекта, </w:t>
      </w:r>
      <w:r w:rsidRPr="003823C7">
        <w:rPr>
          <w:rFonts w:ascii="PT Astra Serif" w:hAnsi="PT Astra Serif"/>
          <w:b/>
          <w:sz w:val="24"/>
          <w:szCs w:val="24"/>
        </w:rPr>
        <w:t>компенсировано увеличением средств областного бюджета</w:t>
      </w:r>
      <w:r w:rsidRPr="003823C7">
        <w:rPr>
          <w:rFonts w:ascii="PT Astra Serif" w:hAnsi="PT Astra Serif"/>
          <w:bCs/>
          <w:sz w:val="24"/>
          <w:szCs w:val="24"/>
        </w:rPr>
        <w:t xml:space="preserve"> (с 11</w:t>
      </w:r>
      <w:r w:rsidR="00206852" w:rsidRPr="003823C7">
        <w:rPr>
          <w:rFonts w:ascii="PT Astra Serif" w:hAnsi="PT Astra Serif"/>
          <w:bCs/>
          <w:sz w:val="24"/>
          <w:szCs w:val="24"/>
        </w:rPr>
        <w:t> </w:t>
      </w:r>
      <w:r w:rsidRPr="003823C7">
        <w:rPr>
          <w:rFonts w:ascii="PT Astra Serif" w:hAnsi="PT Astra Serif"/>
          <w:bCs/>
          <w:sz w:val="24"/>
          <w:szCs w:val="24"/>
        </w:rPr>
        <w:t>467,8</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2021 года до 14</w:t>
      </w:r>
      <w:r w:rsidR="00206852" w:rsidRPr="003823C7">
        <w:rPr>
          <w:rFonts w:ascii="PT Astra Serif" w:hAnsi="PT Astra Serif"/>
          <w:bCs/>
          <w:sz w:val="24"/>
          <w:szCs w:val="24"/>
        </w:rPr>
        <w:t> </w:t>
      </w:r>
      <w:r w:rsidRPr="003823C7">
        <w:rPr>
          <w:rFonts w:ascii="PT Astra Serif" w:hAnsi="PT Astra Serif"/>
          <w:bCs/>
          <w:sz w:val="24"/>
          <w:szCs w:val="24"/>
        </w:rPr>
        <w:t>596,9</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2022 года). Это было необходимым условием нивелирование рисков неисполнения принятых ранее обязательств по приведению в нормативное состояние сельских учреждений культуры.</w:t>
      </w:r>
    </w:p>
    <w:p w14:paraId="497BC6BD" w14:textId="77777777" w:rsidR="00A766B8" w:rsidRPr="003823C7" w:rsidRDefault="00A766B8" w:rsidP="003823C7">
      <w:pPr>
        <w:widowControl w:val="0"/>
        <w:autoSpaceDE w:val="0"/>
        <w:autoSpaceDN w:val="0"/>
        <w:adjustRightInd w:val="0"/>
        <w:spacing w:line="240" w:lineRule="auto"/>
        <w:ind w:firstLine="709"/>
        <w:jc w:val="both"/>
        <w:rPr>
          <w:rFonts w:ascii="PT Astra Serif" w:hAnsi="PT Astra Serif"/>
          <w:sz w:val="24"/>
          <w:szCs w:val="24"/>
        </w:rPr>
      </w:pPr>
      <w:r w:rsidRPr="003823C7">
        <w:rPr>
          <w:rFonts w:ascii="PT Astra Serif" w:hAnsi="PT Astra Serif"/>
          <w:sz w:val="24"/>
          <w:szCs w:val="24"/>
          <w:shd w:val="clear" w:color="auto" w:fill="FFFFFF"/>
        </w:rPr>
        <w:t>Главным принципом участия и реализации проекта «Местный дом культуры», который был принят еще в 2017 году, стала консолидация ресурсов на достижение главной цели – получение учреждения, отремонтированного и оснащенного оборудованием, необходимым для ведения культурно-досуговой деятельности.</w:t>
      </w:r>
    </w:p>
    <w:p w14:paraId="2C8429F0" w14:textId="75A72BCD" w:rsidR="00A766B8" w:rsidRPr="003823C7" w:rsidRDefault="00A766B8" w:rsidP="003823C7">
      <w:pPr>
        <w:widowControl w:val="0"/>
        <w:autoSpaceDE w:val="0"/>
        <w:autoSpaceDN w:val="0"/>
        <w:adjustRightInd w:val="0"/>
        <w:spacing w:line="240" w:lineRule="auto"/>
        <w:ind w:firstLine="709"/>
        <w:jc w:val="both"/>
        <w:rPr>
          <w:rFonts w:ascii="PT Astra Serif" w:hAnsi="PT Astra Serif"/>
          <w:bCs/>
          <w:sz w:val="24"/>
          <w:szCs w:val="24"/>
        </w:rPr>
      </w:pPr>
      <w:r w:rsidRPr="003823C7">
        <w:rPr>
          <w:rFonts w:ascii="PT Astra Serif" w:hAnsi="PT Astra Serif"/>
          <w:b/>
          <w:bCs/>
          <w:sz w:val="24"/>
          <w:szCs w:val="24"/>
        </w:rPr>
        <w:t>82,0%</w:t>
      </w:r>
      <w:r w:rsidRPr="003823C7">
        <w:rPr>
          <w:rFonts w:ascii="PT Astra Serif" w:hAnsi="PT Astra Serif"/>
          <w:bCs/>
          <w:sz w:val="24"/>
          <w:szCs w:val="24"/>
        </w:rPr>
        <w:t xml:space="preserve"> от всех средств – </w:t>
      </w:r>
      <w:r w:rsidRPr="003823C7">
        <w:rPr>
          <w:rFonts w:ascii="PT Astra Serif" w:hAnsi="PT Astra Serif"/>
          <w:b/>
          <w:bCs/>
          <w:sz w:val="24"/>
          <w:szCs w:val="24"/>
        </w:rPr>
        <w:t>31</w:t>
      </w:r>
      <w:r w:rsidR="00206852" w:rsidRPr="003823C7">
        <w:rPr>
          <w:rFonts w:ascii="PT Astra Serif" w:hAnsi="PT Astra Serif"/>
          <w:b/>
          <w:bCs/>
          <w:sz w:val="24"/>
          <w:szCs w:val="24"/>
        </w:rPr>
        <w:t> </w:t>
      </w:r>
      <w:r w:rsidRPr="003823C7">
        <w:rPr>
          <w:rFonts w:ascii="PT Astra Serif" w:hAnsi="PT Astra Serif"/>
          <w:b/>
          <w:bCs/>
          <w:sz w:val="24"/>
          <w:szCs w:val="24"/>
        </w:rPr>
        <w:t>983,8</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было направлено на </w:t>
      </w:r>
      <w:r w:rsidRPr="003823C7">
        <w:rPr>
          <w:rFonts w:ascii="PT Astra Serif" w:hAnsi="PT Astra Serif"/>
          <w:b/>
          <w:bCs/>
          <w:sz w:val="24"/>
          <w:szCs w:val="24"/>
        </w:rPr>
        <w:t xml:space="preserve">текущий ремонт </w:t>
      </w:r>
      <w:r w:rsidRPr="003823C7">
        <w:rPr>
          <w:rFonts w:ascii="PT Astra Serif" w:hAnsi="PT Astra Serif"/>
          <w:sz w:val="24"/>
          <w:szCs w:val="24"/>
        </w:rPr>
        <w:t>11-ти домов культуры</w:t>
      </w:r>
      <w:r w:rsidRPr="003823C7">
        <w:rPr>
          <w:rFonts w:ascii="PT Astra Serif" w:hAnsi="PT Astra Serif"/>
          <w:b/>
          <w:bCs/>
          <w:sz w:val="24"/>
          <w:szCs w:val="24"/>
        </w:rPr>
        <w:t xml:space="preserve">, </w:t>
      </w:r>
      <w:r w:rsidRPr="003823C7">
        <w:rPr>
          <w:rFonts w:ascii="PT Astra Serif" w:hAnsi="PT Astra Serif"/>
          <w:bCs/>
          <w:sz w:val="24"/>
          <w:szCs w:val="24"/>
        </w:rPr>
        <w:t>в том числе 13</w:t>
      </w:r>
      <w:r w:rsidR="00206852" w:rsidRPr="003823C7">
        <w:rPr>
          <w:rFonts w:ascii="PT Astra Serif" w:hAnsi="PT Astra Serif"/>
          <w:bCs/>
          <w:sz w:val="24"/>
          <w:szCs w:val="24"/>
        </w:rPr>
        <w:t> </w:t>
      </w:r>
      <w:r w:rsidRPr="003823C7">
        <w:rPr>
          <w:rFonts w:ascii="PT Astra Serif" w:hAnsi="PT Astra Serif"/>
          <w:bCs/>
          <w:sz w:val="24"/>
          <w:szCs w:val="24"/>
        </w:rPr>
        <w:t>536,6</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 средства федерального бюджета, 12</w:t>
      </w:r>
      <w:r w:rsidR="00206852" w:rsidRPr="003823C7">
        <w:rPr>
          <w:rFonts w:ascii="PT Astra Serif" w:hAnsi="PT Astra Serif"/>
          <w:bCs/>
          <w:sz w:val="24"/>
          <w:szCs w:val="24"/>
        </w:rPr>
        <w:t> </w:t>
      </w:r>
      <w:r w:rsidRPr="003823C7">
        <w:rPr>
          <w:rFonts w:ascii="PT Astra Serif" w:hAnsi="PT Astra Serif"/>
          <w:bCs/>
          <w:sz w:val="24"/>
          <w:szCs w:val="24"/>
        </w:rPr>
        <w:t>035,7</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 xml:space="preserve"> - из областного бюджета Ульяновской области, финансирование муниципалитетов составило 6</w:t>
      </w:r>
      <w:r w:rsidR="00206852" w:rsidRPr="003823C7">
        <w:rPr>
          <w:rFonts w:ascii="PT Astra Serif" w:hAnsi="PT Astra Serif"/>
          <w:bCs/>
          <w:sz w:val="24"/>
          <w:szCs w:val="24"/>
        </w:rPr>
        <w:t> </w:t>
      </w:r>
      <w:r w:rsidRPr="003823C7">
        <w:rPr>
          <w:rFonts w:ascii="PT Astra Serif" w:hAnsi="PT Astra Serif"/>
          <w:bCs/>
          <w:sz w:val="24"/>
          <w:szCs w:val="24"/>
        </w:rPr>
        <w:t>411,5</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w:t>
      </w:r>
    </w:p>
    <w:p w14:paraId="65499787" w14:textId="33C04D97" w:rsidR="00A766B8" w:rsidRPr="003823C7" w:rsidRDefault="00A766B8" w:rsidP="003823C7">
      <w:pPr>
        <w:widowControl w:val="0"/>
        <w:autoSpaceDE w:val="0"/>
        <w:autoSpaceDN w:val="0"/>
        <w:adjustRightInd w:val="0"/>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На обновление </w:t>
      </w:r>
      <w:r w:rsidRPr="003823C7">
        <w:rPr>
          <w:rFonts w:ascii="PT Astra Serif" w:hAnsi="PT Astra Serif"/>
          <w:b/>
          <w:bCs/>
          <w:sz w:val="24"/>
          <w:szCs w:val="24"/>
        </w:rPr>
        <w:t>материально-технической базы (оснащение)</w:t>
      </w:r>
      <w:r w:rsidRPr="003823C7">
        <w:rPr>
          <w:rFonts w:ascii="PT Astra Serif" w:hAnsi="PT Astra Serif"/>
          <w:bCs/>
          <w:sz w:val="24"/>
          <w:szCs w:val="24"/>
        </w:rPr>
        <w:t xml:space="preserve"> направлено </w:t>
      </w:r>
      <w:r w:rsidRPr="003823C7">
        <w:rPr>
          <w:rFonts w:ascii="PT Astra Serif" w:hAnsi="PT Astra Serif"/>
          <w:b/>
          <w:bCs/>
          <w:sz w:val="24"/>
          <w:szCs w:val="24"/>
        </w:rPr>
        <w:t>7</w:t>
      </w:r>
      <w:r w:rsidR="00206852" w:rsidRPr="003823C7">
        <w:rPr>
          <w:rFonts w:ascii="PT Astra Serif" w:hAnsi="PT Astra Serif"/>
          <w:b/>
          <w:bCs/>
          <w:sz w:val="24"/>
          <w:szCs w:val="24"/>
        </w:rPr>
        <w:t> </w:t>
      </w:r>
      <w:r w:rsidRPr="003823C7">
        <w:rPr>
          <w:rFonts w:ascii="PT Astra Serif" w:hAnsi="PT Astra Serif"/>
          <w:b/>
          <w:bCs/>
          <w:sz w:val="24"/>
          <w:szCs w:val="24"/>
        </w:rPr>
        <w:t>017,8</w:t>
      </w:r>
      <w:r w:rsidR="00B15E00" w:rsidRPr="003823C7">
        <w:rPr>
          <w:rFonts w:ascii="PT Astra Serif" w:hAnsi="PT Astra Serif"/>
          <w:b/>
          <w:bCs/>
          <w:sz w:val="24"/>
          <w:szCs w:val="24"/>
        </w:rPr>
        <w:t xml:space="preserve"> тыс. рублей</w:t>
      </w:r>
      <w:r w:rsidRPr="003823C7">
        <w:rPr>
          <w:rFonts w:ascii="PT Astra Serif" w:hAnsi="PT Astra Serif"/>
          <w:bCs/>
          <w:sz w:val="24"/>
          <w:szCs w:val="24"/>
        </w:rPr>
        <w:t xml:space="preserve"> (</w:t>
      </w:r>
      <w:r w:rsidRPr="003823C7">
        <w:rPr>
          <w:rFonts w:ascii="PT Astra Serif" w:hAnsi="PT Astra Serif"/>
          <w:b/>
          <w:bCs/>
          <w:sz w:val="24"/>
          <w:szCs w:val="24"/>
        </w:rPr>
        <w:t>18,0%</w:t>
      </w:r>
      <w:r w:rsidRPr="003823C7">
        <w:rPr>
          <w:rFonts w:ascii="PT Astra Serif" w:hAnsi="PT Astra Serif"/>
          <w:bCs/>
          <w:sz w:val="24"/>
          <w:szCs w:val="24"/>
        </w:rPr>
        <w:t xml:space="preserve"> от всех средств)</w:t>
      </w:r>
      <w:r w:rsidRPr="003823C7">
        <w:rPr>
          <w:rFonts w:ascii="PT Astra Serif" w:eastAsia="Times New Roman" w:hAnsi="PT Astra Serif"/>
          <w:sz w:val="24"/>
          <w:szCs w:val="24"/>
          <w:lang w:eastAsia="ru-RU"/>
        </w:rPr>
        <w:t>, в том числе 3</w:t>
      </w:r>
      <w:r w:rsidR="00206852" w:rsidRPr="003823C7">
        <w:rPr>
          <w:rFonts w:ascii="PT Astra Serif" w:eastAsia="Times New Roman" w:hAnsi="PT Astra Serif"/>
          <w:sz w:val="24"/>
          <w:szCs w:val="24"/>
          <w:lang w:eastAsia="ru-RU"/>
        </w:rPr>
        <w:t> </w:t>
      </w:r>
      <w:r w:rsidRPr="003823C7">
        <w:rPr>
          <w:rFonts w:ascii="PT Astra Serif" w:eastAsia="Times New Roman" w:hAnsi="PT Astra Serif"/>
          <w:sz w:val="24"/>
          <w:szCs w:val="24"/>
          <w:lang w:eastAsia="ru-RU"/>
        </w:rPr>
        <w:t>068,2</w:t>
      </w:r>
      <w:r w:rsidR="00B15E00" w:rsidRPr="003823C7">
        <w:rPr>
          <w:rFonts w:ascii="PT Astra Serif" w:eastAsia="Times New Roman" w:hAnsi="PT Astra Serif"/>
          <w:sz w:val="24"/>
          <w:szCs w:val="24"/>
          <w:lang w:eastAsia="ru-RU"/>
        </w:rPr>
        <w:t xml:space="preserve"> тыс. рублей</w:t>
      </w:r>
      <w:r w:rsidRPr="003823C7">
        <w:rPr>
          <w:rFonts w:ascii="PT Astra Serif" w:eastAsia="Times New Roman" w:hAnsi="PT Astra Serif"/>
          <w:sz w:val="24"/>
          <w:szCs w:val="24"/>
          <w:lang w:eastAsia="ru-RU"/>
        </w:rPr>
        <w:t xml:space="preserve"> – средства федерального бюджета, 2</w:t>
      </w:r>
      <w:r w:rsidR="00206852" w:rsidRPr="003823C7">
        <w:rPr>
          <w:rFonts w:ascii="PT Astra Serif" w:eastAsia="Times New Roman" w:hAnsi="PT Astra Serif"/>
          <w:sz w:val="24"/>
          <w:szCs w:val="24"/>
          <w:lang w:eastAsia="ru-RU"/>
        </w:rPr>
        <w:t> </w:t>
      </w:r>
      <w:r w:rsidRPr="003823C7">
        <w:rPr>
          <w:rFonts w:ascii="PT Astra Serif" w:eastAsia="Times New Roman" w:hAnsi="PT Astra Serif"/>
          <w:sz w:val="24"/>
          <w:szCs w:val="24"/>
          <w:lang w:eastAsia="ru-RU"/>
        </w:rPr>
        <w:t>561,2</w:t>
      </w:r>
      <w:r w:rsidR="00B15E00" w:rsidRPr="003823C7">
        <w:rPr>
          <w:rFonts w:ascii="PT Astra Serif" w:eastAsia="Times New Roman" w:hAnsi="PT Astra Serif"/>
          <w:sz w:val="24"/>
          <w:szCs w:val="24"/>
          <w:lang w:eastAsia="ru-RU"/>
        </w:rPr>
        <w:t xml:space="preserve"> тыс. рублей</w:t>
      </w:r>
      <w:r w:rsidRPr="003823C7">
        <w:rPr>
          <w:rFonts w:ascii="PT Astra Serif" w:eastAsia="Times New Roman" w:hAnsi="PT Astra Serif"/>
          <w:sz w:val="24"/>
          <w:szCs w:val="24"/>
          <w:lang w:eastAsia="ru-RU"/>
        </w:rPr>
        <w:t xml:space="preserve"> - из областного бюджета Ульяновской области, финансирование муниципалитетов составило 1</w:t>
      </w:r>
      <w:r w:rsidR="00206852" w:rsidRPr="003823C7">
        <w:rPr>
          <w:rFonts w:ascii="PT Astra Serif" w:eastAsia="Times New Roman" w:hAnsi="PT Astra Serif"/>
          <w:sz w:val="24"/>
          <w:szCs w:val="24"/>
          <w:lang w:eastAsia="ru-RU"/>
        </w:rPr>
        <w:t> </w:t>
      </w:r>
      <w:r w:rsidRPr="003823C7">
        <w:rPr>
          <w:rFonts w:ascii="PT Astra Serif" w:eastAsia="Times New Roman" w:hAnsi="PT Astra Serif"/>
          <w:sz w:val="24"/>
          <w:szCs w:val="24"/>
          <w:lang w:eastAsia="ru-RU"/>
        </w:rPr>
        <w:t>388,4</w:t>
      </w:r>
      <w:r w:rsidR="00B15E00" w:rsidRPr="003823C7">
        <w:rPr>
          <w:rFonts w:ascii="PT Astra Serif" w:eastAsia="Times New Roman" w:hAnsi="PT Astra Serif"/>
          <w:sz w:val="24"/>
          <w:szCs w:val="24"/>
          <w:lang w:eastAsia="ru-RU"/>
        </w:rPr>
        <w:t xml:space="preserve"> тыс. рублей</w:t>
      </w:r>
      <w:r w:rsidRPr="003823C7">
        <w:rPr>
          <w:rFonts w:ascii="PT Astra Serif" w:hAnsi="PT Astra Serif"/>
          <w:bCs/>
          <w:sz w:val="24"/>
          <w:szCs w:val="24"/>
        </w:rPr>
        <w:t>.</w:t>
      </w:r>
    </w:p>
    <w:p w14:paraId="534710D9" w14:textId="77777777" w:rsidR="00A766B8" w:rsidRPr="003823C7" w:rsidRDefault="00A766B8" w:rsidP="003823C7">
      <w:pPr>
        <w:widowControl w:val="0"/>
        <w:autoSpaceDE w:val="0"/>
        <w:autoSpaceDN w:val="0"/>
        <w:adjustRightInd w:val="0"/>
        <w:spacing w:line="240" w:lineRule="auto"/>
        <w:ind w:firstLine="709"/>
        <w:jc w:val="both"/>
        <w:rPr>
          <w:rFonts w:ascii="PT Astra Serif" w:hAnsi="PT Astra Serif"/>
          <w:bCs/>
          <w:sz w:val="24"/>
          <w:szCs w:val="24"/>
        </w:rPr>
      </w:pPr>
      <w:r w:rsidRPr="003823C7">
        <w:rPr>
          <w:rFonts w:ascii="PT Astra Serif" w:hAnsi="PT Astra Serif"/>
          <w:bCs/>
          <w:sz w:val="24"/>
          <w:szCs w:val="24"/>
        </w:rPr>
        <w:t>5 домов культуры из пяти муниципалитетов получили возможность обновить оборудование и оснащение. А именно, в 4 учреждениях обновлено световое оборудование, 5 учреждениях обновлено звуковое оборудование, в 2 домах культуры заменена одежда сцены, в 1 учреждении приобретены кресла в зрительный зал.</w:t>
      </w:r>
    </w:p>
    <w:p w14:paraId="685E49DE" w14:textId="77777777" w:rsidR="00A766B8" w:rsidRPr="003823C7" w:rsidRDefault="00A766B8" w:rsidP="003823C7">
      <w:pPr>
        <w:widowControl w:val="0"/>
        <w:autoSpaceDE w:val="0"/>
        <w:autoSpaceDN w:val="0"/>
        <w:adjustRightInd w:val="0"/>
        <w:spacing w:line="240" w:lineRule="auto"/>
        <w:ind w:firstLine="709"/>
        <w:jc w:val="both"/>
        <w:rPr>
          <w:rFonts w:ascii="PT Astra Serif" w:hAnsi="PT Astra Serif"/>
          <w:bCs/>
          <w:sz w:val="24"/>
          <w:szCs w:val="24"/>
        </w:rPr>
      </w:pPr>
      <w:proofErr w:type="spellStart"/>
      <w:r w:rsidRPr="003823C7">
        <w:rPr>
          <w:rFonts w:ascii="PT Astra Serif" w:hAnsi="PT Astra Serif"/>
          <w:bCs/>
          <w:sz w:val="24"/>
          <w:szCs w:val="24"/>
        </w:rPr>
        <w:t>Благополучателями</w:t>
      </w:r>
      <w:proofErr w:type="spellEnd"/>
      <w:r w:rsidRPr="003823C7">
        <w:rPr>
          <w:rFonts w:ascii="PT Astra Serif" w:hAnsi="PT Astra Serif"/>
          <w:bCs/>
          <w:sz w:val="24"/>
          <w:szCs w:val="24"/>
        </w:rPr>
        <w:t xml:space="preserve"> от реализации проекта стали </w:t>
      </w:r>
      <w:r w:rsidRPr="003823C7">
        <w:rPr>
          <w:rFonts w:ascii="PT Astra Serif" w:hAnsi="PT Astra Serif"/>
          <w:b/>
          <w:bCs/>
          <w:sz w:val="24"/>
          <w:szCs w:val="24"/>
        </w:rPr>
        <w:t>151300</w:t>
      </w:r>
      <w:r w:rsidRPr="003823C7">
        <w:rPr>
          <w:rFonts w:ascii="PT Astra Serif" w:hAnsi="PT Astra Serif"/>
          <w:bCs/>
          <w:sz w:val="24"/>
          <w:szCs w:val="24"/>
        </w:rPr>
        <w:t xml:space="preserve"> человек (2021 год 145600 человек).</w:t>
      </w:r>
    </w:p>
    <w:p w14:paraId="0444BF37" w14:textId="77777777" w:rsidR="00A766B8" w:rsidRPr="003823C7" w:rsidRDefault="00A766B8" w:rsidP="003823C7">
      <w:pPr>
        <w:spacing w:line="240" w:lineRule="auto"/>
        <w:ind w:firstLine="709"/>
        <w:jc w:val="right"/>
        <w:rPr>
          <w:rFonts w:ascii="PT Astra Serif" w:eastAsia="Times New Roman" w:hAnsi="PT Astra Serif"/>
          <w:b/>
          <w:i/>
          <w:sz w:val="24"/>
          <w:szCs w:val="24"/>
          <w:lang w:eastAsia="ru-RU"/>
        </w:rPr>
      </w:pPr>
    </w:p>
    <w:p w14:paraId="5C68543B" w14:textId="77777777" w:rsidR="00A766B8" w:rsidRPr="003823C7" w:rsidRDefault="00A766B8" w:rsidP="003823C7">
      <w:pPr>
        <w:spacing w:line="240" w:lineRule="auto"/>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Распределение средств по проекту «Местный дом культуры» в 2022 году</w:t>
      </w:r>
    </w:p>
    <w:p w14:paraId="29743E91" w14:textId="77777777" w:rsidR="00A766B8" w:rsidRPr="003823C7" w:rsidRDefault="00A766B8" w:rsidP="003823C7">
      <w:pPr>
        <w:spacing w:line="240" w:lineRule="auto"/>
        <w:jc w:val="right"/>
        <w:rPr>
          <w:rFonts w:ascii="PT Astra Serif" w:hAnsi="PT Astra Serif"/>
          <w:bCs/>
          <w:sz w:val="24"/>
          <w:szCs w:val="24"/>
        </w:rPr>
      </w:pPr>
      <w:r w:rsidRPr="003823C7">
        <w:rPr>
          <w:rFonts w:ascii="PT Astra Serif" w:eastAsia="Times New Roman" w:hAnsi="PT Astra Serif"/>
          <w:sz w:val="24"/>
          <w:szCs w:val="24"/>
          <w:lang w:eastAsia="ru-RU"/>
        </w:rPr>
        <w:t>тыс. рублей</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529"/>
        <w:gridCol w:w="992"/>
        <w:gridCol w:w="1134"/>
        <w:gridCol w:w="992"/>
        <w:gridCol w:w="992"/>
      </w:tblGrid>
      <w:tr w:rsidR="00A766B8" w:rsidRPr="003823C7" w14:paraId="3A2C7F70" w14:textId="77777777" w:rsidTr="0080600C">
        <w:trPr>
          <w:tblHeader/>
        </w:trPr>
        <w:tc>
          <w:tcPr>
            <w:tcW w:w="5529" w:type="dxa"/>
            <w:shd w:val="clear" w:color="auto" w:fill="auto"/>
            <w:hideMark/>
          </w:tcPr>
          <w:p w14:paraId="6B910010" w14:textId="77777777" w:rsidR="00A766B8" w:rsidRPr="003823C7" w:rsidRDefault="00A766B8" w:rsidP="003823C7">
            <w:pPr>
              <w:spacing w:line="240" w:lineRule="auto"/>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Наименование объекта</w:t>
            </w:r>
          </w:p>
        </w:tc>
        <w:tc>
          <w:tcPr>
            <w:tcW w:w="992" w:type="dxa"/>
            <w:shd w:val="clear" w:color="auto" w:fill="auto"/>
            <w:hideMark/>
          </w:tcPr>
          <w:p w14:paraId="34BC5947" w14:textId="77777777" w:rsidR="00A766B8" w:rsidRPr="003823C7" w:rsidRDefault="00A766B8" w:rsidP="003823C7">
            <w:pPr>
              <w:spacing w:line="240" w:lineRule="auto"/>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Всего</w:t>
            </w:r>
          </w:p>
        </w:tc>
        <w:tc>
          <w:tcPr>
            <w:tcW w:w="1134" w:type="dxa"/>
          </w:tcPr>
          <w:p w14:paraId="38B9CF30" w14:textId="77777777" w:rsidR="00A766B8" w:rsidRPr="003823C7" w:rsidRDefault="00A766B8" w:rsidP="003823C7">
            <w:pPr>
              <w:spacing w:line="240" w:lineRule="auto"/>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ФБ</w:t>
            </w:r>
          </w:p>
        </w:tc>
        <w:tc>
          <w:tcPr>
            <w:tcW w:w="992" w:type="dxa"/>
            <w:shd w:val="clear" w:color="auto" w:fill="auto"/>
            <w:hideMark/>
          </w:tcPr>
          <w:p w14:paraId="4B4E2879" w14:textId="77777777" w:rsidR="00A766B8" w:rsidRPr="003823C7" w:rsidRDefault="00A766B8" w:rsidP="003823C7">
            <w:pPr>
              <w:spacing w:line="240" w:lineRule="auto"/>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ОБ</w:t>
            </w:r>
          </w:p>
        </w:tc>
        <w:tc>
          <w:tcPr>
            <w:tcW w:w="992" w:type="dxa"/>
            <w:shd w:val="clear" w:color="auto" w:fill="auto"/>
            <w:hideMark/>
          </w:tcPr>
          <w:p w14:paraId="1073811A" w14:textId="77777777" w:rsidR="00A766B8" w:rsidRPr="003823C7" w:rsidRDefault="00A766B8" w:rsidP="003823C7">
            <w:pPr>
              <w:spacing w:line="240" w:lineRule="auto"/>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МБ</w:t>
            </w:r>
          </w:p>
        </w:tc>
      </w:tr>
      <w:tr w:rsidR="00A766B8" w:rsidRPr="003823C7" w14:paraId="5CE19FE8" w14:textId="77777777" w:rsidTr="0080600C">
        <w:trPr>
          <w:trHeight w:val="106"/>
        </w:trPr>
        <w:tc>
          <w:tcPr>
            <w:tcW w:w="5529" w:type="dxa"/>
            <w:shd w:val="clear" w:color="auto" w:fill="auto"/>
            <w:noWrap/>
            <w:vAlign w:val="bottom"/>
            <w:hideMark/>
          </w:tcPr>
          <w:p w14:paraId="5821BFFB" w14:textId="77777777" w:rsidR="00A766B8" w:rsidRPr="003823C7" w:rsidRDefault="00A766B8" w:rsidP="003823C7">
            <w:pPr>
              <w:spacing w:line="240" w:lineRule="auto"/>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РЕМОНТЫ</w:t>
            </w:r>
          </w:p>
        </w:tc>
        <w:tc>
          <w:tcPr>
            <w:tcW w:w="992" w:type="dxa"/>
            <w:shd w:val="clear" w:color="auto" w:fill="auto"/>
            <w:noWrap/>
            <w:vAlign w:val="center"/>
          </w:tcPr>
          <w:p w14:paraId="21CEE749" w14:textId="7F1A76B0" w:rsidR="00A766B8" w:rsidRPr="003823C7" w:rsidRDefault="00A766B8"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rPr>
              <w:t>31</w:t>
            </w:r>
            <w:r w:rsidR="00B95B8A" w:rsidRPr="003823C7">
              <w:rPr>
                <w:rFonts w:ascii="PT Astra Serif" w:hAnsi="PT Astra Serif"/>
                <w:b/>
                <w:bCs/>
                <w:sz w:val="24"/>
                <w:szCs w:val="24"/>
              </w:rPr>
              <w:t> </w:t>
            </w:r>
            <w:r w:rsidRPr="003823C7">
              <w:rPr>
                <w:rFonts w:ascii="PT Astra Serif" w:hAnsi="PT Astra Serif"/>
                <w:b/>
                <w:bCs/>
                <w:sz w:val="24"/>
                <w:szCs w:val="24"/>
              </w:rPr>
              <w:t>983,8</w:t>
            </w:r>
          </w:p>
        </w:tc>
        <w:tc>
          <w:tcPr>
            <w:tcW w:w="1134" w:type="dxa"/>
            <w:shd w:val="clear" w:color="auto" w:fill="auto"/>
            <w:noWrap/>
            <w:vAlign w:val="center"/>
          </w:tcPr>
          <w:p w14:paraId="198BB2F7" w14:textId="354839CC" w:rsidR="00A766B8" w:rsidRPr="003823C7" w:rsidRDefault="00A766B8" w:rsidP="003823C7">
            <w:pPr>
              <w:spacing w:line="240" w:lineRule="auto"/>
              <w:jc w:val="center"/>
              <w:rPr>
                <w:rFonts w:ascii="PT Astra Serif" w:hAnsi="PT Astra Serif"/>
                <w:b/>
                <w:sz w:val="24"/>
                <w:szCs w:val="24"/>
              </w:rPr>
            </w:pPr>
            <w:r w:rsidRPr="003823C7">
              <w:rPr>
                <w:rFonts w:ascii="PT Astra Serif" w:hAnsi="PT Astra Serif"/>
                <w:b/>
                <w:bCs/>
                <w:sz w:val="24"/>
                <w:szCs w:val="24"/>
              </w:rPr>
              <w:t>13</w:t>
            </w:r>
            <w:r w:rsidR="00B95B8A" w:rsidRPr="003823C7">
              <w:rPr>
                <w:rFonts w:ascii="PT Astra Serif" w:hAnsi="PT Astra Serif"/>
                <w:b/>
                <w:bCs/>
                <w:sz w:val="24"/>
                <w:szCs w:val="24"/>
              </w:rPr>
              <w:t> </w:t>
            </w:r>
            <w:r w:rsidRPr="003823C7">
              <w:rPr>
                <w:rFonts w:ascii="PT Astra Serif" w:hAnsi="PT Astra Serif"/>
                <w:b/>
                <w:bCs/>
                <w:sz w:val="24"/>
                <w:szCs w:val="24"/>
              </w:rPr>
              <w:t>536,6</w:t>
            </w:r>
          </w:p>
        </w:tc>
        <w:tc>
          <w:tcPr>
            <w:tcW w:w="992" w:type="dxa"/>
            <w:shd w:val="clear" w:color="auto" w:fill="auto"/>
            <w:noWrap/>
            <w:vAlign w:val="center"/>
          </w:tcPr>
          <w:p w14:paraId="1F5D603C" w14:textId="1658CD5B" w:rsidR="00A766B8" w:rsidRPr="003823C7" w:rsidRDefault="00A766B8" w:rsidP="003823C7">
            <w:pPr>
              <w:spacing w:line="240" w:lineRule="auto"/>
              <w:jc w:val="center"/>
              <w:rPr>
                <w:rFonts w:ascii="PT Astra Serif" w:hAnsi="PT Astra Serif"/>
                <w:b/>
                <w:sz w:val="24"/>
                <w:szCs w:val="24"/>
              </w:rPr>
            </w:pPr>
            <w:r w:rsidRPr="003823C7">
              <w:rPr>
                <w:rFonts w:ascii="PT Astra Serif" w:hAnsi="PT Astra Serif"/>
                <w:b/>
                <w:bCs/>
                <w:sz w:val="24"/>
                <w:szCs w:val="24"/>
              </w:rPr>
              <w:t>12</w:t>
            </w:r>
            <w:r w:rsidR="00B95B8A" w:rsidRPr="003823C7">
              <w:rPr>
                <w:rFonts w:ascii="PT Astra Serif" w:hAnsi="PT Astra Serif"/>
                <w:b/>
                <w:bCs/>
                <w:sz w:val="24"/>
                <w:szCs w:val="24"/>
              </w:rPr>
              <w:t> </w:t>
            </w:r>
            <w:r w:rsidRPr="003823C7">
              <w:rPr>
                <w:rFonts w:ascii="PT Astra Serif" w:hAnsi="PT Astra Serif"/>
                <w:b/>
                <w:bCs/>
                <w:sz w:val="24"/>
                <w:szCs w:val="24"/>
              </w:rPr>
              <w:t>035,7</w:t>
            </w:r>
          </w:p>
        </w:tc>
        <w:tc>
          <w:tcPr>
            <w:tcW w:w="992" w:type="dxa"/>
            <w:shd w:val="clear" w:color="auto" w:fill="auto"/>
            <w:noWrap/>
            <w:vAlign w:val="center"/>
          </w:tcPr>
          <w:p w14:paraId="5C41A19B" w14:textId="6AAB0AE3" w:rsidR="00A766B8" w:rsidRPr="003823C7" w:rsidRDefault="00A766B8" w:rsidP="003823C7">
            <w:pPr>
              <w:spacing w:line="240" w:lineRule="auto"/>
              <w:jc w:val="center"/>
              <w:rPr>
                <w:rFonts w:ascii="PT Astra Serif" w:hAnsi="PT Astra Serif"/>
                <w:b/>
                <w:sz w:val="24"/>
                <w:szCs w:val="24"/>
              </w:rPr>
            </w:pPr>
            <w:r w:rsidRPr="003823C7">
              <w:rPr>
                <w:rFonts w:ascii="PT Astra Serif" w:hAnsi="PT Astra Serif"/>
                <w:b/>
                <w:bCs/>
                <w:sz w:val="24"/>
                <w:szCs w:val="24"/>
              </w:rPr>
              <w:t>6</w:t>
            </w:r>
            <w:r w:rsidR="00B95B8A" w:rsidRPr="003823C7">
              <w:rPr>
                <w:rFonts w:ascii="PT Astra Serif" w:hAnsi="PT Astra Serif"/>
                <w:b/>
                <w:bCs/>
                <w:sz w:val="24"/>
                <w:szCs w:val="24"/>
              </w:rPr>
              <w:t> </w:t>
            </w:r>
            <w:r w:rsidRPr="003823C7">
              <w:rPr>
                <w:rFonts w:ascii="PT Astra Serif" w:hAnsi="PT Astra Serif"/>
                <w:b/>
                <w:bCs/>
                <w:sz w:val="24"/>
                <w:szCs w:val="24"/>
              </w:rPr>
              <w:t>411,5</w:t>
            </w:r>
          </w:p>
        </w:tc>
      </w:tr>
      <w:tr w:rsidR="00A766B8" w:rsidRPr="003823C7" w14:paraId="6B7EF362" w14:textId="77777777" w:rsidTr="0080600C">
        <w:trPr>
          <w:trHeight w:val="106"/>
        </w:trPr>
        <w:tc>
          <w:tcPr>
            <w:tcW w:w="5529" w:type="dxa"/>
            <w:shd w:val="clear" w:color="auto" w:fill="auto"/>
            <w:noWrap/>
          </w:tcPr>
          <w:p w14:paraId="56C07700" w14:textId="77777777" w:rsidR="00A766B8" w:rsidRPr="003823C7" w:rsidRDefault="00A766B8"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t>ДК «Кристалл» Новоспасского района</w:t>
            </w:r>
          </w:p>
        </w:tc>
        <w:tc>
          <w:tcPr>
            <w:tcW w:w="992" w:type="dxa"/>
            <w:shd w:val="clear" w:color="auto" w:fill="auto"/>
            <w:noWrap/>
            <w:vAlign w:val="center"/>
          </w:tcPr>
          <w:p w14:paraId="30A20E2C" w14:textId="0C644E3F"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4</w:t>
            </w:r>
            <w:r w:rsidR="00B95B8A" w:rsidRPr="003823C7">
              <w:rPr>
                <w:rFonts w:ascii="PT Astra Serif" w:hAnsi="PT Astra Serif"/>
                <w:sz w:val="24"/>
                <w:szCs w:val="24"/>
              </w:rPr>
              <w:t> </w:t>
            </w:r>
            <w:r w:rsidRPr="003823C7">
              <w:rPr>
                <w:rFonts w:ascii="PT Astra Serif" w:hAnsi="PT Astra Serif"/>
                <w:sz w:val="24"/>
                <w:szCs w:val="24"/>
              </w:rPr>
              <w:t>543,6</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4067949" w14:textId="2EDE0454"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934,4</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1767D46B" w14:textId="67CAD06E"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700,5</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054CB9C2" w14:textId="3ECD9B21"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908,7</w:t>
            </w:r>
          </w:p>
        </w:tc>
      </w:tr>
      <w:tr w:rsidR="00A766B8" w:rsidRPr="003823C7" w14:paraId="54243CDA" w14:textId="77777777" w:rsidTr="0080600C">
        <w:trPr>
          <w:trHeight w:val="106"/>
        </w:trPr>
        <w:tc>
          <w:tcPr>
            <w:tcW w:w="5529" w:type="dxa"/>
            <w:shd w:val="clear" w:color="auto" w:fill="auto"/>
            <w:noWrap/>
          </w:tcPr>
          <w:p w14:paraId="004BE161" w14:textId="77777777" w:rsidR="00A766B8" w:rsidRPr="003823C7" w:rsidRDefault="00A766B8" w:rsidP="003823C7">
            <w:pPr>
              <w:spacing w:line="240" w:lineRule="auto"/>
              <w:rPr>
                <w:rFonts w:ascii="PT Astra Serif" w:eastAsia="Times New Roman" w:hAnsi="PT Astra Serif"/>
                <w:bCs/>
                <w:sz w:val="24"/>
                <w:szCs w:val="24"/>
                <w:lang w:eastAsia="ru-RU"/>
              </w:rPr>
            </w:pPr>
            <w:proofErr w:type="spellStart"/>
            <w:r w:rsidRPr="003823C7">
              <w:rPr>
                <w:rFonts w:ascii="PT Astra Serif" w:hAnsi="PT Astra Serif"/>
                <w:sz w:val="24"/>
                <w:szCs w:val="24"/>
              </w:rPr>
              <w:t>Мулловский</w:t>
            </w:r>
            <w:proofErr w:type="spellEnd"/>
            <w:r w:rsidRPr="003823C7">
              <w:rPr>
                <w:rFonts w:ascii="PT Astra Serif" w:hAnsi="PT Astra Serif"/>
                <w:sz w:val="24"/>
                <w:szCs w:val="24"/>
              </w:rPr>
              <w:t xml:space="preserve"> ГДК </w:t>
            </w:r>
            <w:proofErr w:type="spellStart"/>
            <w:r w:rsidRPr="003823C7">
              <w:rPr>
                <w:rFonts w:ascii="PT Astra Serif" w:hAnsi="PT Astra Serif"/>
                <w:sz w:val="24"/>
                <w:szCs w:val="24"/>
              </w:rPr>
              <w:t>Мелекессокого</w:t>
            </w:r>
            <w:proofErr w:type="spellEnd"/>
            <w:r w:rsidRPr="003823C7">
              <w:rPr>
                <w:rFonts w:ascii="PT Astra Serif" w:hAnsi="PT Astra Serif"/>
                <w:sz w:val="24"/>
                <w:szCs w:val="24"/>
              </w:rPr>
              <w:t xml:space="preserve"> района</w:t>
            </w:r>
          </w:p>
        </w:tc>
        <w:tc>
          <w:tcPr>
            <w:tcW w:w="992" w:type="dxa"/>
            <w:shd w:val="clear" w:color="auto" w:fill="auto"/>
            <w:noWrap/>
            <w:vAlign w:val="center"/>
          </w:tcPr>
          <w:p w14:paraId="7A11F391"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575,7</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DB9FDC3"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245,1</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0348DBEA"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215,4</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1D294AB8" w14:textId="698AC995"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115,2</w:t>
            </w:r>
          </w:p>
        </w:tc>
      </w:tr>
      <w:tr w:rsidR="00A766B8" w:rsidRPr="003823C7" w14:paraId="1D8F7EDB" w14:textId="77777777" w:rsidTr="0080600C">
        <w:trPr>
          <w:trHeight w:val="106"/>
        </w:trPr>
        <w:tc>
          <w:tcPr>
            <w:tcW w:w="5529" w:type="dxa"/>
            <w:shd w:val="clear" w:color="auto" w:fill="auto"/>
            <w:noWrap/>
          </w:tcPr>
          <w:p w14:paraId="0D3F5708" w14:textId="77777777" w:rsidR="00A766B8" w:rsidRPr="003823C7" w:rsidRDefault="00A766B8"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t>ГДК Заря (кинозал) Инзенского района</w:t>
            </w:r>
          </w:p>
        </w:tc>
        <w:tc>
          <w:tcPr>
            <w:tcW w:w="992" w:type="dxa"/>
            <w:shd w:val="clear" w:color="auto" w:fill="auto"/>
            <w:noWrap/>
            <w:vAlign w:val="center"/>
          </w:tcPr>
          <w:p w14:paraId="51FA8D98" w14:textId="335BA6CD"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999,9</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416E932"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851,4</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4DFCE8FF"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748,5</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7A836390" w14:textId="1EF9A063"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400,0</w:t>
            </w:r>
          </w:p>
        </w:tc>
      </w:tr>
      <w:tr w:rsidR="00A766B8" w:rsidRPr="003823C7" w14:paraId="2BE093D9" w14:textId="77777777" w:rsidTr="0080600C">
        <w:trPr>
          <w:trHeight w:val="106"/>
        </w:trPr>
        <w:tc>
          <w:tcPr>
            <w:tcW w:w="5529" w:type="dxa"/>
            <w:shd w:val="clear" w:color="auto" w:fill="auto"/>
            <w:noWrap/>
          </w:tcPr>
          <w:p w14:paraId="25024EA2" w14:textId="77777777" w:rsidR="00A766B8" w:rsidRPr="003823C7" w:rsidRDefault="00A766B8"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t>Барышский РДК</w:t>
            </w:r>
          </w:p>
        </w:tc>
        <w:tc>
          <w:tcPr>
            <w:tcW w:w="992" w:type="dxa"/>
            <w:shd w:val="clear" w:color="auto" w:fill="auto"/>
            <w:noWrap/>
            <w:vAlign w:val="center"/>
          </w:tcPr>
          <w:p w14:paraId="648F63BB" w14:textId="5E1ACE8D"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w:t>
            </w:r>
            <w:r w:rsidR="00B95B8A" w:rsidRPr="003823C7">
              <w:rPr>
                <w:rFonts w:ascii="PT Astra Serif" w:hAnsi="PT Astra Serif"/>
                <w:sz w:val="24"/>
                <w:szCs w:val="24"/>
              </w:rPr>
              <w:t> </w:t>
            </w:r>
            <w:r w:rsidRPr="003823C7">
              <w:rPr>
                <w:rFonts w:ascii="PT Astra Serif" w:hAnsi="PT Astra Serif"/>
                <w:sz w:val="24"/>
                <w:szCs w:val="24"/>
              </w:rPr>
              <w:t>802,9</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BF1F6B1" w14:textId="487EA6B8"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cs="Calibri"/>
                <w:sz w:val="24"/>
                <w:szCs w:val="24"/>
              </w:rPr>
              <w:t>1</w:t>
            </w:r>
            <w:r w:rsidR="00B95B8A" w:rsidRPr="003823C7">
              <w:rPr>
                <w:rFonts w:ascii="PT Astra Serif" w:hAnsi="PT Astra Serif" w:cs="Calibri"/>
                <w:sz w:val="24"/>
                <w:szCs w:val="24"/>
              </w:rPr>
              <w:t> </w:t>
            </w:r>
            <w:r w:rsidRPr="003823C7">
              <w:rPr>
                <w:rFonts w:ascii="PT Astra Serif" w:hAnsi="PT Astra Serif" w:cs="Calibri"/>
                <w:sz w:val="24"/>
                <w:szCs w:val="24"/>
              </w:rPr>
              <w:t>193,3</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3C91C482" w14:textId="6F14F194"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cs="Calibri"/>
                <w:sz w:val="24"/>
                <w:szCs w:val="24"/>
              </w:rPr>
              <w:t>1</w:t>
            </w:r>
            <w:r w:rsidR="00B95B8A" w:rsidRPr="003823C7">
              <w:rPr>
                <w:rFonts w:ascii="PT Astra Serif" w:hAnsi="PT Astra Serif" w:cs="Calibri"/>
                <w:sz w:val="24"/>
                <w:szCs w:val="24"/>
              </w:rPr>
              <w:t> </w:t>
            </w:r>
            <w:r w:rsidRPr="003823C7">
              <w:rPr>
                <w:rFonts w:ascii="PT Astra Serif" w:hAnsi="PT Astra Serif" w:cs="Calibri"/>
                <w:sz w:val="24"/>
                <w:szCs w:val="24"/>
              </w:rPr>
              <w:t>049</w:t>
            </w:r>
            <w:r w:rsidR="00B95B8A" w:rsidRPr="003823C7">
              <w:rPr>
                <w:rFonts w:ascii="PT Astra Serif" w:hAnsi="PT Astra Serif" w:cs="Calibri"/>
                <w:sz w:val="24"/>
                <w:szCs w:val="24"/>
              </w:rPr>
              <w:t>,0</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3F2C91C2"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560,60</w:t>
            </w:r>
          </w:p>
        </w:tc>
      </w:tr>
      <w:tr w:rsidR="00A766B8" w:rsidRPr="003823C7" w14:paraId="0B7E05E2" w14:textId="77777777" w:rsidTr="0080600C">
        <w:trPr>
          <w:trHeight w:val="106"/>
        </w:trPr>
        <w:tc>
          <w:tcPr>
            <w:tcW w:w="5529" w:type="dxa"/>
            <w:shd w:val="clear" w:color="auto" w:fill="auto"/>
            <w:noWrap/>
          </w:tcPr>
          <w:p w14:paraId="6194B389" w14:textId="77777777" w:rsidR="00A766B8" w:rsidRPr="003823C7" w:rsidRDefault="00A766B8"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lastRenderedPageBreak/>
              <w:t>ДК Краснополка Карсунского района</w:t>
            </w:r>
          </w:p>
        </w:tc>
        <w:tc>
          <w:tcPr>
            <w:tcW w:w="992" w:type="dxa"/>
            <w:shd w:val="clear" w:color="auto" w:fill="auto"/>
            <w:noWrap/>
            <w:vAlign w:val="center"/>
          </w:tcPr>
          <w:p w14:paraId="20B88875" w14:textId="4572ED62"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w:t>
            </w:r>
            <w:r w:rsidR="00B95B8A" w:rsidRPr="003823C7">
              <w:rPr>
                <w:rFonts w:ascii="PT Astra Serif" w:hAnsi="PT Astra Serif"/>
                <w:sz w:val="24"/>
                <w:szCs w:val="24"/>
              </w:rPr>
              <w:t> </w:t>
            </w:r>
            <w:r w:rsidRPr="003823C7">
              <w:rPr>
                <w:rFonts w:ascii="PT Astra Serif" w:hAnsi="PT Astra Serif"/>
                <w:sz w:val="24"/>
                <w:szCs w:val="24"/>
              </w:rPr>
              <w:t>423,0</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57A361" w14:textId="3DCECC9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w:t>
            </w:r>
            <w:r w:rsidR="00B95B8A" w:rsidRPr="003823C7">
              <w:rPr>
                <w:rFonts w:ascii="PT Astra Serif" w:hAnsi="PT Astra Serif"/>
                <w:sz w:val="24"/>
                <w:szCs w:val="24"/>
              </w:rPr>
              <w:t> </w:t>
            </w:r>
            <w:r w:rsidRPr="003823C7">
              <w:rPr>
                <w:rFonts w:ascii="PT Astra Serif" w:hAnsi="PT Astra Serif"/>
                <w:sz w:val="24"/>
                <w:szCs w:val="24"/>
              </w:rPr>
              <w:t>308,8</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5723A6E4" w14:textId="1489BC36"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w:t>
            </w:r>
            <w:r w:rsidR="00B95B8A" w:rsidRPr="003823C7">
              <w:rPr>
                <w:rFonts w:ascii="PT Astra Serif" w:hAnsi="PT Astra Serif"/>
                <w:sz w:val="24"/>
                <w:szCs w:val="24"/>
              </w:rPr>
              <w:t> </w:t>
            </w:r>
            <w:r w:rsidRPr="003823C7">
              <w:rPr>
                <w:rFonts w:ascii="PT Astra Serif" w:hAnsi="PT Astra Serif"/>
                <w:sz w:val="24"/>
                <w:szCs w:val="24"/>
              </w:rPr>
              <w:t>029,6</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0DC64CD3" w14:textId="204F5842"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084,6</w:t>
            </w:r>
          </w:p>
        </w:tc>
      </w:tr>
      <w:tr w:rsidR="00A766B8" w:rsidRPr="003823C7" w14:paraId="0F09AAD7" w14:textId="77777777" w:rsidTr="0080600C">
        <w:trPr>
          <w:trHeight w:val="106"/>
        </w:trPr>
        <w:tc>
          <w:tcPr>
            <w:tcW w:w="5529" w:type="dxa"/>
            <w:shd w:val="clear" w:color="auto" w:fill="auto"/>
            <w:noWrap/>
          </w:tcPr>
          <w:p w14:paraId="7CB470A9" w14:textId="77777777" w:rsidR="00A766B8" w:rsidRPr="003823C7" w:rsidRDefault="00A766B8"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t>Старокулаткинский РДК</w:t>
            </w:r>
          </w:p>
        </w:tc>
        <w:tc>
          <w:tcPr>
            <w:tcW w:w="992" w:type="dxa"/>
            <w:shd w:val="clear" w:color="auto" w:fill="auto"/>
            <w:noWrap/>
            <w:vAlign w:val="center"/>
          </w:tcPr>
          <w:p w14:paraId="31530120"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991,4</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85EFAAC"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422,1</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4EC36E5A"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371,0</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3A6D52AE" w14:textId="4184D795"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198,3</w:t>
            </w:r>
          </w:p>
        </w:tc>
      </w:tr>
      <w:tr w:rsidR="00A766B8" w:rsidRPr="003823C7" w14:paraId="64AD3C64" w14:textId="77777777" w:rsidTr="0080600C">
        <w:trPr>
          <w:trHeight w:val="106"/>
        </w:trPr>
        <w:tc>
          <w:tcPr>
            <w:tcW w:w="5529" w:type="dxa"/>
            <w:shd w:val="clear" w:color="auto" w:fill="auto"/>
            <w:noWrap/>
          </w:tcPr>
          <w:p w14:paraId="00EBB47B" w14:textId="77777777" w:rsidR="00A766B8" w:rsidRPr="003823C7" w:rsidRDefault="00A766B8"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t>Тереньгульский РДК</w:t>
            </w:r>
          </w:p>
        </w:tc>
        <w:tc>
          <w:tcPr>
            <w:tcW w:w="992" w:type="dxa"/>
            <w:shd w:val="clear" w:color="auto" w:fill="auto"/>
            <w:noWrap/>
            <w:vAlign w:val="center"/>
          </w:tcPr>
          <w:p w14:paraId="6D7772E6" w14:textId="6509B399"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w:t>
            </w:r>
            <w:r w:rsidR="00B95B8A" w:rsidRPr="003823C7">
              <w:rPr>
                <w:rFonts w:ascii="PT Astra Serif" w:hAnsi="PT Astra Serif"/>
                <w:sz w:val="24"/>
                <w:szCs w:val="24"/>
              </w:rPr>
              <w:t> </w:t>
            </w:r>
            <w:r w:rsidRPr="003823C7">
              <w:rPr>
                <w:rFonts w:ascii="PT Astra Serif" w:hAnsi="PT Astra Serif"/>
                <w:sz w:val="24"/>
                <w:szCs w:val="24"/>
              </w:rPr>
              <w:t>549,8</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A7FE5CF" w14:textId="418B9E56"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w:t>
            </w:r>
            <w:r w:rsidR="00B95B8A" w:rsidRPr="003823C7">
              <w:rPr>
                <w:rFonts w:ascii="PT Astra Serif" w:hAnsi="PT Astra Serif"/>
                <w:sz w:val="24"/>
                <w:szCs w:val="24"/>
              </w:rPr>
              <w:t> </w:t>
            </w:r>
            <w:r w:rsidRPr="003823C7">
              <w:rPr>
                <w:rFonts w:ascii="PT Astra Serif" w:hAnsi="PT Astra Serif"/>
                <w:sz w:val="24"/>
                <w:szCs w:val="24"/>
              </w:rPr>
              <w:t>362,8</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379FE5C8" w14:textId="3E927B1C"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w:t>
            </w:r>
            <w:r w:rsidR="00B95B8A" w:rsidRPr="003823C7">
              <w:rPr>
                <w:rFonts w:ascii="PT Astra Serif" w:hAnsi="PT Astra Serif"/>
                <w:sz w:val="24"/>
                <w:szCs w:val="24"/>
              </w:rPr>
              <w:t> </w:t>
            </w:r>
            <w:r w:rsidRPr="003823C7">
              <w:rPr>
                <w:rFonts w:ascii="PT Astra Serif" w:hAnsi="PT Astra Serif"/>
                <w:sz w:val="24"/>
                <w:szCs w:val="24"/>
              </w:rPr>
              <w:t>077,0</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0C3EEA3F" w14:textId="682F8C5B"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110,0</w:t>
            </w:r>
          </w:p>
        </w:tc>
      </w:tr>
      <w:tr w:rsidR="00A766B8" w:rsidRPr="003823C7" w14:paraId="140D04BE" w14:textId="77777777" w:rsidTr="0080600C">
        <w:trPr>
          <w:trHeight w:val="106"/>
        </w:trPr>
        <w:tc>
          <w:tcPr>
            <w:tcW w:w="5529" w:type="dxa"/>
            <w:shd w:val="clear" w:color="auto" w:fill="auto"/>
            <w:noWrap/>
          </w:tcPr>
          <w:p w14:paraId="64F2A96F" w14:textId="77777777" w:rsidR="00A766B8" w:rsidRPr="003823C7" w:rsidRDefault="00A766B8" w:rsidP="003823C7">
            <w:pPr>
              <w:spacing w:line="240" w:lineRule="auto"/>
              <w:rPr>
                <w:rFonts w:ascii="PT Astra Serif" w:hAnsi="PT Astra Serif"/>
                <w:sz w:val="24"/>
                <w:szCs w:val="24"/>
              </w:rPr>
            </w:pPr>
            <w:proofErr w:type="spellStart"/>
            <w:r w:rsidRPr="003823C7">
              <w:rPr>
                <w:rFonts w:ascii="PT Astra Serif" w:hAnsi="PT Astra Serif"/>
                <w:sz w:val="24"/>
                <w:szCs w:val="24"/>
              </w:rPr>
              <w:t>Игнатовский</w:t>
            </w:r>
            <w:proofErr w:type="spellEnd"/>
            <w:r w:rsidRPr="003823C7">
              <w:rPr>
                <w:rFonts w:ascii="PT Astra Serif" w:hAnsi="PT Astra Serif"/>
                <w:sz w:val="24"/>
                <w:szCs w:val="24"/>
              </w:rPr>
              <w:t xml:space="preserve"> ДК Майнского района</w:t>
            </w:r>
          </w:p>
        </w:tc>
        <w:tc>
          <w:tcPr>
            <w:tcW w:w="992" w:type="dxa"/>
            <w:shd w:val="clear" w:color="auto" w:fill="auto"/>
            <w:noWrap/>
            <w:vAlign w:val="center"/>
          </w:tcPr>
          <w:p w14:paraId="4C5AF0BF" w14:textId="403BDD1B"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3</w:t>
            </w:r>
            <w:r w:rsidR="00B95B8A" w:rsidRPr="003823C7">
              <w:rPr>
                <w:rFonts w:ascii="PT Astra Serif" w:hAnsi="PT Astra Serif"/>
                <w:sz w:val="24"/>
                <w:szCs w:val="24"/>
              </w:rPr>
              <w:t> </w:t>
            </w:r>
            <w:r w:rsidRPr="003823C7">
              <w:rPr>
                <w:rFonts w:ascii="PT Astra Serif" w:hAnsi="PT Astra Serif"/>
                <w:sz w:val="24"/>
                <w:szCs w:val="24"/>
              </w:rPr>
              <w:t>201,4</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7D2BF07" w14:textId="24462F26"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363,4</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4AF7621C" w14:textId="233B8CBA"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198,5</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0F7B9B99"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639,50</w:t>
            </w:r>
          </w:p>
        </w:tc>
      </w:tr>
      <w:tr w:rsidR="00A766B8" w:rsidRPr="003823C7" w14:paraId="024FB437" w14:textId="77777777" w:rsidTr="0080600C">
        <w:trPr>
          <w:trHeight w:val="70"/>
        </w:trPr>
        <w:tc>
          <w:tcPr>
            <w:tcW w:w="5529" w:type="dxa"/>
            <w:shd w:val="clear" w:color="auto" w:fill="auto"/>
          </w:tcPr>
          <w:p w14:paraId="527B9D6D" w14:textId="77777777" w:rsidR="00A766B8" w:rsidRPr="003823C7" w:rsidRDefault="00A766B8" w:rsidP="003823C7">
            <w:pPr>
              <w:spacing w:line="240" w:lineRule="auto"/>
              <w:rPr>
                <w:rFonts w:ascii="PT Astra Serif" w:hAnsi="PT Astra Serif"/>
                <w:sz w:val="24"/>
                <w:szCs w:val="24"/>
              </w:rPr>
            </w:pPr>
            <w:r w:rsidRPr="003823C7">
              <w:rPr>
                <w:rFonts w:ascii="PT Astra Serif" w:hAnsi="PT Astra Serif"/>
                <w:sz w:val="24"/>
                <w:szCs w:val="24"/>
              </w:rPr>
              <w:t>Октябрьский ДК Чердаклинского района</w:t>
            </w:r>
          </w:p>
        </w:tc>
        <w:tc>
          <w:tcPr>
            <w:tcW w:w="992" w:type="dxa"/>
            <w:shd w:val="clear" w:color="auto" w:fill="auto"/>
            <w:vAlign w:val="center"/>
          </w:tcPr>
          <w:p w14:paraId="6B534579" w14:textId="539E3D8F"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3</w:t>
            </w:r>
            <w:r w:rsidR="00B95B8A" w:rsidRPr="003823C7">
              <w:rPr>
                <w:rFonts w:ascii="PT Astra Serif" w:hAnsi="PT Astra Serif"/>
                <w:sz w:val="24"/>
                <w:szCs w:val="24"/>
              </w:rPr>
              <w:t> </w:t>
            </w:r>
            <w:r w:rsidRPr="003823C7">
              <w:rPr>
                <w:rFonts w:ascii="PT Astra Serif" w:hAnsi="PT Astra Serif"/>
                <w:sz w:val="24"/>
                <w:szCs w:val="24"/>
              </w:rPr>
              <w:t>216,3</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49D1BDB" w14:textId="338B797B"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288,6</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4A4285C9" w14:textId="39FC6856"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269,1</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75135924"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658,60</w:t>
            </w:r>
          </w:p>
        </w:tc>
      </w:tr>
      <w:tr w:rsidR="00A766B8" w:rsidRPr="003823C7" w14:paraId="6B91191F" w14:textId="77777777" w:rsidTr="0080600C">
        <w:trPr>
          <w:trHeight w:val="70"/>
        </w:trPr>
        <w:tc>
          <w:tcPr>
            <w:tcW w:w="5529" w:type="dxa"/>
            <w:shd w:val="clear" w:color="auto" w:fill="auto"/>
          </w:tcPr>
          <w:p w14:paraId="46C15874" w14:textId="77777777" w:rsidR="00A766B8" w:rsidRPr="003823C7" w:rsidRDefault="00A766B8" w:rsidP="003823C7">
            <w:pPr>
              <w:spacing w:line="240" w:lineRule="auto"/>
              <w:rPr>
                <w:rFonts w:ascii="PT Astra Serif" w:hAnsi="PT Astra Serif"/>
                <w:sz w:val="24"/>
                <w:szCs w:val="24"/>
              </w:rPr>
            </w:pPr>
            <w:r w:rsidRPr="003823C7">
              <w:rPr>
                <w:rFonts w:ascii="PT Astra Serif" w:hAnsi="PT Astra Serif"/>
                <w:sz w:val="24"/>
                <w:szCs w:val="24"/>
              </w:rPr>
              <w:t>МУК «Николаевский МКДЦ»</w:t>
            </w:r>
          </w:p>
        </w:tc>
        <w:tc>
          <w:tcPr>
            <w:tcW w:w="992" w:type="dxa"/>
            <w:shd w:val="clear" w:color="auto" w:fill="auto"/>
            <w:vAlign w:val="center"/>
          </w:tcPr>
          <w:p w14:paraId="026B3602" w14:textId="78AC6E3D"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w:t>
            </w:r>
            <w:r w:rsidR="00B95B8A" w:rsidRPr="003823C7">
              <w:rPr>
                <w:rFonts w:ascii="PT Astra Serif" w:hAnsi="PT Astra Serif"/>
                <w:sz w:val="24"/>
                <w:szCs w:val="24"/>
              </w:rPr>
              <w:t> </w:t>
            </w:r>
            <w:r w:rsidRPr="003823C7">
              <w:rPr>
                <w:rFonts w:ascii="PT Astra Serif" w:hAnsi="PT Astra Serif"/>
                <w:sz w:val="24"/>
                <w:szCs w:val="24"/>
              </w:rPr>
              <w:t>804,8</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603A95D" w14:textId="08C031C3"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194,2</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35854F4C" w14:textId="4F779783"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049,6</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563FE06A"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561,00</w:t>
            </w:r>
          </w:p>
        </w:tc>
      </w:tr>
      <w:tr w:rsidR="00A766B8" w:rsidRPr="003823C7" w14:paraId="1468ADAB" w14:textId="77777777" w:rsidTr="0080600C">
        <w:trPr>
          <w:trHeight w:val="70"/>
        </w:trPr>
        <w:tc>
          <w:tcPr>
            <w:tcW w:w="5529" w:type="dxa"/>
            <w:shd w:val="clear" w:color="auto" w:fill="auto"/>
          </w:tcPr>
          <w:p w14:paraId="387DB991" w14:textId="77777777" w:rsidR="00A766B8" w:rsidRPr="003823C7" w:rsidRDefault="00A766B8" w:rsidP="003823C7">
            <w:pPr>
              <w:spacing w:line="240" w:lineRule="auto"/>
              <w:rPr>
                <w:rFonts w:ascii="PT Astra Serif" w:hAnsi="PT Astra Serif"/>
                <w:sz w:val="24"/>
                <w:szCs w:val="24"/>
              </w:rPr>
            </w:pPr>
            <w:r w:rsidRPr="003823C7">
              <w:rPr>
                <w:rFonts w:ascii="PT Astra Serif" w:hAnsi="PT Astra Serif"/>
                <w:sz w:val="24"/>
                <w:szCs w:val="24"/>
              </w:rPr>
              <w:t xml:space="preserve">ДК </w:t>
            </w:r>
            <w:proofErr w:type="spellStart"/>
            <w:r w:rsidRPr="003823C7">
              <w:rPr>
                <w:rFonts w:ascii="PT Astra Serif" w:hAnsi="PT Astra Serif"/>
                <w:sz w:val="24"/>
                <w:szCs w:val="24"/>
              </w:rPr>
              <w:t>п.Силикатный</w:t>
            </w:r>
            <w:proofErr w:type="spellEnd"/>
            <w:r w:rsidRPr="003823C7">
              <w:rPr>
                <w:rFonts w:ascii="PT Astra Serif" w:hAnsi="PT Astra Serif"/>
                <w:sz w:val="24"/>
                <w:szCs w:val="24"/>
              </w:rPr>
              <w:t xml:space="preserve"> Сенгилеевского района</w:t>
            </w:r>
          </w:p>
        </w:tc>
        <w:tc>
          <w:tcPr>
            <w:tcW w:w="992" w:type="dxa"/>
            <w:shd w:val="clear" w:color="auto" w:fill="auto"/>
            <w:vAlign w:val="center"/>
          </w:tcPr>
          <w:p w14:paraId="4A44BA87"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875,0</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B4B87D"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372,5</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35167F62"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327,5</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3B21A2A0"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175,00</w:t>
            </w:r>
          </w:p>
        </w:tc>
      </w:tr>
      <w:tr w:rsidR="00A766B8" w:rsidRPr="003823C7" w14:paraId="006794A0" w14:textId="77777777" w:rsidTr="0080600C">
        <w:trPr>
          <w:trHeight w:val="92"/>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B2EEC" w14:textId="77777777" w:rsidR="00A766B8" w:rsidRPr="003823C7" w:rsidRDefault="00A766B8" w:rsidP="003823C7">
            <w:pPr>
              <w:spacing w:line="240" w:lineRule="auto"/>
              <w:jc w:val="center"/>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ОБОРУДОВАНИЕ</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9A3D740" w14:textId="0A0E0B75" w:rsidR="00A766B8" w:rsidRPr="003823C7" w:rsidRDefault="00A766B8"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rPr>
              <w:t>7</w:t>
            </w:r>
            <w:r w:rsidR="00B95B8A" w:rsidRPr="003823C7">
              <w:rPr>
                <w:rFonts w:ascii="PT Astra Serif" w:hAnsi="PT Astra Serif"/>
                <w:b/>
                <w:bCs/>
                <w:sz w:val="24"/>
                <w:szCs w:val="24"/>
              </w:rPr>
              <w:t> </w:t>
            </w:r>
            <w:r w:rsidRPr="003823C7">
              <w:rPr>
                <w:rFonts w:ascii="PT Astra Serif" w:hAnsi="PT Astra Serif"/>
                <w:b/>
                <w:bCs/>
                <w:sz w:val="24"/>
                <w:szCs w:val="24"/>
              </w:rPr>
              <w:t>017,8</w:t>
            </w:r>
          </w:p>
        </w:tc>
        <w:tc>
          <w:tcPr>
            <w:tcW w:w="1134" w:type="dxa"/>
            <w:tcBorders>
              <w:top w:val="single" w:sz="4" w:space="0" w:color="auto"/>
              <w:left w:val="single" w:sz="4" w:space="0" w:color="auto"/>
              <w:bottom w:val="single" w:sz="4" w:space="0" w:color="auto"/>
              <w:right w:val="single" w:sz="4" w:space="0" w:color="auto"/>
            </w:tcBorders>
            <w:vAlign w:val="center"/>
          </w:tcPr>
          <w:p w14:paraId="6D85589C" w14:textId="5041C3A8" w:rsidR="00A766B8" w:rsidRPr="003823C7" w:rsidRDefault="00A766B8"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w:t>
            </w:r>
            <w:r w:rsidR="00B95B8A" w:rsidRPr="003823C7">
              <w:rPr>
                <w:rFonts w:ascii="PT Astra Serif" w:hAnsi="PT Astra Serif"/>
                <w:b/>
                <w:bCs/>
                <w:sz w:val="24"/>
                <w:szCs w:val="24"/>
              </w:rPr>
              <w:t> </w:t>
            </w:r>
            <w:r w:rsidRPr="003823C7">
              <w:rPr>
                <w:rFonts w:ascii="PT Astra Serif" w:hAnsi="PT Astra Serif"/>
                <w:b/>
                <w:bCs/>
                <w:sz w:val="24"/>
                <w:szCs w:val="24"/>
              </w:rPr>
              <w:t>068,2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FA558E0" w14:textId="15148679" w:rsidR="00A766B8" w:rsidRPr="003823C7" w:rsidRDefault="00A766B8"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w:t>
            </w:r>
            <w:r w:rsidR="00B95B8A" w:rsidRPr="003823C7">
              <w:rPr>
                <w:rFonts w:ascii="PT Astra Serif" w:hAnsi="PT Astra Serif"/>
                <w:b/>
                <w:bCs/>
                <w:sz w:val="24"/>
                <w:szCs w:val="24"/>
              </w:rPr>
              <w:t> </w:t>
            </w:r>
            <w:r w:rsidRPr="003823C7">
              <w:rPr>
                <w:rFonts w:ascii="PT Astra Serif" w:hAnsi="PT Astra Serif"/>
                <w:b/>
                <w:bCs/>
                <w:sz w:val="24"/>
                <w:szCs w:val="24"/>
              </w:rPr>
              <w:t>561,2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54F5B1E" w14:textId="1184BA72" w:rsidR="00A766B8" w:rsidRPr="003823C7" w:rsidRDefault="00A766B8"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w:t>
            </w:r>
            <w:r w:rsidR="00B95B8A" w:rsidRPr="003823C7">
              <w:rPr>
                <w:rFonts w:ascii="PT Astra Serif" w:hAnsi="PT Astra Serif"/>
                <w:b/>
                <w:bCs/>
                <w:sz w:val="24"/>
                <w:szCs w:val="24"/>
              </w:rPr>
              <w:t> </w:t>
            </w:r>
            <w:r w:rsidRPr="003823C7">
              <w:rPr>
                <w:rFonts w:ascii="PT Astra Serif" w:hAnsi="PT Astra Serif"/>
                <w:b/>
                <w:bCs/>
                <w:sz w:val="24"/>
                <w:szCs w:val="24"/>
              </w:rPr>
              <w:t>388,4</w:t>
            </w:r>
          </w:p>
        </w:tc>
      </w:tr>
      <w:tr w:rsidR="00A766B8" w:rsidRPr="003823C7" w14:paraId="42FD02F7" w14:textId="77777777" w:rsidTr="0080600C">
        <w:trPr>
          <w:trHeight w:val="70"/>
        </w:trPr>
        <w:tc>
          <w:tcPr>
            <w:tcW w:w="5529" w:type="dxa"/>
            <w:tcBorders>
              <w:top w:val="single" w:sz="4" w:space="0" w:color="auto"/>
              <w:left w:val="single" w:sz="4" w:space="0" w:color="auto"/>
              <w:bottom w:val="single" w:sz="4" w:space="0" w:color="auto"/>
              <w:right w:val="single" w:sz="4" w:space="0" w:color="auto"/>
            </w:tcBorders>
            <w:shd w:val="clear" w:color="auto" w:fill="auto"/>
          </w:tcPr>
          <w:p w14:paraId="20BD6205" w14:textId="77777777" w:rsidR="00A766B8" w:rsidRPr="003823C7" w:rsidRDefault="00A766B8" w:rsidP="003823C7">
            <w:pPr>
              <w:spacing w:line="240" w:lineRule="auto"/>
              <w:rPr>
                <w:rFonts w:ascii="PT Astra Serif" w:hAnsi="PT Astra Serif"/>
                <w:sz w:val="24"/>
                <w:szCs w:val="24"/>
              </w:rPr>
            </w:pPr>
            <w:proofErr w:type="spellStart"/>
            <w:r w:rsidRPr="003823C7">
              <w:rPr>
                <w:rFonts w:ascii="PT Astra Serif" w:hAnsi="PT Astra Serif"/>
                <w:sz w:val="24"/>
                <w:szCs w:val="24"/>
              </w:rPr>
              <w:t>Юрловский</w:t>
            </w:r>
            <w:proofErr w:type="spellEnd"/>
            <w:r w:rsidRPr="003823C7">
              <w:rPr>
                <w:rFonts w:ascii="PT Astra Serif" w:hAnsi="PT Astra Serif"/>
                <w:sz w:val="24"/>
                <w:szCs w:val="24"/>
              </w:rPr>
              <w:t xml:space="preserve"> СДК Базарносызганского района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C660D85" w14:textId="57DA2D31"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500,0</w:t>
            </w:r>
          </w:p>
        </w:tc>
        <w:tc>
          <w:tcPr>
            <w:tcW w:w="1134" w:type="dxa"/>
            <w:tcBorders>
              <w:top w:val="single" w:sz="4" w:space="0" w:color="auto"/>
              <w:left w:val="single" w:sz="4" w:space="0" w:color="auto"/>
              <w:bottom w:val="single" w:sz="4" w:space="0" w:color="auto"/>
              <w:right w:val="single" w:sz="4" w:space="0" w:color="auto"/>
            </w:tcBorders>
            <w:vAlign w:val="center"/>
          </w:tcPr>
          <w:p w14:paraId="122175EB"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638,6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8B5809B"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561,4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61371AE"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300,00</w:t>
            </w:r>
          </w:p>
        </w:tc>
      </w:tr>
      <w:tr w:rsidR="00A766B8" w:rsidRPr="003823C7" w14:paraId="3D1855E5" w14:textId="77777777" w:rsidTr="0080600C">
        <w:trPr>
          <w:trHeight w:val="70"/>
        </w:trPr>
        <w:tc>
          <w:tcPr>
            <w:tcW w:w="5529" w:type="dxa"/>
            <w:tcBorders>
              <w:top w:val="single" w:sz="4" w:space="0" w:color="auto"/>
              <w:left w:val="single" w:sz="4" w:space="0" w:color="auto"/>
              <w:bottom w:val="single" w:sz="4" w:space="0" w:color="auto"/>
              <w:right w:val="single" w:sz="4" w:space="0" w:color="auto"/>
            </w:tcBorders>
            <w:shd w:val="clear" w:color="auto" w:fill="auto"/>
          </w:tcPr>
          <w:p w14:paraId="7F67A700" w14:textId="77777777" w:rsidR="00A766B8" w:rsidRPr="003823C7" w:rsidRDefault="00A766B8" w:rsidP="003823C7">
            <w:pPr>
              <w:spacing w:line="240" w:lineRule="auto"/>
              <w:rPr>
                <w:rFonts w:ascii="PT Astra Serif" w:hAnsi="PT Astra Serif"/>
                <w:sz w:val="24"/>
                <w:szCs w:val="24"/>
              </w:rPr>
            </w:pPr>
            <w:r w:rsidRPr="003823C7">
              <w:rPr>
                <w:rFonts w:ascii="PT Astra Serif" w:hAnsi="PT Astra Serif"/>
                <w:sz w:val="24"/>
                <w:szCs w:val="24"/>
              </w:rPr>
              <w:t>МУК «Николаевский МКДЦ»</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67EB312" w14:textId="680498A6"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382,0</w:t>
            </w:r>
          </w:p>
        </w:tc>
        <w:tc>
          <w:tcPr>
            <w:tcW w:w="1134" w:type="dxa"/>
            <w:tcBorders>
              <w:top w:val="single" w:sz="4" w:space="0" w:color="auto"/>
              <w:left w:val="single" w:sz="4" w:space="0" w:color="auto"/>
              <w:bottom w:val="single" w:sz="4" w:space="0" w:color="auto"/>
              <w:right w:val="single" w:sz="4" w:space="0" w:color="auto"/>
            </w:tcBorders>
            <w:vAlign w:val="center"/>
          </w:tcPr>
          <w:p w14:paraId="05A88DFD"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588,3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E5BCB39"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517,3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29018E9"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276,40</w:t>
            </w:r>
          </w:p>
        </w:tc>
      </w:tr>
      <w:tr w:rsidR="00A766B8" w:rsidRPr="003823C7" w14:paraId="6A0960E2" w14:textId="77777777" w:rsidTr="0080600C">
        <w:tc>
          <w:tcPr>
            <w:tcW w:w="5529" w:type="dxa"/>
            <w:tcBorders>
              <w:top w:val="single" w:sz="4" w:space="0" w:color="auto"/>
              <w:left w:val="single" w:sz="4" w:space="0" w:color="auto"/>
              <w:bottom w:val="single" w:sz="4" w:space="0" w:color="auto"/>
              <w:right w:val="single" w:sz="4" w:space="0" w:color="auto"/>
            </w:tcBorders>
            <w:shd w:val="clear" w:color="auto" w:fill="auto"/>
          </w:tcPr>
          <w:p w14:paraId="69A41552" w14:textId="77777777" w:rsidR="00A766B8" w:rsidRPr="003823C7" w:rsidRDefault="00A766B8" w:rsidP="003823C7">
            <w:pPr>
              <w:spacing w:line="240" w:lineRule="auto"/>
              <w:rPr>
                <w:rFonts w:ascii="PT Astra Serif" w:hAnsi="PT Astra Serif"/>
                <w:sz w:val="24"/>
                <w:szCs w:val="24"/>
              </w:rPr>
            </w:pPr>
            <w:r w:rsidRPr="003823C7">
              <w:rPr>
                <w:rFonts w:ascii="PT Astra Serif" w:hAnsi="PT Astra Serif"/>
                <w:sz w:val="24"/>
                <w:szCs w:val="24"/>
              </w:rPr>
              <w:t>Октябрьский ДК Чердаклинского района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6D2D08A"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852,2</w:t>
            </w:r>
          </w:p>
        </w:tc>
        <w:tc>
          <w:tcPr>
            <w:tcW w:w="1134" w:type="dxa"/>
            <w:tcBorders>
              <w:top w:val="single" w:sz="4" w:space="0" w:color="auto"/>
              <w:left w:val="single" w:sz="4" w:space="0" w:color="auto"/>
              <w:bottom w:val="single" w:sz="4" w:space="0" w:color="auto"/>
              <w:right w:val="single" w:sz="4" w:space="0" w:color="auto"/>
            </w:tcBorders>
            <w:vAlign w:val="center"/>
          </w:tcPr>
          <w:p w14:paraId="70973198"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443,5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35690E6"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253,5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B01AAFC"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155,20</w:t>
            </w:r>
          </w:p>
        </w:tc>
      </w:tr>
      <w:tr w:rsidR="00A766B8" w:rsidRPr="003823C7" w14:paraId="344BCC01" w14:textId="77777777" w:rsidTr="0080600C">
        <w:tc>
          <w:tcPr>
            <w:tcW w:w="5529" w:type="dxa"/>
            <w:tcBorders>
              <w:top w:val="single" w:sz="4" w:space="0" w:color="auto"/>
              <w:left w:val="single" w:sz="4" w:space="0" w:color="auto"/>
              <w:bottom w:val="single" w:sz="4" w:space="0" w:color="auto"/>
              <w:right w:val="single" w:sz="4" w:space="0" w:color="auto"/>
            </w:tcBorders>
            <w:shd w:val="clear" w:color="auto" w:fill="auto"/>
          </w:tcPr>
          <w:p w14:paraId="04D6A80E" w14:textId="77777777" w:rsidR="00A766B8" w:rsidRPr="003823C7" w:rsidRDefault="00A766B8" w:rsidP="003823C7">
            <w:pPr>
              <w:spacing w:line="240" w:lineRule="auto"/>
              <w:rPr>
                <w:rFonts w:ascii="PT Astra Serif" w:hAnsi="PT Astra Serif"/>
                <w:sz w:val="24"/>
                <w:szCs w:val="24"/>
              </w:rPr>
            </w:pPr>
            <w:r w:rsidRPr="003823C7">
              <w:rPr>
                <w:rFonts w:ascii="PT Astra Serif" w:hAnsi="PT Astra Serif"/>
                <w:sz w:val="24"/>
                <w:szCs w:val="24"/>
              </w:rPr>
              <w:t>СДК Выползово Сурского района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9F9CE6B"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432,8</w:t>
            </w:r>
          </w:p>
        </w:tc>
        <w:tc>
          <w:tcPr>
            <w:tcW w:w="1134" w:type="dxa"/>
            <w:tcBorders>
              <w:top w:val="single" w:sz="4" w:space="0" w:color="auto"/>
              <w:left w:val="single" w:sz="4" w:space="0" w:color="auto"/>
              <w:bottom w:val="single" w:sz="4" w:space="0" w:color="auto"/>
              <w:right w:val="single" w:sz="4" w:space="0" w:color="auto"/>
            </w:tcBorders>
            <w:vAlign w:val="center"/>
          </w:tcPr>
          <w:p w14:paraId="3F70B497"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184,2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1CCD6E6"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162,0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A5D31CA"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86,60</w:t>
            </w:r>
          </w:p>
        </w:tc>
      </w:tr>
      <w:tr w:rsidR="00A766B8" w:rsidRPr="003823C7" w14:paraId="5FEDB2DC" w14:textId="77777777" w:rsidTr="0080600C">
        <w:trPr>
          <w:trHeight w:val="70"/>
        </w:trPr>
        <w:tc>
          <w:tcPr>
            <w:tcW w:w="5529" w:type="dxa"/>
            <w:tcBorders>
              <w:top w:val="single" w:sz="4" w:space="0" w:color="auto"/>
              <w:left w:val="single" w:sz="4" w:space="0" w:color="auto"/>
              <w:bottom w:val="single" w:sz="4" w:space="0" w:color="auto"/>
              <w:right w:val="single" w:sz="4" w:space="0" w:color="auto"/>
            </w:tcBorders>
            <w:shd w:val="clear" w:color="auto" w:fill="auto"/>
          </w:tcPr>
          <w:p w14:paraId="5ADE0FFD" w14:textId="77777777" w:rsidR="00A766B8" w:rsidRPr="003823C7" w:rsidRDefault="00A766B8" w:rsidP="003823C7">
            <w:pPr>
              <w:spacing w:line="240" w:lineRule="auto"/>
              <w:rPr>
                <w:rFonts w:ascii="PT Astra Serif" w:hAnsi="PT Astra Serif"/>
                <w:sz w:val="24"/>
                <w:szCs w:val="24"/>
              </w:rPr>
            </w:pPr>
            <w:r w:rsidRPr="003823C7">
              <w:rPr>
                <w:rFonts w:ascii="PT Astra Serif" w:hAnsi="PT Astra Serif"/>
                <w:sz w:val="24"/>
                <w:szCs w:val="24"/>
              </w:rPr>
              <w:t>Старокулаткинский РДК</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4183DA5" w14:textId="13610F12"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2</w:t>
            </w:r>
            <w:r w:rsidR="00B95B8A" w:rsidRPr="003823C7">
              <w:rPr>
                <w:rFonts w:ascii="PT Astra Serif" w:hAnsi="PT Astra Serif"/>
                <w:sz w:val="24"/>
                <w:szCs w:val="24"/>
              </w:rPr>
              <w:t> </w:t>
            </w:r>
            <w:r w:rsidRPr="003823C7">
              <w:rPr>
                <w:rFonts w:ascii="PT Astra Serif" w:hAnsi="PT Astra Serif"/>
                <w:sz w:val="24"/>
                <w:szCs w:val="24"/>
              </w:rPr>
              <w:t>850,8</w:t>
            </w:r>
          </w:p>
        </w:tc>
        <w:tc>
          <w:tcPr>
            <w:tcW w:w="1134" w:type="dxa"/>
            <w:tcBorders>
              <w:top w:val="single" w:sz="4" w:space="0" w:color="auto"/>
              <w:left w:val="single" w:sz="4" w:space="0" w:color="auto"/>
              <w:bottom w:val="single" w:sz="4" w:space="0" w:color="auto"/>
              <w:right w:val="single" w:sz="4" w:space="0" w:color="auto"/>
            </w:tcBorders>
            <w:vAlign w:val="center"/>
          </w:tcPr>
          <w:p w14:paraId="0101A987" w14:textId="05FBD841"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213,6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7D15791" w14:textId="7B7A1214"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1</w:t>
            </w:r>
            <w:r w:rsidR="00B95B8A" w:rsidRPr="003823C7">
              <w:rPr>
                <w:rFonts w:ascii="PT Astra Serif" w:hAnsi="PT Astra Serif"/>
                <w:sz w:val="24"/>
                <w:szCs w:val="24"/>
              </w:rPr>
              <w:t> </w:t>
            </w:r>
            <w:r w:rsidRPr="003823C7">
              <w:rPr>
                <w:rFonts w:ascii="PT Astra Serif" w:hAnsi="PT Astra Serif"/>
                <w:sz w:val="24"/>
                <w:szCs w:val="24"/>
              </w:rPr>
              <w:t>067,0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5192001" w14:textId="77777777" w:rsidR="00A766B8" w:rsidRPr="003823C7" w:rsidRDefault="00A766B8" w:rsidP="003823C7">
            <w:pPr>
              <w:spacing w:line="240" w:lineRule="auto"/>
              <w:jc w:val="center"/>
              <w:rPr>
                <w:rFonts w:ascii="PT Astra Serif" w:hAnsi="PT Astra Serif"/>
                <w:sz w:val="24"/>
                <w:szCs w:val="24"/>
              </w:rPr>
            </w:pPr>
            <w:r w:rsidRPr="003823C7">
              <w:rPr>
                <w:rFonts w:ascii="PT Astra Serif" w:hAnsi="PT Astra Serif"/>
                <w:sz w:val="24"/>
                <w:szCs w:val="24"/>
              </w:rPr>
              <w:t>570,20</w:t>
            </w:r>
          </w:p>
        </w:tc>
      </w:tr>
      <w:tr w:rsidR="00A766B8" w:rsidRPr="003823C7" w14:paraId="7E64D3DB" w14:textId="77777777" w:rsidTr="0080600C">
        <w:trPr>
          <w:trHeight w:val="70"/>
        </w:trPr>
        <w:tc>
          <w:tcPr>
            <w:tcW w:w="5529" w:type="dxa"/>
            <w:tcBorders>
              <w:top w:val="single" w:sz="4" w:space="0" w:color="auto"/>
              <w:left w:val="single" w:sz="4" w:space="0" w:color="auto"/>
              <w:bottom w:val="single" w:sz="4" w:space="0" w:color="auto"/>
              <w:right w:val="single" w:sz="4" w:space="0" w:color="auto"/>
            </w:tcBorders>
            <w:shd w:val="clear" w:color="auto" w:fill="auto"/>
          </w:tcPr>
          <w:p w14:paraId="3CF37C5C" w14:textId="77777777" w:rsidR="00A766B8" w:rsidRPr="003823C7" w:rsidRDefault="00A766B8" w:rsidP="003823C7">
            <w:pPr>
              <w:spacing w:line="240" w:lineRule="auto"/>
              <w:rPr>
                <w:rFonts w:ascii="PT Astra Serif" w:hAnsi="PT Astra Serif"/>
                <w:b/>
                <w:bCs/>
                <w:sz w:val="24"/>
                <w:szCs w:val="24"/>
              </w:rPr>
            </w:pPr>
            <w:r w:rsidRPr="003823C7">
              <w:rPr>
                <w:rFonts w:ascii="PT Astra Serif" w:hAnsi="PT Astra Serif"/>
                <w:b/>
                <w:bCs/>
                <w:sz w:val="24"/>
                <w:szCs w:val="24"/>
              </w:rPr>
              <w:t>Итого</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3F6B87A" w14:textId="0D8BD532" w:rsidR="00A766B8" w:rsidRPr="003823C7" w:rsidRDefault="00A766B8"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39</w:t>
            </w:r>
            <w:r w:rsidR="00B95B8A" w:rsidRPr="003823C7">
              <w:rPr>
                <w:rFonts w:ascii="PT Astra Serif" w:hAnsi="PT Astra Serif"/>
                <w:b/>
                <w:bCs/>
                <w:sz w:val="24"/>
                <w:szCs w:val="24"/>
              </w:rPr>
              <w:t> </w:t>
            </w:r>
            <w:r w:rsidRPr="003823C7">
              <w:rPr>
                <w:rFonts w:ascii="PT Astra Serif" w:hAnsi="PT Astra Serif"/>
                <w:b/>
                <w:bCs/>
                <w:sz w:val="24"/>
                <w:szCs w:val="24"/>
              </w:rPr>
              <w:t>001,6</w:t>
            </w:r>
          </w:p>
        </w:tc>
        <w:tc>
          <w:tcPr>
            <w:tcW w:w="1134" w:type="dxa"/>
            <w:tcBorders>
              <w:top w:val="single" w:sz="4" w:space="0" w:color="auto"/>
              <w:left w:val="single" w:sz="4" w:space="0" w:color="auto"/>
              <w:bottom w:val="single" w:sz="4" w:space="0" w:color="auto"/>
              <w:right w:val="single" w:sz="4" w:space="0" w:color="auto"/>
            </w:tcBorders>
            <w:vAlign w:val="center"/>
          </w:tcPr>
          <w:p w14:paraId="0B0FFF1C" w14:textId="29A3EF62" w:rsidR="00A766B8" w:rsidRPr="003823C7" w:rsidRDefault="00A766B8"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16</w:t>
            </w:r>
            <w:r w:rsidR="00B95B8A" w:rsidRPr="003823C7">
              <w:rPr>
                <w:rFonts w:ascii="PT Astra Serif" w:hAnsi="PT Astra Serif"/>
                <w:b/>
                <w:bCs/>
                <w:sz w:val="24"/>
                <w:szCs w:val="24"/>
              </w:rPr>
              <w:t> </w:t>
            </w:r>
            <w:r w:rsidRPr="003823C7">
              <w:rPr>
                <w:rFonts w:ascii="PT Astra Serif" w:hAnsi="PT Astra Serif"/>
                <w:b/>
                <w:bCs/>
                <w:sz w:val="24"/>
                <w:szCs w:val="24"/>
              </w:rPr>
              <w:t>604,8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FBA8007" w14:textId="11235E2B" w:rsidR="00A766B8" w:rsidRPr="003823C7" w:rsidRDefault="00A766B8"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14</w:t>
            </w:r>
            <w:r w:rsidR="00B95B8A" w:rsidRPr="003823C7">
              <w:rPr>
                <w:rFonts w:ascii="PT Astra Serif" w:hAnsi="PT Astra Serif"/>
                <w:b/>
                <w:bCs/>
                <w:sz w:val="24"/>
                <w:szCs w:val="24"/>
              </w:rPr>
              <w:t> </w:t>
            </w:r>
            <w:r w:rsidRPr="003823C7">
              <w:rPr>
                <w:rFonts w:ascii="PT Astra Serif" w:hAnsi="PT Astra Serif"/>
                <w:b/>
                <w:bCs/>
                <w:sz w:val="24"/>
                <w:szCs w:val="24"/>
              </w:rPr>
              <w:t>596,9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0CE88DA" w14:textId="14E049C0" w:rsidR="00A766B8" w:rsidRPr="003823C7" w:rsidRDefault="00A766B8" w:rsidP="003823C7">
            <w:pPr>
              <w:spacing w:line="240" w:lineRule="auto"/>
              <w:jc w:val="center"/>
              <w:rPr>
                <w:rFonts w:ascii="PT Astra Serif" w:hAnsi="PT Astra Serif"/>
                <w:b/>
                <w:bCs/>
                <w:sz w:val="24"/>
                <w:szCs w:val="24"/>
              </w:rPr>
            </w:pPr>
            <w:r w:rsidRPr="003823C7">
              <w:rPr>
                <w:rFonts w:ascii="PT Astra Serif" w:hAnsi="PT Astra Serif"/>
                <w:b/>
                <w:bCs/>
                <w:sz w:val="24"/>
                <w:szCs w:val="24"/>
              </w:rPr>
              <w:t>7</w:t>
            </w:r>
            <w:r w:rsidR="00B95B8A" w:rsidRPr="003823C7">
              <w:rPr>
                <w:rFonts w:ascii="PT Astra Serif" w:hAnsi="PT Astra Serif"/>
                <w:b/>
                <w:bCs/>
                <w:sz w:val="24"/>
                <w:szCs w:val="24"/>
              </w:rPr>
              <w:t> </w:t>
            </w:r>
            <w:r w:rsidRPr="003823C7">
              <w:rPr>
                <w:rFonts w:ascii="PT Astra Serif" w:hAnsi="PT Astra Serif"/>
                <w:b/>
                <w:bCs/>
                <w:sz w:val="24"/>
                <w:szCs w:val="24"/>
              </w:rPr>
              <w:t>799,9</w:t>
            </w:r>
          </w:p>
        </w:tc>
      </w:tr>
    </w:tbl>
    <w:p w14:paraId="7C4EB159" w14:textId="193C5D67" w:rsidR="00A766B8" w:rsidRPr="003823C7" w:rsidRDefault="00A766B8"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bookmarkStart w:id="49" w:name="_Hlk94787328"/>
    </w:p>
    <w:p w14:paraId="0E43E110" w14:textId="77777777" w:rsidR="001A18D4" w:rsidRPr="003823C7" w:rsidRDefault="001A18D4" w:rsidP="003823C7">
      <w:pPr>
        <w:widowControl w:val="0"/>
        <w:autoSpaceDE w:val="0"/>
        <w:autoSpaceDN w:val="0"/>
        <w:adjustRightInd w:val="0"/>
        <w:spacing w:line="240" w:lineRule="auto"/>
        <w:rPr>
          <w:rFonts w:ascii="PT Astra Serif" w:eastAsia="Times New Roman" w:hAnsi="PT Astra Serif"/>
          <w:b/>
          <w:i/>
          <w:sz w:val="24"/>
          <w:szCs w:val="24"/>
          <w:lang w:eastAsia="ru-RU"/>
        </w:rPr>
      </w:pPr>
    </w:p>
    <w:p w14:paraId="5D1DD769"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 xml:space="preserve">Барышский </w:t>
      </w:r>
      <w:proofErr w:type="spellStart"/>
      <w:r w:rsidRPr="003823C7">
        <w:rPr>
          <w:rFonts w:ascii="PT Astra Serif" w:eastAsia="Times New Roman" w:hAnsi="PT Astra Serif"/>
          <w:b/>
          <w:i/>
          <w:sz w:val="24"/>
          <w:szCs w:val="24"/>
          <w:lang w:eastAsia="ru-RU"/>
        </w:rPr>
        <w:t>ЦКиД</w:t>
      </w:r>
      <w:proofErr w:type="spellEnd"/>
    </w:p>
    <w:p w14:paraId="5CDDC49D"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p>
    <w:tbl>
      <w:tblPr>
        <w:tblStyle w:val="250"/>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9"/>
        <w:gridCol w:w="5005"/>
      </w:tblGrid>
      <w:tr w:rsidR="001A18D4" w:rsidRPr="003823C7" w14:paraId="6894A5A5" w14:textId="77777777" w:rsidTr="0080600C">
        <w:tc>
          <w:tcPr>
            <w:tcW w:w="4629" w:type="dxa"/>
          </w:tcPr>
          <w:p w14:paraId="42CCA356" w14:textId="77777777" w:rsidR="001A18D4" w:rsidRPr="003823C7" w:rsidRDefault="001A18D4" w:rsidP="003823C7">
            <w:pPr>
              <w:widowControl w:val="0"/>
              <w:autoSpaceDE w:val="0"/>
              <w:autoSpaceDN w:val="0"/>
              <w:adjustRightInd w:val="0"/>
              <w:spacing w:line="240" w:lineRule="auto"/>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56AC259F" wp14:editId="252C3921">
                  <wp:extent cx="2718466" cy="1486535"/>
                  <wp:effectExtent l="0" t="0" r="5715" b="0"/>
                  <wp:docPr id="81321" name="Рисунок 8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49518" cy="1503515"/>
                          </a:xfrm>
                          <a:prstGeom prst="rect">
                            <a:avLst/>
                          </a:prstGeom>
                          <a:noFill/>
                          <a:ln>
                            <a:noFill/>
                          </a:ln>
                        </pic:spPr>
                      </pic:pic>
                    </a:graphicData>
                  </a:graphic>
                </wp:inline>
              </w:drawing>
            </w:r>
          </w:p>
        </w:tc>
        <w:tc>
          <w:tcPr>
            <w:tcW w:w="5005" w:type="dxa"/>
          </w:tcPr>
          <w:p w14:paraId="3FA2EE16" w14:textId="77777777" w:rsidR="001A18D4" w:rsidRPr="003823C7" w:rsidRDefault="001A18D4" w:rsidP="003823C7">
            <w:pPr>
              <w:widowControl w:val="0"/>
              <w:autoSpaceDE w:val="0"/>
              <w:autoSpaceDN w:val="0"/>
              <w:adjustRightInd w:val="0"/>
              <w:spacing w:line="240" w:lineRule="auto"/>
              <w:jc w:val="right"/>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2C985DD6" wp14:editId="6C54B315">
                  <wp:extent cx="2998040" cy="1486894"/>
                  <wp:effectExtent l="0" t="0" r="0" b="0"/>
                  <wp:docPr id="81322" name="Рисунок 8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30301" cy="1502894"/>
                          </a:xfrm>
                          <a:prstGeom prst="rect">
                            <a:avLst/>
                          </a:prstGeom>
                          <a:noFill/>
                          <a:ln>
                            <a:noFill/>
                          </a:ln>
                        </pic:spPr>
                      </pic:pic>
                    </a:graphicData>
                  </a:graphic>
                </wp:inline>
              </w:drawing>
            </w:r>
          </w:p>
        </w:tc>
      </w:tr>
    </w:tbl>
    <w:p w14:paraId="29A39B1C"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p>
    <w:tbl>
      <w:tblPr>
        <w:tblStyle w:val="250"/>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5109"/>
      </w:tblGrid>
      <w:tr w:rsidR="001A18D4" w:rsidRPr="003823C7" w14:paraId="5D7AE1F0" w14:textId="77777777" w:rsidTr="0080600C">
        <w:tc>
          <w:tcPr>
            <w:tcW w:w="4525" w:type="dxa"/>
          </w:tcPr>
          <w:p w14:paraId="048257CB"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Инзенский Кинозал ГДК Заря</w:t>
            </w:r>
          </w:p>
          <w:p w14:paraId="176EB953" w14:textId="77777777" w:rsidR="001A18D4" w:rsidRPr="003823C7" w:rsidRDefault="001A18D4" w:rsidP="003823C7">
            <w:pPr>
              <w:widowControl w:val="0"/>
              <w:autoSpaceDE w:val="0"/>
              <w:autoSpaceDN w:val="0"/>
              <w:adjustRightInd w:val="0"/>
              <w:spacing w:line="240" w:lineRule="auto"/>
              <w:rPr>
                <w:rFonts w:ascii="PT Astra Serif" w:hAnsi="PT Astra Serif"/>
                <w:noProof/>
              </w:rPr>
            </w:pPr>
          </w:p>
        </w:tc>
        <w:tc>
          <w:tcPr>
            <w:tcW w:w="5109" w:type="dxa"/>
          </w:tcPr>
          <w:p w14:paraId="0DC86FEF"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ДК п. Силикатный Сенгилеевского района</w:t>
            </w:r>
          </w:p>
        </w:tc>
      </w:tr>
      <w:tr w:rsidR="001A18D4" w:rsidRPr="003823C7" w14:paraId="069314E7" w14:textId="77777777" w:rsidTr="0080600C">
        <w:tc>
          <w:tcPr>
            <w:tcW w:w="4525" w:type="dxa"/>
          </w:tcPr>
          <w:p w14:paraId="4E3AA448" w14:textId="77777777" w:rsidR="001A18D4" w:rsidRPr="003823C7" w:rsidRDefault="001A18D4" w:rsidP="003823C7">
            <w:pPr>
              <w:widowControl w:val="0"/>
              <w:autoSpaceDE w:val="0"/>
              <w:autoSpaceDN w:val="0"/>
              <w:adjustRightInd w:val="0"/>
              <w:spacing w:line="240" w:lineRule="auto"/>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08670C64" wp14:editId="74531132">
                  <wp:extent cx="2639220" cy="1812897"/>
                  <wp:effectExtent l="0" t="0" r="0" b="0"/>
                  <wp:docPr id="81325" name="Рисунок 8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65288" cy="1830803"/>
                          </a:xfrm>
                          <a:prstGeom prst="rect">
                            <a:avLst/>
                          </a:prstGeom>
                          <a:noFill/>
                          <a:ln>
                            <a:noFill/>
                          </a:ln>
                        </pic:spPr>
                      </pic:pic>
                    </a:graphicData>
                  </a:graphic>
                </wp:inline>
              </w:drawing>
            </w:r>
          </w:p>
        </w:tc>
        <w:tc>
          <w:tcPr>
            <w:tcW w:w="5109" w:type="dxa"/>
          </w:tcPr>
          <w:p w14:paraId="3ABD2DCE" w14:textId="77777777" w:rsidR="001A18D4" w:rsidRPr="003823C7" w:rsidRDefault="001A18D4" w:rsidP="003823C7">
            <w:pPr>
              <w:widowControl w:val="0"/>
              <w:autoSpaceDE w:val="0"/>
              <w:autoSpaceDN w:val="0"/>
              <w:adjustRightInd w:val="0"/>
              <w:spacing w:line="240" w:lineRule="auto"/>
              <w:jc w:val="right"/>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31C7A633" wp14:editId="533FAFE5">
                  <wp:extent cx="3101317" cy="1796995"/>
                  <wp:effectExtent l="0" t="0" r="4445" b="0"/>
                  <wp:docPr id="81326" name="Рисунок 8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5685" cy="1822703"/>
                          </a:xfrm>
                          <a:prstGeom prst="rect">
                            <a:avLst/>
                          </a:prstGeom>
                          <a:noFill/>
                          <a:ln>
                            <a:noFill/>
                          </a:ln>
                        </pic:spPr>
                      </pic:pic>
                    </a:graphicData>
                  </a:graphic>
                </wp:inline>
              </w:drawing>
            </w:r>
          </w:p>
        </w:tc>
      </w:tr>
    </w:tbl>
    <w:p w14:paraId="539585F5"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p>
    <w:p w14:paraId="2A40F002"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proofErr w:type="spellStart"/>
      <w:r w:rsidRPr="003823C7">
        <w:rPr>
          <w:rFonts w:ascii="PT Astra Serif" w:eastAsia="Times New Roman" w:hAnsi="PT Astra Serif"/>
          <w:b/>
          <w:i/>
          <w:sz w:val="24"/>
          <w:szCs w:val="24"/>
          <w:lang w:eastAsia="ru-RU"/>
        </w:rPr>
        <w:t>Игнатовский</w:t>
      </w:r>
      <w:proofErr w:type="spellEnd"/>
      <w:r w:rsidRPr="003823C7">
        <w:rPr>
          <w:rFonts w:ascii="PT Astra Serif" w:eastAsia="Times New Roman" w:hAnsi="PT Astra Serif"/>
          <w:b/>
          <w:i/>
          <w:sz w:val="24"/>
          <w:szCs w:val="24"/>
          <w:lang w:eastAsia="ru-RU"/>
        </w:rPr>
        <w:t xml:space="preserve"> ДК Майнского района</w:t>
      </w:r>
    </w:p>
    <w:tbl>
      <w:tblPr>
        <w:tblStyle w:val="250"/>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6"/>
        <w:gridCol w:w="5023"/>
      </w:tblGrid>
      <w:tr w:rsidR="001A18D4" w:rsidRPr="003823C7" w14:paraId="0E419B25" w14:textId="77777777" w:rsidTr="0080600C">
        <w:tc>
          <w:tcPr>
            <w:tcW w:w="4616" w:type="dxa"/>
          </w:tcPr>
          <w:p w14:paraId="184434B3" w14:textId="77777777" w:rsidR="001A18D4" w:rsidRPr="003823C7" w:rsidRDefault="001A18D4" w:rsidP="003823C7">
            <w:pPr>
              <w:widowControl w:val="0"/>
              <w:autoSpaceDE w:val="0"/>
              <w:autoSpaceDN w:val="0"/>
              <w:adjustRightInd w:val="0"/>
              <w:spacing w:line="240" w:lineRule="auto"/>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4D4BB4F7" wp14:editId="6C6A3A39">
                  <wp:extent cx="2752725" cy="1502796"/>
                  <wp:effectExtent l="0" t="0" r="0" b="2540"/>
                  <wp:docPr id="81327" name="Рисунок 8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01011" cy="1529157"/>
                          </a:xfrm>
                          <a:prstGeom prst="rect">
                            <a:avLst/>
                          </a:prstGeom>
                          <a:noFill/>
                          <a:ln>
                            <a:noFill/>
                          </a:ln>
                        </pic:spPr>
                      </pic:pic>
                    </a:graphicData>
                  </a:graphic>
                </wp:inline>
              </w:drawing>
            </w:r>
          </w:p>
        </w:tc>
        <w:tc>
          <w:tcPr>
            <w:tcW w:w="5023" w:type="dxa"/>
          </w:tcPr>
          <w:p w14:paraId="0BA684CE" w14:textId="77777777" w:rsidR="001A18D4" w:rsidRPr="003823C7" w:rsidRDefault="001A18D4" w:rsidP="003823C7">
            <w:pPr>
              <w:widowControl w:val="0"/>
              <w:autoSpaceDE w:val="0"/>
              <w:autoSpaceDN w:val="0"/>
              <w:adjustRightInd w:val="0"/>
              <w:spacing w:line="240" w:lineRule="auto"/>
              <w:jc w:val="right"/>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42489C63" wp14:editId="76A44938">
                  <wp:extent cx="2662278" cy="1486894"/>
                  <wp:effectExtent l="0" t="0" r="5080" b="0"/>
                  <wp:docPr id="81328" name="Рисунок 8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08588" cy="1512758"/>
                          </a:xfrm>
                          <a:prstGeom prst="rect">
                            <a:avLst/>
                          </a:prstGeom>
                          <a:noFill/>
                          <a:ln>
                            <a:noFill/>
                          </a:ln>
                        </pic:spPr>
                      </pic:pic>
                    </a:graphicData>
                  </a:graphic>
                </wp:inline>
              </w:drawing>
            </w:r>
          </w:p>
        </w:tc>
      </w:tr>
      <w:tr w:rsidR="001A18D4" w:rsidRPr="003823C7" w14:paraId="57327388" w14:textId="77777777" w:rsidTr="0080600C">
        <w:tc>
          <w:tcPr>
            <w:tcW w:w="4616" w:type="dxa"/>
          </w:tcPr>
          <w:p w14:paraId="05E998C9" w14:textId="77777777" w:rsidR="001A18D4" w:rsidRPr="003823C7" w:rsidRDefault="001A18D4" w:rsidP="003823C7">
            <w:pPr>
              <w:widowControl w:val="0"/>
              <w:autoSpaceDE w:val="0"/>
              <w:autoSpaceDN w:val="0"/>
              <w:adjustRightInd w:val="0"/>
              <w:spacing w:line="240" w:lineRule="auto"/>
              <w:rPr>
                <w:rFonts w:ascii="PT Astra Serif" w:hAnsi="PT Astra Serif"/>
                <w:noProof/>
              </w:rPr>
            </w:pPr>
          </w:p>
        </w:tc>
        <w:tc>
          <w:tcPr>
            <w:tcW w:w="5023" w:type="dxa"/>
          </w:tcPr>
          <w:p w14:paraId="6D970F4A" w14:textId="77777777" w:rsidR="001A18D4" w:rsidRPr="003823C7" w:rsidRDefault="001A18D4" w:rsidP="003823C7">
            <w:pPr>
              <w:widowControl w:val="0"/>
              <w:autoSpaceDE w:val="0"/>
              <w:autoSpaceDN w:val="0"/>
              <w:adjustRightInd w:val="0"/>
              <w:spacing w:line="240" w:lineRule="auto"/>
              <w:jc w:val="right"/>
              <w:rPr>
                <w:rFonts w:ascii="PT Astra Serif" w:hAnsi="PT Astra Serif"/>
                <w:noProof/>
              </w:rPr>
            </w:pPr>
          </w:p>
        </w:tc>
      </w:tr>
    </w:tbl>
    <w:p w14:paraId="458706BE"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p>
    <w:p w14:paraId="681A74CC"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ДК «Кристалл» Новоспасского района</w:t>
      </w:r>
    </w:p>
    <w:p w14:paraId="59FFA4C7"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p>
    <w:tbl>
      <w:tblPr>
        <w:tblStyle w:val="250"/>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0"/>
        <w:gridCol w:w="4763"/>
      </w:tblGrid>
      <w:tr w:rsidR="001A18D4" w:rsidRPr="003823C7" w14:paraId="05E154F7" w14:textId="77777777" w:rsidTr="0080600C">
        <w:trPr>
          <w:trHeight w:val="4598"/>
        </w:trPr>
        <w:tc>
          <w:tcPr>
            <w:tcW w:w="4730" w:type="dxa"/>
          </w:tcPr>
          <w:p w14:paraId="3F614AFF" w14:textId="77777777" w:rsidR="001A18D4" w:rsidRPr="003823C7" w:rsidRDefault="001A18D4" w:rsidP="003823C7">
            <w:pPr>
              <w:widowControl w:val="0"/>
              <w:autoSpaceDE w:val="0"/>
              <w:autoSpaceDN w:val="0"/>
              <w:adjustRightInd w:val="0"/>
              <w:spacing w:line="240" w:lineRule="auto"/>
              <w:rPr>
                <w:rFonts w:ascii="PT Astra Serif" w:hAnsi="PT Astra Serif"/>
                <w:noProof/>
              </w:rPr>
            </w:pPr>
            <w:r w:rsidRPr="003823C7">
              <w:rPr>
                <w:rFonts w:ascii="PT Astra Serif" w:hAnsi="PT Astra Serif"/>
                <w:noProof/>
                <w:lang w:eastAsia="ru-RU"/>
              </w:rPr>
              <w:drawing>
                <wp:inline distT="0" distB="0" distL="0" distR="0" wp14:anchorId="1799DF95" wp14:editId="052322E3">
                  <wp:extent cx="2700020" cy="2590800"/>
                  <wp:effectExtent l="0" t="0" r="5080" b="0"/>
                  <wp:docPr id="81329" name="Рисунок 8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13291" cy="2603534"/>
                          </a:xfrm>
                          <a:prstGeom prst="rect">
                            <a:avLst/>
                          </a:prstGeom>
                          <a:noFill/>
                          <a:ln>
                            <a:noFill/>
                          </a:ln>
                        </pic:spPr>
                      </pic:pic>
                    </a:graphicData>
                  </a:graphic>
                </wp:inline>
              </w:drawing>
            </w:r>
          </w:p>
          <w:p w14:paraId="1286F746" w14:textId="77777777" w:rsidR="001A18D4" w:rsidRPr="003823C7" w:rsidRDefault="001A18D4" w:rsidP="003823C7">
            <w:pPr>
              <w:spacing w:line="240" w:lineRule="auto"/>
              <w:rPr>
                <w:rFonts w:ascii="PT Astra Serif" w:hAnsi="PT Astra Serif"/>
                <w:noProof/>
              </w:rPr>
            </w:pPr>
          </w:p>
          <w:p w14:paraId="5EC8FBB7" w14:textId="77777777" w:rsidR="001A18D4" w:rsidRPr="003823C7" w:rsidRDefault="001A18D4" w:rsidP="003823C7">
            <w:pPr>
              <w:spacing w:line="240" w:lineRule="auto"/>
              <w:jc w:val="center"/>
              <w:rPr>
                <w:rFonts w:ascii="PT Astra Serif" w:eastAsia="Times New Roman" w:hAnsi="PT Astra Serif"/>
                <w:sz w:val="24"/>
                <w:szCs w:val="24"/>
                <w:lang w:eastAsia="ru-RU"/>
              </w:rPr>
            </w:pPr>
          </w:p>
        </w:tc>
        <w:tc>
          <w:tcPr>
            <w:tcW w:w="4763" w:type="dxa"/>
            <w:tcBorders>
              <w:left w:val="nil"/>
            </w:tcBorders>
          </w:tcPr>
          <w:p w14:paraId="5F6D79AA" w14:textId="77777777" w:rsidR="001A18D4" w:rsidRPr="003823C7" w:rsidRDefault="001A18D4" w:rsidP="003823C7">
            <w:pPr>
              <w:widowControl w:val="0"/>
              <w:autoSpaceDE w:val="0"/>
              <w:autoSpaceDN w:val="0"/>
              <w:adjustRightInd w:val="0"/>
              <w:spacing w:line="240" w:lineRule="auto"/>
              <w:jc w:val="right"/>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2FFE0415" wp14:editId="3EEF5426">
                  <wp:extent cx="2408555" cy="2543175"/>
                  <wp:effectExtent l="0" t="0" r="0" b="9525"/>
                  <wp:docPr id="81330" name="Рисунок 8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44187" cy="2580799"/>
                          </a:xfrm>
                          <a:prstGeom prst="rect">
                            <a:avLst/>
                          </a:prstGeom>
                          <a:noFill/>
                          <a:ln>
                            <a:noFill/>
                          </a:ln>
                        </pic:spPr>
                      </pic:pic>
                    </a:graphicData>
                  </a:graphic>
                </wp:inline>
              </w:drawing>
            </w:r>
          </w:p>
        </w:tc>
      </w:tr>
    </w:tbl>
    <w:p w14:paraId="308531EB"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Тереньгульский КДЦ</w:t>
      </w:r>
    </w:p>
    <w:tbl>
      <w:tblPr>
        <w:tblStyle w:val="250"/>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967"/>
      </w:tblGrid>
      <w:tr w:rsidR="001A18D4" w:rsidRPr="003823C7" w14:paraId="0EC0F27F" w14:textId="77777777" w:rsidTr="0080600C">
        <w:tc>
          <w:tcPr>
            <w:tcW w:w="4672" w:type="dxa"/>
          </w:tcPr>
          <w:p w14:paraId="00D8C1F7" w14:textId="77777777" w:rsidR="001A18D4" w:rsidRPr="003823C7" w:rsidRDefault="001A18D4" w:rsidP="003823C7">
            <w:pPr>
              <w:widowControl w:val="0"/>
              <w:autoSpaceDE w:val="0"/>
              <w:autoSpaceDN w:val="0"/>
              <w:adjustRightInd w:val="0"/>
              <w:spacing w:line="240" w:lineRule="auto"/>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7E7C0A52" wp14:editId="77A4E7CB">
                  <wp:extent cx="2472855" cy="1605277"/>
                  <wp:effectExtent l="0" t="0" r="3810" b="0"/>
                  <wp:docPr id="81331" name="Рисунок 8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3" b="38558"/>
                          <a:stretch/>
                        </pic:blipFill>
                        <pic:spPr bwMode="auto">
                          <a:xfrm>
                            <a:off x="0" y="0"/>
                            <a:ext cx="2510255" cy="1629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7" w:type="dxa"/>
          </w:tcPr>
          <w:p w14:paraId="1695E00C" w14:textId="77777777" w:rsidR="001A18D4" w:rsidRPr="003823C7" w:rsidRDefault="001A18D4" w:rsidP="003823C7">
            <w:pPr>
              <w:widowControl w:val="0"/>
              <w:autoSpaceDE w:val="0"/>
              <w:autoSpaceDN w:val="0"/>
              <w:adjustRightInd w:val="0"/>
              <w:spacing w:line="240" w:lineRule="auto"/>
              <w:jc w:val="right"/>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0C5D4844" wp14:editId="71AA135F">
                  <wp:extent cx="2582660" cy="1581785"/>
                  <wp:effectExtent l="0" t="0" r="8255" b="0"/>
                  <wp:docPr id="81332" name="Рисунок 8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6032" cy="1614474"/>
                          </a:xfrm>
                          <a:prstGeom prst="rect">
                            <a:avLst/>
                          </a:prstGeom>
                          <a:noFill/>
                          <a:ln>
                            <a:noFill/>
                          </a:ln>
                        </pic:spPr>
                      </pic:pic>
                    </a:graphicData>
                  </a:graphic>
                </wp:inline>
              </w:drawing>
            </w:r>
          </w:p>
        </w:tc>
      </w:tr>
    </w:tbl>
    <w:p w14:paraId="1B23B1B7"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p>
    <w:p w14:paraId="436584D2" w14:textId="77777777" w:rsidR="001A18D4" w:rsidRPr="003823C7" w:rsidRDefault="001A18D4" w:rsidP="003823C7">
      <w:pPr>
        <w:widowControl w:val="0"/>
        <w:autoSpaceDE w:val="0"/>
        <w:autoSpaceDN w:val="0"/>
        <w:adjustRightInd w:val="0"/>
        <w:spacing w:line="240" w:lineRule="auto"/>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Октябрьский ДК Чердаклинский РДК</w:t>
      </w:r>
    </w:p>
    <w:tbl>
      <w:tblPr>
        <w:tblStyle w:val="250"/>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821"/>
      </w:tblGrid>
      <w:tr w:rsidR="001A18D4" w:rsidRPr="003823C7" w14:paraId="08A9FCE8" w14:textId="77777777" w:rsidTr="0080600C">
        <w:tc>
          <w:tcPr>
            <w:tcW w:w="4672" w:type="dxa"/>
          </w:tcPr>
          <w:p w14:paraId="28A54B7D" w14:textId="77777777" w:rsidR="001A18D4" w:rsidRPr="003823C7" w:rsidRDefault="001A18D4" w:rsidP="003823C7">
            <w:pPr>
              <w:widowControl w:val="0"/>
              <w:autoSpaceDE w:val="0"/>
              <w:autoSpaceDN w:val="0"/>
              <w:adjustRightInd w:val="0"/>
              <w:spacing w:line="240" w:lineRule="auto"/>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24B605F8" wp14:editId="760FC8A4">
                  <wp:extent cx="2568076" cy="1852295"/>
                  <wp:effectExtent l="0" t="0" r="3810" b="0"/>
                  <wp:docPr id="81333" name="Рисунок 8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85488" cy="1864854"/>
                          </a:xfrm>
                          <a:prstGeom prst="rect">
                            <a:avLst/>
                          </a:prstGeom>
                          <a:noFill/>
                          <a:ln>
                            <a:noFill/>
                          </a:ln>
                        </pic:spPr>
                      </pic:pic>
                    </a:graphicData>
                  </a:graphic>
                </wp:inline>
              </w:drawing>
            </w:r>
          </w:p>
        </w:tc>
        <w:tc>
          <w:tcPr>
            <w:tcW w:w="4821" w:type="dxa"/>
          </w:tcPr>
          <w:p w14:paraId="684DB873" w14:textId="77777777" w:rsidR="001A18D4" w:rsidRPr="003823C7" w:rsidRDefault="001A18D4" w:rsidP="003823C7">
            <w:pPr>
              <w:widowControl w:val="0"/>
              <w:autoSpaceDE w:val="0"/>
              <w:autoSpaceDN w:val="0"/>
              <w:adjustRightInd w:val="0"/>
              <w:spacing w:line="240" w:lineRule="auto"/>
              <w:jc w:val="right"/>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56913BB4" wp14:editId="1CAC599C">
                  <wp:extent cx="2496962" cy="1852654"/>
                  <wp:effectExtent l="0" t="0" r="0" b="0"/>
                  <wp:docPr id="81334" name="Рисунок 8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13570" cy="1864976"/>
                          </a:xfrm>
                          <a:prstGeom prst="rect">
                            <a:avLst/>
                          </a:prstGeom>
                          <a:noFill/>
                          <a:ln>
                            <a:noFill/>
                          </a:ln>
                        </pic:spPr>
                      </pic:pic>
                    </a:graphicData>
                  </a:graphic>
                </wp:inline>
              </w:drawing>
            </w:r>
          </w:p>
        </w:tc>
      </w:tr>
    </w:tbl>
    <w:bookmarkEnd w:id="49"/>
    <w:p w14:paraId="4E69BE56" w14:textId="77777777" w:rsidR="00A766B8" w:rsidRPr="003823C7" w:rsidRDefault="00A766B8" w:rsidP="003823C7">
      <w:pPr>
        <w:spacing w:line="240" w:lineRule="auto"/>
        <w:ind w:firstLine="709"/>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813888" behindDoc="1" locked="0" layoutInCell="1" allowOverlap="1" wp14:anchorId="2D0FAA02" wp14:editId="4CF9DC47">
            <wp:simplePos x="0" y="0"/>
            <wp:positionH relativeFrom="column">
              <wp:posOffset>15240</wp:posOffset>
            </wp:positionH>
            <wp:positionV relativeFrom="paragraph">
              <wp:posOffset>12065</wp:posOffset>
            </wp:positionV>
            <wp:extent cx="810895" cy="720000"/>
            <wp:effectExtent l="0" t="0" r="0" b="0"/>
            <wp:wrapTight wrapText="bothSides">
              <wp:wrapPolygon edited="0">
                <wp:start x="0" y="0"/>
                <wp:lineTo x="0" y="21162"/>
                <wp:lineTo x="21312" y="21162"/>
                <wp:lineTo x="21312" y="0"/>
                <wp:lineTo x="0" y="0"/>
              </wp:wrapPolygon>
            </wp:wrapTight>
            <wp:docPr id="113" name="Picture 6" descr="http://163gorod.ru/sites/116kzn.ru/files/styles/news-img-full/public/2017/07/V-ramkah-proekta-Teatri-malih.jpg?itok=OKkBT_B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http://163gorod.ru/sites/116kzn.ru/files/styles/news-img-full/public/2017/07/V-ramkah-proekta-Teatri-malih.jpg?itok=OKkBT_Bk"/>
                    <pic:cNvPicPr>
                      <a:picLocks noChangeArrowheads="1"/>
                    </pic:cNvPicPr>
                  </pic:nvPicPr>
                  <pic:blipFill>
                    <a:blip r:embed="rId44" cstate="print">
                      <a:extLst>
                        <a:ext uri="{28A0092B-C50C-407E-A947-70E740481C1C}">
                          <a14:useLocalDpi xmlns:a14="http://schemas.microsoft.com/office/drawing/2010/main" val="0"/>
                        </a:ext>
                      </a:extLst>
                    </a:blip>
                    <a:srcRect l="4370" t="6360" r="11229" b="10178"/>
                    <a:stretch>
                      <a:fillRect/>
                    </a:stretch>
                  </pic:blipFill>
                  <pic:spPr bwMode="auto">
                    <a:xfrm>
                      <a:off x="0" y="0"/>
                      <a:ext cx="810895" cy="720000"/>
                    </a:xfrm>
                    <a:prstGeom prst="rect">
                      <a:avLst/>
                    </a:prstGeom>
                    <a:noFill/>
                    <a:ln>
                      <a:noFill/>
                    </a:ln>
                  </pic:spPr>
                </pic:pic>
              </a:graphicData>
            </a:graphic>
          </wp:anchor>
        </w:drawing>
      </w:r>
      <w:r w:rsidRPr="003823C7">
        <w:rPr>
          <w:rFonts w:ascii="PT Astra Serif" w:hAnsi="PT Astra Serif"/>
          <w:sz w:val="24"/>
          <w:szCs w:val="24"/>
        </w:rPr>
        <w:t>Второй партийный проект, который реализован в 2022 году -</w:t>
      </w:r>
      <w:r w:rsidRPr="003823C7">
        <w:rPr>
          <w:rFonts w:ascii="PT Astra Serif" w:hAnsi="PT Astra Serif"/>
          <w:b/>
          <w:sz w:val="24"/>
          <w:szCs w:val="24"/>
        </w:rPr>
        <w:t xml:space="preserve"> «Театры малых городов»</w:t>
      </w:r>
      <w:r w:rsidRPr="003823C7">
        <w:rPr>
          <w:rFonts w:ascii="PT Astra Serif" w:hAnsi="PT Astra Serif"/>
          <w:sz w:val="24"/>
          <w:szCs w:val="24"/>
        </w:rPr>
        <w:t xml:space="preserve">, направлен </w:t>
      </w:r>
      <w:r w:rsidRPr="003823C7">
        <w:rPr>
          <w:rFonts w:ascii="PT Astra Serif" w:hAnsi="PT Astra Serif"/>
          <w:bCs/>
          <w:sz w:val="24"/>
          <w:szCs w:val="24"/>
        </w:rPr>
        <w:t>на поддержку творческой деятельности муниципальных театров</w:t>
      </w:r>
      <w:r w:rsidRPr="003823C7">
        <w:rPr>
          <w:rFonts w:ascii="PT Astra Serif" w:hAnsi="PT Astra Serif"/>
          <w:sz w:val="24"/>
          <w:szCs w:val="24"/>
        </w:rPr>
        <w:t>.</w:t>
      </w:r>
    </w:p>
    <w:p w14:paraId="49B7D331" w14:textId="4C12F222" w:rsidR="00A766B8" w:rsidRPr="003823C7" w:rsidRDefault="00A766B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Ульяновской области из федерального бюджета выделено </w:t>
      </w:r>
      <w:bookmarkStart w:id="50" w:name="_Hlk125716972"/>
      <w:r w:rsidRPr="003823C7">
        <w:rPr>
          <w:rFonts w:ascii="PT Astra Serif" w:hAnsi="PT Astra Serif"/>
          <w:sz w:val="24"/>
          <w:szCs w:val="24"/>
        </w:rPr>
        <w:t>2</w:t>
      </w:r>
      <w:r w:rsidR="00B95B8A" w:rsidRPr="003823C7">
        <w:rPr>
          <w:rFonts w:ascii="PT Astra Serif" w:hAnsi="PT Astra Serif"/>
          <w:sz w:val="24"/>
          <w:szCs w:val="24"/>
        </w:rPr>
        <w:t> </w:t>
      </w:r>
      <w:r w:rsidRPr="003823C7">
        <w:rPr>
          <w:rFonts w:ascii="PT Astra Serif" w:hAnsi="PT Astra Serif"/>
          <w:sz w:val="24"/>
          <w:szCs w:val="24"/>
        </w:rPr>
        <w:t>144,9</w:t>
      </w:r>
      <w:bookmarkEnd w:id="50"/>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(2021 год 3485,0</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на 38,5</w:t>
      </w:r>
      <w:r w:rsidR="00B95B8A" w:rsidRPr="003823C7">
        <w:rPr>
          <w:rFonts w:ascii="PT Astra Serif" w:hAnsi="PT Astra Serif"/>
          <w:sz w:val="24"/>
          <w:szCs w:val="24"/>
        </w:rPr>
        <w:t> </w:t>
      </w:r>
      <w:r w:rsidRPr="003823C7">
        <w:rPr>
          <w:rFonts w:ascii="PT Astra Serif" w:hAnsi="PT Astra Serif"/>
          <w:sz w:val="24"/>
          <w:szCs w:val="24"/>
        </w:rPr>
        <w:t>% или 1</w:t>
      </w:r>
      <w:r w:rsidR="00B95B8A" w:rsidRPr="003823C7">
        <w:rPr>
          <w:rFonts w:ascii="PT Astra Serif" w:hAnsi="PT Astra Serif"/>
          <w:sz w:val="24"/>
          <w:szCs w:val="24"/>
        </w:rPr>
        <w:t> </w:t>
      </w:r>
      <w:r w:rsidRPr="003823C7">
        <w:rPr>
          <w:rFonts w:ascii="PT Astra Serif" w:hAnsi="PT Astra Serif"/>
          <w:sz w:val="24"/>
          <w:szCs w:val="24"/>
        </w:rPr>
        <w:t>340,1</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Софинансирование из областного бюджета составило 536,3</w:t>
      </w:r>
      <w:r w:rsidR="00B15E00" w:rsidRPr="003823C7">
        <w:rPr>
          <w:rFonts w:ascii="PT Astra Serif" w:hAnsi="PT Astra Serif"/>
          <w:sz w:val="24"/>
          <w:szCs w:val="24"/>
        </w:rPr>
        <w:t xml:space="preserve"> тыс. рублей</w:t>
      </w:r>
      <w:r w:rsidRPr="003823C7">
        <w:rPr>
          <w:rFonts w:ascii="PT Astra Serif" w:hAnsi="PT Astra Serif"/>
          <w:sz w:val="24"/>
          <w:szCs w:val="24"/>
        </w:rPr>
        <w:t>, муниципального бюджета – 141,2</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Эти средства в общей сумме </w:t>
      </w:r>
      <w:r w:rsidRPr="003823C7">
        <w:rPr>
          <w:rFonts w:ascii="PT Astra Serif" w:hAnsi="PT Astra Serif"/>
          <w:b/>
          <w:sz w:val="24"/>
          <w:szCs w:val="24"/>
        </w:rPr>
        <w:t>2</w:t>
      </w:r>
      <w:r w:rsidR="00B95B8A" w:rsidRPr="003823C7">
        <w:rPr>
          <w:rFonts w:ascii="PT Astra Serif" w:hAnsi="PT Astra Serif"/>
          <w:b/>
          <w:sz w:val="24"/>
          <w:szCs w:val="24"/>
        </w:rPr>
        <w:t> </w:t>
      </w:r>
      <w:r w:rsidRPr="003823C7">
        <w:rPr>
          <w:rFonts w:ascii="PT Astra Serif" w:hAnsi="PT Astra Serif"/>
          <w:b/>
          <w:sz w:val="24"/>
          <w:szCs w:val="24"/>
        </w:rPr>
        <w:t>822,4</w:t>
      </w:r>
      <w:r w:rsidR="00B15E00" w:rsidRPr="003823C7">
        <w:rPr>
          <w:rFonts w:ascii="PT Astra Serif" w:hAnsi="PT Astra Serif"/>
          <w:b/>
          <w:sz w:val="24"/>
          <w:szCs w:val="24"/>
        </w:rPr>
        <w:t xml:space="preserve"> тыс. рублей</w:t>
      </w:r>
      <w:r w:rsidRPr="003823C7">
        <w:rPr>
          <w:rFonts w:ascii="PT Astra Serif" w:hAnsi="PT Astra Serif"/>
          <w:sz w:val="24"/>
          <w:szCs w:val="24"/>
        </w:rPr>
        <w:t xml:space="preserve"> направлены Димитровградскому драматическому театру имени </w:t>
      </w:r>
      <w:proofErr w:type="spellStart"/>
      <w:r w:rsidRPr="003823C7">
        <w:rPr>
          <w:rFonts w:ascii="PT Astra Serif" w:hAnsi="PT Astra Serif"/>
          <w:sz w:val="24"/>
          <w:szCs w:val="24"/>
        </w:rPr>
        <w:t>А.Н.Островского</w:t>
      </w:r>
      <w:proofErr w:type="spellEnd"/>
      <w:r w:rsidRPr="003823C7">
        <w:rPr>
          <w:rFonts w:ascii="PT Astra Serif" w:hAnsi="PT Astra Serif"/>
          <w:sz w:val="24"/>
          <w:szCs w:val="24"/>
        </w:rPr>
        <w:t>.</w:t>
      </w:r>
    </w:p>
    <w:p w14:paraId="2C2DD27F" w14:textId="77777777" w:rsidR="00A766B8" w:rsidRPr="003823C7" w:rsidRDefault="00A766B8" w:rsidP="003823C7">
      <w:pPr>
        <w:tabs>
          <w:tab w:val="left" w:pos="0"/>
        </w:tabs>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Для пошивочной мастерской приобретен отпариватель, для столярной мастерской: дрель, лобзик. Приобретена танцевальная обувь. Изготовлена металлическая декорация для спектакля «Пиковая дама».</w:t>
      </w:r>
    </w:p>
    <w:p w14:paraId="74F127DA" w14:textId="77777777" w:rsidR="00A766B8" w:rsidRPr="003823C7" w:rsidRDefault="00A766B8" w:rsidP="003823C7">
      <w:pPr>
        <w:tabs>
          <w:tab w:val="left" w:pos="0"/>
        </w:tabs>
        <w:spacing w:line="240" w:lineRule="auto"/>
        <w:ind w:firstLine="709"/>
        <w:jc w:val="both"/>
        <w:rPr>
          <w:rFonts w:ascii="PT Astra Serif" w:hAnsi="PT Astra Serif"/>
          <w:sz w:val="24"/>
          <w:szCs w:val="24"/>
        </w:rPr>
      </w:pPr>
      <w:r w:rsidRPr="003823C7">
        <w:rPr>
          <w:rFonts w:ascii="PT Astra Serif" w:hAnsi="PT Astra Serif"/>
          <w:sz w:val="24"/>
          <w:szCs w:val="24"/>
        </w:rPr>
        <w:t>Поставлено 7 новых спектаклей: «Шинель», «Салтан», «Пиковая дама», «Последний срок», «Исход», «И смех и слёзы про любовь», «Шальной вариант».</w:t>
      </w:r>
    </w:p>
    <w:p w14:paraId="6292CE9A" w14:textId="77777777" w:rsidR="00A766B8" w:rsidRPr="003823C7" w:rsidRDefault="00A766B8" w:rsidP="003823C7">
      <w:pPr>
        <w:tabs>
          <w:tab w:val="left" w:pos="0"/>
        </w:tabs>
        <w:spacing w:line="240" w:lineRule="auto"/>
        <w:ind w:firstLine="709"/>
        <w:jc w:val="both"/>
        <w:rPr>
          <w:rFonts w:ascii="PT Astra Serif" w:hAnsi="PT Astra Serif"/>
          <w:sz w:val="24"/>
          <w:szCs w:val="24"/>
        </w:rPr>
      </w:pPr>
    </w:p>
    <w:p w14:paraId="350CE641" w14:textId="77777777" w:rsidR="00A766B8" w:rsidRPr="003823C7" w:rsidRDefault="00A766B8" w:rsidP="003823C7">
      <w:pPr>
        <w:spacing w:line="240" w:lineRule="auto"/>
        <w:ind w:firstLine="709"/>
        <w:jc w:val="both"/>
        <w:textAlignment w:val="baseline"/>
        <w:rPr>
          <w:rFonts w:ascii="PT Astra Serif" w:eastAsia="Times New Roman" w:hAnsi="PT Astra Serif"/>
          <w:sz w:val="24"/>
          <w:szCs w:val="24"/>
        </w:rPr>
      </w:pPr>
      <w:r w:rsidRPr="003823C7">
        <w:rPr>
          <w:rFonts w:ascii="PT Astra Serif" w:hAnsi="PT Astra Serif"/>
          <w:noProof/>
          <w:sz w:val="24"/>
          <w:szCs w:val="24"/>
          <w:lang w:eastAsia="ru-RU"/>
        </w:rPr>
        <w:drawing>
          <wp:anchor distT="0" distB="0" distL="114300" distR="114300" simplePos="0" relativeHeight="251814912" behindDoc="0" locked="0" layoutInCell="1" allowOverlap="1" wp14:anchorId="2884698F" wp14:editId="7AD25DA6">
            <wp:simplePos x="0" y="0"/>
            <wp:positionH relativeFrom="column">
              <wp:posOffset>15240</wp:posOffset>
            </wp:positionH>
            <wp:positionV relativeFrom="paragraph">
              <wp:posOffset>44450</wp:posOffset>
            </wp:positionV>
            <wp:extent cx="923925" cy="719455"/>
            <wp:effectExtent l="0" t="0" r="0" b="0"/>
            <wp:wrapSquare wrapText="bothSides"/>
            <wp:docPr id="114" name="Picture 4" descr="http://lukmor.ru/content/wp-content/uploads/2017/10/%D0%9B%D0%BE%D0%B3%D0%BE%D1%82%D0%B8%D0%BF-%D0%BF%D1%80%D0%BE%D0%B5%D0%BA%D1%82%D0%B0-%D0%A2%D0%B5%D0%B0%D1%82%D1%80%D1%8B-%D0%B4%D0%B5%D1%82%D1%8F%D0%BC-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http://lukmor.ru/content/wp-content/uploads/2017/10/%D0%9B%D0%BE%D0%B3%D0%BE%D1%82%D0%B8%D0%BF-%D0%BF%D1%80%D0%BE%D0%B5%D0%BA%D1%82%D0%B0-%D0%A2%D0%B5%D0%B0%D1%82%D1%80%D1%8B-%D0%B4%D0%B5%D1%82%D1%8F%D0%BC-1.jpg"/>
                    <pic:cNvPicPr>
                      <a:picLocks noChangeArrowheads="1"/>
                    </pic:cNvPicPr>
                  </pic:nvPicPr>
                  <pic:blipFill>
                    <a:blip r:embed="rId45" cstate="print">
                      <a:extLst>
                        <a:ext uri="{28A0092B-C50C-407E-A947-70E740481C1C}">
                          <a14:useLocalDpi xmlns:a14="http://schemas.microsoft.com/office/drawing/2010/main" val="0"/>
                        </a:ext>
                      </a:extLst>
                    </a:blip>
                    <a:srcRect t="11580" b="10403"/>
                    <a:stretch>
                      <a:fillRect/>
                    </a:stretch>
                  </pic:blipFill>
                  <pic:spPr bwMode="auto">
                    <a:xfrm>
                      <a:off x="0" y="0"/>
                      <a:ext cx="923925" cy="719455"/>
                    </a:xfrm>
                    <a:prstGeom prst="rect">
                      <a:avLst/>
                    </a:prstGeom>
                    <a:noFill/>
                    <a:ln>
                      <a:noFill/>
                    </a:ln>
                  </pic:spPr>
                </pic:pic>
              </a:graphicData>
            </a:graphic>
          </wp:anchor>
        </w:drawing>
      </w:r>
      <w:r w:rsidRPr="003823C7">
        <w:rPr>
          <w:rFonts w:ascii="PT Astra Serif" w:eastAsia="Times New Roman" w:hAnsi="PT Astra Serif"/>
          <w:sz w:val="24"/>
          <w:szCs w:val="24"/>
        </w:rPr>
        <w:t xml:space="preserve">Третьим партийным проектом 2022 года, в котором Ульяновская область также принимала участие, является проект </w:t>
      </w:r>
      <w:r w:rsidRPr="003823C7">
        <w:rPr>
          <w:rFonts w:ascii="PT Astra Serif" w:eastAsia="Times New Roman" w:hAnsi="PT Astra Serif"/>
          <w:b/>
          <w:sz w:val="24"/>
          <w:szCs w:val="24"/>
        </w:rPr>
        <w:t>«Театры – детям»</w:t>
      </w:r>
      <w:r w:rsidRPr="003823C7">
        <w:rPr>
          <w:rFonts w:ascii="PT Astra Serif" w:eastAsia="Times New Roman" w:hAnsi="PT Astra Serif"/>
          <w:sz w:val="24"/>
          <w:szCs w:val="24"/>
        </w:rPr>
        <w:t>. Среди его задач - укрепление материально-технической базы детских и кукольных театров, создание условий для качественного обновления их репертуара, популяризация новых детских постановок, поддержка реализации детских гастрольных проектов, всероссийских детских театральных фестивалей.</w:t>
      </w:r>
    </w:p>
    <w:p w14:paraId="4AEA0C33" w14:textId="10D82919" w:rsidR="00A766B8" w:rsidRPr="003823C7" w:rsidRDefault="00A766B8"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Ульяновской области выделено из федерального бюджета </w:t>
      </w:r>
      <w:r w:rsidRPr="003823C7">
        <w:rPr>
          <w:rFonts w:ascii="PT Astra Serif" w:hAnsi="PT Astra Serif"/>
          <w:b/>
          <w:sz w:val="24"/>
          <w:szCs w:val="24"/>
        </w:rPr>
        <w:t>17</w:t>
      </w:r>
      <w:r w:rsidR="00B95B8A" w:rsidRPr="003823C7">
        <w:rPr>
          <w:rFonts w:ascii="PT Astra Serif" w:hAnsi="PT Astra Serif"/>
          <w:b/>
          <w:sz w:val="24"/>
          <w:szCs w:val="24"/>
        </w:rPr>
        <w:t> </w:t>
      </w:r>
      <w:r w:rsidRPr="003823C7">
        <w:rPr>
          <w:rFonts w:ascii="PT Astra Serif" w:hAnsi="PT Astra Serif"/>
          <w:b/>
          <w:sz w:val="24"/>
          <w:szCs w:val="24"/>
        </w:rPr>
        <w:t>889,5</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(2021 год 29</w:t>
      </w:r>
      <w:r w:rsidR="00B95B8A" w:rsidRPr="003823C7">
        <w:rPr>
          <w:rFonts w:ascii="PT Astra Serif" w:hAnsi="PT Astra Serif"/>
          <w:sz w:val="24"/>
          <w:szCs w:val="24"/>
        </w:rPr>
        <w:t> </w:t>
      </w:r>
      <w:r w:rsidRPr="003823C7">
        <w:rPr>
          <w:rFonts w:ascii="PT Astra Serif" w:hAnsi="PT Astra Serif"/>
          <w:sz w:val="24"/>
          <w:szCs w:val="24"/>
        </w:rPr>
        <w:t>329,6</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на 41,0% или на 11</w:t>
      </w:r>
      <w:r w:rsidR="00B95B8A" w:rsidRPr="003823C7">
        <w:rPr>
          <w:rFonts w:ascii="PT Astra Serif" w:hAnsi="PT Astra Serif"/>
          <w:sz w:val="24"/>
          <w:szCs w:val="24"/>
        </w:rPr>
        <w:t> </w:t>
      </w:r>
      <w:r w:rsidRPr="003823C7">
        <w:rPr>
          <w:rFonts w:ascii="PT Astra Serif" w:hAnsi="PT Astra Serif"/>
          <w:sz w:val="24"/>
          <w:szCs w:val="24"/>
        </w:rPr>
        <w:t>440,1</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софинансирование областного бюджета Ульяновской области составило 4</w:t>
      </w:r>
      <w:r w:rsidR="00B95B8A" w:rsidRPr="003823C7">
        <w:rPr>
          <w:rFonts w:ascii="PT Astra Serif" w:hAnsi="PT Astra Serif"/>
          <w:sz w:val="24"/>
          <w:szCs w:val="24"/>
        </w:rPr>
        <w:t> </w:t>
      </w:r>
      <w:r w:rsidRPr="003823C7">
        <w:rPr>
          <w:rFonts w:ascii="PT Astra Serif" w:hAnsi="PT Astra Serif"/>
          <w:sz w:val="24"/>
          <w:szCs w:val="24"/>
        </w:rPr>
        <w:t>472,4</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r w:rsidRPr="003823C7">
        <w:rPr>
          <w:rFonts w:ascii="PT Astra Serif" w:hAnsi="PT Astra Serif"/>
          <w:noProof/>
          <w:sz w:val="24"/>
          <w:szCs w:val="24"/>
          <w:lang w:eastAsia="ru-RU"/>
        </w:rPr>
        <w:t xml:space="preserve"> Всего </w:t>
      </w:r>
      <w:r w:rsidRPr="003823C7">
        <w:rPr>
          <w:rFonts w:ascii="PT Astra Serif" w:hAnsi="PT Astra Serif"/>
          <w:b/>
          <w:noProof/>
          <w:sz w:val="24"/>
          <w:szCs w:val="24"/>
          <w:lang w:eastAsia="ru-RU"/>
        </w:rPr>
        <w:t>22</w:t>
      </w:r>
      <w:r w:rsidR="00B95B8A" w:rsidRPr="003823C7">
        <w:rPr>
          <w:rFonts w:ascii="PT Astra Serif" w:hAnsi="PT Astra Serif"/>
          <w:b/>
          <w:noProof/>
          <w:sz w:val="24"/>
          <w:szCs w:val="24"/>
          <w:lang w:eastAsia="ru-RU"/>
        </w:rPr>
        <w:t> </w:t>
      </w:r>
      <w:r w:rsidRPr="003823C7">
        <w:rPr>
          <w:rFonts w:ascii="PT Astra Serif" w:hAnsi="PT Astra Serif"/>
          <w:b/>
          <w:noProof/>
          <w:sz w:val="24"/>
          <w:szCs w:val="24"/>
          <w:lang w:eastAsia="ru-RU"/>
        </w:rPr>
        <w:t>361,9</w:t>
      </w:r>
      <w:r w:rsidR="00B15E00" w:rsidRPr="003823C7">
        <w:rPr>
          <w:rFonts w:ascii="PT Astra Serif" w:hAnsi="PT Astra Serif"/>
          <w:noProof/>
          <w:sz w:val="24"/>
          <w:szCs w:val="24"/>
          <w:lang w:eastAsia="ru-RU"/>
        </w:rPr>
        <w:t xml:space="preserve"> тыс. рублей</w:t>
      </w:r>
      <w:r w:rsidRPr="003823C7">
        <w:rPr>
          <w:rFonts w:ascii="PT Astra Serif" w:hAnsi="PT Astra Serif"/>
          <w:noProof/>
          <w:sz w:val="24"/>
          <w:szCs w:val="24"/>
          <w:lang w:eastAsia="ru-RU"/>
        </w:rPr>
        <w:t>.</w:t>
      </w:r>
    </w:p>
    <w:p w14:paraId="0FE2F066" w14:textId="77777777" w:rsidR="00A766B8" w:rsidRPr="003823C7" w:rsidRDefault="00A766B8"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Средства распределены на укрепление материально-технической базы двух государственных театров.</w:t>
      </w:r>
    </w:p>
    <w:p w14:paraId="102D33CD" w14:textId="49033F2D" w:rsidR="00A766B8" w:rsidRPr="003823C7" w:rsidRDefault="00A766B8"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ОГАУК «Ульяновский Театр юного зрителя» получил </w:t>
      </w:r>
      <w:r w:rsidRPr="003823C7">
        <w:rPr>
          <w:rFonts w:ascii="PT Astra Serif" w:hAnsi="PT Astra Serif"/>
          <w:b/>
          <w:bCs/>
          <w:sz w:val="24"/>
          <w:szCs w:val="24"/>
        </w:rPr>
        <w:t>10</w:t>
      </w:r>
      <w:r w:rsidR="00B95B8A" w:rsidRPr="003823C7">
        <w:rPr>
          <w:rFonts w:ascii="PT Astra Serif" w:hAnsi="PT Astra Serif"/>
          <w:b/>
          <w:bCs/>
          <w:sz w:val="24"/>
          <w:szCs w:val="24"/>
        </w:rPr>
        <w:t> </w:t>
      </w:r>
      <w:r w:rsidRPr="003823C7">
        <w:rPr>
          <w:rFonts w:ascii="PT Astra Serif" w:hAnsi="PT Astra Serif"/>
          <w:b/>
          <w:bCs/>
          <w:sz w:val="24"/>
          <w:szCs w:val="24"/>
        </w:rPr>
        <w:t>981,1</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31290289" w14:textId="0ACAFA30" w:rsidR="00A766B8" w:rsidRPr="003823C7" w:rsidRDefault="00A766B8"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Приобретено световое оборудование, платформы с соединителями и опорами (сценические подиумы), театральные механические сборно-разборные декорации, реквизит к спектаклю (3D </w:t>
      </w:r>
      <w:proofErr w:type="spellStart"/>
      <w:r w:rsidRPr="003823C7">
        <w:rPr>
          <w:rFonts w:ascii="PT Astra Serif" w:hAnsi="PT Astra Serif"/>
          <w:sz w:val="24"/>
          <w:szCs w:val="24"/>
        </w:rPr>
        <w:t>электроочаги</w:t>
      </w:r>
      <w:proofErr w:type="spellEnd"/>
      <w:r w:rsidRPr="003823C7">
        <w:rPr>
          <w:rFonts w:ascii="PT Astra Serif" w:hAnsi="PT Astra Serif"/>
          <w:sz w:val="24"/>
          <w:szCs w:val="24"/>
        </w:rPr>
        <w:t>), станок для ремонта обуви, долбежно-пазовальный станок для изготовления декораций, компьютерная техника (</w:t>
      </w:r>
      <w:proofErr w:type="spellStart"/>
      <w:r w:rsidRPr="003823C7">
        <w:rPr>
          <w:rFonts w:ascii="PT Astra Serif" w:hAnsi="PT Astra Serif"/>
          <w:sz w:val="24"/>
          <w:szCs w:val="24"/>
        </w:rPr>
        <w:t>макбуки</w:t>
      </w:r>
      <w:proofErr w:type="spellEnd"/>
      <w:r w:rsidRPr="003823C7">
        <w:rPr>
          <w:rFonts w:ascii="PT Astra Serif" w:hAnsi="PT Astra Serif"/>
          <w:sz w:val="24"/>
          <w:szCs w:val="24"/>
        </w:rPr>
        <w:t xml:space="preserve"> для обеспечения работы звукового и светового оборудования).</w:t>
      </w:r>
    </w:p>
    <w:p w14:paraId="0D530B0E" w14:textId="77777777" w:rsidR="00A766B8" w:rsidRPr="003823C7" w:rsidRDefault="00A766B8"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Поставлено 4 новых спектакля: «Лучшее, что было в моей жизни» «Верхом на портфеле», «Большой секрет», «Ещё не вечер».</w:t>
      </w:r>
    </w:p>
    <w:p w14:paraId="45DBBDED" w14:textId="13B7D347" w:rsidR="00A766B8" w:rsidRPr="003823C7" w:rsidRDefault="00A766B8"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ОГАУК «Ульяновский театр кукол имени народной артистки СССР В.М. Леонтьевой» получил </w:t>
      </w:r>
      <w:r w:rsidRPr="003823C7">
        <w:rPr>
          <w:rFonts w:ascii="PT Astra Serif" w:hAnsi="PT Astra Serif"/>
          <w:b/>
          <w:bCs/>
          <w:sz w:val="24"/>
          <w:szCs w:val="24"/>
        </w:rPr>
        <w:t>11</w:t>
      </w:r>
      <w:r w:rsidR="00B95B8A" w:rsidRPr="003823C7">
        <w:rPr>
          <w:rFonts w:ascii="PT Astra Serif" w:hAnsi="PT Astra Serif"/>
          <w:b/>
          <w:bCs/>
          <w:sz w:val="24"/>
          <w:szCs w:val="24"/>
        </w:rPr>
        <w:t> </w:t>
      </w:r>
      <w:r w:rsidRPr="003823C7">
        <w:rPr>
          <w:rFonts w:ascii="PT Astra Serif" w:hAnsi="PT Astra Serif"/>
          <w:b/>
          <w:bCs/>
          <w:sz w:val="24"/>
          <w:szCs w:val="24"/>
        </w:rPr>
        <w:t>380,9</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A11FC86" w14:textId="77777777" w:rsidR="00A766B8" w:rsidRPr="003823C7" w:rsidRDefault="00A766B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Приобретен автобус среднего класс типа </w:t>
      </w:r>
      <w:proofErr w:type="spellStart"/>
      <w:r w:rsidRPr="003823C7">
        <w:rPr>
          <w:rFonts w:ascii="PT Astra Serif" w:hAnsi="PT Astra Serif"/>
          <w:sz w:val="24"/>
          <w:szCs w:val="24"/>
        </w:rPr>
        <w:t>FoxBus</w:t>
      </w:r>
      <w:proofErr w:type="spellEnd"/>
      <w:r w:rsidRPr="003823C7">
        <w:rPr>
          <w:rFonts w:ascii="PT Astra Serif" w:hAnsi="PT Astra Serif"/>
          <w:sz w:val="24"/>
          <w:szCs w:val="24"/>
        </w:rPr>
        <w:t xml:space="preserve">. </w:t>
      </w:r>
    </w:p>
    <w:p w14:paraId="3F1168D6" w14:textId="77777777" w:rsidR="00A766B8" w:rsidRPr="003823C7" w:rsidRDefault="00A766B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Поставлено спектакль «Очень простая история».</w:t>
      </w:r>
    </w:p>
    <w:p w14:paraId="19EFB083" w14:textId="77777777" w:rsidR="00A766B8" w:rsidRPr="003823C7" w:rsidRDefault="00A766B8" w:rsidP="003823C7">
      <w:pPr>
        <w:spacing w:line="240" w:lineRule="auto"/>
        <w:ind w:firstLine="709"/>
        <w:jc w:val="both"/>
        <w:rPr>
          <w:rFonts w:ascii="PT Astra Serif" w:hAnsi="PT Astra Serif"/>
          <w:sz w:val="24"/>
          <w:szCs w:val="24"/>
        </w:rPr>
      </w:pPr>
    </w:p>
    <w:p w14:paraId="1B53521B" w14:textId="77777777" w:rsidR="00A766B8" w:rsidRPr="003823C7" w:rsidRDefault="00A766B8" w:rsidP="003823C7">
      <w:pPr>
        <w:spacing w:line="240" w:lineRule="auto"/>
        <w:ind w:firstLine="709"/>
        <w:jc w:val="center"/>
        <w:rPr>
          <w:rFonts w:ascii="PT Astra Serif" w:hAnsi="PT Astra Serif"/>
          <w:b/>
          <w:sz w:val="24"/>
          <w:szCs w:val="24"/>
          <w:lang w:eastAsia="ru-RU"/>
        </w:rPr>
      </w:pPr>
      <w:r w:rsidRPr="003823C7">
        <w:rPr>
          <w:rFonts w:ascii="PT Astra Serif" w:hAnsi="PT Astra Serif"/>
          <w:b/>
          <w:sz w:val="24"/>
          <w:szCs w:val="24"/>
          <w:lang w:eastAsia="ru-RU"/>
        </w:rPr>
        <w:t>Непрограммные мероприятия</w:t>
      </w:r>
    </w:p>
    <w:p w14:paraId="66819858" w14:textId="4F1C915B"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Всего привлечено в 2022 году грантовых средств </w:t>
      </w:r>
      <w:r w:rsidRPr="003823C7">
        <w:rPr>
          <w:rFonts w:ascii="PT Astra Serif" w:hAnsi="PT Astra Serif"/>
          <w:b/>
          <w:bCs/>
          <w:sz w:val="24"/>
          <w:szCs w:val="24"/>
          <w:lang w:eastAsia="ru-RU"/>
        </w:rPr>
        <w:t>на сумму 22</w:t>
      </w:r>
      <w:r w:rsidR="00B95B8A" w:rsidRPr="003823C7">
        <w:rPr>
          <w:rFonts w:ascii="PT Astra Serif" w:hAnsi="PT Astra Serif"/>
          <w:b/>
          <w:bCs/>
          <w:sz w:val="24"/>
          <w:szCs w:val="24"/>
          <w:lang w:eastAsia="ru-RU"/>
        </w:rPr>
        <w:t> </w:t>
      </w:r>
      <w:r w:rsidRPr="003823C7">
        <w:rPr>
          <w:rFonts w:ascii="PT Astra Serif" w:hAnsi="PT Astra Serif"/>
          <w:b/>
          <w:bCs/>
          <w:sz w:val="24"/>
          <w:szCs w:val="24"/>
          <w:lang w:eastAsia="ru-RU"/>
        </w:rPr>
        <w:t>536,3</w:t>
      </w:r>
      <w:r w:rsidR="00B15E00" w:rsidRPr="003823C7">
        <w:rPr>
          <w:rFonts w:ascii="PT Astra Serif" w:hAnsi="PT Astra Serif"/>
          <w:b/>
          <w:bCs/>
          <w:sz w:val="24"/>
          <w:szCs w:val="24"/>
          <w:lang w:eastAsia="ru-RU"/>
        </w:rPr>
        <w:t xml:space="preserve"> тыс</w:t>
      </w:r>
      <w:r w:rsidR="00B15E00" w:rsidRPr="003823C7">
        <w:rPr>
          <w:rFonts w:ascii="PT Astra Serif" w:hAnsi="PT Astra Serif"/>
          <w:sz w:val="24"/>
          <w:szCs w:val="24"/>
          <w:lang w:eastAsia="ru-RU"/>
        </w:rPr>
        <w:t xml:space="preserve">. </w:t>
      </w:r>
      <w:r w:rsidR="00B15E00" w:rsidRPr="003823C7">
        <w:rPr>
          <w:rFonts w:ascii="PT Astra Serif" w:hAnsi="PT Astra Serif"/>
          <w:b/>
          <w:bCs/>
          <w:sz w:val="24"/>
          <w:szCs w:val="24"/>
          <w:lang w:eastAsia="ru-RU"/>
        </w:rPr>
        <w:t>рублей</w:t>
      </w:r>
      <w:r w:rsidR="00235238" w:rsidRPr="003823C7">
        <w:rPr>
          <w:rFonts w:ascii="PT Astra Serif" w:hAnsi="PT Astra Serif"/>
          <w:sz w:val="24"/>
          <w:szCs w:val="24"/>
          <w:lang w:eastAsia="ru-RU"/>
        </w:rPr>
        <w:t xml:space="preserve"> (Приложение 4)</w:t>
      </w:r>
      <w:r w:rsidRPr="003823C7">
        <w:rPr>
          <w:rFonts w:ascii="PT Astra Serif" w:hAnsi="PT Astra Serif"/>
          <w:sz w:val="24"/>
          <w:szCs w:val="24"/>
          <w:lang w:eastAsia="ru-RU"/>
        </w:rPr>
        <w:t>, в том числе:</w:t>
      </w:r>
    </w:p>
    <w:p w14:paraId="14BE4D33" w14:textId="1383CAD6" w:rsidR="00A766B8" w:rsidRPr="003823C7" w:rsidRDefault="00A766B8" w:rsidP="003823C7">
      <w:pPr>
        <w:pStyle w:val="a3"/>
        <w:numPr>
          <w:ilvl w:val="0"/>
          <w:numId w:val="34"/>
        </w:numPr>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Федеральные средства на сумму </w:t>
      </w:r>
      <w:r w:rsidRPr="003823C7">
        <w:rPr>
          <w:rFonts w:ascii="PT Astra Serif" w:hAnsi="PT Astra Serif"/>
          <w:b/>
          <w:bCs/>
          <w:sz w:val="24"/>
          <w:szCs w:val="24"/>
          <w:lang w:eastAsia="ru-RU"/>
        </w:rPr>
        <w:t>17</w:t>
      </w:r>
      <w:r w:rsidR="00B95B8A" w:rsidRPr="003823C7">
        <w:rPr>
          <w:rFonts w:ascii="PT Astra Serif" w:hAnsi="PT Astra Serif"/>
          <w:b/>
          <w:bCs/>
          <w:sz w:val="24"/>
          <w:szCs w:val="24"/>
          <w:lang w:eastAsia="ru-RU"/>
        </w:rPr>
        <w:t> </w:t>
      </w:r>
      <w:r w:rsidRPr="003823C7">
        <w:rPr>
          <w:rFonts w:ascii="PT Astra Serif" w:hAnsi="PT Astra Serif"/>
          <w:b/>
          <w:bCs/>
          <w:sz w:val="24"/>
          <w:szCs w:val="24"/>
          <w:lang w:eastAsia="ru-RU"/>
        </w:rPr>
        <w:t>087,5</w:t>
      </w:r>
      <w:r w:rsidR="00B15E00" w:rsidRPr="003823C7">
        <w:rPr>
          <w:rFonts w:ascii="PT Astra Serif" w:hAnsi="PT Astra Serif"/>
          <w:b/>
          <w:bCs/>
          <w:sz w:val="24"/>
          <w:szCs w:val="24"/>
          <w:lang w:eastAsia="ru-RU"/>
        </w:rPr>
        <w:t xml:space="preserve"> тыс. рублей</w:t>
      </w:r>
      <w:r w:rsidRPr="003823C7">
        <w:rPr>
          <w:rFonts w:ascii="PT Astra Serif" w:hAnsi="PT Astra Serif"/>
          <w:b/>
          <w:bCs/>
          <w:sz w:val="24"/>
          <w:szCs w:val="24"/>
          <w:lang w:eastAsia="ru-RU"/>
        </w:rPr>
        <w:t xml:space="preserve"> </w:t>
      </w:r>
      <w:r w:rsidRPr="003823C7">
        <w:rPr>
          <w:rFonts w:ascii="PT Astra Serif" w:hAnsi="PT Astra Serif"/>
          <w:sz w:val="24"/>
          <w:szCs w:val="24"/>
          <w:lang w:eastAsia="ru-RU"/>
        </w:rPr>
        <w:t>(в 2021 году 13</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048,4</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увеличение на 23,6 % или 4</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038,7</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63A46036" w14:textId="77FB156E" w:rsidR="00A766B8" w:rsidRPr="003823C7" w:rsidRDefault="00A766B8" w:rsidP="003823C7">
      <w:pPr>
        <w:pStyle w:val="a3"/>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- 1</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309,4</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государственными учреждениями культуры;</w:t>
      </w:r>
    </w:p>
    <w:p w14:paraId="340BEAC8" w14:textId="119C542E" w:rsidR="00A766B8" w:rsidRPr="003823C7" w:rsidRDefault="00A766B8" w:rsidP="003823C7">
      <w:pPr>
        <w:pStyle w:val="a3"/>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- 8</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547,6</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НКО при учреждениях.</w:t>
      </w:r>
    </w:p>
    <w:p w14:paraId="483ADB77" w14:textId="43E02AF9" w:rsidR="00A766B8" w:rsidRPr="003823C7" w:rsidRDefault="00A766B8" w:rsidP="003823C7">
      <w:pPr>
        <w:pStyle w:val="a3"/>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- 7</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230,5</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муниципальными учреждениями культуры.</w:t>
      </w:r>
    </w:p>
    <w:p w14:paraId="150231C9" w14:textId="0BFB4F08"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2. Региональные средства на сумму </w:t>
      </w:r>
      <w:r w:rsidRPr="003823C7">
        <w:rPr>
          <w:rFonts w:ascii="PT Astra Serif" w:hAnsi="PT Astra Serif"/>
          <w:b/>
          <w:bCs/>
          <w:sz w:val="24"/>
          <w:szCs w:val="24"/>
          <w:lang w:eastAsia="ru-RU"/>
        </w:rPr>
        <w:t>5</w:t>
      </w:r>
      <w:r w:rsidR="00B95B8A" w:rsidRPr="003823C7">
        <w:rPr>
          <w:rFonts w:ascii="PT Astra Serif" w:hAnsi="PT Astra Serif"/>
          <w:b/>
          <w:bCs/>
          <w:sz w:val="24"/>
          <w:szCs w:val="24"/>
          <w:lang w:eastAsia="ru-RU"/>
        </w:rPr>
        <w:t> </w:t>
      </w:r>
      <w:r w:rsidRPr="003823C7">
        <w:rPr>
          <w:rFonts w:ascii="PT Astra Serif" w:hAnsi="PT Astra Serif"/>
          <w:b/>
          <w:bCs/>
          <w:sz w:val="24"/>
          <w:szCs w:val="24"/>
          <w:lang w:eastAsia="ru-RU"/>
        </w:rPr>
        <w:t>448,8</w:t>
      </w:r>
      <w:r w:rsidR="00B15E00" w:rsidRPr="003823C7">
        <w:rPr>
          <w:rFonts w:ascii="PT Astra Serif" w:hAnsi="PT Astra Serif"/>
          <w:b/>
          <w:bCs/>
          <w:sz w:val="24"/>
          <w:szCs w:val="24"/>
          <w:lang w:eastAsia="ru-RU"/>
        </w:rPr>
        <w:t xml:space="preserve"> тыс. рублей</w:t>
      </w:r>
      <w:r w:rsidRPr="003823C7">
        <w:rPr>
          <w:rFonts w:ascii="PT Astra Serif" w:hAnsi="PT Astra Serif"/>
          <w:sz w:val="24"/>
          <w:szCs w:val="24"/>
          <w:lang w:eastAsia="ru-RU"/>
        </w:rPr>
        <w:t>:</w:t>
      </w:r>
    </w:p>
    <w:p w14:paraId="103C9F6C" w14:textId="602FAA72" w:rsidR="00A766B8" w:rsidRPr="003823C7" w:rsidRDefault="00A766B8" w:rsidP="003823C7">
      <w:pPr>
        <w:pStyle w:val="a3"/>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- 1</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016,3</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государственными учреждениями культуры;</w:t>
      </w:r>
    </w:p>
    <w:p w14:paraId="00BCBCF1" w14:textId="76A8EAE1" w:rsidR="00A766B8" w:rsidRPr="003823C7" w:rsidRDefault="00A766B8" w:rsidP="003823C7">
      <w:pPr>
        <w:pStyle w:val="a3"/>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- 3</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730,1</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НКО при учреждениях.</w:t>
      </w:r>
    </w:p>
    <w:p w14:paraId="63A920B2" w14:textId="5F702766" w:rsidR="00A766B8" w:rsidRPr="003823C7" w:rsidRDefault="00A766B8" w:rsidP="003823C7">
      <w:pPr>
        <w:pStyle w:val="a3"/>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- 702,4</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муниципальными учреждениями культуры.</w:t>
      </w:r>
    </w:p>
    <w:p w14:paraId="6A5840E0" w14:textId="77777777" w:rsidR="00A766B8" w:rsidRPr="003823C7" w:rsidRDefault="00A766B8" w:rsidP="003823C7">
      <w:pPr>
        <w:spacing w:line="240" w:lineRule="auto"/>
        <w:ind w:firstLine="709"/>
        <w:jc w:val="both"/>
        <w:rPr>
          <w:rFonts w:ascii="PT Astra Serif" w:hAnsi="PT Astra Serif"/>
          <w:sz w:val="24"/>
          <w:szCs w:val="24"/>
          <w:lang w:eastAsia="ru-RU"/>
        </w:rPr>
      </w:pPr>
    </w:p>
    <w:p w14:paraId="56BDD27A" w14:textId="77777777"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 2022 году из 20 областных государственных учреждений культуры и учрежденных ими НКО федеральные грантовые средства привлекли 8 учреждений:</w:t>
      </w:r>
    </w:p>
    <w:p w14:paraId="4B406AE3" w14:textId="7A9A0A54"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ОГАУК «</w:t>
      </w:r>
      <w:proofErr w:type="spellStart"/>
      <w:r w:rsidRPr="003823C7">
        <w:rPr>
          <w:rFonts w:ascii="PT Astra Serif" w:hAnsi="PT Astra Serif"/>
          <w:sz w:val="24"/>
          <w:szCs w:val="24"/>
          <w:lang w:eastAsia="ru-RU"/>
        </w:rPr>
        <w:t>УльяновскКинофонд</w:t>
      </w:r>
      <w:proofErr w:type="spellEnd"/>
      <w:r w:rsidRPr="003823C7">
        <w:rPr>
          <w:rFonts w:ascii="PT Astra Serif" w:hAnsi="PT Astra Serif"/>
          <w:sz w:val="24"/>
          <w:szCs w:val="24"/>
          <w:lang w:eastAsia="ru-RU"/>
        </w:rPr>
        <w:t>» 2 гранта на сумму 3</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092,0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015154C5" w14:textId="312B86AE"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ОГАУК «Ульяновский Театр юного зрителя» 2 гранта на сумму 2</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994,9</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282DB5ED" w14:textId="73E32845"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ОГБУ «Государственный архив новейшей истории Ульяновской области» 1 грант на сумму 1</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521,4</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7CA90CF4" w14:textId="70E5C843"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ОГБУК «Ульяновский областной краеведческий музей </w:t>
      </w:r>
      <w:proofErr w:type="spellStart"/>
      <w:r w:rsidRPr="003823C7">
        <w:rPr>
          <w:rFonts w:ascii="PT Astra Serif" w:hAnsi="PT Astra Serif"/>
          <w:sz w:val="24"/>
          <w:szCs w:val="24"/>
          <w:lang w:eastAsia="ru-RU"/>
        </w:rPr>
        <w:t>им.И.А.Гончарова</w:t>
      </w:r>
      <w:proofErr w:type="spellEnd"/>
      <w:r w:rsidRPr="003823C7">
        <w:rPr>
          <w:rFonts w:ascii="PT Astra Serif" w:hAnsi="PT Astra Serif"/>
          <w:sz w:val="24"/>
          <w:szCs w:val="24"/>
          <w:lang w:eastAsia="ru-RU"/>
        </w:rPr>
        <w:t>» 3 гранта на сумму 1</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145,6</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7C62D965" w14:textId="5DEEDD2D"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lastRenderedPageBreak/>
        <w:t>ОГАУК «Молодёжный театр» 3 гранта на сумму 566,8</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773AFDBC" w14:textId="55F565EE"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ОГАУК «Ленинский мемориал» 1 грант на сумму 418,0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2D2513DA" w14:textId="3288086A" w:rsidR="00A766B8" w:rsidRPr="003823C7" w:rsidRDefault="00A766B8"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ab/>
        <w:t xml:space="preserve">ОГБУК «Ульяновская областная библиотека для детей и юношества имени </w:t>
      </w:r>
      <w:proofErr w:type="spellStart"/>
      <w:r w:rsidRPr="003823C7">
        <w:rPr>
          <w:rFonts w:ascii="PT Astra Serif" w:hAnsi="PT Astra Serif"/>
          <w:sz w:val="24"/>
          <w:szCs w:val="24"/>
          <w:lang w:eastAsia="ru-RU"/>
        </w:rPr>
        <w:t>С.Т.Аксакова</w:t>
      </w:r>
      <w:proofErr w:type="spellEnd"/>
      <w:r w:rsidRPr="003823C7">
        <w:rPr>
          <w:rFonts w:ascii="PT Astra Serif" w:hAnsi="PT Astra Serif"/>
          <w:sz w:val="24"/>
          <w:szCs w:val="24"/>
          <w:lang w:eastAsia="ru-RU"/>
        </w:rPr>
        <w:t>» 1 грант на сумму 118,3</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02776419" w14:textId="77777777" w:rsidR="00A766B8" w:rsidRPr="003823C7" w:rsidRDefault="00A766B8" w:rsidP="003823C7">
      <w:pPr>
        <w:spacing w:line="240" w:lineRule="auto"/>
        <w:jc w:val="both"/>
        <w:rPr>
          <w:rFonts w:ascii="PT Astra Serif" w:hAnsi="PT Astra Serif"/>
          <w:sz w:val="24"/>
          <w:szCs w:val="24"/>
          <w:lang w:eastAsia="ru-RU"/>
        </w:rPr>
      </w:pPr>
    </w:p>
    <w:p w14:paraId="3947B4A7" w14:textId="77777777"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8 муниципальных учреждений культуры:</w:t>
      </w:r>
    </w:p>
    <w:p w14:paraId="0EEA2C89" w14:textId="49CCEBA7"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МБУ ДО «ДХШ» г. Ульяновск 2 гранта на сумму 3</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041,8</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48BB4149" w14:textId="277210CE"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МБУ ДО ДШИ №2 г. Ульяновск 1 грант на сумму 2</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062,0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52C46C3A" w14:textId="1438D7B9"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МБУ ДО Кузоватовская ДШИ 1 грант на сумму 491,3</w:t>
      </w:r>
      <w:r w:rsidR="00B15E00" w:rsidRPr="003823C7">
        <w:rPr>
          <w:rFonts w:ascii="PT Astra Serif" w:hAnsi="PT Astra Serif"/>
          <w:sz w:val="24"/>
          <w:szCs w:val="24"/>
        </w:rPr>
        <w:t xml:space="preserve"> тыс. рублей</w:t>
      </w:r>
      <w:r w:rsidRPr="003823C7">
        <w:rPr>
          <w:rFonts w:ascii="PT Astra Serif" w:hAnsi="PT Astra Serif"/>
          <w:sz w:val="24"/>
          <w:szCs w:val="24"/>
          <w:lang w:eastAsia="ru-RU"/>
        </w:rPr>
        <w:t>;</w:t>
      </w:r>
    </w:p>
    <w:p w14:paraId="5478DDB0" w14:textId="3ACF6403"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МБУ ДО ДШИ №7 Ульяновск 1 грант на сумму 476,7</w:t>
      </w:r>
      <w:r w:rsidR="00B15E00" w:rsidRPr="003823C7">
        <w:rPr>
          <w:rFonts w:ascii="PT Astra Serif" w:hAnsi="PT Astra Serif"/>
          <w:sz w:val="24"/>
          <w:szCs w:val="24"/>
        </w:rPr>
        <w:t xml:space="preserve"> тыс. рублей</w:t>
      </w:r>
      <w:r w:rsidRPr="003823C7">
        <w:rPr>
          <w:rFonts w:ascii="PT Astra Serif" w:hAnsi="PT Astra Serif"/>
          <w:sz w:val="24"/>
          <w:szCs w:val="24"/>
          <w:lang w:eastAsia="ru-RU"/>
        </w:rPr>
        <w:t>;</w:t>
      </w:r>
    </w:p>
    <w:p w14:paraId="3BDD8300" w14:textId="4D0DC69C"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МКУ ДО Карсунская ДШИ им. А. Пластова 1 грант на сумму 458,7</w:t>
      </w:r>
      <w:r w:rsidR="00B15E00" w:rsidRPr="003823C7">
        <w:rPr>
          <w:rFonts w:ascii="PT Astra Serif" w:hAnsi="PT Astra Serif"/>
          <w:sz w:val="24"/>
          <w:szCs w:val="24"/>
        </w:rPr>
        <w:t xml:space="preserve"> тыс. рублей</w:t>
      </w:r>
      <w:r w:rsidRPr="003823C7">
        <w:rPr>
          <w:rFonts w:ascii="PT Astra Serif" w:hAnsi="PT Astra Serif"/>
          <w:sz w:val="24"/>
          <w:szCs w:val="24"/>
          <w:lang w:eastAsia="ru-RU"/>
        </w:rPr>
        <w:t>;</w:t>
      </w:r>
    </w:p>
    <w:p w14:paraId="3BF77D94" w14:textId="3B1AEFD3"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МБУ ДО «Тимирязевская ДШИ» 1 грант на сумму 100,0</w:t>
      </w:r>
      <w:r w:rsidR="00B15E00" w:rsidRPr="003823C7">
        <w:rPr>
          <w:rFonts w:ascii="PT Astra Serif" w:hAnsi="PT Astra Serif"/>
          <w:sz w:val="24"/>
          <w:szCs w:val="24"/>
        </w:rPr>
        <w:t xml:space="preserve"> тыс. рублей</w:t>
      </w:r>
      <w:r w:rsidRPr="003823C7">
        <w:rPr>
          <w:rFonts w:ascii="PT Astra Serif" w:hAnsi="PT Astra Serif"/>
          <w:sz w:val="24"/>
          <w:szCs w:val="24"/>
          <w:lang w:eastAsia="ru-RU"/>
        </w:rPr>
        <w:t>;</w:t>
      </w:r>
    </w:p>
    <w:p w14:paraId="209963CB" w14:textId="30148DEC"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МБУ ДО ДШИ № 4</w:t>
      </w:r>
      <w:r w:rsidRPr="003823C7">
        <w:rPr>
          <w:rFonts w:ascii="PT Astra Serif" w:hAnsi="PT Astra Serif"/>
          <w:sz w:val="24"/>
          <w:szCs w:val="24"/>
        </w:rPr>
        <w:t xml:space="preserve"> г. </w:t>
      </w:r>
      <w:r w:rsidRPr="003823C7">
        <w:rPr>
          <w:rFonts w:ascii="PT Astra Serif" w:hAnsi="PT Astra Serif"/>
          <w:sz w:val="24"/>
          <w:szCs w:val="24"/>
          <w:lang w:eastAsia="ru-RU"/>
        </w:rPr>
        <w:t>Ульяновск 1 грант</w:t>
      </w:r>
      <w:r w:rsidRPr="003823C7">
        <w:rPr>
          <w:rFonts w:ascii="PT Astra Serif" w:hAnsi="PT Astra Serif"/>
          <w:sz w:val="24"/>
          <w:szCs w:val="24"/>
        </w:rPr>
        <w:t xml:space="preserve"> </w:t>
      </w:r>
      <w:r w:rsidRPr="003823C7">
        <w:rPr>
          <w:rFonts w:ascii="PT Astra Serif" w:hAnsi="PT Astra Serif"/>
          <w:sz w:val="24"/>
          <w:szCs w:val="24"/>
          <w:lang w:eastAsia="ru-RU"/>
        </w:rPr>
        <w:t>на сумму 550,0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37963219" w14:textId="3E9D1C29" w:rsidR="00A766B8" w:rsidRPr="003823C7" w:rsidRDefault="00A766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БУК «Старомайнский </w:t>
      </w:r>
      <w:proofErr w:type="spellStart"/>
      <w:r w:rsidRPr="003823C7">
        <w:rPr>
          <w:rFonts w:ascii="PT Astra Serif" w:hAnsi="PT Astra Serif"/>
          <w:sz w:val="24"/>
          <w:szCs w:val="24"/>
          <w:lang w:eastAsia="ru-RU"/>
        </w:rPr>
        <w:t>межпоселенческий</w:t>
      </w:r>
      <w:proofErr w:type="spellEnd"/>
      <w:r w:rsidRPr="003823C7">
        <w:rPr>
          <w:rFonts w:ascii="PT Astra Serif" w:hAnsi="PT Astra Serif"/>
          <w:sz w:val="24"/>
          <w:szCs w:val="24"/>
          <w:lang w:eastAsia="ru-RU"/>
        </w:rPr>
        <w:t xml:space="preserve"> культурно-досуговый центр» </w:t>
      </w:r>
      <w:proofErr w:type="spellStart"/>
      <w:r w:rsidRPr="003823C7">
        <w:rPr>
          <w:rFonts w:ascii="PT Astra Serif" w:hAnsi="PT Astra Serif"/>
          <w:sz w:val="24"/>
          <w:szCs w:val="24"/>
          <w:lang w:eastAsia="ru-RU"/>
        </w:rPr>
        <w:t>им.А.К.Новопольцева</w:t>
      </w:r>
      <w:proofErr w:type="spellEnd"/>
      <w:r w:rsidRPr="003823C7">
        <w:rPr>
          <w:rFonts w:ascii="PT Astra Serif" w:hAnsi="PT Astra Serif"/>
          <w:sz w:val="24"/>
          <w:szCs w:val="24"/>
          <w:lang w:eastAsia="ru-RU"/>
        </w:rPr>
        <w:t xml:space="preserve"> 1 грант на сумму 50,0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152E93FD" w14:textId="77777777" w:rsidR="00C34304" w:rsidRPr="003823C7" w:rsidRDefault="00C34304" w:rsidP="003823C7">
      <w:pPr>
        <w:spacing w:line="240" w:lineRule="auto"/>
        <w:ind w:firstLine="709"/>
        <w:jc w:val="both"/>
        <w:rPr>
          <w:rFonts w:ascii="PT Astra Serif" w:hAnsi="PT Astra Serif"/>
          <w:sz w:val="24"/>
          <w:szCs w:val="24"/>
          <w:lang w:eastAsia="ru-RU"/>
        </w:rPr>
      </w:pPr>
    </w:p>
    <w:p w14:paraId="31FE2FF1" w14:textId="77777777" w:rsidR="00F60FA0" w:rsidRPr="003823C7" w:rsidRDefault="00F60FA0" w:rsidP="003823C7">
      <w:pPr>
        <w:pStyle w:val="3"/>
        <w:spacing w:before="0" w:after="0" w:line="240" w:lineRule="auto"/>
        <w:rPr>
          <w:rFonts w:ascii="PT Astra Serif" w:hAnsi="PT Astra Serif"/>
          <w:kern w:val="32"/>
          <w:sz w:val="28"/>
          <w:szCs w:val="28"/>
          <w:lang w:eastAsia="ru-RU"/>
        </w:rPr>
      </w:pPr>
      <w:bookmarkStart w:id="51" w:name="_Toc65050149"/>
      <w:bookmarkStart w:id="52" w:name="_Toc95828740"/>
      <w:bookmarkStart w:id="53" w:name="_Toc127530999"/>
      <w:r w:rsidRPr="003823C7">
        <w:rPr>
          <w:rFonts w:ascii="PT Astra Serif" w:hAnsi="PT Astra Serif"/>
          <w:kern w:val="32"/>
          <w:sz w:val="28"/>
          <w:szCs w:val="28"/>
          <w:lang w:eastAsia="ru-RU"/>
        </w:rPr>
        <w:t>2.3.2. Региональные мероприятия по укреплению МТБ</w:t>
      </w:r>
      <w:bookmarkEnd w:id="51"/>
      <w:bookmarkEnd w:id="52"/>
      <w:bookmarkEnd w:id="53"/>
    </w:p>
    <w:p w14:paraId="59DB6374" w14:textId="79160A5E" w:rsidR="00CC3029" w:rsidRPr="003823C7" w:rsidRDefault="00CC3029"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Общая сумма средств, направленных на региональные мероприятия по укреплению инфраструктуры и её материально-технической базы учреждений культуры в 2022 году, составила 253 053,9</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(2021 год 378</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401,1</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снижение на 34% или 125</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347,2</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в том числе средства областного бюджета 175</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755,8</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средства муниципальных бюджетов – 71</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826,9</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внебюджетные средства – 5</w:t>
      </w:r>
      <w:r w:rsidR="00B95B8A" w:rsidRPr="003823C7">
        <w:rPr>
          <w:rFonts w:ascii="PT Astra Serif" w:hAnsi="PT Astra Serif"/>
          <w:sz w:val="24"/>
          <w:szCs w:val="24"/>
          <w:lang w:eastAsia="ru-RU"/>
        </w:rPr>
        <w:t> </w:t>
      </w:r>
      <w:r w:rsidRPr="003823C7">
        <w:rPr>
          <w:rFonts w:ascii="PT Astra Serif" w:hAnsi="PT Astra Serif"/>
          <w:sz w:val="24"/>
          <w:szCs w:val="24"/>
          <w:lang w:eastAsia="ru-RU"/>
        </w:rPr>
        <w:t>471,2</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p>
    <w:p w14:paraId="3BAD064D" w14:textId="2610495E"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ходе реализации мероприятий государственной программы Ульяновской области «Развитие культуры, туризма и сохранение объектов культурного наследия в Ульяновской области», муниципальных программ развития отрасли «Культура», непрограммных мероприятий за счет средств областного и муниципальных бюджетов, а также за счет средств из иных источников в период 2022 года были выполнены:</w:t>
      </w:r>
    </w:p>
    <w:p w14:paraId="77D78F43" w14:textId="475B0111"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проектные работы, включая проект </w:t>
      </w:r>
      <w:proofErr w:type="spellStart"/>
      <w:r w:rsidRPr="003823C7">
        <w:rPr>
          <w:rFonts w:ascii="PT Astra Serif" w:hAnsi="PT Astra Serif"/>
          <w:sz w:val="24"/>
          <w:szCs w:val="24"/>
        </w:rPr>
        <w:t>реэкспозиции</w:t>
      </w:r>
      <w:proofErr w:type="spellEnd"/>
      <w:r w:rsidRPr="003823C7">
        <w:rPr>
          <w:rFonts w:ascii="PT Astra Serif" w:hAnsi="PT Astra Serif"/>
          <w:sz w:val="24"/>
          <w:szCs w:val="24"/>
        </w:rPr>
        <w:t xml:space="preserve"> на сумму 18 321,9</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239FEEA2" w14:textId="2B95FDAC"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ремонтные и реставрационные работы на сумму 175 132,0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499288E7" w14:textId="6AAD6F7D"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оснащение специальным оборудованием на сумму 35 549,5</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59AEDC6" w14:textId="44DDC4A3"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мероприятия по повышению противопожарной и антитеррористической безопасности на сумму 24 050,6</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73A06EF6" w14:textId="77777777" w:rsidR="00F60FA0" w:rsidRPr="003823C7" w:rsidRDefault="00F60FA0" w:rsidP="003823C7">
      <w:pPr>
        <w:spacing w:line="240" w:lineRule="auto"/>
        <w:ind w:firstLine="709"/>
        <w:jc w:val="both"/>
        <w:rPr>
          <w:rFonts w:ascii="PT Astra Serif" w:hAnsi="PT Astra Serif"/>
          <w:sz w:val="24"/>
          <w:szCs w:val="24"/>
        </w:rPr>
      </w:pPr>
    </w:p>
    <w:p w14:paraId="6CCDCFBF" w14:textId="77777777" w:rsidR="00F60FA0" w:rsidRPr="003823C7" w:rsidRDefault="00F60FA0" w:rsidP="003823C7">
      <w:pPr>
        <w:spacing w:line="240" w:lineRule="auto"/>
        <w:jc w:val="center"/>
        <w:rPr>
          <w:rFonts w:ascii="PT Astra Serif" w:hAnsi="PT Astra Serif"/>
          <w:b/>
          <w:sz w:val="24"/>
          <w:szCs w:val="24"/>
        </w:rPr>
      </w:pPr>
      <w:r w:rsidRPr="003823C7">
        <w:rPr>
          <w:rFonts w:ascii="PT Astra Serif" w:hAnsi="PT Astra Serif"/>
          <w:b/>
          <w:sz w:val="24"/>
          <w:szCs w:val="24"/>
        </w:rPr>
        <w:t>Укрепление материально-технической базы</w:t>
      </w:r>
      <w:r w:rsidRPr="003823C7">
        <w:rPr>
          <w:rFonts w:ascii="PT Astra Serif" w:hAnsi="PT Astra Serif"/>
          <w:b/>
          <w:sz w:val="24"/>
          <w:szCs w:val="24"/>
        </w:rPr>
        <w:br/>
        <w:t>областных государственных учреждений культуры</w:t>
      </w:r>
    </w:p>
    <w:p w14:paraId="2EA7C04F" w14:textId="77777777" w:rsidR="00F60FA0" w:rsidRPr="003823C7" w:rsidRDefault="00F60FA0" w:rsidP="003823C7">
      <w:pPr>
        <w:spacing w:line="240" w:lineRule="auto"/>
        <w:jc w:val="center"/>
        <w:rPr>
          <w:rFonts w:ascii="PT Astra Serif" w:hAnsi="PT Astra Serif"/>
          <w:b/>
          <w:sz w:val="24"/>
          <w:szCs w:val="24"/>
        </w:rPr>
      </w:pPr>
    </w:p>
    <w:p w14:paraId="74895C28" w14:textId="77777777"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Особое внимание в части укрепления МТБ и сохранения зданий требуется областным учреждениям, в связи с тем, что из сорока трёх объектов, находящихся в оперативном управлении областных государственных учреждений культуры, двадцать пять являются объектами культурного наследия (58%).</w:t>
      </w:r>
    </w:p>
    <w:p w14:paraId="54A152FB" w14:textId="77777777"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14 объектов из сорока трёх требуют </w:t>
      </w:r>
      <w:proofErr w:type="spellStart"/>
      <w:r w:rsidRPr="003823C7">
        <w:rPr>
          <w:rFonts w:ascii="PT Astra Serif" w:hAnsi="PT Astra Serif"/>
          <w:sz w:val="24"/>
          <w:szCs w:val="24"/>
        </w:rPr>
        <w:t>аварийно</w:t>
      </w:r>
      <w:proofErr w:type="spellEnd"/>
      <w:r w:rsidRPr="003823C7">
        <w:rPr>
          <w:rFonts w:ascii="PT Astra Serif" w:hAnsi="PT Astra Serif"/>
          <w:sz w:val="24"/>
          <w:szCs w:val="24"/>
        </w:rPr>
        <w:t>–восстановительных работ и два - реконструкции (проект реставрации Мемориального центра и реконструкции здания ТЮЗа реализуются, реконструкция здания Аксаковской библиотеки для детей и юношества планировалась на 2024 год).</w:t>
      </w:r>
    </w:p>
    <w:p w14:paraId="718A2AA5" w14:textId="530A4B72" w:rsidR="00CC3029" w:rsidRPr="003823C7" w:rsidRDefault="00CC302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рамках государственной программы Ульяновской области «Развитие культуры, туризма и сохранение объектов культурного наследия в Ульяновской области» (Приложение</w:t>
      </w:r>
      <w:r w:rsidR="00B95B8A" w:rsidRPr="003823C7">
        <w:rPr>
          <w:rFonts w:ascii="PT Astra Serif" w:hAnsi="PT Astra Serif"/>
          <w:sz w:val="24"/>
          <w:szCs w:val="24"/>
        </w:rPr>
        <w:t> </w:t>
      </w:r>
      <w:r w:rsidR="000D5625" w:rsidRPr="003823C7">
        <w:rPr>
          <w:rFonts w:ascii="PT Astra Serif" w:hAnsi="PT Astra Serif"/>
          <w:sz w:val="24"/>
          <w:szCs w:val="24"/>
        </w:rPr>
        <w:t>5</w:t>
      </w:r>
      <w:r w:rsidRPr="003823C7">
        <w:rPr>
          <w:rFonts w:ascii="PT Astra Serif" w:hAnsi="PT Astra Serif"/>
          <w:sz w:val="24"/>
          <w:szCs w:val="24"/>
        </w:rPr>
        <w:t>) в отчетный период на общую сумму 86</w:t>
      </w:r>
      <w:r w:rsidR="00B95B8A" w:rsidRPr="003823C7">
        <w:rPr>
          <w:rFonts w:ascii="PT Astra Serif" w:hAnsi="PT Astra Serif"/>
          <w:sz w:val="24"/>
          <w:szCs w:val="24"/>
        </w:rPr>
        <w:t> </w:t>
      </w:r>
      <w:r w:rsidRPr="003823C7">
        <w:rPr>
          <w:rFonts w:ascii="PT Astra Serif" w:hAnsi="PT Astra Serif"/>
          <w:sz w:val="24"/>
          <w:szCs w:val="24"/>
        </w:rPr>
        <w:t>365,9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(2021 </w:t>
      </w:r>
      <w:r w:rsidR="00B95B8A" w:rsidRPr="003823C7">
        <w:rPr>
          <w:rFonts w:ascii="PT Astra Serif" w:hAnsi="PT Astra Serif"/>
          <w:sz w:val="24"/>
          <w:szCs w:val="24"/>
        </w:rPr>
        <w:t>–</w:t>
      </w:r>
      <w:r w:rsidRPr="003823C7">
        <w:rPr>
          <w:rFonts w:ascii="PT Astra Serif" w:hAnsi="PT Astra Serif"/>
          <w:sz w:val="24"/>
          <w:szCs w:val="24"/>
        </w:rPr>
        <w:t xml:space="preserve"> 185</w:t>
      </w:r>
      <w:r w:rsidR="00B95B8A" w:rsidRPr="003823C7">
        <w:rPr>
          <w:rFonts w:ascii="PT Astra Serif" w:hAnsi="PT Astra Serif"/>
          <w:sz w:val="24"/>
          <w:szCs w:val="24"/>
        </w:rPr>
        <w:t> </w:t>
      </w:r>
      <w:r w:rsidRPr="003823C7">
        <w:rPr>
          <w:rFonts w:ascii="PT Astra Serif" w:hAnsi="PT Astra Serif"/>
          <w:sz w:val="24"/>
          <w:szCs w:val="24"/>
        </w:rPr>
        <w:t>989,4</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объёма вложений составило 54% или 99</w:t>
      </w:r>
      <w:r w:rsidR="00B95B8A" w:rsidRPr="003823C7">
        <w:rPr>
          <w:rFonts w:ascii="PT Astra Serif" w:hAnsi="PT Astra Serif"/>
          <w:sz w:val="24"/>
          <w:szCs w:val="24"/>
        </w:rPr>
        <w:t> </w:t>
      </w:r>
      <w:r w:rsidRPr="003823C7">
        <w:rPr>
          <w:rFonts w:ascii="PT Astra Serif" w:hAnsi="PT Astra Serif"/>
          <w:sz w:val="24"/>
          <w:szCs w:val="24"/>
        </w:rPr>
        <w:t>623,5</w:t>
      </w:r>
      <w:r w:rsidR="00B15E00" w:rsidRPr="003823C7">
        <w:rPr>
          <w:rFonts w:ascii="PT Astra Serif" w:hAnsi="PT Astra Serif"/>
          <w:sz w:val="24"/>
          <w:szCs w:val="24"/>
        </w:rPr>
        <w:t xml:space="preserve"> тыс. рублей</w:t>
      </w:r>
      <w:r w:rsidRPr="003823C7">
        <w:rPr>
          <w:rFonts w:ascii="PT Astra Serif" w:hAnsi="PT Astra Serif"/>
          <w:sz w:val="24"/>
          <w:szCs w:val="24"/>
        </w:rPr>
        <w:t>) выполнены следующие мероприятия:</w:t>
      </w:r>
    </w:p>
    <w:p w14:paraId="3576C6E3" w14:textId="5EFB7CF5"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на 2х объектах выполнены подготовительные работы (обследование и проектирование) на общую сумму 4</w:t>
      </w:r>
      <w:r w:rsidR="00B95B8A" w:rsidRPr="003823C7">
        <w:rPr>
          <w:rFonts w:ascii="PT Astra Serif" w:hAnsi="PT Astra Serif"/>
          <w:sz w:val="24"/>
          <w:szCs w:val="24"/>
        </w:rPr>
        <w:t> </w:t>
      </w:r>
      <w:r w:rsidRPr="003823C7">
        <w:rPr>
          <w:rFonts w:ascii="PT Astra Serif" w:hAnsi="PT Astra Serif"/>
          <w:sz w:val="24"/>
          <w:szCs w:val="24"/>
        </w:rPr>
        <w:t>874,3</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28B8B4C7" w14:textId="1E9C61F2"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 xml:space="preserve">- </w:t>
      </w:r>
      <w:r w:rsidRPr="003823C7">
        <w:rPr>
          <w:rFonts w:ascii="PT Astra Serif" w:hAnsi="PT Astra Serif"/>
          <w:bCs/>
          <w:sz w:val="24"/>
          <w:szCs w:val="24"/>
        </w:rPr>
        <w:t>ремонтные и ремонтно-реставрационные работы выполнены</w:t>
      </w:r>
      <w:r w:rsidRPr="003823C7">
        <w:rPr>
          <w:rFonts w:ascii="PT Astra Serif" w:hAnsi="PT Astra Serif"/>
          <w:sz w:val="24"/>
          <w:szCs w:val="24"/>
        </w:rPr>
        <w:t xml:space="preserve"> на 2-х объектах областных государственных учреждений культуры на общую сумму 31 831,0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50FC069E" w14:textId="1FAF0711"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противопожарные и антитеррористические мероприятия выполнены на сумму 663,5</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на 3-х объектах </w:t>
      </w:r>
      <w:proofErr w:type="spellStart"/>
      <w:r w:rsidRPr="003823C7">
        <w:rPr>
          <w:rFonts w:ascii="PT Astra Serif" w:hAnsi="PT Astra Serif"/>
          <w:sz w:val="24"/>
          <w:szCs w:val="24"/>
        </w:rPr>
        <w:t>госкультуры</w:t>
      </w:r>
      <w:proofErr w:type="spellEnd"/>
      <w:r w:rsidRPr="003823C7">
        <w:rPr>
          <w:rFonts w:ascii="PT Astra Serif" w:hAnsi="PT Astra Serif"/>
          <w:sz w:val="24"/>
          <w:szCs w:val="24"/>
        </w:rPr>
        <w:t>;</w:t>
      </w:r>
    </w:p>
    <w:p w14:paraId="6F96AA72" w14:textId="0684249E"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- 2 государственных учреждения культуры оснащены специальным оборудованием: ОГБУК «Центр народной культуры Ульяновской области» приобретены для ЦКК «Патриот» мебель и компьютерная техника, ОГАУК «Театр юного зрителя» - автоприцеп для перевозки декораций на общую сумму 35 549,5</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0215C976" w14:textId="65A34AED"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выполнен контракт по разработке проекта </w:t>
      </w:r>
      <w:proofErr w:type="spellStart"/>
      <w:r w:rsidRPr="003823C7">
        <w:rPr>
          <w:rFonts w:ascii="PT Astra Serif" w:hAnsi="PT Astra Serif"/>
          <w:sz w:val="24"/>
          <w:szCs w:val="24"/>
        </w:rPr>
        <w:t>реэкспозиции</w:t>
      </w:r>
      <w:proofErr w:type="spellEnd"/>
      <w:r w:rsidRPr="003823C7">
        <w:rPr>
          <w:rFonts w:ascii="PT Astra Serif" w:hAnsi="PT Astra Serif"/>
          <w:sz w:val="24"/>
          <w:szCs w:val="24"/>
        </w:rPr>
        <w:t xml:space="preserve"> музея Мемориального цента ОГАУК Ленинский мемориал стоимостью 13</w:t>
      </w:r>
      <w:r w:rsidR="00B95B8A" w:rsidRPr="003823C7">
        <w:rPr>
          <w:rFonts w:ascii="PT Astra Serif" w:hAnsi="PT Astra Serif"/>
          <w:sz w:val="24"/>
          <w:szCs w:val="24"/>
        </w:rPr>
        <w:t> </w:t>
      </w:r>
      <w:r w:rsidRPr="003823C7">
        <w:rPr>
          <w:rFonts w:ascii="PT Astra Serif" w:hAnsi="PT Astra Serif"/>
          <w:sz w:val="24"/>
          <w:szCs w:val="24"/>
        </w:rPr>
        <w:t>447,6</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8DE52AA" w14:textId="77777777" w:rsidR="00F60FA0" w:rsidRPr="003823C7" w:rsidRDefault="00F60FA0" w:rsidP="003823C7">
      <w:pPr>
        <w:spacing w:line="240" w:lineRule="auto"/>
        <w:ind w:firstLine="709"/>
        <w:jc w:val="both"/>
        <w:rPr>
          <w:rFonts w:ascii="PT Astra Serif" w:hAnsi="PT Astra Serif"/>
          <w:sz w:val="24"/>
          <w:szCs w:val="24"/>
        </w:rPr>
      </w:pPr>
    </w:p>
    <w:p w14:paraId="24161057" w14:textId="77777777" w:rsidR="00F60FA0" w:rsidRPr="003823C7" w:rsidRDefault="00F60FA0" w:rsidP="003823C7">
      <w:pPr>
        <w:spacing w:line="240" w:lineRule="auto"/>
        <w:jc w:val="center"/>
        <w:rPr>
          <w:rFonts w:ascii="PT Astra Serif" w:hAnsi="PT Astra Serif"/>
          <w:b/>
          <w:bCs/>
          <w:sz w:val="24"/>
          <w:szCs w:val="24"/>
        </w:rPr>
      </w:pPr>
    </w:p>
    <w:p w14:paraId="7D7D9625" w14:textId="77777777" w:rsidR="00F60FA0" w:rsidRPr="003823C7" w:rsidRDefault="00F60FA0" w:rsidP="003823C7">
      <w:pPr>
        <w:spacing w:line="240" w:lineRule="auto"/>
        <w:ind w:firstLine="709"/>
        <w:rPr>
          <w:rFonts w:ascii="PT Astra Serif" w:hAnsi="PT Astra Serif"/>
          <w:b/>
          <w:bCs/>
          <w:sz w:val="24"/>
          <w:szCs w:val="24"/>
        </w:rPr>
      </w:pPr>
      <w:r w:rsidRPr="003823C7">
        <w:rPr>
          <w:rFonts w:ascii="PT Astra Serif" w:hAnsi="PT Astra Serif"/>
          <w:b/>
          <w:bCs/>
          <w:sz w:val="24"/>
          <w:szCs w:val="24"/>
        </w:rPr>
        <w:t>Противоаварийные работы в здании бывшей филармонии</w:t>
      </w:r>
    </w:p>
    <w:p w14:paraId="333D2D6B" w14:textId="3B9E1DE5"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noProof/>
          <w:lang w:eastAsia="ru-RU"/>
        </w:rPr>
        <w:drawing>
          <wp:anchor distT="0" distB="0" distL="114300" distR="114300" simplePos="0" relativeHeight="251821056" behindDoc="1" locked="0" layoutInCell="1" allowOverlap="1" wp14:anchorId="3E7A9AAB" wp14:editId="008C5ACE">
            <wp:simplePos x="0" y="0"/>
            <wp:positionH relativeFrom="column">
              <wp:posOffset>2751786</wp:posOffset>
            </wp:positionH>
            <wp:positionV relativeFrom="paragraph">
              <wp:posOffset>6902</wp:posOffset>
            </wp:positionV>
            <wp:extent cx="3482340" cy="1995170"/>
            <wp:effectExtent l="0" t="0" r="3810" b="5080"/>
            <wp:wrapTight wrapText="bothSides">
              <wp:wrapPolygon edited="0">
                <wp:start x="0" y="0"/>
                <wp:lineTo x="0" y="21449"/>
                <wp:lineTo x="21505" y="21449"/>
                <wp:lineTo x="21505" y="0"/>
                <wp:lineTo x="0" y="0"/>
              </wp:wrapPolygon>
            </wp:wrapTight>
            <wp:docPr id="81316" name="Рисунок 8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82340" cy="1995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rPr>
        <w:t xml:space="preserve">В 2022 году завершены </w:t>
      </w:r>
      <w:r w:rsidRPr="003823C7">
        <w:rPr>
          <w:rFonts w:ascii="PT Astra Serif" w:hAnsi="PT Astra Serif"/>
          <w:b/>
          <w:bCs/>
          <w:sz w:val="24"/>
          <w:szCs w:val="24"/>
        </w:rPr>
        <w:t>противоаварийные работы</w:t>
      </w:r>
      <w:r w:rsidRPr="003823C7">
        <w:rPr>
          <w:rFonts w:ascii="PT Astra Serif" w:hAnsi="PT Astra Serif"/>
          <w:sz w:val="24"/>
          <w:szCs w:val="24"/>
        </w:rPr>
        <w:t xml:space="preserve"> на </w:t>
      </w:r>
      <w:r w:rsidRPr="003823C7">
        <w:rPr>
          <w:rFonts w:ascii="PT Astra Serif" w:hAnsi="PT Astra Serif"/>
          <w:b/>
          <w:bCs/>
          <w:sz w:val="24"/>
          <w:szCs w:val="24"/>
        </w:rPr>
        <w:t>объекте культурного наследия</w:t>
      </w:r>
      <w:r w:rsidRPr="003823C7">
        <w:rPr>
          <w:rFonts w:ascii="PT Astra Serif" w:hAnsi="PT Astra Serif"/>
          <w:sz w:val="24"/>
          <w:szCs w:val="24"/>
        </w:rPr>
        <w:t xml:space="preserve"> муниципального значения – «Здание общественного собрания, 1909-1910 гг., арх. </w:t>
      </w:r>
      <w:proofErr w:type="spellStart"/>
      <w:r w:rsidRPr="003823C7">
        <w:rPr>
          <w:rFonts w:ascii="PT Astra Serif" w:hAnsi="PT Astra Serif"/>
          <w:sz w:val="24"/>
          <w:szCs w:val="24"/>
        </w:rPr>
        <w:t>Ф.О.Ливчак</w:t>
      </w:r>
      <w:proofErr w:type="spellEnd"/>
      <w:r w:rsidRPr="003823C7">
        <w:rPr>
          <w:rFonts w:ascii="PT Astra Serif" w:hAnsi="PT Astra Serif"/>
          <w:sz w:val="24"/>
          <w:szCs w:val="24"/>
        </w:rPr>
        <w:t>» на сумму 31</w:t>
      </w:r>
      <w:r w:rsidR="00B95B8A" w:rsidRPr="003823C7">
        <w:rPr>
          <w:rFonts w:ascii="PT Astra Serif" w:hAnsi="PT Astra Serif"/>
          <w:sz w:val="24"/>
          <w:szCs w:val="24"/>
        </w:rPr>
        <w:t> </w:t>
      </w:r>
      <w:r w:rsidRPr="003823C7">
        <w:rPr>
          <w:rFonts w:ascii="PT Astra Serif" w:hAnsi="PT Astra Serif"/>
          <w:sz w:val="24"/>
          <w:szCs w:val="24"/>
        </w:rPr>
        <w:t>061,0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r w:rsidRPr="003823C7">
        <w:rPr>
          <w:rFonts w:ascii="PT Astra Serif" w:hAnsi="PT Astra Serif"/>
        </w:rPr>
        <w:t xml:space="preserve"> </w:t>
      </w:r>
      <w:r w:rsidRPr="003823C7">
        <w:rPr>
          <w:rFonts w:ascii="PT Astra Serif" w:hAnsi="PT Astra Serif"/>
          <w:sz w:val="24"/>
          <w:szCs w:val="24"/>
        </w:rPr>
        <w:t>Выполнены первоочередные мероприятия: усиление фундаментов (буро-инъекционные сваи), частичный ремонт кровли, гидроизоляция стен и фундамента.</w:t>
      </w:r>
    </w:p>
    <w:p w14:paraId="4D042562" w14:textId="77777777" w:rsidR="00F60FA0" w:rsidRPr="003823C7" w:rsidRDefault="00F60FA0" w:rsidP="003823C7">
      <w:pPr>
        <w:spacing w:line="240" w:lineRule="auto"/>
        <w:ind w:firstLine="709"/>
        <w:jc w:val="both"/>
        <w:rPr>
          <w:rFonts w:ascii="PT Astra Serif" w:hAnsi="PT Astra Serif"/>
          <w:sz w:val="24"/>
          <w:szCs w:val="24"/>
        </w:rPr>
      </w:pPr>
    </w:p>
    <w:p w14:paraId="26FCCBDE" w14:textId="00A36FDE" w:rsidR="00FE2E01" w:rsidRPr="003823C7" w:rsidRDefault="00FE2E0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Кроме того, областными государственными учреждениями культуры, выполняются внепрограммные мероприятия по текущему ремонту объектов. В 2022 году на выполнение данных работ было направлено средств от приносящей доход деятельности областных учреждений культуры в объёме 2</w:t>
      </w:r>
      <w:r w:rsidR="00B95B8A" w:rsidRPr="003823C7">
        <w:rPr>
          <w:rFonts w:ascii="PT Astra Serif" w:hAnsi="PT Astra Serif"/>
          <w:sz w:val="24"/>
          <w:szCs w:val="24"/>
        </w:rPr>
        <w:t> </w:t>
      </w:r>
      <w:r w:rsidRPr="003823C7">
        <w:rPr>
          <w:rFonts w:ascii="PT Astra Serif" w:hAnsi="PT Astra Serif"/>
          <w:sz w:val="24"/>
          <w:szCs w:val="24"/>
        </w:rPr>
        <w:t>402,5</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(2021 – 6</w:t>
      </w:r>
      <w:r w:rsidR="00B95B8A" w:rsidRPr="003823C7">
        <w:rPr>
          <w:rFonts w:ascii="PT Astra Serif" w:hAnsi="PT Astra Serif"/>
          <w:sz w:val="24"/>
          <w:szCs w:val="24"/>
        </w:rPr>
        <w:t> </w:t>
      </w:r>
      <w:r w:rsidRPr="003823C7">
        <w:rPr>
          <w:rFonts w:ascii="PT Astra Serif" w:hAnsi="PT Astra Serif"/>
          <w:sz w:val="24"/>
          <w:szCs w:val="24"/>
        </w:rPr>
        <w:t>192,1</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на 61% или 3</w:t>
      </w:r>
      <w:r w:rsidR="00B95B8A" w:rsidRPr="003823C7">
        <w:rPr>
          <w:rFonts w:ascii="PT Astra Serif" w:hAnsi="PT Astra Serif"/>
          <w:sz w:val="24"/>
          <w:szCs w:val="24"/>
        </w:rPr>
        <w:t> </w:t>
      </w:r>
      <w:r w:rsidRPr="003823C7">
        <w:rPr>
          <w:rFonts w:ascii="PT Astra Serif" w:hAnsi="PT Astra Serif"/>
          <w:sz w:val="24"/>
          <w:szCs w:val="24"/>
        </w:rPr>
        <w:t>789,6</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0E1539BC" w14:textId="2A430774" w:rsidR="00F60FA0" w:rsidRPr="003823C7" w:rsidRDefault="00FE2E0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Таким образом, общая сумма средств, направленных на сохранение, ремонт, модернизацию, обеспечение безопасности объектов областных государственных учреждений культуры, их оснащение составила 88</w:t>
      </w:r>
      <w:r w:rsidR="00B95B8A" w:rsidRPr="003823C7">
        <w:rPr>
          <w:rFonts w:ascii="PT Astra Serif" w:hAnsi="PT Astra Serif"/>
          <w:sz w:val="24"/>
          <w:szCs w:val="24"/>
        </w:rPr>
        <w:t> </w:t>
      </w:r>
      <w:r w:rsidRPr="003823C7">
        <w:rPr>
          <w:rFonts w:ascii="PT Astra Serif" w:hAnsi="PT Astra Serif"/>
          <w:sz w:val="24"/>
          <w:szCs w:val="24"/>
        </w:rPr>
        <w:t>768,4</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(2021 – 192</w:t>
      </w:r>
      <w:r w:rsidR="00B95B8A" w:rsidRPr="003823C7">
        <w:rPr>
          <w:rFonts w:ascii="PT Astra Serif" w:hAnsi="PT Astra Serif"/>
          <w:sz w:val="24"/>
          <w:szCs w:val="24"/>
        </w:rPr>
        <w:t> </w:t>
      </w:r>
      <w:r w:rsidRPr="003823C7">
        <w:rPr>
          <w:rFonts w:ascii="PT Astra Serif" w:hAnsi="PT Astra Serif"/>
          <w:sz w:val="24"/>
          <w:szCs w:val="24"/>
        </w:rPr>
        <w:t>181,5</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на 54% или на 103</w:t>
      </w:r>
      <w:r w:rsidR="00B95B8A" w:rsidRPr="003823C7">
        <w:rPr>
          <w:rFonts w:ascii="PT Astra Serif" w:hAnsi="PT Astra Serif"/>
          <w:sz w:val="24"/>
          <w:szCs w:val="24"/>
        </w:rPr>
        <w:t> </w:t>
      </w:r>
      <w:r w:rsidRPr="003823C7">
        <w:rPr>
          <w:rFonts w:ascii="PT Astra Serif" w:hAnsi="PT Astra Serif"/>
          <w:sz w:val="24"/>
          <w:szCs w:val="24"/>
        </w:rPr>
        <w:t>413,1</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 86</w:t>
      </w:r>
      <w:r w:rsidR="00B95B8A" w:rsidRPr="003823C7">
        <w:rPr>
          <w:rFonts w:ascii="PT Astra Serif" w:hAnsi="PT Astra Serif"/>
          <w:sz w:val="24"/>
          <w:szCs w:val="24"/>
        </w:rPr>
        <w:t> </w:t>
      </w:r>
      <w:r w:rsidRPr="003823C7">
        <w:rPr>
          <w:rFonts w:ascii="PT Astra Serif" w:hAnsi="PT Astra Serif"/>
          <w:sz w:val="24"/>
          <w:szCs w:val="24"/>
        </w:rPr>
        <w:t>365,9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средства областного бюджета, 2</w:t>
      </w:r>
      <w:r w:rsidR="00B95B8A" w:rsidRPr="003823C7">
        <w:rPr>
          <w:rFonts w:ascii="PT Astra Serif" w:hAnsi="PT Astra Serif"/>
          <w:sz w:val="24"/>
          <w:szCs w:val="24"/>
        </w:rPr>
        <w:t> </w:t>
      </w:r>
      <w:r w:rsidRPr="003823C7">
        <w:rPr>
          <w:rFonts w:ascii="PT Astra Serif" w:hAnsi="PT Astra Serif"/>
          <w:sz w:val="24"/>
          <w:szCs w:val="24"/>
        </w:rPr>
        <w:t>402,5</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внебюджетные источники</w:t>
      </w:r>
      <w:r w:rsidR="001E65D7" w:rsidRPr="003823C7">
        <w:rPr>
          <w:rFonts w:ascii="PT Astra Serif" w:hAnsi="PT Astra Serif"/>
          <w:sz w:val="24"/>
          <w:szCs w:val="24"/>
        </w:rPr>
        <w:t xml:space="preserve"> (Приложение 5).</w:t>
      </w:r>
    </w:p>
    <w:p w14:paraId="127AACCB" w14:textId="77777777" w:rsidR="00FE2E01" w:rsidRPr="003823C7" w:rsidRDefault="00FE2E01" w:rsidP="003823C7">
      <w:pPr>
        <w:spacing w:line="240" w:lineRule="auto"/>
        <w:ind w:firstLine="709"/>
        <w:jc w:val="both"/>
        <w:rPr>
          <w:rFonts w:ascii="PT Astra Serif" w:hAnsi="PT Astra Serif"/>
          <w:sz w:val="24"/>
          <w:szCs w:val="24"/>
        </w:rPr>
      </w:pPr>
    </w:p>
    <w:p w14:paraId="5F549452" w14:textId="77777777" w:rsidR="00F60FA0" w:rsidRPr="003823C7" w:rsidRDefault="00F60FA0" w:rsidP="003823C7">
      <w:pPr>
        <w:spacing w:line="240" w:lineRule="auto"/>
        <w:ind w:firstLine="709"/>
        <w:jc w:val="both"/>
        <w:rPr>
          <w:rFonts w:ascii="PT Astra Serif" w:hAnsi="PT Astra Serif"/>
          <w:b/>
          <w:sz w:val="24"/>
          <w:szCs w:val="24"/>
        </w:rPr>
      </w:pPr>
      <w:r w:rsidRPr="003823C7">
        <w:rPr>
          <w:rFonts w:ascii="PT Astra Serif" w:hAnsi="PT Astra Serif"/>
          <w:b/>
          <w:sz w:val="24"/>
          <w:szCs w:val="24"/>
        </w:rPr>
        <w:t>Укрепление материально-технической базы муниципальных объектов культуры</w:t>
      </w:r>
    </w:p>
    <w:p w14:paraId="1CD5E90F" w14:textId="4ED497D3" w:rsidR="00FE2E01" w:rsidRPr="003823C7" w:rsidRDefault="00FE2E01"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рамках государственной программы Ульяновской области «Развитие культуры, туризма и сохранение объектов культурного наследия в Ульяновской области» за счет средств областного и муниципальных бюджетов в период 2022 года</w:t>
      </w:r>
      <w:r w:rsidR="000D5625" w:rsidRPr="003823C7">
        <w:rPr>
          <w:rFonts w:ascii="PT Astra Serif" w:hAnsi="PT Astra Serif"/>
          <w:sz w:val="24"/>
          <w:szCs w:val="24"/>
        </w:rPr>
        <w:t xml:space="preserve"> (Приложение 6) </w:t>
      </w:r>
      <w:r w:rsidRPr="003823C7">
        <w:rPr>
          <w:rFonts w:ascii="PT Astra Serif" w:hAnsi="PT Astra Serif"/>
          <w:sz w:val="24"/>
          <w:szCs w:val="24"/>
        </w:rPr>
        <w:t>выполнены ремонтные работы на 11-ти объектах культуры 9-ти муниципальных образований области на общую сумму 91</w:t>
      </w:r>
      <w:r w:rsidR="00B95B8A" w:rsidRPr="003823C7">
        <w:rPr>
          <w:rFonts w:ascii="PT Astra Serif" w:hAnsi="PT Astra Serif"/>
          <w:sz w:val="24"/>
          <w:szCs w:val="24"/>
        </w:rPr>
        <w:t> </w:t>
      </w:r>
      <w:r w:rsidRPr="003823C7">
        <w:rPr>
          <w:rFonts w:ascii="PT Astra Serif" w:hAnsi="PT Astra Serif"/>
          <w:sz w:val="24"/>
          <w:szCs w:val="24"/>
        </w:rPr>
        <w:t>549,3</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(2021 – 100</w:t>
      </w:r>
      <w:r w:rsidR="00B95B8A" w:rsidRPr="003823C7">
        <w:rPr>
          <w:rFonts w:ascii="PT Astra Serif" w:hAnsi="PT Astra Serif"/>
          <w:sz w:val="24"/>
          <w:szCs w:val="24"/>
        </w:rPr>
        <w:t> </w:t>
      </w:r>
      <w:r w:rsidRPr="003823C7">
        <w:rPr>
          <w:rFonts w:ascii="PT Astra Serif" w:hAnsi="PT Astra Serif"/>
          <w:sz w:val="24"/>
          <w:szCs w:val="24"/>
        </w:rPr>
        <w:t>685,6</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составило 9% или 9</w:t>
      </w:r>
      <w:r w:rsidR="00B95B8A" w:rsidRPr="003823C7">
        <w:rPr>
          <w:rFonts w:ascii="PT Astra Serif" w:hAnsi="PT Astra Serif"/>
          <w:sz w:val="24"/>
          <w:szCs w:val="24"/>
        </w:rPr>
        <w:t> </w:t>
      </w:r>
      <w:r w:rsidRPr="003823C7">
        <w:rPr>
          <w:rFonts w:ascii="PT Astra Serif" w:hAnsi="PT Astra Serif"/>
          <w:sz w:val="24"/>
          <w:szCs w:val="24"/>
        </w:rPr>
        <w:t>136,3</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 73</w:t>
      </w:r>
      <w:r w:rsidR="00B95B8A" w:rsidRPr="003823C7">
        <w:rPr>
          <w:rFonts w:ascii="PT Astra Serif" w:hAnsi="PT Astra Serif"/>
          <w:sz w:val="24"/>
          <w:szCs w:val="24"/>
        </w:rPr>
        <w:t> </w:t>
      </w:r>
      <w:r w:rsidRPr="003823C7">
        <w:rPr>
          <w:rFonts w:ascii="PT Astra Serif" w:hAnsi="PT Astra Serif"/>
          <w:sz w:val="24"/>
          <w:szCs w:val="24"/>
        </w:rPr>
        <w:t>239,4 – средства областного бюджета, 18</w:t>
      </w:r>
      <w:r w:rsidR="00B95B8A" w:rsidRPr="003823C7">
        <w:rPr>
          <w:rFonts w:ascii="PT Astra Serif" w:hAnsi="PT Astra Serif"/>
          <w:sz w:val="24"/>
          <w:szCs w:val="24"/>
        </w:rPr>
        <w:t> </w:t>
      </w:r>
      <w:r w:rsidRPr="003823C7">
        <w:rPr>
          <w:rFonts w:ascii="PT Astra Serif" w:hAnsi="PT Astra Serif"/>
          <w:sz w:val="24"/>
          <w:szCs w:val="24"/>
        </w:rPr>
        <w:t>309,9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средства муниципальных бюджетов</w:t>
      </w:r>
      <w:r w:rsidR="001E65D7" w:rsidRPr="003823C7">
        <w:rPr>
          <w:rFonts w:ascii="PT Astra Serif" w:hAnsi="PT Astra Serif"/>
          <w:sz w:val="24"/>
          <w:szCs w:val="24"/>
        </w:rPr>
        <w:t xml:space="preserve"> (Приложение 6)</w:t>
      </w:r>
      <w:r w:rsidRPr="003823C7">
        <w:rPr>
          <w:rFonts w:ascii="PT Astra Serif" w:hAnsi="PT Astra Serif"/>
          <w:sz w:val="24"/>
          <w:szCs w:val="24"/>
        </w:rPr>
        <w:t>.</w:t>
      </w:r>
    </w:p>
    <w:p w14:paraId="69270EFD" w14:textId="33AA06DC"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Следует отметить, что не менее 70% от общего объёма финансовых средств, вложенных в ремонт муниципальных объектов, направлены на обеспечение энергосбережения и обеспечение доступности лицам с ограниченными возможностями здоровья;</w:t>
      </w:r>
    </w:p>
    <w:p w14:paraId="1A76F241" w14:textId="77777777" w:rsidR="00F60FA0" w:rsidRPr="003823C7" w:rsidRDefault="00F60FA0" w:rsidP="003823C7">
      <w:pPr>
        <w:spacing w:line="240" w:lineRule="auto"/>
        <w:ind w:firstLine="709"/>
        <w:jc w:val="both"/>
        <w:rPr>
          <w:rFonts w:ascii="PT Astra Serif" w:hAnsi="PT Astra Serif"/>
          <w:sz w:val="24"/>
          <w:szCs w:val="24"/>
        </w:rPr>
      </w:pPr>
    </w:p>
    <w:p w14:paraId="60386221" w14:textId="77777777"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Важно отметит, что в 2022 году удалось, наконец, решить многолетние проблемы по ремонту крупных муниципальных объектов. Завершены ремонтные работы и приведены в нормативное состояние в рамках заключенных 2-х летних контрактов следующие объекты:</w:t>
      </w:r>
    </w:p>
    <w:p w14:paraId="6E1986DE" w14:textId="5217B39E" w:rsidR="00F60FA0" w:rsidRPr="003823C7" w:rsidRDefault="00F60FA0" w:rsidP="003823C7">
      <w:pPr>
        <w:spacing w:line="240" w:lineRule="auto"/>
        <w:ind w:firstLine="709"/>
        <w:jc w:val="both"/>
        <w:rPr>
          <w:rFonts w:ascii="PT Astra Serif" w:eastAsia="Times New Roman" w:hAnsi="PT Astra Serif"/>
          <w:sz w:val="24"/>
          <w:szCs w:val="24"/>
        </w:rPr>
      </w:pPr>
      <w:bookmarkStart w:id="54" w:name="_Hlk126685540"/>
      <w:proofErr w:type="spellStart"/>
      <w:r w:rsidRPr="003823C7">
        <w:rPr>
          <w:rFonts w:ascii="PT Astra Serif" w:eastAsia="Times New Roman" w:hAnsi="PT Astra Serif"/>
          <w:sz w:val="24"/>
          <w:szCs w:val="24"/>
        </w:rPr>
        <w:t>Юрловский</w:t>
      </w:r>
      <w:proofErr w:type="spellEnd"/>
      <w:r w:rsidRPr="003823C7">
        <w:rPr>
          <w:rFonts w:ascii="PT Astra Serif" w:eastAsia="Times New Roman" w:hAnsi="PT Astra Serif"/>
          <w:sz w:val="24"/>
          <w:szCs w:val="24"/>
        </w:rPr>
        <w:t xml:space="preserve"> ДК Базарносызганского района </w:t>
      </w:r>
      <w:bookmarkEnd w:id="54"/>
      <w:r w:rsidRPr="003823C7">
        <w:rPr>
          <w:rFonts w:ascii="PT Astra Serif" w:eastAsia="Times New Roman" w:hAnsi="PT Astra Serif"/>
          <w:sz w:val="24"/>
          <w:szCs w:val="24"/>
        </w:rPr>
        <w:t>– 6 531,8</w:t>
      </w:r>
      <w:r w:rsidR="00B15E00" w:rsidRPr="003823C7">
        <w:rPr>
          <w:rFonts w:ascii="PT Astra Serif" w:eastAsia="Times New Roman" w:hAnsi="PT Astra Serif"/>
          <w:sz w:val="24"/>
          <w:szCs w:val="24"/>
        </w:rPr>
        <w:t xml:space="preserve"> тыс. рублей</w:t>
      </w:r>
    </w:p>
    <w:p w14:paraId="6457EEA7" w14:textId="24255196" w:rsidR="00F60FA0" w:rsidRPr="003823C7" w:rsidRDefault="00F60FA0"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lastRenderedPageBreak/>
        <w:t>Майнский МЦК Майнского района – 7 223,3</w:t>
      </w:r>
      <w:r w:rsidR="00B15E00" w:rsidRPr="003823C7">
        <w:rPr>
          <w:rFonts w:ascii="PT Astra Serif" w:eastAsia="Times New Roman" w:hAnsi="PT Astra Serif"/>
          <w:sz w:val="24"/>
          <w:szCs w:val="24"/>
        </w:rPr>
        <w:t xml:space="preserve"> тыс. рублей</w:t>
      </w:r>
    </w:p>
    <w:p w14:paraId="1C6B6E30" w14:textId="10BD5FDC" w:rsidR="00F60FA0" w:rsidRPr="003823C7" w:rsidRDefault="00F60FA0" w:rsidP="003823C7">
      <w:pPr>
        <w:spacing w:line="240" w:lineRule="auto"/>
        <w:ind w:firstLine="709"/>
        <w:rPr>
          <w:rFonts w:ascii="PT Astra Serif" w:eastAsia="Times New Roman" w:hAnsi="PT Astra Serif"/>
          <w:sz w:val="24"/>
          <w:szCs w:val="24"/>
        </w:rPr>
      </w:pPr>
      <w:bookmarkStart w:id="55" w:name="_Hlk126685566"/>
      <w:proofErr w:type="spellStart"/>
      <w:r w:rsidRPr="003823C7">
        <w:rPr>
          <w:rFonts w:ascii="PT Astra Serif" w:eastAsia="Times New Roman" w:hAnsi="PT Astra Serif"/>
          <w:sz w:val="24"/>
          <w:szCs w:val="24"/>
        </w:rPr>
        <w:t>Абрамовский</w:t>
      </w:r>
      <w:proofErr w:type="spellEnd"/>
      <w:r w:rsidRPr="003823C7">
        <w:rPr>
          <w:rFonts w:ascii="PT Astra Serif" w:eastAsia="Times New Roman" w:hAnsi="PT Astra Serif"/>
          <w:sz w:val="24"/>
          <w:szCs w:val="24"/>
        </w:rPr>
        <w:t xml:space="preserve"> СДК Майнского района </w:t>
      </w:r>
      <w:bookmarkEnd w:id="55"/>
      <w:r w:rsidRPr="003823C7">
        <w:rPr>
          <w:rFonts w:ascii="PT Astra Serif" w:eastAsia="Times New Roman" w:hAnsi="PT Astra Serif"/>
          <w:sz w:val="24"/>
          <w:szCs w:val="24"/>
        </w:rPr>
        <w:t>– 6 170,3</w:t>
      </w:r>
      <w:r w:rsidR="00B15E00" w:rsidRPr="003823C7">
        <w:rPr>
          <w:rFonts w:ascii="PT Astra Serif" w:eastAsia="Times New Roman" w:hAnsi="PT Astra Serif"/>
          <w:sz w:val="24"/>
          <w:szCs w:val="24"/>
        </w:rPr>
        <w:t xml:space="preserve"> тыс. рублей</w:t>
      </w:r>
    </w:p>
    <w:p w14:paraId="606EE208" w14:textId="16103A6E" w:rsidR="00F60FA0" w:rsidRPr="003823C7" w:rsidRDefault="00F60FA0" w:rsidP="003823C7">
      <w:pPr>
        <w:spacing w:line="240" w:lineRule="auto"/>
        <w:ind w:firstLine="709"/>
        <w:jc w:val="both"/>
        <w:rPr>
          <w:rFonts w:ascii="PT Astra Serif" w:eastAsia="Times New Roman" w:hAnsi="PT Astra Serif"/>
          <w:sz w:val="24"/>
          <w:szCs w:val="24"/>
        </w:rPr>
      </w:pPr>
      <w:bookmarkStart w:id="56" w:name="_Hlk95318941"/>
      <w:r w:rsidRPr="003823C7">
        <w:rPr>
          <w:rFonts w:ascii="PT Astra Serif" w:eastAsia="Times New Roman" w:hAnsi="PT Astra Serif"/>
          <w:sz w:val="24"/>
          <w:szCs w:val="24"/>
        </w:rPr>
        <w:t xml:space="preserve">Красносельский КДЦ Новоспасского района </w:t>
      </w:r>
      <w:bookmarkEnd w:id="56"/>
      <w:r w:rsidRPr="003823C7">
        <w:rPr>
          <w:rFonts w:ascii="PT Astra Serif" w:eastAsia="Times New Roman" w:hAnsi="PT Astra Serif"/>
          <w:sz w:val="24"/>
          <w:szCs w:val="24"/>
        </w:rPr>
        <w:t>– 10 408,0</w:t>
      </w:r>
      <w:r w:rsidR="00B15E00" w:rsidRPr="003823C7">
        <w:rPr>
          <w:rFonts w:ascii="PT Astra Serif" w:eastAsia="Times New Roman" w:hAnsi="PT Astra Serif"/>
          <w:sz w:val="24"/>
          <w:szCs w:val="24"/>
        </w:rPr>
        <w:t xml:space="preserve"> тыс. рублей</w:t>
      </w:r>
    </w:p>
    <w:p w14:paraId="18E22865" w14:textId="5D835462" w:rsidR="00F60FA0" w:rsidRPr="003823C7" w:rsidRDefault="00F60FA0" w:rsidP="003823C7">
      <w:pPr>
        <w:spacing w:line="240" w:lineRule="auto"/>
        <w:ind w:firstLine="709"/>
        <w:rPr>
          <w:rFonts w:ascii="PT Astra Serif" w:eastAsia="Times New Roman" w:hAnsi="PT Astra Serif"/>
          <w:sz w:val="24"/>
          <w:szCs w:val="24"/>
        </w:rPr>
      </w:pPr>
      <w:bookmarkStart w:id="57" w:name="_Hlk126685618"/>
      <w:proofErr w:type="spellStart"/>
      <w:r w:rsidRPr="003823C7">
        <w:rPr>
          <w:rFonts w:ascii="PT Astra Serif" w:eastAsia="Times New Roman" w:hAnsi="PT Astra Serif"/>
          <w:sz w:val="24"/>
          <w:szCs w:val="24"/>
        </w:rPr>
        <w:t>Фабричновыселковский</w:t>
      </w:r>
      <w:proofErr w:type="spellEnd"/>
      <w:r w:rsidRPr="003823C7">
        <w:rPr>
          <w:rFonts w:ascii="PT Astra Serif" w:eastAsia="Times New Roman" w:hAnsi="PT Astra Serif"/>
          <w:sz w:val="24"/>
          <w:szCs w:val="24"/>
        </w:rPr>
        <w:t xml:space="preserve"> СДК Новоспасского района</w:t>
      </w:r>
      <w:bookmarkEnd w:id="57"/>
      <w:r w:rsidRPr="003823C7">
        <w:rPr>
          <w:rFonts w:ascii="PT Astra Serif" w:eastAsia="Times New Roman" w:hAnsi="PT Astra Serif"/>
          <w:sz w:val="24"/>
          <w:szCs w:val="24"/>
        </w:rPr>
        <w:t xml:space="preserve"> – 7 351,9</w:t>
      </w:r>
      <w:r w:rsidR="00B15E00" w:rsidRPr="003823C7">
        <w:rPr>
          <w:rFonts w:ascii="PT Astra Serif" w:eastAsia="Times New Roman" w:hAnsi="PT Astra Serif"/>
          <w:sz w:val="24"/>
          <w:szCs w:val="24"/>
        </w:rPr>
        <w:t xml:space="preserve"> тыс. рублей</w:t>
      </w:r>
    </w:p>
    <w:p w14:paraId="37347C37"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p w14:paraId="738E156E"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roofErr w:type="spellStart"/>
      <w:r w:rsidRPr="003823C7">
        <w:rPr>
          <w:rFonts w:ascii="PT Astra Serif" w:eastAsia="Times New Roman" w:hAnsi="PT Astra Serif"/>
          <w:b/>
          <w:i/>
          <w:sz w:val="24"/>
          <w:szCs w:val="24"/>
          <w:lang w:eastAsia="ru-RU"/>
        </w:rPr>
        <w:t>Юрловский</w:t>
      </w:r>
      <w:proofErr w:type="spellEnd"/>
      <w:r w:rsidRPr="003823C7">
        <w:rPr>
          <w:rFonts w:ascii="PT Astra Serif" w:eastAsia="Times New Roman" w:hAnsi="PT Astra Serif"/>
          <w:b/>
          <w:i/>
          <w:sz w:val="24"/>
          <w:szCs w:val="24"/>
          <w:lang w:eastAsia="ru-RU"/>
        </w:rPr>
        <w:t xml:space="preserve"> ДК Базарносызганского района</w:t>
      </w:r>
    </w:p>
    <w:p w14:paraId="2CD919CB"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tbl>
      <w:tblPr>
        <w:tblStyle w:val="2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673"/>
      </w:tblGrid>
      <w:tr w:rsidR="00F60FA0" w:rsidRPr="003823C7" w14:paraId="1EF45814" w14:textId="77777777" w:rsidTr="0080600C">
        <w:tc>
          <w:tcPr>
            <w:tcW w:w="4672" w:type="dxa"/>
          </w:tcPr>
          <w:p w14:paraId="1FBF4BE7" w14:textId="77777777" w:rsidR="00F60FA0" w:rsidRPr="003823C7" w:rsidRDefault="00F60FA0" w:rsidP="003823C7">
            <w:pPr>
              <w:spacing w:line="240" w:lineRule="auto"/>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23844BA8" wp14:editId="25573610">
                  <wp:extent cx="2943225" cy="1847850"/>
                  <wp:effectExtent l="0" t="0" r="9525" b="0"/>
                  <wp:docPr id="81335" name="Рисунок 8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8739" b="35022"/>
                          <a:stretch/>
                        </pic:blipFill>
                        <pic:spPr bwMode="auto">
                          <a:xfrm>
                            <a:off x="0" y="0"/>
                            <a:ext cx="2957565" cy="18568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08CF9784" w14:textId="77777777" w:rsidR="00F60FA0" w:rsidRPr="003823C7" w:rsidRDefault="00F60FA0" w:rsidP="003823C7">
            <w:pPr>
              <w:spacing w:line="240" w:lineRule="auto"/>
              <w:jc w:val="center"/>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1DC1D47A" wp14:editId="3001012F">
                  <wp:extent cx="1933575" cy="1838325"/>
                  <wp:effectExtent l="0" t="0" r="9525" b="9525"/>
                  <wp:docPr id="81336" name="Рисунок 8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570" r="1" b="9178"/>
                          <a:stretch/>
                        </pic:blipFill>
                        <pic:spPr bwMode="auto">
                          <a:xfrm>
                            <a:off x="0" y="0"/>
                            <a:ext cx="1952721" cy="185652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EE3C8CA"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p w14:paraId="239AB8D6"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Майнский МЦК Майнского района</w:t>
      </w:r>
    </w:p>
    <w:tbl>
      <w:tblPr>
        <w:tblStyle w:val="260"/>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5"/>
        <w:gridCol w:w="4746"/>
        <w:gridCol w:w="2342"/>
      </w:tblGrid>
      <w:tr w:rsidR="00F60FA0" w:rsidRPr="003823C7" w14:paraId="5AD77363" w14:textId="77777777" w:rsidTr="0080600C">
        <w:tc>
          <w:tcPr>
            <w:tcW w:w="2405" w:type="dxa"/>
          </w:tcPr>
          <w:p w14:paraId="01B1C037" w14:textId="77777777" w:rsidR="00F60FA0" w:rsidRPr="003823C7" w:rsidRDefault="00F60FA0" w:rsidP="003823C7">
            <w:pPr>
              <w:spacing w:line="240" w:lineRule="auto"/>
              <w:rPr>
                <w:rFonts w:ascii="PT Astra Serif" w:hAnsi="PT Astra Serif"/>
                <w:noProof/>
              </w:rPr>
            </w:pPr>
            <w:r w:rsidRPr="003823C7">
              <w:rPr>
                <w:rFonts w:ascii="PT Astra Serif" w:hAnsi="PT Astra Serif"/>
                <w:noProof/>
                <w:lang w:eastAsia="ru-RU"/>
              </w:rPr>
              <w:drawing>
                <wp:inline distT="0" distB="0" distL="0" distR="0" wp14:anchorId="31973464" wp14:editId="10C1A707">
                  <wp:extent cx="1181100" cy="2087880"/>
                  <wp:effectExtent l="0" t="0" r="0" b="7620"/>
                  <wp:docPr id="81337" name="Рисунок 8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02462" cy="2125643"/>
                          </a:xfrm>
                          <a:prstGeom prst="rect">
                            <a:avLst/>
                          </a:prstGeom>
                          <a:noFill/>
                          <a:ln>
                            <a:noFill/>
                          </a:ln>
                        </pic:spPr>
                      </pic:pic>
                    </a:graphicData>
                  </a:graphic>
                </wp:inline>
              </w:drawing>
            </w:r>
          </w:p>
        </w:tc>
        <w:tc>
          <w:tcPr>
            <w:tcW w:w="4746" w:type="dxa"/>
          </w:tcPr>
          <w:p w14:paraId="1B27A29F" w14:textId="77777777" w:rsidR="00F60FA0" w:rsidRPr="003823C7" w:rsidRDefault="00F60FA0" w:rsidP="003823C7">
            <w:pPr>
              <w:spacing w:line="240" w:lineRule="auto"/>
              <w:jc w:val="center"/>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70316655" wp14:editId="322FC893">
                  <wp:extent cx="2930418" cy="2087880"/>
                  <wp:effectExtent l="0" t="0" r="3810" b="7620"/>
                  <wp:docPr id="81338" name="Рисунок 8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40324" cy="2094938"/>
                          </a:xfrm>
                          <a:prstGeom prst="rect">
                            <a:avLst/>
                          </a:prstGeom>
                          <a:noFill/>
                          <a:ln>
                            <a:noFill/>
                          </a:ln>
                        </pic:spPr>
                      </pic:pic>
                    </a:graphicData>
                  </a:graphic>
                </wp:inline>
              </w:drawing>
            </w:r>
          </w:p>
        </w:tc>
        <w:tc>
          <w:tcPr>
            <w:tcW w:w="2342" w:type="dxa"/>
          </w:tcPr>
          <w:p w14:paraId="5A9680C9" w14:textId="77777777" w:rsidR="00F60FA0" w:rsidRPr="003823C7" w:rsidRDefault="00F60FA0" w:rsidP="003823C7">
            <w:pPr>
              <w:spacing w:line="240" w:lineRule="auto"/>
              <w:jc w:val="right"/>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6E2E6AAB" wp14:editId="05BF15F7">
                  <wp:extent cx="1068070" cy="2087880"/>
                  <wp:effectExtent l="0" t="0" r="0" b="7620"/>
                  <wp:docPr id="81339" name="Рисунок 8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90237" cy="2131213"/>
                          </a:xfrm>
                          <a:prstGeom prst="rect">
                            <a:avLst/>
                          </a:prstGeom>
                          <a:noFill/>
                          <a:ln>
                            <a:noFill/>
                          </a:ln>
                        </pic:spPr>
                      </pic:pic>
                    </a:graphicData>
                  </a:graphic>
                </wp:inline>
              </w:drawing>
            </w:r>
          </w:p>
        </w:tc>
      </w:tr>
    </w:tbl>
    <w:p w14:paraId="16728B0A"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p w14:paraId="434CAB97"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roofErr w:type="spellStart"/>
      <w:r w:rsidRPr="003823C7">
        <w:rPr>
          <w:rFonts w:ascii="PT Astra Serif" w:eastAsia="Times New Roman" w:hAnsi="PT Astra Serif"/>
          <w:b/>
          <w:i/>
          <w:sz w:val="24"/>
          <w:szCs w:val="24"/>
          <w:lang w:eastAsia="ru-RU"/>
        </w:rPr>
        <w:t>Абрамовский</w:t>
      </w:r>
      <w:proofErr w:type="spellEnd"/>
      <w:r w:rsidRPr="003823C7">
        <w:rPr>
          <w:rFonts w:ascii="PT Astra Serif" w:eastAsia="Times New Roman" w:hAnsi="PT Astra Serif"/>
          <w:b/>
          <w:i/>
          <w:sz w:val="24"/>
          <w:szCs w:val="24"/>
          <w:lang w:eastAsia="ru-RU"/>
        </w:rPr>
        <w:t xml:space="preserve"> СДК Майнского района</w:t>
      </w:r>
    </w:p>
    <w:p w14:paraId="6F5F9918"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tbl>
      <w:tblPr>
        <w:tblStyle w:val="26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1"/>
        <w:gridCol w:w="3053"/>
        <w:gridCol w:w="3024"/>
      </w:tblGrid>
      <w:tr w:rsidR="00F60FA0" w:rsidRPr="003823C7" w14:paraId="6AFD7FD8" w14:textId="77777777" w:rsidTr="0080600C">
        <w:trPr>
          <w:jc w:val="center"/>
        </w:trPr>
        <w:tc>
          <w:tcPr>
            <w:tcW w:w="3967" w:type="dxa"/>
          </w:tcPr>
          <w:p w14:paraId="4181145F" w14:textId="77777777" w:rsidR="00F60FA0" w:rsidRPr="003823C7" w:rsidRDefault="00F60FA0" w:rsidP="003823C7">
            <w:pPr>
              <w:spacing w:line="240" w:lineRule="auto"/>
              <w:jc w:val="center"/>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0EBA5151" wp14:editId="1CCE46D4">
                  <wp:extent cx="2200275" cy="1389380"/>
                  <wp:effectExtent l="0" t="0" r="0" b="1270"/>
                  <wp:docPr id="81340" name="Рисунок 8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18396" cy="1400823"/>
                          </a:xfrm>
                          <a:prstGeom prst="rect">
                            <a:avLst/>
                          </a:prstGeom>
                          <a:noFill/>
                          <a:ln>
                            <a:noFill/>
                          </a:ln>
                        </pic:spPr>
                      </pic:pic>
                    </a:graphicData>
                  </a:graphic>
                </wp:inline>
              </w:drawing>
            </w:r>
          </w:p>
        </w:tc>
        <w:tc>
          <w:tcPr>
            <w:tcW w:w="3966" w:type="dxa"/>
          </w:tcPr>
          <w:p w14:paraId="0FF754A9" w14:textId="77777777" w:rsidR="00F60FA0" w:rsidRPr="003823C7" w:rsidRDefault="00F60FA0" w:rsidP="003823C7">
            <w:pPr>
              <w:spacing w:line="240" w:lineRule="auto"/>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307FE18C" wp14:editId="34FC89FB">
                  <wp:extent cx="1866900" cy="1389380"/>
                  <wp:effectExtent l="0" t="0" r="0" b="1270"/>
                  <wp:docPr id="81341" name="Рисунок 8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79422" cy="1398699"/>
                          </a:xfrm>
                          <a:prstGeom prst="rect">
                            <a:avLst/>
                          </a:prstGeom>
                          <a:noFill/>
                          <a:ln>
                            <a:noFill/>
                          </a:ln>
                        </pic:spPr>
                      </pic:pic>
                    </a:graphicData>
                  </a:graphic>
                </wp:inline>
              </w:drawing>
            </w:r>
          </w:p>
        </w:tc>
        <w:tc>
          <w:tcPr>
            <w:tcW w:w="1412" w:type="dxa"/>
          </w:tcPr>
          <w:p w14:paraId="1E778A33" w14:textId="77777777" w:rsidR="00F60FA0" w:rsidRPr="003823C7" w:rsidRDefault="00F60FA0" w:rsidP="003823C7">
            <w:pPr>
              <w:spacing w:line="240" w:lineRule="auto"/>
              <w:jc w:val="right"/>
              <w:rPr>
                <w:rFonts w:ascii="PT Astra Serif" w:hAnsi="PT Astra Serif"/>
                <w:noProof/>
              </w:rPr>
            </w:pPr>
            <w:r w:rsidRPr="003823C7">
              <w:rPr>
                <w:rFonts w:ascii="PT Astra Serif" w:hAnsi="PT Astra Serif"/>
                <w:noProof/>
                <w:lang w:eastAsia="ru-RU"/>
              </w:rPr>
              <w:drawing>
                <wp:inline distT="0" distB="0" distL="0" distR="0" wp14:anchorId="57463F05" wp14:editId="3CEC7EAE">
                  <wp:extent cx="1847850" cy="1389380"/>
                  <wp:effectExtent l="0" t="0" r="0" b="1270"/>
                  <wp:docPr id="81342" name="Рисунок 8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55890" cy="1395425"/>
                          </a:xfrm>
                          <a:prstGeom prst="rect">
                            <a:avLst/>
                          </a:prstGeom>
                          <a:noFill/>
                          <a:ln>
                            <a:noFill/>
                          </a:ln>
                        </pic:spPr>
                      </pic:pic>
                    </a:graphicData>
                  </a:graphic>
                </wp:inline>
              </w:drawing>
            </w:r>
          </w:p>
        </w:tc>
      </w:tr>
    </w:tbl>
    <w:p w14:paraId="1A1E7FF3"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p w14:paraId="1F1F5822"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t>Красносельский КДЦ Новоспасского района</w:t>
      </w:r>
    </w:p>
    <w:p w14:paraId="1084D570"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tbl>
      <w:tblPr>
        <w:tblStyle w:val="2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854"/>
      </w:tblGrid>
      <w:tr w:rsidR="00F60FA0" w:rsidRPr="003823C7" w14:paraId="408C4E64" w14:textId="77777777" w:rsidTr="00F60FA0">
        <w:tc>
          <w:tcPr>
            <w:tcW w:w="4716" w:type="dxa"/>
          </w:tcPr>
          <w:p w14:paraId="52FCEF4C" w14:textId="77777777" w:rsidR="00F60FA0" w:rsidRPr="003823C7" w:rsidRDefault="00F60FA0" w:rsidP="003823C7">
            <w:pPr>
              <w:spacing w:line="240" w:lineRule="auto"/>
              <w:jc w:val="center"/>
              <w:rPr>
                <w:rFonts w:ascii="PT Astra Serif" w:eastAsia="Times New Roman" w:hAnsi="PT Astra Serif"/>
                <w:b/>
                <w:i/>
                <w:sz w:val="24"/>
                <w:szCs w:val="24"/>
                <w:lang w:eastAsia="ru-RU"/>
              </w:rPr>
            </w:pPr>
            <w:r w:rsidRPr="003823C7">
              <w:rPr>
                <w:rFonts w:ascii="PT Astra Serif" w:hAnsi="PT Astra Serif"/>
                <w:noProof/>
                <w:lang w:eastAsia="ru-RU"/>
              </w:rPr>
              <w:lastRenderedPageBreak/>
              <w:drawing>
                <wp:inline distT="0" distB="0" distL="0" distR="0" wp14:anchorId="57C4A736" wp14:editId="2E4F9FD4">
                  <wp:extent cx="2847975" cy="1752600"/>
                  <wp:effectExtent l="0" t="0" r="9525" b="0"/>
                  <wp:docPr id="81343" name="Рисунок 8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3030" r="3314" b="18399"/>
                          <a:stretch/>
                        </pic:blipFill>
                        <pic:spPr bwMode="auto">
                          <a:xfrm>
                            <a:off x="0" y="0"/>
                            <a:ext cx="2852912" cy="17556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9" w:type="dxa"/>
          </w:tcPr>
          <w:p w14:paraId="4C7506A2" w14:textId="77777777" w:rsidR="00F60FA0" w:rsidRPr="003823C7" w:rsidRDefault="00F60FA0" w:rsidP="003823C7">
            <w:pPr>
              <w:spacing w:line="240" w:lineRule="auto"/>
              <w:ind w:firstLine="708"/>
              <w:jc w:val="center"/>
              <w:rPr>
                <w:rFonts w:ascii="PT Astra Serif" w:eastAsia="Times New Roman" w:hAnsi="PT Astra Serif"/>
                <w:sz w:val="24"/>
                <w:szCs w:val="24"/>
                <w:lang w:eastAsia="ru-RU"/>
              </w:rPr>
            </w:pPr>
            <w:r w:rsidRPr="003823C7">
              <w:rPr>
                <w:rFonts w:ascii="PT Astra Serif" w:hAnsi="PT Astra Serif"/>
                <w:noProof/>
                <w:lang w:eastAsia="ru-RU"/>
              </w:rPr>
              <w:drawing>
                <wp:inline distT="0" distB="0" distL="0" distR="0" wp14:anchorId="3FB3605B" wp14:editId="5F8462D1">
                  <wp:extent cx="2494951" cy="1725528"/>
                  <wp:effectExtent l="0" t="0" r="635" b="825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22602" cy="1744652"/>
                          </a:xfrm>
                          <a:prstGeom prst="rect">
                            <a:avLst/>
                          </a:prstGeom>
                          <a:noFill/>
                          <a:ln>
                            <a:noFill/>
                          </a:ln>
                        </pic:spPr>
                      </pic:pic>
                    </a:graphicData>
                  </a:graphic>
                </wp:inline>
              </w:drawing>
            </w:r>
          </w:p>
        </w:tc>
      </w:tr>
      <w:tr w:rsidR="0029230F" w:rsidRPr="003823C7" w14:paraId="3BAC24C8" w14:textId="77777777" w:rsidTr="00F60FA0">
        <w:tc>
          <w:tcPr>
            <w:tcW w:w="4716" w:type="dxa"/>
          </w:tcPr>
          <w:p w14:paraId="31389488" w14:textId="77777777" w:rsidR="0029230F" w:rsidRPr="003823C7" w:rsidRDefault="0029230F" w:rsidP="003823C7">
            <w:pPr>
              <w:spacing w:line="240" w:lineRule="auto"/>
              <w:jc w:val="center"/>
              <w:rPr>
                <w:rFonts w:ascii="PT Astra Serif" w:hAnsi="PT Astra Serif"/>
                <w:noProof/>
              </w:rPr>
            </w:pPr>
          </w:p>
        </w:tc>
        <w:tc>
          <w:tcPr>
            <w:tcW w:w="4629" w:type="dxa"/>
          </w:tcPr>
          <w:p w14:paraId="62A6FFB1" w14:textId="77777777" w:rsidR="0029230F" w:rsidRPr="003823C7" w:rsidRDefault="0029230F" w:rsidP="003823C7">
            <w:pPr>
              <w:spacing w:line="240" w:lineRule="auto"/>
              <w:ind w:firstLine="708"/>
              <w:jc w:val="center"/>
              <w:rPr>
                <w:rFonts w:ascii="PT Astra Serif" w:hAnsi="PT Astra Serif"/>
                <w:noProof/>
              </w:rPr>
            </w:pPr>
          </w:p>
        </w:tc>
      </w:tr>
      <w:tr w:rsidR="00F60FA0" w:rsidRPr="003823C7" w14:paraId="5116CC3F" w14:textId="77777777" w:rsidTr="00F60FA0">
        <w:tc>
          <w:tcPr>
            <w:tcW w:w="4716" w:type="dxa"/>
          </w:tcPr>
          <w:p w14:paraId="61A82E7D" w14:textId="77777777" w:rsidR="00F60FA0" w:rsidRPr="003823C7" w:rsidRDefault="00F60FA0" w:rsidP="003823C7">
            <w:pPr>
              <w:spacing w:line="240" w:lineRule="auto"/>
              <w:jc w:val="center"/>
              <w:rPr>
                <w:rFonts w:ascii="PT Astra Serif" w:hAnsi="PT Astra Serif"/>
                <w:noProof/>
              </w:rPr>
            </w:pPr>
            <w:r w:rsidRPr="003823C7">
              <w:rPr>
                <w:rFonts w:ascii="PT Astra Serif" w:hAnsi="PT Astra Serif"/>
                <w:noProof/>
                <w:lang w:eastAsia="ru-RU"/>
              </w:rPr>
              <w:drawing>
                <wp:inline distT="0" distB="0" distL="0" distR="0" wp14:anchorId="74CFCB02" wp14:editId="62ABF8D2">
                  <wp:extent cx="2813050" cy="1793807"/>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7786" cy="1841464"/>
                          </a:xfrm>
                          <a:prstGeom prst="rect">
                            <a:avLst/>
                          </a:prstGeom>
                          <a:noFill/>
                          <a:ln>
                            <a:noFill/>
                          </a:ln>
                        </pic:spPr>
                      </pic:pic>
                    </a:graphicData>
                  </a:graphic>
                </wp:inline>
              </w:drawing>
            </w:r>
          </w:p>
        </w:tc>
        <w:tc>
          <w:tcPr>
            <w:tcW w:w="4629" w:type="dxa"/>
          </w:tcPr>
          <w:p w14:paraId="0C0C5B4A" w14:textId="77777777" w:rsidR="00F60FA0" w:rsidRPr="003823C7" w:rsidRDefault="00F60FA0" w:rsidP="003823C7">
            <w:pPr>
              <w:spacing w:line="240" w:lineRule="auto"/>
              <w:jc w:val="right"/>
              <w:rPr>
                <w:rFonts w:ascii="PT Astra Serif" w:eastAsia="Times New Roman" w:hAnsi="PT Astra Serif"/>
                <w:b/>
                <w:i/>
                <w:sz w:val="24"/>
                <w:szCs w:val="24"/>
                <w:lang w:eastAsia="ru-RU"/>
              </w:rPr>
            </w:pPr>
            <w:r w:rsidRPr="003823C7">
              <w:rPr>
                <w:rFonts w:ascii="PT Astra Serif" w:hAnsi="PT Astra Serif"/>
                <w:noProof/>
                <w:lang w:eastAsia="ru-RU"/>
              </w:rPr>
              <w:drawing>
                <wp:inline distT="0" distB="0" distL="0" distR="0" wp14:anchorId="7A757C1C" wp14:editId="082726A0">
                  <wp:extent cx="2414905" cy="1752600"/>
                  <wp:effectExtent l="0" t="0" r="444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31977" cy="1764990"/>
                          </a:xfrm>
                          <a:prstGeom prst="rect">
                            <a:avLst/>
                          </a:prstGeom>
                          <a:noFill/>
                          <a:ln>
                            <a:noFill/>
                          </a:ln>
                        </pic:spPr>
                      </pic:pic>
                    </a:graphicData>
                  </a:graphic>
                </wp:inline>
              </w:drawing>
            </w:r>
          </w:p>
        </w:tc>
      </w:tr>
    </w:tbl>
    <w:p w14:paraId="72A666B9"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p w14:paraId="74BFBF3D" w14:textId="155CA82F"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roofErr w:type="spellStart"/>
      <w:r w:rsidRPr="003823C7">
        <w:rPr>
          <w:rFonts w:ascii="PT Astra Serif" w:eastAsia="Times New Roman" w:hAnsi="PT Astra Serif"/>
          <w:b/>
          <w:i/>
          <w:sz w:val="24"/>
          <w:szCs w:val="24"/>
          <w:lang w:eastAsia="ru-RU"/>
        </w:rPr>
        <w:t>Фабричновыселковский</w:t>
      </w:r>
      <w:proofErr w:type="spellEnd"/>
      <w:r w:rsidRPr="003823C7">
        <w:rPr>
          <w:rFonts w:ascii="PT Astra Serif" w:eastAsia="Times New Roman" w:hAnsi="PT Astra Serif"/>
          <w:b/>
          <w:i/>
          <w:sz w:val="24"/>
          <w:szCs w:val="24"/>
          <w:lang w:eastAsia="ru-RU"/>
        </w:rPr>
        <w:t xml:space="preserve"> СДК Новоспасского района</w:t>
      </w:r>
    </w:p>
    <w:p w14:paraId="1EACC5CE" w14:textId="77777777" w:rsidR="00F60FA0" w:rsidRPr="003823C7" w:rsidRDefault="00F60FA0" w:rsidP="003823C7">
      <w:pPr>
        <w:spacing w:line="240" w:lineRule="auto"/>
        <w:ind w:firstLine="709"/>
        <w:jc w:val="center"/>
        <w:rPr>
          <w:rFonts w:ascii="PT Astra Serif" w:eastAsia="Times New Roman" w:hAnsi="PT Astra Serif"/>
          <w:b/>
          <w:i/>
          <w:sz w:val="24"/>
          <w:szCs w:val="24"/>
          <w:lang w:eastAsia="ru-RU"/>
        </w:rPr>
      </w:pPr>
    </w:p>
    <w:tbl>
      <w:tblPr>
        <w:tblStyle w:val="2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1"/>
        <w:gridCol w:w="4731"/>
      </w:tblGrid>
      <w:tr w:rsidR="00F60FA0" w:rsidRPr="003823C7" w14:paraId="2E52B647" w14:textId="77777777" w:rsidTr="00F60FA0">
        <w:tc>
          <w:tcPr>
            <w:tcW w:w="4672" w:type="dxa"/>
          </w:tcPr>
          <w:p w14:paraId="7B18870F" w14:textId="77777777" w:rsidR="00F60FA0" w:rsidRPr="003823C7" w:rsidRDefault="00F60FA0" w:rsidP="003823C7">
            <w:pPr>
              <w:spacing w:line="240" w:lineRule="auto"/>
              <w:rPr>
                <w:rFonts w:ascii="PT Astra Serif" w:eastAsia="Times New Roman" w:hAnsi="PT Astra Serif"/>
                <w:sz w:val="24"/>
                <w:szCs w:val="24"/>
              </w:rPr>
            </w:pPr>
            <w:r w:rsidRPr="003823C7">
              <w:rPr>
                <w:rFonts w:ascii="PT Astra Serif" w:hAnsi="PT Astra Serif"/>
                <w:noProof/>
                <w:lang w:eastAsia="ru-RU"/>
              </w:rPr>
              <w:drawing>
                <wp:inline distT="0" distB="0" distL="0" distR="0" wp14:anchorId="610183B1" wp14:editId="122606A7">
                  <wp:extent cx="2886075" cy="2014480"/>
                  <wp:effectExtent l="0" t="0" r="0" b="508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6034" r="3795" b="532"/>
                          <a:stretch/>
                        </pic:blipFill>
                        <pic:spPr bwMode="auto">
                          <a:xfrm>
                            <a:off x="0" y="0"/>
                            <a:ext cx="2894226" cy="20201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77024D0C" w14:textId="77777777" w:rsidR="00F60FA0" w:rsidRPr="003823C7" w:rsidRDefault="00F60FA0" w:rsidP="003823C7">
            <w:pPr>
              <w:spacing w:line="240" w:lineRule="auto"/>
              <w:rPr>
                <w:rFonts w:ascii="PT Astra Serif" w:eastAsia="Times New Roman" w:hAnsi="PT Astra Serif"/>
                <w:sz w:val="24"/>
                <w:szCs w:val="24"/>
              </w:rPr>
            </w:pPr>
            <w:r w:rsidRPr="003823C7">
              <w:rPr>
                <w:rFonts w:ascii="PT Astra Serif" w:hAnsi="PT Astra Serif"/>
                <w:noProof/>
                <w:lang w:eastAsia="ru-RU"/>
              </w:rPr>
              <w:drawing>
                <wp:inline distT="0" distB="0" distL="0" distR="0" wp14:anchorId="57D9F6FA" wp14:editId="5FE4CB81">
                  <wp:extent cx="2867025" cy="2038199"/>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92156" cy="2056065"/>
                          </a:xfrm>
                          <a:prstGeom prst="rect">
                            <a:avLst/>
                          </a:prstGeom>
                          <a:noFill/>
                          <a:ln>
                            <a:noFill/>
                          </a:ln>
                        </pic:spPr>
                      </pic:pic>
                    </a:graphicData>
                  </a:graphic>
                </wp:inline>
              </w:drawing>
            </w:r>
          </w:p>
        </w:tc>
      </w:tr>
    </w:tbl>
    <w:p w14:paraId="36279171" w14:textId="77777777" w:rsidR="00F60FA0" w:rsidRPr="003823C7" w:rsidRDefault="00F60FA0" w:rsidP="003823C7">
      <w:pPr>
        <w:spacing w:line="240" w:lineRule="auto"/>
        <w:ind w:firstLine="709"/>
        <w:rPr>
          <w:rFonts w:ascii="PT Astra Serif" w:eastAsia="Times New Roman" w:hAnsi="PT Astra Serif"/>
          <w:sz w:val="24"/>
          <w:szCs w:val="24"/>
        </w:rPr>
      </w:pPr>
    </w:p>
    <w:p w14:paraId="4B4A17F0" w14:textId="77777777" w:rsidR="00F60FA0" w:rsidRPr="003823C7" w:rsidRDefault="00F60FA0" w:rsidP="003823C7">
      <w:pPr>
        <w:spacing w:line="240" w:lineRule="auto"/>
        <w:ind w:firstLine="709"/>
        <w:contextualSpacing/>
        <w:jc w:val="both"/>
        <w:rPr>
          <w:rFonts w:ascii="PT Astra Serif" w:eastAsia="Times New Roman" w:hAnsi="PT Astra Serif"/>
          <w:sz w:val="24"/>
          <w:szCs w:val="24"/>
        </w:rPr>
      </w:pPr>
      <w:r w:rsidRPr="003823C7">
        <w:rPr>
          <w:rFonts w:ascii="PT Astra Serif" w:eastAsia="Times New Roman" w:hAnsi="PT Astra Serif"/>
          <w:sz w:val="24"/>
          <w:szCs w:val="24"/>
        </w:rPr>
        <w:t>Завершение реализации 4-х трёхлетних контрактов запланировано на 2023 год:</w:t>
      </w:r>
    </w:p>
    <w:p w14:paraId="74853A2F" w14:textId="1A8F3774" w:rsidR="00F60FA0" w:rsidRPr="003823C7" w:rsidRDefault="00F60FA0" w:rsidP="003823C7">
      <w:pPr>
        <w:spacing w:line="240" w:lineRule="auto"/>
        <w:jc w:val="both"/>
        <w:rPr>
          <w:rFonts w:ascii="PT Astra Serif" w:eastAsia="Times New Roman" w:hAnsi="PT Astra Serif"/>
          <w:sz w:val="24"/>
          <w:szCs w:val="24"/>
        </w:rPr>
      </w:pPr>
      <w:bookmarkStart w:id="58" w:name="_Hlk95311354"/>
      <w:r w:rsidRPr="003823C7">
        <w:rPr>
          <w:rFonts w:ascii="PT Astra Serif" w:eastAsia="Times New Roman" w:hAnsi="PT Astra Serif"/>
          <w:sz w:val="24"/>
          <w:szCs w:val="24"/>
        </w:rPr>
        <w:t xml:space="preserve">Инзенский </w:t>
      </w:r>
      <w:proofErr w:type="spellStart"/>
      <w:r w:rsidRPr="003823C7">
        <w:rPr>
          <w:rFonts w:ascii="PT Astra Serif" w:eastAsia="Times New Roman" w:hAnsi="PT Astra Serif"/>
          <w:sz w:val="24"/>
          <w:szCs w:val="24"/>
        </w:rPr>
        <w:t>РЦТиД</w:t>
      </w:r>
      <w:proofErr w:type="spellEnd"/>
      <w:r w:rsidRPr="003823C7">
        <w:rPr>
          <w:rFonts w:ascii="PT Astra Serif" w:eastAsia="Times New Roman" w:hAnsi="PT Astra Serif"/>
          <w:sz w:val="24"/>
          <w:szCs w:val="24"/>
        </w:rPr>
        <w:t xml:space="preserve"> </w:t>
      </w:r>
      <w:bookmarkEnd w:id="58"/>
      <w:r w:rsidRPr="003823C7">
        <w:rPr>
          <w:rFonts w:ascii="PT Astra Serif" w:eastAsia="Times New Roman" w:hAnsi="PT Astra Serif"/>
          <w:sz w:val="24"/>
          <w:szCs w:val="24"/>
        </w:rPr>
        <w:t>– 15 472,5</w:t>
      </w:r>
      <w:r w:rsidR="00B15E00" w:rsidRPr="003823C7">
        <w:rPr>
          <w:rFonts w:ascii="PT Astra Serif" w:eastAsia="Times New Roman" w:hAnsi="PT Astra Serif"/>
          <w:sz w:val="24"/>
          <w:szCs w:val="24"/>
        </w:rPr>
        <w:t xml:space="preserve"> тыс. рублей</w:t>
      </w:r>
    </w:p>
    <w:p w14:paraId="361621C6" w14:textId="0E3CCC8B" w:rsidR="00F60FA0" w:rsidRPr="003823C7" w:rsidRDefault="00F60FA0" w:rsidP="003823C7">
      <w:pPr>
        <w:spacing w:line="240" w:lineRule="auto"/>
        <w:jc w:val="both"/>
        <w:rPr>
          <w:rFonts w:ascii="PT Astra Serif" w:eastAsia="Times New Roman" w:hAnsi="PT Astra Serif"/>
          <w:sz w:val="24"/>
          <w:szCs w:val="24"/>
        </w:rPr>
      </w:pPr>
      <w:bookmarkStart w:id="59" w:name="_Hlk126685767"/>
      <w:r w:rsidRPr="003823C7">
        <w:rPr>
          <w:rFonts w:ascii="PT Astra Serif" w:eastAsia="Times New Roman" w:hAnsi="PT Astra Serif"/>
          <w:sz w:val="24"/>
          <w:szCs w:val="24"/>
        </w:rPr>
        <w:t>Кузоватовский РДК</w:t>
      </w:r>
      <w:bookmarkEnd w:id="59"/>
      <w:r w:rsidRPr="003823C7">
        <w:rPr>
          <w:rFonts w:ascii="PT Astra Serif" w:eastAsia="Times New Roman" w:hAnsi="PT Astra Serif"/>
          <w:sz w:val="24"/>
          <w:szCs w:val="24"/>
        </w:rPr>
        <w:t xml:space="preserve"> – 63 778,3</w:t>
      </w:r>
      <w:r w:rsidR="00B15E00" w:rsidRPr="003823C7">
        <w:rPr>
          <w:rFonts w:ascii="PT Astra Serif" w:eastAsia="Times New Roman" w:hAnsi="PT Astra Serif"/>
          <w:sz w:val="24"/>
          <w:szCs w:val="24"/>
        </w:rPr>
        <w:t xml:space="preserve"> тыс. рублей</w:t>
      </w:r>
    </w:p>
    <w:p w14:paraId="0A1A76C9" w14:textId="3685BBD4" w:rsidR="00F60FA0" w:rsidRPr="003823C7" w:rsidRDefault="00F60FA0" w:rsidP="003823C7">
      <w:pPr>
        <w:spacing w:line="240" w:lineRule="auto"/>
        <w:jc w:val="both"/>
        <w:rPr>
          <w:rFonts w:ascii="PT Astra Serif" w:eastAsia="Times New Roman" w:hAnsi="PT Astra Serif"/>
          <w:sz w:val="24"/>
          <w:szCs w:val="24"/>
        </w:rPr>
      </w:pPr>
      <w:bookmarkStart w:id="60" w:name="_Hlk95311637"/>
      <w:r w:rsidRPr="003823C7">
        <w:rPr>
          <w:rFonts w:ascii="PT Astra Serif" w:eastAsia="Times New Roman" w:hAnsi="PT Astra Serif"/>
          <w:sz w:val="24"/>
          <w:szCs w:val="24"/>
        </w:rPr>
        <w:t xml:space="preserve">СДК </w:t>
      </w:r>
      <w:proofErr w:type="spellStart"/>
      <w:r w:rsidRPr="003823C7">
        <w:rPr>
          <w:rFonts w:ascii="PT Astra Serif" w:eastAsia="Times New Roman" w:hAnsi="PT Astra Serif"/>
          <w:sz w:val="24"/>
          <w:szCs w:val="24"/>
        </w:rPr>
        <w:t>п.Новосёлки</w:t>
      </w:r>
      <w:proofErr w:type="spellEnd"/>
      <w:r w:rsidRPr="003823C7">
        <w:rPr>
          <w:rFonts w:ascii="PT Astra Serif" w:eastAsia="Times New Roman" w:hAnsi="PT Astra Serif"/>
          <w:sz w:val="24"/>
          <w:szCs w:val="24"/>
        </w:rPr>
        <w:t xml:space="preserve"> Мелекесского района</w:t>
      </w:r>
      <w:r w:rsidRPr="003823C7">
        <w:rPr>
          <w:rFonts w:ascii="PT Astra Serif" w:hAnsi="PT Astra Serif"/>
          <w:sz w:val="24"/>
          <w:szCs w:val="24"/>
        </w:rPr>
        <w:t xml:space="preserve"> </w:t>
      </w:r>
      <w:bookmarkEnd w:id="60"/>
      <w:r w:rsidRPr="003823C7">
        <w:rPr>
          <w:rFonts w:ascii="PT Astra Serif" w:hAnsi="PT Astra Serif"/>
          <w:sz w:val="24"/>
          <w:szCs w:val="24"/>
        </w:rPr>
        <w:t xml:space="preserve">– </w:t>
      </w:r>
      <w:r w:rsidRPr="003823C7">
        <w:rPr>
          <w:rFonts w:ascii="PT Astra Serif" w:eastAsia="Times New Roman" w:hAnsi="PT Astra Serif"/>
          <w:sz w:val="24"/>
          <w:szCs w:val="24"/>
        </w:rPr>
        <w:t>18 668,8</w:t>
      </w:r>
      <w:r w:rsidR="00B15E00" w:rsidRPr="003823C7">
        <w:rPr>
          <w:rFonts w:ascii="PT Astra Serif" w:eastAsia="Times New Roman" w:hAnsi="PT Astra Serif"/>
          <w:sz w:val="24"/>
          <w:szCs w:val="24"/>
        </w:rPr>
        <w:t xml:space="preserve"> тыс. рублей</w:t>
      </w:r>
    </w:p>
    <w:p w14:paraId="344BA5EE" w14:textId="170B23FD" w:rsidR="00F60FA0" w:rsidRPr="003823C7" w:rsidRDefault="00F60FA0" w:rsidP="003823C7">
      <w:pPr>
        <w:spacing w:line="240" w:lineRule="auto"/>
        <w:jc w:val="both"/>
        <w:rPr>
          <w:rFonts w:ascii="PT Astra Serif" w:eastAsia="Times New Roman" w:hAnsi="PT Astra Serif"/>
          <w:sz w:val="24"/>
          <w:szCs w:val="24"/>
        </w:rPr>
      </w:pPr>
      <w:proofErr w:type="spellStart"/>
      <w:r w:rsidRPr="003823C7">
        <w:rPr>
          <w:rFonts w:ascii="PT Astra Serif" w:eastAsia="Times New Roman" w:hAnsi="PT Astra Serif"/>
          <w:sz w:val="24"/>
          <w:szCs w:val="24"/>
        </w:rPr>
        <w:t>Большенагаткинский</w:t>
      </w:r>
      <w:proofErr w:type="spellEnd"/>
      <w:r w:rsidRPr="003823C7">
        <w:rPr>
          <w:rFonts w:ascii="PT Astra Serif" w:eastAsia="Times New Roman" w:hAnsi="PT Astra Serif"/>
          <w:sz w:val="24"/>
          <w:szCs w:val="24"/>
        </w:rPr>
        <w:t xml:space="preserve"> РДК Цильнинского района – 45 190,6</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w:t>
      </w:r>
    </w:p>
    <w:p w14:paraId="08D55D32" w14:textId="10751B60" w:rsidR="009D2037" w:rsidRPr="003823C7" w:rsidRDefault="009D2037"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В период 2021-2022 годов отремонтировано здание СДК с. Верхняя Маза. Выполнен ремонт кровли, крыльца и входной группы, цоколя, отмостки, фасада здания с </w:t>
      </w:r>
      <w:proofErr w:type="spellStart"/>
      <w:r w:rsidRPr="003823C7">
        <w:rPr>
          <w:rFonts w:ascii="PT Astra Serif" w:eastAsia="Times New Roman" w:hAnsi="PT Astra Serif"/>
          <w:sz w:val="24"/>
          <w:szCs w:val="24"/>
        </w:rPr>
        <w:t>замененой</w:t>
      </w:r>
      <w:proofErr w:type="spellEnd"/>
      <w:r w:rsidRPr="003823C7">
        <w:rPr>
          <w:rFonts w:ascii="PT Astra Serif" w:eastAsia="Times New Roman" w:hAnsi="PT Astra Serif"/>
          <w:sz w:val="24"/>
          <w:szCs w:val="24"/>
        </w:rPr>
        <w:t xml:space="preserve"> оконных и дверных блоков , отремонтированы помещения и в первую очередь зрительный зал на общую сумму 9458,4 тыс. рублей.</w:t>
      </w:r>
    </w:p>
    <w:p w14:paraId="73F19D68" w14:textId="77777777" w:rsidR="009D2037" w:rsidRPr="003823C7" w:rsidRDefault="009D2037" w:rsidP="003823C7">
      <w:pPr>
        <w:spacing w:line="240" w:lineRule="auto"/>
        <w:ind w:firstLine="709"/>
        <w:jc w:val="center"/>
        <w:rPr>
          <w:rFonts w:ascii="PT Astra Serif" w:eastAsia="Times New Roman" w:hAnsi="PT Astra Serif"/>
          <w:b/>
          <w:i/>
          <w:sz w:val="24"/>
          <w:szCs w:val="24"/>
          <w:lang w:eastAsia="ru-RU"/>
        </w:rPr>
      </w:pPr>
    </w:p>
    <w:p w14:paraId="434AE7E8" w14:textId="77777777" w:rsidR="001E65D7" w:rsidRPr="003823C7" w:rsidRDefault="001E65D7" w:rsidP="003823C7">
      <w:pPr>
        <w:spacing w:line="240" w:lineRule="auto"/>
        <w:ind w:firstLine="709"/>
        <w:jc w:val="center"/>
        <w:rPr>
          <w:rFonts w:ascii="PT Astra Serif" w:eastAsia="Times New Roman" w:hAnsi="PT Astra Serif"/>
          <w:b/>
          <w:i/>
          <w:sz w:val="24"/>
          <w:szCs w:val="24"/>
          <w:lang w:eastAsia="ru-RU"/>
        </w:rPr>
      </w:pPr>
    </w:p>
    <w:p w14:paraId="06EA4A6C" w14:textId="77777777" w:rsidR="001E65D7" w:rsidRPr="003823C7" w:rsidRDefault="001E65D7" w:rsidP="003823C7">
      <w:pPr>
        <w:spacing w:line="240" w:lineRule="auto"/>
        <w:ind w:firstLine="709"/>
        <w:jc w:val="center"/>
        <w:rPr>
          <w:rFonts w:ascii="PT Astra Serif" w:eastAsia="Times New Roman" w:hAnsi="PT Astra Serif"/>
          <w:b/>
          <w:i/>
          <w:sz w:val="24"/>
          <w:szCs w:val="24"/>
          <w:lang w:eastAsia="ru-RU"/>
        </w:rPr>
      </w:pPr>
    </w:p>
    <w:p w14:paraId="5AE50A7F" w14:textId="77777777" w:rsidR="001E65D7" w:rsidRPr="003823C7" w:rsidRDefault="001E65D7" w:rsidP="003823C7">
      <w:pPr>
        <w:spacing w:line="240" w:lineRule="auto"/>
        <w:ind w:firstLine="709"/>
        <w:jc w:val="center"/>
        <w:rPr>
          <w:rFonts w:ascii="PT Astra Serif" w:eastAsia="Times New Roman" w:hAnsi="PT Astra Serif"/>
          <w:b/>
          <w:i/>
          <w:sz w:val="24"/>
          <w:szCs w:val="24"/>
          <w:lang w:eastAsia="ru-RU"/>
        </w:rPr>
      </w:pPr>
    </w:p>
    <w:p w14:paraId="1CE5652F" w14:textId="77777777" w:rsidR="001E65D7" w:rsidRPr="003823C7" w:rsidRDefault="001E65D7" w:rsidP="003823C7">
      <w:pPr>
        <w:spacing w:line="240" w:lineRule="auto"/>
        <w:ind w:firstLine="709"/>
        <w:jc w:val="center"/>
        <w:rPr>
          <w:rFonts w:ascii="PT Astra Serif" w:eastAsia="Times New Roman" w:hAnsi="PT Astra Serif"/>
          <w:b/>
          <w:i/>
          <w:sz w:val="24"/>
          <w:szCs w:val="24"/>
          <w:lang w:eastAsia="ru-RU"/>
        </w:rPr>
      </w:pPr>
    </w:p>
    <w:p w14:paraId="4A4B5690" w14:textId="77777777" w:rsidR="001E65D7" w:rsidRPr="003823C7" w:rsidRDefault="001E65D7" w:rsidP="003823C7">
      <w:pPr>
        <w:spacing w:line="240" w:lineRule="auto"/>
        <w:ind w:firstLine="709"/>
        <w:jc w:val="center"/>
        <w:rPr>
          <w:rFonts w:ascii="PT Astra Serif" w:eastAsia="Times New Roman" w:hAnsi="PT Astra Serif"/>
          <w:b/>
          <w:i/>
          <w:sz w:val="24"/>
          <w:szCs w:val="24"/>
          <w:lang w:eastAsia="ru-RU"/>
        </w:rPr>
      </w:pPr>
    </w:p>
    <w:p w14:paraId="2EAA3B91" w14:textId="77777777" w:rsidR="001E65D7" w:rsidRPr="003823C7" w:rsidRDefault="001E65D7" w:rsidP="003823C7">
      <w:pPr>
        <w:spacing w:line="240" w:lineRule="auto"/>
        <w:ind w:firstLine="709"/>
        <w:jc w:val="center"/>
        <w:rPr>
          <w:rFonts w:ascii="PT Astra Serif" w:eastAsia="Times New Roman" w:hAnsi="PT Astra Serif"/>
          <w:b/>
          <w:i/>
          <w:sz w:val="24"/>
          <w:szCs w:val="24"/>
          <w:lang w:eastAsia="ru-RU"/>
        </w:rPr>
      </w:pPr>
    </w:p>
    <w:p w14:paraId="6DA8FC79" w14:textId="53BC04DD" w:rsidR="009D2037" w:rsidRPr="003823C7" w:rsidRDefault="009D2037" w:rsidP="003823C7">
      <w:pPr>
        <w:spacing w:line="240" w:lineRule="auto"/>
        <w:ind w:firstLine="709"/>
        <w:jc w:val="center"/>
        <w:rPr>
          <w:rFonts w:ascii="PT Astra Serif" w:eastAsia="Times New Roman" w:hAnsi="PT Astra Serif"/>
          <w:b/>
          <w:i/>
          <w:sz w:val="24"/>
          <w:szCs w:val="24"/>
          <w:lang w:eastAsia="ru-RU"/>
        </w:rPr>
      </w:pPr>
      <w:r w:rsidRPr="003823C7">
        <w:rPr>
          <w:rFonts w:ascii="PT Astra Serif" w:eastAsia="Times New Roman" w:hAnsi="PT Astra Serif"/>
          <w:b/>
          <w:i/>
          <w:sz w:val="24"/>
          <w:szCs w:val="24"/>
          <w:lang w:eastAsia="ru-RU"/>
        </w:rPr>
        <w:lastRenderedPageBreak/>
        <w:t>СДК с. Верхняя Маза Радищевского района</w:t>
      </w:r>
    </w:p>
    <w:p w14:paraId="6F136E4B" w14:textId="77777777" w:rsidR="001E65D7" w:rsidRPr="003823C7" w:rsidRDefault="001E65D7" w:rsidP="003823C7">
      <w:pPr>
        <w:spacing w:line="240" w:lineRule="auto"/>
        <w:ind w:firstLine="709"/>
        <w:jc w:val="center"/>
        <w:rPr>
          <w:rFonts w:ascii="PT Astra Serif" w:eastAsia="Times New Roman" w:hAnsi="PT Astra Serif"/>
          <w:b/>
          <w:i/>
          <w:sz w:val="24"/>
          <w:szCs w:val="24"/>
          <w:lang w:eastAsia="ru-RU"/>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9D2037" w:rsidRPr="003823C7" w14:paraId="5C91E38E" w14:textId="77777777" w:rsidTr="009D2037">
        <w:tc>
          <w:tcPr>
            <w:tcW w:w="4814" w:type="dxa"/>
          </w:tcPr>
          <w:p w14:paraId="2E200662" w14:textId="7B1994AB" w:rsidR="009D2037" w:rsidRPr="003823C7" w:rsidRDefault="009D2037" w:rsidP="003823C7">
            <w:pPr>
              <w:spacing w:line="240" w:lineRule="auto"/>
              <w:jc w:val="center"/>
              <w:rPr>
                <w:rFonts w:ascii="PT Astra Serif" w:eastAsia="Times New Roman" w:hAnsi="PT Astra Serif"/>
                <w:sz w:val="24"/>
                <w:szCs w:val="24"/>
              </w:rPr>
            </w:pPr>
            <w:r w:rsidRPr="003823C7">
              <w:rPr>
                <w:rFonts w:ascii="PT Astra Serif" w:hAnsi="PT Astra Serif"/>
                <w:noProof/>
                <w:lang w:eastAsia="ru-RU"/>
              </w:rPr>
              <w:drawing>
                <wp:inline distT="0" distB="0" distL="0" distR="0" wp14:anchorId="6F2CF32B" wp14:editId="61AA83D8">
                  <wp:extent cx="2080260" cy="2045198"/>
                  <wp:effectExtent l="0" t="127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2097524" cy="2062171"/>
                          </a:xfrm>
                          <a:prstGeom prst="rect">
                            <a:avLst/>
                          </a:prstGeom>
                          <a:noFill/>
                          <a:ln>
                            <a:noFill/>
                          </a:ln>
                        </pic:spPr>
                      </pic:pic>
                    </a:graphicData>
                  </a:graphic>
                </wp:inline>
              </w:drawing>
            </w:r>
          </w:p>
        </w:tc>
        <w:tc>
          <w:tcPr>
            <w:tcW w:w="4814" w:type="dxa"/>
          </w:tcPr>
          <w:p w14:paraId="1DA1A05D" w14:textId="19DFC764" w:rsidR="009D2037" w:rsidRPr="003823C7" w:rsidRDefault="009D2037" w:rsidP="003823C7">
            <w:pPr>
              <w:spacing w:line="240" w:lineRule="auto"/>
              <w:jc w:val="center"/>
              <w:rPr>
                <w:rFonts w:ascii="PT Astra Serif" w:eastAsia="Times New Roman" w:hAnsi="PT Astra Serif"/>
                <w:sz w:val="24"/>
                <w:szCs w:val="24"/>
              </w:rPr>
            </w:pPr>
            <w:r w:rsidRPr="003823C7">
              <w:rPr>
                <w:rFonts w:ascii="PT Astra Serif" w:hAnsi="PT Astra Serif"/>
                <w:noProof/>
                <w:lang w:eastAsia="ru-RU"/>
              </w:rPr>
              <w:drawing>
                <wp:inline distT="0" distB="0" distL="0" distR="0" wp14:anchorId="27466B4E" wp14:editId="1F6196C9">
                  <wp:extent cx="2305706" cy="203835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17984" cy="2049204"/>
                          </a:xfrm>
                          <a:prstGeom prst="rect">
                            <a:avLst/>
                          </a:prstGeom>
                          <a:noFill/>
                          <a:ln>
                            <a:noFill/>
                          </a:ln>
                        </pic:spPr>
                      </pic:pic>
                    </a:graphicData>
                  </a:graphic>
                </wp:inline>
              </w:drawing>
            </w:r>
          </w:p>
        </w:tc>
      </w:tr>
    </w:tbl>
    <w:p w14:paraId="55297C0B" w14:textId="77777777" w:rsidR="00F60FA0" w:rsidRPr="003823C7" w:rsidRDefault="00F60FA0" w:rsidP="003823C7">
      <w:pPr>
        <w:spacing w:line="240" w:lineRule="auto"/>
        <w:rPr>
          <w:rFonts w:ascii="PT Astra Serif" w:eastAsia="Times New Roman" w:hAnsi="PT Astra Serif"/>
          <w:b/>
          <w:i/>
          <w:sz w:val="24"/>
          <w:szCs w:val="24"/>
          <w:lang w:eastAsia="ru-RU"/>
        </w:rPr>
      </w:pPr>
    </w:p>
    <w:p w14:paraId="634A6B92" w14:textId="32274002" w:rsidR="000A491E" w:rsidRPr="003823C7" w:rsidRDefault="000A491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рамках проекта Поддержки местных инициатив в 2022 году в ремонт 9-ти объектов культуры 7-ми муниципальных образований (Приложение </w:t>
      </w:r>
      <w:r w:rsidR="000D5625" w:rsidRPr="003823C7">
        <w:rPr>
          <w:rFonts w:ascii="PT Astra Serif" w:hAnsi="PT Astra Serif"/>
          <w:sz w:val="24"/>
          <w:szCs w:val="24"/>
        </w:rPr>
        <w:t>7</w:t>
      </w:r>
      <w:r w:rsidRPr="003823C7">
        <w:rPr>
          <w:rFonts w:ascii="PT Astra Serif" w:hAnsi="PT Astra Serif"/>
          <w:sz w:val="24"/>
          <w:szCs w:val="24"/>
        </w:rPr>
        <w:t>) было вложено – 20</w:t>
      </w:r>
      <w:r w:rsidR="00B95B8A" w:rsidRPr="003823C7">
        <w:rPr>
          <w:rFonts w:ascii="PT Astra Serif" w:hAnsi="PT Astra Serif"/>
          <w:sz w:val="24"/>
          <w:szCs w:val="24"/>
        </w:rPr>
        <w:t> </w:t>
      </w:r>
      <w:r w:rsidRPr="003823C7">
        <w:rPr>
          <w:rFonts w:ascii="PT Astra Serif" w:hAnsi="PT Astra Serif"/>
          <w:sz w:val="24"/>
          <w:szCs w:val="24"/>
        </w:rPr>
        <w:t>418,5</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(2021 </w:t>
      </w:r>
      <w:r w:rsidR="00B95B8A" w:rsidRPr="003823C7">
        <w:rPr>
          <w:rFonts w:ascii="PT Astra Serif" w:hAnsi="PT Astra Serif"/>
          <w:sz w:val="24"/>
          <w:szCs w:val="24"/>
        </w:rPr>
        <w:t>–</w:t>
      </w:r>
      <w:r w:rsidRPr="003823C7">
        <w:rPr>
          <w:rFonts w:ascii="PT Astra Serif" w:hAnsi="PT Astra Serif"/>
          <w:sz w:val="24"/>
          <w:szCs w:val="24"/>
        </w:rPr>
        <w:t xml:space="preserve"> 74</w:t>
      </w:r>
      <w:r w:rsidR="00B95B8A" w:rsidRPr="003823C7">
        <w:rPr>
          <w:rFonts w:ascii="PT Astra Serif" w:hAnsi="PT Astra Serif"/>
          <w:sz w:val="24"/>
          <w:szCs w:val="24"/>
        </w:rPr>
        <w:t> </w:t>
      </w:r>
      <w:r w:rsidRPr="003823C7">
        <w:rPr>
          <w:rFonts w:ascii="PT Astra Serif" w:hAnsi="PT Astra Serif"/>
          <w:sz w:val="24"/>
          <w:szCs w:val="24"/>
        </w:rPr>
        <w:t>613,0</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составило 73% или 54</w:t>
      </w:r>
      <w:r w:rsidR="00B95B8A" w:rsidRPr="003823C7">
        <w:rPr>
          <w:rFonts w:ascii="PT Astra Serif" w:hAnsi="PT Astra Serif"/>
          <w:sz w:val="24"/>
          <w:szCs w:val="24"/>
        </w:rPr>
        <w:t> </w:t>
      </w:r>
      <w:r w:rsidRPr="003823C7">
        <w:rPr>
          <w:rFonts w:ascii="PT Astra Serif" w:hAnsi="PT Astra Serif"/>
          <w:sz w:val="24"/>
          <w:szCs w:val="24"/>
        </w:rPr>
        <w:t>194,5</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 средства областного бюджета – 16</w:t>
      </w:r>
      <w:r w:rsidR="00B95B8A" w:rsidRPr="003823C7">
        <w:rPr>
          <w:rFonts w:ascii="PT Astra Serif" w:hAnsi="PT Astra Serif"/>
          <w:sz w:val="24"/>
          <w:szCs w:val="24"/>
        </w:rPr>
        <w:t> </w:t>
      </w:r>
      <w:r w:rsidRPr="003823C7">
        <w:rPr>
          <w:rFonts w:ascii="PT Astra Serif" w:hAnsi="PT Astra Serif"/>
          <w:sz w:val="24"/>
          <w:szCs w:val="24"/>
        </w:rPr>
        <w:t>150,5</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 средства муниципального бюджета – 2</w:t>
      </w:r>
      <w:r w:rsidR="00B95B8A" w:rsidRPr="003823C7">
        <w:rPr>
          <w:rFonts w:ascii="PT Astra Serif" w:hAnsi="PT Astra Serif"/>
          <w:sz w:val="24"/>
          <w:szCs w:val="24"/>
        </w:rPr>
        <w:t> </w:t>
      </w:r>
      <w:r w:rsidRPr="003823C7">
        <w:rPr>
          <w:rFonts w:ascii="PT Astra Serif" w:hAnsi="PT Astra Serif"/>
          <w:sz w:val="24"/>
          <w:szCs w:val="24"/>
        </w:rPr>
        <w:t>466,9</w:t>
      </w:r>
      <w:r w:rsidR="00B15E00" w:rsidRPr="003823C7">
        <w:rPr>
          <w:rFonts w:ascii="PT Astra Serif" w:hAnsi="PT Astra Serif"/>
          <w:sz w:val="24"/>
          <w:szCs w:val="24"/>
        </w:rPr>
        <w:t xml:space="preserve"> тыс. рублей</w:t>
      </w:r>
      <w:r w:rsidRPr="003823C7">
        <w:rPr>
          <w:rFonts w:ascii="PT Astra Serif" w:hAnsi="PT Astra Serif"/>
          <w:sz w:val="24"/>
          <w:szCs w:val="24"/>
        </w:rPr>
        <w:t>, иные источники – 1</w:t>
      </w:r>
      <w:r w:rsidR="00B95B8A" w:rsidRPr="003823C7">
        <w:rPr>
          <w:rFonts w:ascii="PT Astra Serif" w:hAnsi="PT Astra Serif"/>
          <w:sz w:val="24"/>
          <w:szCs w:val="24"/>
        </w:rPr>
        <w:t> </w:t>
      </w:r>
      <w:r w:rsidRPr="003823C7">
        <w:rPr>
          <w:rFonts w:ascii="PT Astra Serif" w:hAnsi="PT Astra Serif"/>
          <w:sz w:val="24"/>
          <w:szCs w:val="24"/>
        </w:rPr>
        <w:t>801,1</w:t>
      </w:r>
      <w:r w:rsidR="00B15E00" w:rsidRPr="003823C7">
        <w:rPr>
          <w:rFonts w:ascii="PT Astra Serif" w:hAnsi="PT Astra Serif"/>
          <w:sz w:val="24"/>
          <w:szCs w:val="24"/>
        </w:rPr>
        <w:t xml:space="preserve"> тыс. рублей</w:t>
      </w:r>
      <w:r w:rsidR="001E65D7" w:rsidRPr="003823C7">
        <w:rPr>
          <w:rFonts w:ascii="PT Astra Serif" w:hAnsi="PT Astra Serif"/>
          <w:sz w:val="24"/>
          <w:szCs w:val="24"/>
        </w:rPr>
        <w:t xml:space="preserve"> (Приложение 7)</w:t>
      </w:r>
      <w:r w:rsidRPr="003823C7">
        <w:rPr>
          <w:rFonts w:ascii="PT Astra Serif" w:hAnsi="PT Astra Serif"/>
          <w:sz w:val="24"/>
          <w:szCs w:val="24"/>
        </w:rPr>
        <w:t>.</w:t>
      </w:r>
    </w:p>
    <w:p w14:paraId="192FB97E" w14:textId="1ABAB38E"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Особое значение в рамках муниципальных программ в 2022 году было отведено мероприятиям в части </w:t>
      </w:r>
      <w:r w:rsidRPr="003823C7">
        <w:rPr>
          <w:rFonts w:ascii="PT Astra Serif" w:hAnsi="PT Astra Serif"/>
          <w:b/>
          <w:sz w:val="24"/>
          <w:szCs w:val="24"/>
        </w:rPr>
        <w:t>обеспечения безопасност</w:t>
      </w:r>
      <w:r w:rsidRPr="003823C7">
        <w:rPr>
          <w:rFonts w:ascii="PT Astra Serif" w:hAnsi="PT Astra Serif"/>
          <w:sz w:val="24"/>
          <w:szCs w:val="24"/>
        </w:rPr>
        <w:t xml:space="preserve">и объектов. Общий объём муниципальных средств, на эти цели составил </w:t>
      </w:r>
      <w:r w:rsidRPr="003823C7">
        <w:rPr>
          <w:rFonts w:ascii="PT Astra Serif" w:hAnsi="PT Astra Serif"/>
          <w:b/>
          <w:bCs/>
          <w:sz w:val="24"/>
          <w:szCs w:val="24"/>
        </w:rPr>
        <w:t>23 387,1</w:t>
      </w:r>
      <w:r w:rsidR="00B15E00" w:rsidRPr="003823C7">
        <w:rPr>
          <w:rFonts w:ascii="PT Astra Serif" w:hAnsi="PT Astra Serif"/>
          <w:b/>
          <w:bCs/>
          <w:sz w:val="24"/>
          <w:szCs w:val="24"/>
        </w:rPr>
        <w:t xml:space="preserve"> тыс. рублей</w:t>
      </w:r>
      <w:r w:rsidRPr="003823C7">
        <w:rPr>
          <w:rFonts w:ascii="PT Astra Serif" w:hAnsi="PT Astra Serif"/>
          <w:sz w:val="24"/>
          <w:szCs w:val="24"/>
        </w:rPr>
        <w:t>, в том числе на обеспечение пожарной безопасности – 12 507,8</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(обслуживание пожарной сигнализации и системы оповещения, заправка пожарных огнетушителей, обработка деревянных конструкций) и антитеррористической защищённости объектов – 10 79,3</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(установка системы экстренного оповещения, оказание услуг по охране объектов специализированными организациями, приобретение стационарных металлодетекторов и систем видеонаблюдения, ограждение прилегающих территорий объектов).</w:t>
      </w:r>
    </w:p>
    <w:p w14:paraId="56EBE05A" w14:textId="167191BA"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2022 году в рамках муниципальных программ развития культуры за счет средств муниципальных бюджетов в части обслуживания и содержания объектов выполнены ремонтные работы на общую сумму 27</w:t>
      </w:r>
      <w:r w:rsidR="00B95B8A" w:rsidRPr="003823C7">
        <w:rPr>
          <w:rFonts w:ascii="PT Astra Serif" w:hAnsi="PT Astra Serif"/>
          <w:sz w:val="24"/>
          <w:szCs w:val="24"/>
        </w:rPr>
        <w:t> </w:t>
      </w:r>
      <w:r w:rsidRPr="003823C7">
        <w:rPr>
          <w:rFonts w:ascii="PT Astra Serif" w:hAnsi="PT Astra Serif"/>
          <w:sz w:val="24"/>
          <w:szCs w:val="24"/>
        </w:rPr>
        <w:t>663,1</w:t>
      </w:r>
      <w:r w:rsidR="00B15E00" w:rsidRPr="003823C7">
        <w:rPr>
          <w:rFonts w:ascii="PT Astra Serif" w:hAnsi="PT Astra Serif"/>
          <w:sz w:val="24"/>
          <w:szCs w:val="24"/>
        </w:rPr>
        <w:t xml:space="preserve"> тыс. рублей</w:t>
      </w:r>
      <w:r w:rsidRPr="003823C7">
        <w:rPr>
          <w:rFonts w:ascii="PT Astra Serif" w:hAnsi="PT Astra Serif"/>
          <w:sz w:val="24"/>
          <w:szCs w:val="24"/>
        </w:rPr>
        <w:t>, основная доля работ приходится на объекты города Ульяновска и прежде всего восстановление ДК «Аврора» (14 499,0</w:t>
      </w:r>
      <w:r w:rsidR="00B15E00" w:rsidRPr="003823C7">
        <w:rPr>
          <w:rFonts w:ascii="PT Astra Serif" w:hAnsi="PT Astra Serif"/>
          <w:sz w:val="24"/>
          <w:szCs w:val="24"/>
        </w:rPr>
        <w:t xml:space="preserve"> тыс. рублей</w:t>
      </w:r>
      <w:r w:rsidRPr="003823C7">
        <w:rPr>
          <w:rFonts w:ascii="PT Astra Serif" w:hAnsi="PT Astra Serif"/>
          <w:sz w:val="24"/>
          <w:szCs w:val="24"/>
        </w:rPr>
        <w:t>) и ремонт помещений ДК Строитель (1 965,0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320AC4C6" w14:textId="282E777E" w:rsidR="00F60FA0" w:rsidRPr="003823C7" w:rsidRDefault="00F60FA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Кроме того, муниципальные учреждения обеспечили выполнение </w:t>
      </w:r>
      <w:r w:rsidRPr="003823C7">
        <w:rPr>
          <w:rFonts w:ascii="PT Astra Serif" w:hAnsi="PT Astra Serif"/>
          <w:b/>
          <w:sz w:val="24"/>
          <w:szCs w:val="24"/>
        </w:rPr>
        <w:t>внепрограммных мероприятий</w:t>
      </w:r>
      <w:r w:rsidRPr="003823C7">
        <w:rPr>
          <w:rFonts w:ascii="PT Astra Serif" w:hAnsi="PT Astra Serif"/>
          <w:sz w:val="24"/>
          <w:szCs w:val="24"/>
        </w:rPr>
        <w:t xml:space="preserve"> по текущему ремонту объектов в ходе подготовки к новому учебному и творческому сезону в 2022 году на средства от приносящей доход деятельности в объёме </w:t>
      </w:r>
      <w:r w:rsidRPr="003823C7">
        <w:rPr>
          <w:rFonts w:ascii="PT Astra Serif" w:hAnsi="PT Astra Serif"/>
          <w:b/>
          <w:bCs/>
          <w:sz w:val="24"/>
          <w:szCs w:val="24"/>
        </w:rPr>
        <w:t>1</w:t>
      </w:r>
      <w:r w:rsidR="00B95B8A" w:rsidRPr="003823C7">
        <w:rPr>
          <w:rFonts w:ascii="PT Astra Serif" w:hAnsi="PT Astra Serif"/>
          <w:b/>
          <w:bCs/>
          <w:sz w:val="24"/>
          <w:szCs w:val="24"/>
        </w:rPr>
        <w:t> </w:t>
      </w:r>
      <w:r w:rsidRPr="003823C7">
        <w:rPr>
          <w:rFonts w:ascii="PT Astra Serif" w:hAnsi="PT Astra Serif"/>
          <w:b/>
          <w:bCs/>
          <w:sz w:val="24"/>
          <w:szCs w:val="24"/>
        </w:rPr>
        <w:t>267,6</w:t>
      </w:r>
      <w:r w:rsidR="00B15E00" w:rsidRPr="003823C7">
        <w:rPr>
          <w:rFonts w:ascii="PT Astra Serif" w:hAnsi="PT Astra Serif"/>
          <w:b/>
          <w:bCs/>
          <w:sz w:val="24"/>
          <w:szCs w:val="24"/>
        </w:rPr>
        <w:t xml:space="preserve"> тыс. рублей</w:t>
      </w:r>
      <w:r w:rsidRPr="003823C7">
        <w:rPr>
          <w:rFonts w:ascii="PT Astra Serif" w:hAnsi="PT Astra Serif"/>
          <w:sz w:val="24"/>
          <w:szCs w:val="24"/>
        </w:rPr>
        <w:t>.</w:t>
      </w:r>
    </w:p>
    <w:p w14:paraId="4D93CB16" w14:textId="796E6A95" w:rsidR="004A13EA" w:rsidRPr="003823C7" w:rsidRDefault="000A491E" w:rsidP="003823C7">
      <w:pPr>
        <w:spacing w:line="240" w:lineRule="auto"/>
        <w:ind w:firstLine="709"/>
        <w:rPr>
          <w:rFonts w:ascii="PT Astra Serif" w:hAnsi="PT Astra Serif"/>
          <w:sz w:val="24"/>
          <w:szCs w:val="24"/>
        </w:rPr>
      </w:pPr>
      <w:r w:rsidRPr="003823C7">
        <w:rPr>
          <w:rFonts w:ascii="PT Astra Serif" w:hAnsi="PT Astra Serif"/>
          <w:sz w:val="24"/>
          <w:szCs w:val="24"/>
        </w:rPr>
        <w:t>Таким образом, общая сумма средств, направленных на региональные мероприятия по укреплению МТБ муниципальных учреждений культуры, составляет 164</w:t>
      </w:r>
      <w:r w:rsidR="00B95B8A" w:rsidRPr="003823C7">
        <w:rPr>
          <w:rFonts w:ascii="PT Astra Serif" w:hAnsi="PT Astra Serif"/>
          <w:sz w:val="24"/>
          <w:szCs w:val="24"/>
        </w:rPr>
        <w:t> </w:t>
      </w:r>
      <w:r w:rsidRPr="003823C7">
        <w:rPr>
          <w:rFonts w:ascii="PT Astra Serif" w:hAnsi="PT Astra Serif"/>
          <w:sz w:val="24"/>
          <w:szCs w:val="24"/>
        </w:rPr>
        <w:t>285,5</w:t>
      </w:r>
      <w:r w:rsidR="00B15E00" w:rsidRPr="003823C7">
        <w:rPr>
          <w:rFonts w:ascii="PT Astra Serif" w:hAnsi="PT Astra Serif"/>
          <w:sz w:val="24"/>
          <w:szCs w:val="24"/>
        </w:rPr>
        <w:t xml:space="preserve"> тыс. рублей</w:t>
      </w:r>
      <w:r w:rsidRPr="003823C7">
        <w:rPr>
          <w:rFonts w:ascii="PT Astra Serif" w:hAnsi="PT Astra Serif"/>
          <w:sz w:val="24"/>
          <w:szCs w:val="24"/>
        </w:rPr>
        <w:t>, (2021 – 186</w:t>
      </w:r>
      <w:r w:rsidR="00B95B8A" w:rsidRPr="003823C7">
        <w:rPr>
          <w:rFonts w:ascii="PT Astra Serif" w:hAnsi="PT Astra Serif"/>
          <w:sz w:val="24"/>
          <w:szCs w:val="24"/>
        </w:rPr>
        <w:t> </w:t>
      </w:r>
      <w:r w:rsidRPr="003823C7">
        <w:rPr>
          <w:rFonts w:ascii="PT Astra Serif" w:hAnsi="PT Astra Serif"/>
          <w:sz w:val="24"/>
          <w:szCs w:val="24"/>
        </w:rPr>
        <w:t>219,6</w:t>
      </w:r>
      <w:r w:rsidR="00B15E00" w:rsidRPr="003823C7">
        <w:rPr>
          <w:rFonts w:ascii="PT Astra Serif" w:hAnsi="PT Astra Serif"/>
          <w:sz w:val="24"/>
          <w:szCs w:val="24"/>
        </w:rPr>
        <w:t xml:space="preserve"> тыс. рублей</w:t>
      </w:r>
      <w:r w:rsidRPr="003823C7">
        <w:rPr>
          <w:rFonts w:ascii="PT Astra Serif" w:hAnsi="PT Astra Serif"/>
          <w:sz w:val="24"/>
          <w:szCs w:val="24"/>
        </w:rPr>
        <w:t>, снижение на 12% или на 21</w:t>
      </w:r>
      <w:r w:rsidR="00B95B8A" w:rsidRPr="003823C7">
        <w:rPr>
          <w:rFonts w:ascii="PT Astra Serif" w:hAnsi="PT Astra Serif"/>
          <w:sz w:val="24"/>
          <w:szCs w:val="24"/>
        </w:rPr>
        <w:t> </w:t>
      </w:r>
      <w:r w:rsidRPr="003823C7">
        <w:rPr>
          <w:rFonts w:ascii="PT Astra Serif" w:hAnsi="PT Astra Serif"/>
          <w:sz w:val="24"/>
          <w:szCs w:val="24"/>
        </w:rPr>
        <w:t>934,1</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 89</w:t>
      </w:r>
      <w:r w:rsidR="00B95B8A" w:rsidRPr="003823C7">
        <w:rPr>
          <w:rFonts w:ascii="PT Astra Serif" w:hAnsi="PT Astra Serif"/>
          <w:sz w:val="24"/>
          <w:szCs w:val="24"/>
        </w:rPr>
        <w:t> </w:t>
      </w:r>
      <w:r w:rsidRPr="003823C7">
        <w:rPr>
          <w:rFonts w:ascii="PT Astra Serif" w:hAnsi="PT Astra Serif"/>
          <w:sz w:val="24"/>
          <w:szCs w:val="24"/>
        </w:rPr>
        <w:t>389,9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средства областного бюджета, 71</w:t>
      </w:r>
      <w:r w:rsidR="00B95B8A" w:rsidRPr="003823C7">
        <w:rPr>
          <w:rFonts w:ascii="PT Astra Serif" w:hAnsi="PT Astra Serif"/>
          <w:sz w:val="24"/>
          <w:szCs w:val="24"/>
        </w:rPr>
        <w:t> </w:t>
      </w:r>
      <w:r w:rsidRPr="003823C7">
        <w:rPr>
          <w:rFonts w:ascii="PT Astra Serif" w:hAnsi="PT Astra Serif"/>
          <w:sz w:val="24"/>
          <w:szCs w:val="24"/>
        </w:rPr>
        <w:t>826,9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средства муниципалитетов, 3</w:t>
      </w:r>
      <w:r w:rsidR="00B95B8A" w:rsidRPr="003823C7">
        <w:rPr>
          <w:rFonts w:ascii="PT Astra Serif" w:hAnsi="PT Astra Serif"/>
          <w:sz w:val="24"/>
          <w:szCs w:val="24"/>
        </w:rPr>
        <w:t> </w:t>
      </w:r>
      <w:r w:rsidRPr="003823C7">
        <w:rPr>
          <w:rFonts w:ascii="PT Astra Serif" w:hAnsi="PT Astra Serif"/>
          <w:sz w:val="24"/>
          <w:szCs w:val="24"/>
        </w:rPr>
        <w:t>068,7</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внебюджетные источники.</w:t>
      </w:r>
    </w:p>
    <w:p w14:paraId="17866BD7" w14:textId="77777777" w:rsidR="000A491E" w:rsidRPr="003823C7" w:rsidRDefault="000A491E" w:rsidP="003823C7">
      <w:pPr>
        <w:spacing w:line="240" w:lineRule="auto"/>
        <w:ind w:firstLine="709"/>
        <w:rPr>
          <w:rFonts w:ascii="PT Astra Serif" w:hAnsi="PT Astra Serif"/>
          <w:highlight w:val="yellow"/>
        </w:rPr>
      </w:pPr>
    </w:p>
    <w:p w14:paraId="39E2EE0C" w14:textId="77777777" w:rsidR="006D1936" w:rsidRPr="003823C7" w:rsidRDefault="006D1936" w:rsidP="003823C7">
      <w:pPr>
        <w:pStyle w:val="3"/>
        <w:spacing w:before="0" w:after="0" w:line="240" w:lineRule="auto"/>
        <w:rPr>
          <w:rFonts w:ascii="PT Astra Serif" w:hAnsi="PT Astra Serif"/>
          <w:b w:val="0"/>
          <w:bCs w:val="0"/>
          <w:sz w:val="28"/>
          <w:szCs w:val="28"/>
        </w:rPr>
      </w:pPr>
      <w:bookmarkStart w:id="61" w:name="_Toc127531000"/>
      <w:r w:rsidRPr="003823C7">
        <w:rPr>
          <w:rFonts w:ascii="PT Astra Serif" w:hAnsi="PT Astra Serif"/>
          <w:b w:val="0"/>
          <w:bCs w:val="0"/>
          <w:sz w:val="28"/>
          <w:szCs w:val="28"/>
        </w:rPr>
        <w:t>2.4. Независимая оценка качества оказания услуг</w:t>
      </w:r>
      <w:bookmarkEnd w:id="61"/>
      <w:r w:rsidRPr="003823C7">
        <w:rPr>
          <w:rFonts w:ascii="PT Astra Serif" w:hAnsi="PT Astra Serif"/>
          <w:b w:val="0"/>
          <w:bCs w:val="0"/>
          <w:sz w:val="28"/>
          <w:szCs w:val="28"/>
        </w:rPr>
        <w:tab/>
      </w:r>
    </w:p>
    <w:p w14:paraId="6DE6C845" w14:textId="3919F5DE" w:rsidR="001E65D7" w:rsidRPr="003823C7" w:rsidRDefault="001E65D7" w:rsidP="003823C7">
      <w:pPr>
        <w:spacing w:line="240" w:lineRule="auto"/>
        <w:rPr>
          <w:rFonts w:ascii="PT Astra Serif" w:hAnsi="PT Astra Serif"/>
        </w:rPr>
      </w:pPr>
      <w:r w:rsidRPr="003823C7">
        <w:rPr>
          <w:rFonts w:ascii="PT Astra Serif" w:hAnsi="PT Astra Serif"/>
          <w:b/>
          <w:noProof/>
          <w:sz w:val="24"/>
          <w:szCs w:val="24"/>
          <w:lang w:eastAsia="ru-RU"/>
        </w:rPr>
        <w:drawing>
          <wp:anchor distT="0" distB="0" distL="114300" distR="114300" simplePos="0" relativeHeight="251870208" behindDoc="0" locked="0" layoutInCell="1" allowOverlap="1" wp14:anchorId="7BEF510F" wp14:editId="2705B9FE">
            <wp:simplePos x="0" y="0"/>
            <wp:positionH relativeFrom="margin">
              <wp:posOffset>0</wp:posOffset>
            </wp:positionH>
            <wp:positionV relativeFrom="paragraph">
              <wp:posOffset>-126365</wp:posOffset>
            </wp:positionV>
            <wp:extent cx="1807200" cy="1321200"/>
            <wp:effectExtent l="0" t="0" r="3175" b="0"/>
            <wp:wrapSquare wrapText="bothSides"/>
            <wp:docPr id="229" name="Рисунок 31" descr="http://kmcrb.tls.muzkult.ru/media/2018/09/01/1232656966/image_image_476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kmcrb.tls.muzkult.ru/media/2018/09/01/1232656966/image_image_4761121.jpg"/>
                    <pic:cNvPicPr>
                      <a:picLocks noChangeAspect="1" noChangeArrowheads="1"/>
                    </pic:cNvPicPr>
                  </pic:nvPicPr>
                  <pic:blipFill>
                    <a:blip r:embed="rId63" r:link="rId64"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07200" cy="1321200"/>
                    </a:xfrm>
                    <a:prstGeom prst="rect">
                      <a:avLst/>
                    </a:prstGeom>
                    <a:noFill/>
                    <a:ln>
                      <a:noFill/>
                    </a:ln>
                  </pic:spPr>
                </pic:pic>
              </a:graphicData>
            </a:graphic>
          </wp:anchor>
        </w:drawing>
      </w:r>
    </w:p>
    <w:p w14:paraId="35713478" w14:textId="2D609894" w:rsidR="005B55A7" w:rsidRPr="003823C7" w:rsidRDefault="005B55A7" w:rsidP="003823C7">
      <w:pPr>
        <w:spacing w:line="240" w:lineRule="auto"/>
        <w:ind w:firstLine="709"/>
        <w:jc w:val="both"/>
        <w:rPr>
          <w:rFonts w:ascii="PT Astra Serif" w:hAnsi="PT Astra Serif"/>
          <w:sz w:val="24"/>
          <w:szCs w:val="24"/>
        </w:rPr>
      </w:pPr>
      <w:bookmarkStart w:id="62" w:name="_Hlk127352198"/>
      <w:r w:rsidRPr="003823C7">
        <w:rPr>
          <w:rFonts w:ascii="PT Astra Serif" w:hAnsi="PT Astra Serif"/>
          <w:sz w:val="24"/>
          <w:szCs w:val="24"/>
        </w:rPr>
        <w:t xml:space="preserve">Независимая оценка качества условий оказания услуг организациями культуры Ульяновской области (далее – независимая оценка) в 2022 году, как и в предыдущие годы, проводилась на основании положений Федерального закона от 05.12.2017 №392-ФЗ «О внесении изменений в отдельные законодательные акты Российской Федерации по вопросам </w:t>
      </w:r>
      <w:r w:rsidRPr="003823C7">
        <w:rPr>
          <w:rFonts w:ascii="PT Astra Serif" w:hAnsi="PT Astra Serif"/>
          <w:sz w:val="24"/>
          <w:szCs w:val="24"/>
        </w:rPr>
        <w:lastRenderedPageBreak/>
        <w:t xml:space="preserve">совершенствования проведения независимой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w:t>
      </w:r>
    </w:p>
    <w:p w14:paraId="52F6BE9A"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Оценке по срокам её проведения в 2022 году подлежали 64 муниципальных учреждения культуры</w:t>
      </w:r>
      <w:r w:rsidRPr="003823C7">
        <w:rPr>
          <w:rFonts w:ascii="PT Astra Serif" w:hAnsi="PT Astra Serif"/>
          <w:sz w:val="24"/>
          <w:szCs w:val="24"/>
          <w:lang w:eastAsia="ru-RU"/>
        </w:rPr>
        <w:t xml:space="preserve"> с филиалами в 21-м муниципальном образовании.</w:t>
      </w:r>
    </w:p>
    <w:p w14:paraId="5EFB0012" w14:textId="77777777" w:rsidR="005B55A7" w:rsidRPr="003823C7" w:rsidRDefault="005B55A7"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 2022 году не проводили независимую оценку только 3 муниципальных образования Ульяновской области Карсунский, Николаевский и Новоспасский районы, так как не подошли сроки её проведения.</w:t>
      </w:r>
    </w:p>
    <w:p w14:paraId="5E3EA27B" w14:textId="77777777" w:rsidR="005B55A7" w:rsidRPr="003823C7" w:rsidRDefault="005B55A7"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За период 2021-2022 годы независимой оценкой охвачено 85,2% от общего числа учреждений, подлежащих независимой оценке (75 учреждений из 88).</w:t>
      </w:r>
    </w:p>
    <w:p w14:paraId="23EC30C3" w14:textId="77777777" w:rsidR="005B55A7" w:rsidRPr="003823C7" w:rsidRDefault="005B55A7" w:rsidP="003823C7">
      <w:pPr>
        <w:spacing w:line="240" w:lineRule="auto"/>
        <w:ind w:firstLine="709"/>
        <w:jc w:val="both"/>
        <w:rPr>
          <w:rFonts w:ascii="PT Astra Serif" w:hAnsi="PT Astra Serif"/>
          <w:color w:val="FF0000"/>
          <w:sz w:val="24"/>
          <w:szCs w:val="24"/>
          <w:lang w:eastAsia="ru-RU"/>
        </w:rPr>
      </w:pPr>
      <w:r w:rsidRPr="003823C7">
        <w:rPr>
          <w:rFonts w:ascii="PT Astra Serif" w:hAnsi="PT Astra Serif"/>
          <w:sz w:val="24"/>
          <w:szCs w:val="24"/>
          <w:lang w:eastAsia="ru-RU"/>
        </w:rPr>
        <w:t>Для сбора и обобщения информации в 2022 году о качестве условий оказания услуг организациями культуры выбраны следующие организации: ООО «</w:t>
      </w:r>
      <w:proofErr w:type="spellStart"/>
      <w:r w:rsidRPr="003823C7">
        <w:rPr>
          <w:rFonts w:ascii="PT Astra Serif" w:hAnsi="PT Astra Serif"/>
          <w:sz w:val="24"/>
          <w:szCs w:val="24"/>
          <w:lang w:eastAsia="ru-RU"/>
        </w:rPr>
        <w:t>АРТЕфакт</w:t>
      </w:r>
      <w:proofErr w:type="spellEnd"/>
      <w:r w:rsidRPr="003823C7">
        <w:rPr>
          <w:rFonts w:ascii="PT Astra Serif" w:hAnsi="PT Astra Serif"/>
          <w:sz w:val="24"/>
          <w:szCs w:val="24"/>
          <w:lang w:eastAsia="ru-RU"/>
        </w:rPr>
        <w:t xml:space="preserve">», ООО «Перспектива-Н», АНО «Центр региональных политических исследований», ООО «Лидер», ООО «ИЦ НОВИ», ИП Чулкова Е.П., ООО «Эмпирика». Муниципальными образованиями договоры заключены на общую сумму 536 090 рублей. </w:t>
      </w:r>
    </w:p>
    <w:p w14:paraId="371767C8"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Результаты проведения независимой оценки за 2022 год рассмотрены общественными советами, планы мероприятий по улучшению качества деятельности учреждений будут утверждены администрациями муниципальных образований по рекомендациям общественных советов.</w:t>
      </w:r>
    </w:p>
    <w:p w14:paraId="17F52D50" w14:textId="77777777" w:rsidR="005B55A7" w:rsidRPr="003823C7" w:rsidRDefault="005B55A7"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Все сведения размещены на официальном сайте для размещения информации о государственных и муниципальных учреждениях в сети «Интернет» bus.gov.ru.</w:t>
      </w:r>
    </w:p>
    <w:p w14:paraId="33D81EBE"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lang w:eastAsia="ru-RU"/>
        </w:rPr>
        <w:t>В 2022 году при проведении независимой оценки использовался приказ Минтруда России от 31.05.2018 № 344н «Об утверждении единого порядка расчёта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приказ Министерства культуры Российской Федерации от 27.04.2018 № 599 «Об утверждении показателей, характеризующих общие критерии оценки качества условий оказания услуг организациями культуры».</w:t>
      </w:r>
      <w:r w:rsidRPr="003823C7">
        <w:rPr>
          <w:rFonts w:ascii="PT Astra Serif" w:hAnsi="PT Astra Serif"/>
          <w:sz w:val="24"/>
          <w:szCs w:val="24"/>
        </w:rPr>
        <w:t xml:space="preserve"> Использовались только общие критерии, дополнительные критерии не устанавливались.</w:t>
      </w:r>
    </w:p>
    <w:p w14:paraId="05204036"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Итоговая оценка формировалась по 5 общим показателям по их значимости (весу), каждый из которых, в свою очередь, также максимально мог быть оценен в 100 баллов.</w:t>
      </w:r>
    </w:p>
    <w:p w14:paraId="414BFB49" w14:textId="77777777" w:rsidR="005B55A7" w:rsidRPr="003823C7" w:rsidRDefault="005B55A7" w:rsidP="003823C7">
      <w:pPr>
        <w:spacing w:line="240" w:lineRule="auto"/>
        <w:ind w:firstLine="708"/>
        <w:jc w:val="both"/>
        <w:rPr>
          <w:rFonts w:ascii="PT Astra Serif" w:hAnsi="PT Astra Serif"/>
          <w:sz w:val="24"/>
          <w:szCs w:val="24"/>
          <w:lang w:eastAsia="ru-RU"/>
        </w:rPr>
      </w:pPr>
      <w:r w:rsidRPr="003823C7">
        <w:rPr>
          <w:rFonts w:ascii="PT Astra Serif" w:hAnsi="PT Astra Serif"/>
          <w:sz w:val="24"/>
          <w:szCs w:val="24"/>
          <w:lang w:eastAsia="ru-RU"/>
        </w:rPr>
        <w:t>По представленным данным, итоговая независимая оценка по минимальным образованиям показала следующие результаты.</w:t>
      </w:r>
    </w:p>
    <w:p w14:paraId="1AF3E4AE" w14:textId="77777777" w:rsidR="005B55A7" w:rsidRPr="003823C7" w:rsidRDefault="005B55A7" w:rsidP="003823C7">
      <w:pPr>
        <w:spacing w:line="240" w:lineRule="auto"/>
        <w:ind w:firstLine="709"/>
        <w:jc w:val="both"/>
        <w:rPr>
          <w:rFonts w:ascii="PT Astra Serif" w:hAnsi="PT Astra Serif"/>
          <w:sz w:val="24"/>
          <w:szCs w:val="24"/>
          <w:lang w:eastAsia="ru-RU"/>
        </w:rPr>
      </w:pPr>
    </w:p>
    <w:p w14:paraId="1998B3CA" w14:textId="77777777" w:rsidR="005B55A7" w:rsidRPr="003823C7" w:rsidRDefault="005B55A7" w:rsidP="003823C7">
      <w:pPr>
        <w:spacing w:line="240" w:lineRule="auto"/>
        <w:ind w:firstLine="709"/>
        <w:jc w:val="both"/>
        <w:rPr>
          <w:rFonts w:ascii="PT Astra Serif" w:hAnsi="PT Astra Serif"/>
          <w:sz w:val="24"/>
          <w:szCs w:val="24"/>
          <w:lang w:eastAsia="ru-RU"/>
        </w:rPr>
      </w:pPr>
      <w:r w:rsidRPr="003823C7">
        <w:rPr>
          <w:rFonts w:ascii="PT Astra Serif" w:hAnsi="PT Astra Serif"/>
          <w:noProof/>
          <w:sz w:val="24"/>
          <w:szCs w:val="24"/>
          <w:lang w:eastAsia="ru-RU"/>
        </w:rPr>
        <w:drawing>
          <wp:inline distT="0" distB="0" distL="0" distR="0" wp14:anchorId="6C840492" wp14:editId="1FB054DE">
            <wp:extent cx="5248275" cy="2771140"/>
            <wp:effectExtent l="0" t="0" r="0" b="0"/>
            <wp:docPr id="82" name="Диаграмма 82">
              <a:extLst xmlns:a="http://schemas.openxmlformats.org/drawingml/2006/main">
                <a:ext uri="{FF2B5EF4-FFF2-40B4-BE49-F238E27FC236}">
                  <a16:creationId xmlns:a16="http://schemas.microsoft.com/office/drawing/2014/main" id="{817B0524-A6CC-477A-9E52-B21F66D50F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236184A" w14:textId="5590FFB9" w:rsidR="005B55A7" w:rsidRPr="003823C7" w:rsidRDefault="005B55A7" w:rsidP="003823C7">
      <w:pPr>
        <w:spacing w:line="240" w:lineRule="auto"/>
        <w:ind w:firstLine="709"/>
        <w:jc w:val="both"/>
        <w:rPr>
          <w:rFonts w:ascii="PT Astra Serif" w:hAnsi="PT Astra Serif"/>
          <w:i/>
          <w:sz w:val="24"/>
          <w:szCs w:val="24"/>
          <w:lang w:eastAsia="ru-RU"/>
        </w:rPr>
      </w:pPr>
      <w:r w:rsidRPr="003823C7">
        <w:rPr>
          <w:rFonts w:ascii="PT Astra Serif" w:hAnsi="PT Astra Serif"/>
          <w:i/>
          <w:sz w:val="24"/>
          <w:szCs w:val="24"/>
          <w:lang w:eastAsia="ru-RU"/>
        </w:rPr>
        <w:t>Рис.</w:t>
      </w:r>
      <w:r w:rsidR="00290EA6" w:rsidRPr="003823C7">
        <w:rPr>
          <w:rFonts w:ascii="PT Astra Serif" w:hAnsi="PT Astra Serif"/>
          <w:i/>
          <w:sz w:val="24"/>
          <w:szCs w:val="24"/>
          <w:lang w:eastAsia="ru-RU"/>
        </w:rPr>
        <w:t xml:space="preserve">10. </w:t>
      </w:r>
      <w:r w:rsidRPr="003823C7">
        <w:rPr>
          <w:rFonts w:ascii="PT Astra Serif" w:hAnsi="PT Astra Serif"/>
          <w:i/>
          <w:sz w:val="24"/>
          <w:szCs w:val="24"/>
          <w:lang w:eastAsia="ru-RU"/>
        </w:rPr>
        <w:t>Итоговая оценка качества условий оказания услуг по муниципальным образованиям в 2022 году</w:t>
      </w:r>
    </w:p>
    <w:p w14:paraId="404E826F" w14:textId="77777777" w:rsidR="005B55A7" w:rsidRPr="003823C7" w:rsidRDefault="005B55A7" w:rsidP="003823C7">
      <w:pPr>
        <w:spacing w:line="240" w:lineRule="auto"/>
        <w:ind w:firstLine="709"/>
        <w:jc w:val="both"/>
        <w:rPr>
          <w:rFonts w:ascii="PT Astra Serif" w:hAnsi="PT Astra Serif"/>
          <w:sz w:val="24"/>
          <w:szCs w:val="24"/>
        </w:rPr>
      </w:pPr>
    </w:p>
    <w:p w14:paraId="1EEEB4F7"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2022 году </w:t>
      </w:r>
      <w:r w:rsidRPr="003823C7">
        <w:rPr>
          <w:rFonts w:ascii="PT Astra Serif" w:hAnsi="PT Astra Serif"/>
          <w:b/>
          <w:bCs/>
          <w:sz w:val="24"/>
          <w:szCs w:val="24"/>
        </w:rPr>
        <w:t>рейтинг</w:t>
      </w:r>
      <w:r w:rsidRPr="003823C7">
        <w:rPr>
          <w:rFonts w:ascii="PT Astra Serif" w:hAnsi="PT Astra Serif"/>
          <w:sz w:val="24"/>
          <w:szCs w:val="24"/>
        </w:rPr>
        <w:t xml:space="preserve"> учреждений по величине итоговой оценки </w:t>
      </w:r>
      <w:r w:rsidRPr="003823C7">
        <w:rPr>
          <w:rFonts w:ascii="PT Astra Serif" w:hAnsi="PT Astra Serif"/>
          <w:b/>
          <w:bCs/>
          <w:sz w:val="24"/>
          <w:szCs w:val="24"/>
        </w:rPr>
        <w:t>возглавляют</w:t>
      </w:r>
      <w:r w:rsidRPr="003823C7">
        <w:rPr>
          <w:rFonts w:ascii="PT Astra Serif" w:hAnsi="PT Astra Serif"/>
          <w:sz w:val="24"/>
          <w:szCs w:val="24"/>
        </w:rPr>
        <w:t>:</w:t>
      </w:r>
    </w:p>
    <w:p w14:paraId="46A13D00" w14:textId="77777777" w:rsidR="005B55A7" w:rsidRPr="003823C7" w:rsidRDefault="005B55A7" w:rsidP="003823C7">
      <w:pPr>
        <w:spacing w:line="240" w:lineRule="auto"/>
        <w:ind w:firstLine="709"/>
        <w:jc w:val="both"/>
        <w:rPr>
          <w:rFonts w:ascii="PT Astra Serif" w:hAnsi="PT Astra Serif"/>
          <w:sz w:val="24"/>
          <w:szCs w:val="24"/>
          <w:highlight w:val="green"/>
        </w:rPr>
      </w:pPr>
    </w:p>
    <w:p w14:paraId="32ADF79A"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1 место – Районное муниципальное учреждение культуры «Сурская </w:t>
      </w:r>
      <w:proofErr w:type="spellStart"/>
      <w:r w:rsidRPr="003823C7">
        <w:rPr>
          <w:rFonts w:ascii="PT Astra Serif" w:hAnsi="PT Astra Serif"/>
          <w:sz w:val="24"/>
          <w:szCs w:val="24"/>
        </w:rPr>
        <w:t>межпоселенческая</w:t>
      </w:r>
      <w:proofErr w:type="spellEnd"/>
      <w:r w:rsidRPr="003823C7">
        <w:rPr>
          <w:rFonts w:ascii="PT Astra Serif" w:hAnsi="PT Astra Serif"/>
          <w:sz w:val="24"/>
          <w:szCs w:val="24"/>
        </w:rPr>
        <w:t xml:space="preserve"> центральная библиотека» 96,0 балла (в предыдущем периоде –81,0 балл).</w:t>
      </w:r>
    </w:p>
    <w:p w14:paraId="5700972D"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2 место – Муниципальное учреждение культуры «Централизованная библиотечная система» Администрации МО «Сенгилеевский район» 95,0 балла (в предыдущем периоде –76,8 баллов).</w:t>
      </w:r>
    </w:p>
    <w:p w14:paraId="4CB47715" w14:textId="77777777" w:rsidR="005B55A7" w:rsidRPr="003823C7" w:rsidRDefault="005B55A7" w:rsidP="003823C7">
      <w:pPr>
        <w:spacing w:line="240" w:lineRule="auto"/>
        <w:ind w:firstLine="709"/>
        <w:jc w:val="both"/>
        <w:rPr>
          <w:rFonts w:ascii="PT Astra Serif" w:hAnsi="PT Astra Serif"/>
          <w:sz w:val="24"/>
          <w:szCs w:val="24"/>
          <w:highlight w:val="green"/>
        </w:rPr>
      </w:pPr>
      <w:r w:rsidRPr="003823C7">
        <w:rPr>
          <w:rFonts w:ascii="PT Astra Serif" w:hAnsi="PT Astra Serif"/>
          <w:sz w:val="24"/>
          <w:szCs w:val="24"/>
        </w:rPr>
        <w:t>3 место – Муниципальное бюджетное учреждение культуры «Централизованная библиотечная система» 94,0 балла (в предыдущем периоде –93,0 балла).</w:t>
      </w:r>
    </w:p>
    <w:p w14:paraId="42494362" w14:textId="77777777" w:rsidR="005B55A7" w:rsidRPr="003823C7" w:rsidRDefault="005B55A7" w:rsidP="003823C7">
      <w:pPr>
        <w:spacing w:line="240" w:lineRule="auto"/>
        <w:ind w:firstLine="709"/>
        <w:jc w:val="both"/>
        <w:rPr>
          <w:rFonts w:ascii="PT Astra Serif" w:hAnsi="PT Astra Serif"/>
          <w:sz w:val="24"/>
          <w:szCs w:val="24"/>
          <w:highlight w:val="yellow"/>
        </w:rPr>
      </w:pPr>
    </w:p>
    <w:p w14:paraId="0FAAEFE1"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b/>
          <w:bCs/>
          <w:sz w:val="24"/>
          <w:szCs w:val="24"/>
        </w:rPr>
        <w:t>Аутсайдер</w:t>
      </w:r>
      <w:r w:rsidRPr="003823C7">
        <w:rPr>
          <w:rFonts w:ascii="PT Astra Serif" w:hAnsi="PT Astra Serif"/>
          <w:sz w:val="24"/>
          <w:szCs w:val="24"/>
        </w:rPr>
        <w:t xml:space="preserve"> рейтинга 2022 года – Муниципальное учреждение культуры «Кузоватовская </w:t>
      </w:r>
      <w:proofErr w:type="spellStart"/>
      <w:r w:rsidRPr="003823C7">
        <w:rPr>
          <w:rFonts w:ascii="PT Astra Serif" w:hAnsi="PT Astra Serif"/>
          <w:sz w:val="24"/>
          <w:szCs w:val="24"/>
        </w:rPr>
        <w:t>межпоселенческая</w:t>
      </w:r>
      <w:proofErr w:type="spellEnd"/>
      <w:r w:rsidRPr="003823C7">
        <w:rPr>
          <w:rFonts w:ascii="PT Astra Serif" w:hAnsi="PT Astra Serif"/>
          <w:sz w:val="24"/>
          <w:szCs w:val="24"/>
        </w:rPr>
        <w:t xml:space="preserve"> библиотечная система» 71,0 балл, сместившись с 1-го места 2019 года 98,96 баллов. </w:t>
      </w:r>
    </w:p>
    <w:p w14:paraId="2BC14615" w14:textId="77777777" w:rsidR="005B55A7" w:rsidRPr="003823C7" w:rsidRDefault="005B55A7" w:rsidP="003823C7">
      <w:pPr>
        <w:spacing w:line="240" w:lineRule="auto"/>
        <w:ind w:firstLine="709"/>
        <w:jc w:val="both"/>
        <w:rPr>
          <w:rFonts w:ascii="PT Astra Serif" w:hAnsi="PT Astra Serif"/>
          <w:sz w:val="24"/>
          <w:szCs w:val="24"/>
          <w:highlight w:val="green"/>
        </w:rPr>
      </w:pPr>
    </w:p>
    <w:p w14:paraId="30AA6813"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Учреждение получило низкую оценку по показателям по критерию открытость и доступность информации об организации в связи с отсутствием полной и доступной информации о деятельности организации, также из-за отсутствия собственного официального сайта, а также по критерию доступность услуг для инвалидов, в связи с отсутствием условий для людей с ограниченными возможностями.</w:t>
      </w:r>
    </w:p>
    <w:p w14:paraId="5F304FF7" w14:textId="77777777" w:rsidR="005B55A7" w:rsidRPr="003823C7" w:rsidRDefault="005B55A7" w:rsidP="003823C7">
      <w:pPr>
        <w:spacing w:line="240" w:lineRule="auto"/>
        <w:jc w:val="both"/>
        <w:rPr>
          <w:rFonts w:ascii="PT Astra Serif" w:hAnsi="PT Astra Serif"/>
          <w:b/>
          <w:bCs/>
          <w:sz w:val="24"/>
          <w:szCs w:val="24"/>
        </w:rPr>
      </w:pPr>
    </w:p>
    <w:p w14:paraId="5B789058" w14:textId="6535EC2F" w:rsidR="005B55A7" w:rsidRPr="003823C7" w:rsidRDefault="005B55A7" w:rsidP="003823C7">
      <w:pPr>
        <w:spacing w:line="240" w:lineRule="auto"/>
        <w:ind w:firstLine="709"/>
        <w:jc w:val="both"/>
        <w:rPr>
          <w:rFonts w:ascii="PT Astra Serif" w:hAnsi="PT Astra Serif"/>
          <w:b/>
          <w:bCs/>
          <w:sz w:val="24"/>
          <w:szCs w:val="24"/>
        </w:rPr>
      </w:pPr>
      <w:r w:rsidRPr="003823C7">
        <w:rPr>
          <w:rFonts w:ascii="PT Astra Serif" w:hAnsi="PT Astra Serif"/>
          <w:b/>
          <w:bCs/>
          <w:sz w:val="24"/>
          <w:szCs w:val="24"/>
        </w:rPr>
        <w:t>Итоговая оценка</w:t>
      </w:r>
      <w:r w:rsidRPr="003823C7">
        <w:rPr>
          <w:rFonts w:ascii="PT Astra Serif" w:hAnsi="PT Astra Serif"/>
          <w:sz w:val="24"/>
          <w:szCs w:val="24"/>
        </w:rPr>
        <w:t xml:space="preserve"> качества условий оказания услуг </w:t>
      </w:r>
      <w:r w:rsidR="00C378AA" w:rsidRPr="003823C7">
        <w:rPr>
          <w:rFonts w:ascii="PT Astra Serif" w:hAnsi="PT Astra Serif"/>
          <w:sz w:val="24"/>
          <w:szCs w:val="24"/>
        </w:rPr>
        <w:t>по итогам 2021-</w:t>
      </w:r>
      <w:r w:rsidRPr="003823C7">
        <w:rPr>
          <w:rFonts w:ascii="PT Astra Serif" w:hAnsi="PT Astra Serif"/>
          <w:sz w:val="24"/>
          <w:szCs w:val="24"/>
        </w:rPr>
        <w:t>2022 год</w:t>
      </w:r>
      <w:r w:rsidR="00C378AA" w:rsidRPr="003823C7">
        <w:rPr>
          <w:rFonts w:ascii="PT Astra Serif" w:hAnsi="PT Astra Serif"/>
          <w:sz w:val="24"/>
          <w:szCs w:val="24"/>
        </w:rPr>
        <w:t>ов</w:t>
      </w:r>
      <w:r w:rsidRPr="003823C7">
        <w:rPr>
          <w:rFonts w:ascii="PT Astra Serif" w:hAnsi="PT Astra Serif"/>
          <w:sz w:val="24"/>
          <w:szCs w:val="24"/>
        </w:rPr>
        <w:t xml:space="preserve"> составила </w:t>
      </w:r>
      <w:r w:rsidRPr="003823C7">
        <w:rPr>
          <w:rFonts w:ascii="PT Astra Serif" w:hAnsi="PT Astra Serif"/>
          <w:b/>
          <w:bCs/>
          <w:sz w:val="24"/>
          <w:szCs w:val="24"/>
        </w:rPr>
        <w:t>88,45 баллов из 100</w:t>
      </w:r>
      <w:r w:rsidRPr="003823C7">
        <w:rPr>
          <w:rFonts w:ascii="PT Astra Serif" w:hAnsi="PT Astra Serif"/>
          <w:sz w:val="24"/>
          <w:szCs w:val="24"/>
        </w:rPr>
        <w:t xml:space="preserve">. </w:t>
      </w:r>
    </w:p>
    <w:p w14:paraId="3B466319" w14:textId="77777777" w:rsidR="005B55A7" w:rsidRPr="003823C7" w:rsidRDefault="005B55A7" w:rsidP="003823C7">
      <w:pPr>
        <w:spacing w:line="240" w:lineRule="auto"/>
        <w:ind w:firstLine="709"/>
        <w:jc w:val="both"/>
        <w:rPr>
          <w:rFonts w:ascii="PT Astra Serif" w:hAnsi="PT Astra Serif"/>
          <w:sz w:val="24"/>
          <w:szCs w:val="24"/>
        </w:rPr>
      </w:pPr>
    </w:p>
    <w:p w14:paraId="16549BD6" w14:textId="77777777" w:rsidR="005B55A7" w:rsidRPr="003823C7" w:rsidRDefault="005B55A7" w:rsidP="003823C7">
      <w:pPr>
        <w:spacing w:line="240" w:lineRule="auto"/>
        <w:ind w:firstLine="709"/>
        <w:jc w:val="both"/>
        <w:rPr>
          <w:rFonts w:ascii="PT Astra Serif" w:hAnsi="PT Astra Serif"/>
          <w:sz w:val="24"/>
          <w:szCs w:val="24"/>
        </w:rPr>
      </w:pPr>
    </w:p>
    <w:p w14:paraId="46EB2DD8" w14:textId="77777777" w:rsidR="005B55A7" w:rsidRPr="003823C7" w:rsidRDefault="005B55A7" w:rsidP="003823C7">
      <w:pPr>
        <w:spacing w:line="240" w:lineRule="auto"/>
        <w:jc w:val="both"/>
        <w:rPr>
          <w:rFonts w:ascii="PT Astra Serif" w:hAnsi="PT Astra Serif"/>
          <w:sz w:val="24"/>
          <w:szCs w:val="24"/>
        </w:rPr>
      </w:pPr>
      <w:r w:rsidRPr="003823C7">
        <w:rPr>
          <w:rFonts w:ascii="PT Astra Serif" w:hAnsi="PT Astra Serif"/>
          <w:noProof/>
          <w:sz w:val="24"/>
          <w:szCs w:val="24"/>
          <w:lang w:eastAsia="ru-RU"/>
        </w:rPr>
        <w:drawing>
          <wp:inline distT="0" distB="0" distL="0" distR="0" wp14:anchorId="4AB49DFE" wp14:editId="19B038BB">
            <wp:extent cx="6172200" cy="3181350"/>
            <wp:effectExtent l="0" t="0" r="0" b="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74A8DC9" w14:textId="653F7133" w:rsidR="005B55A7" w:rsidRPr="003823C7" w:rsidRDefault="005B55A7" w:rsidP="003823C7">
      <w:pPr>
        <w:spacing w:line="240" w:lineRule="auto"/>
        <w:jc w:val="center"/>
        <w:rPr>
          <w:rFonts w:ascii="PT Astra Serif" w:hAnsi="PT Astra Serif"/>
          <w:i/>
          <w:iCs/>
          <w:sz w:val="24"/>
          <w:szCs w:val="24"/>
        </w:rPr>
      </w:pPr>
      <w:r w:rsidRPr="003823C7">
        <w:rPr>
          <w:rFonts w:ascii="PT Astra Serif" w:hAnsi="PT Astra Serif"/>
          <w:i/>
          <w:iCs/>
          <w:sz w:val="24"/>
          <w:szCs w:val="24"/>
        </w:rPr>
        <w:t>Рис.</w:t>
      </w:r>
      <w:r w:rsidR="00290EA6" w:rsidRPr="003823C7">
        <w:rPr>
          <w:rFonts w:ascii="PT Astra Serif" w:hAnsi="PT Astra Serif"/>
          <w:i/>
          <w:iCs/>
          <w:sz w:val="24"/>
          <w:szCs w:val="24"/>
        </w:rPr>
        <w:t xml:space="preserve">11. </w:t>
      </w:r>
      <w:r w:rsidRPr="003823C7">
        <w:rPr>
          <w:rFonts w:ascii="PT Astra Serif" w:hAnsi="PT Astra Serif"/>
          <w:i/>
          <w:iCs/>
          <w:sz w:val="24"/>
          <w:szCs w:val="24"/>
        </w:rPr>
        <w:t>Итоговая оценка качества условий в разрезе общих показателей</w:t>
      </w:r>
    </w:p>
    <w:p w14:paraId="122E3B74" w14:textId="77777777" w:rsidR="005B55A7" w:rsidRPr="003823C7" w:rsidRDefault="005B55A7" w:rsidP="003823C7">
      <w:pPr>
        <w:spacing w:line="240" w:lineRule="auto"/>
        <w:ind w:firstLine="709"/>
        <w:jc w:val="both"/>
        <w:rPr>
          <w:rFonts w:ascii="PT Astra Serif" w:hAnsi="PT Astra Serif"/>
          <w:sz w:val="24"/>
          <w:szCs w:val="24"/>
        </w:rPr>
      </w:pPr>
    </w:p>
    <w:p w14:paraId="12AB860B" w14:textId="77777777"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разрезе </w:t>
      </w:r>
      <w:r w:rsidRPr="003823C7">
        <w:rPr>
          <w:rFonts w:ascii="PT Astra Serif" w:hAnsi="PT Astra Serif"/>
          <w:b/>
          <w:bCs/>
          <w:sz w:val="24"/>
          <w:szCs w:val="24"/>
        </w:rPr>
        <w:t>отдельных общих показателей</w:t>
      </w:r>
      <w:r w:rsidRPr="003823C7">
        <w:rPr>
          <w:rFonts w:ascii="PT Astra Serif" w:hAnsi="PT Astra Serif"/>
          <w:sz w:val="24"/>
          <w:szCs w:val="24"/>
        </w:rPr>
        <w:t xml:space="preserve"> получены следующие </w:t>
      </w:r>
      <w:r w:rsidRPr="003823C7">
        <w:rPr>
          <w:rFonts w:ascii="PT Astra Serif" w:hAnsi="PT Astra Serif"/>
          <w:b/>
          <w:bCs/>
          <w:sz w:val="24"/>
          <w:szCs w:val="24"/>
        </w:rPr>
        <w:t>результаты</w:t>
      </w:r>
      <w:r w:rsidRPr="003823C7">
        <w:rPr>
          <w:rFonts w:ascii="PT Astra Serif" w:hAnsi="PT Astra Serif"/>
          <w:sz w:val="24"/>
          <w:szCs w:val="24"/>
        </w:rPr>
        <w:t>:</w:t>
      </w:r>
    </w:p>
    <w:p w14:paraId="5942109D" w14:textId="2DA6194A"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открытость и доступность информации об организации – 86,59 баллов</w:t>
      </w:r>
      <w:r w:rsidR="00C378AA" w:rsidRPr="003823C7">
        <w:rPr>
          <w:rFonts w:ascii="PT Astra Serif" w:hAnsi="PT Astra Serif"/>
          <w:sz w:val="24"/>
          <w:szCs w:val="24"/>
        </w:rPr>
        <w:t>,</w:t>
      </w:r>
    </w:p>
    <w:p w14:paraId="56842EDA" w14:textId="744D0C04"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комфортность условий предоставления услуг – 93,96 баллов,</w:t>
      </w:r>
    </w:p>
    <w:p w14:paraId="2806368A" w14:textId="46071F1E"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доступность услуг для инвалидов – 69,08 баллов,</w:t>
      </w:r>
    </w:p>
    <w:p w14:paraId="116721B4" w14:textId="3A6104EE"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доброжелательность, вежливость работников организаций – 96,48 баллов,</w:t>
      </w:r>
    </w:p>
    <w:p w14:paraId="3C84BA80" w14:textId="260F9066" w:rsidR="005B55A7" w:rsidRPr="003823C7" w:rsidRDefault="005B55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удовлетворенность условиями оказания услуг – 96,16 баллов</w:t>
      </w:r>
      <w:r w:rsidR="00C378AA" w:rsidRPr="003823C7">
        <w:rPr>
          <w:rFonts w:ascii="PT Astra Serif" w:hAnsi="PT Astra Serif"/>
          <w:sz w:val="24"/>
          <w:szCs w:val="24"/>
        </w:rPr>
        <w:t>.</w:t>
      </w:r>
    </w:p>
    <w:bookmarkEnd w:id="62"/>
    <w:p w14:paraId="14A3D1B2" w14:textId="6BB0468B" w:rsidR="00C378AA" w:rsidRPr="003823C7" w:rsidRDefault="00C378AA" w:rsidP="003823C7">
      <w:pPr>
        <w:spacing w:line="240" w:lineRule="auto"/>
        <w:ind w:firstLine="709"/>
        <w:jc w:val="both"/>
        <w:rPr>
          <w:rFonts w:ascii="PT Astra Serif" w:hAnsi="PT Astra Serif"/>
          <w:sz w:val="24"/>
          <w:szCs w:val="24"/>
        </w:rPr>
      </w:pPr>
    </w:p>
    <w:p w14:paraId="648F3B21" w14:textId="77777777" w:rsidR="00C378AA" w:rsidRPr="003823C7" w:rsidRDefault="00C378AA" w:rsidP="003823C7">
      <w:pPr>
        <w:spacing w:line="240" w:lineRule="auto"/>
        <w:ind w:firstLine="709"/>
        <w:jc w:val="both"/>
        <w:rPr>
          <w:rFonts w:ascii="PT Astra Serif" w:hAnsi="PT Astra Serif"/>
          <w:sz w:val="24"/>
          <w:szCs w:val="24"/>
        </w:rPr>
      </w:pPr>
    </w:p>
    <w:p w14:paraId="2BAB59AA" w14:textId="4753E23A" w:rsidR="006D1936" w:rsidRPr="003823C7" w:rsidRDefault="006D1936" w:rsidP="003823C7">
      <w:pPr>
        <w:pStyle w:val="3"/>
        <w:spacing w:before="0" w:after="0" w:line="240" w:lineRule="auto"/>
        <w:rPr>
          <w:rFonts w:ascii="PT Astra Serif" w:hAnsi="PT Astra Serif"/>
          <w:sz w:val="28"/>
          <w:szCs w:val="28"/>
        </w:rPr>
      </w:pPr>
      <w:bookmarkStart w:id="63" w:name="_Toc127531001"/>
      <w:r w:rsidRPr="003823C7">
        <w:rPr>
          <w:rFonts w:ascii="PT Astra Serif" w:hAnsi="PT Astra Serif"/>
          <w:b w:val="0"/>
          <w:bCs w:val="0"/>
          <w:sz w:val="28"/>
          <w:szCs w:val="28"/>
        </w:rPr>
        <w:t xml:space="preserve">2.5. </w:t>
      </w:r>
      <w:r w:rsidRPr="003823C7">
        <w:rPr>
          <w:rFonts w:ascii="PT Astra Serif" w:hAnsi="PT Astra Serif"/>
          <w:sz w:val="28"/>
          <w:szCs w:val="28"/>
        </w:rPr>
        <w:t>Об итогах рассмотрения обращений граждан и организаций</w:t>
      </w:r>
      <w:bookmarkEnd w:id="63"/>
    </w:p>
    <w:p w14:paraId="6C2090B4"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В соответствии с Федеральным законом от 02.05.2006 N 59-ФЗ «О порядке рассмотрения обращений граждан Российской Федерации» в 2022 году Министерством искусства и культурной политики Ульяновской области рассмотрено 339 обращений, что на 6,5 % больше, чем в 2021 году (317 обращений). </w:t>
      </w:r>
    </w:p>
    <w:p w14:paraId="385C3A88"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Из Правительства Ульяновской области, Министерства культуры Российской Федерации, от депутатов, иных органов исполнительной власти и организаций </w:t>
      </w:r>
      <w:r w:rsidRPr="003823C7">
        <w:rPr>
          <w:rFonts w:ascii="PT Astra Serif" w:hAnsi="PT Astra Serif"/>
          <w:sz w:val="24"/>
          <w:szCs w:val="24"/>
        </w:rPr>
        <w:br/>
        <w:t>для рассмотрения получено 190 обращений (56% от общего числа обращений 2022 года), что на 5,2% меньше, чем в 2021 году(в 2021 году – 194 обращения или 61,2%).</w:t>
      </w:r>
    </w:p>
    <w:p w14:paraId="453E5809"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Напрямую для рассмотрения в Министерство искусства и культурной политики Ульяновской области поступило 149 обращений, что составляет 44% от общего числа рассмотренных (в 2021 году непосредственно в Министерство поступило 123 обращения, что составило 38,8%). Таким образом, число обращений непосредственно в орган исполнительной власти, минуя другие инстанции, возросло за год незначительно, всего </w:t>
      </w:r>
      <w:r w:rsidRPr="003823C7">
        <w:rPr>
          <w:rFonts w:ascii="PT Astra Serif" w:hAnsi="PT Astra Serif"/>
          <w:sz w:val="24"/>
          <w:szCs w:val="24"/>
        </w:rPr>
        <w:br/>
        <w:t xml:space="preserve">на 5,5%, что позволяет говорить о стабильной работе ведомства с гражданами. </w:t>
      </w:r>
    </w:p>
    <w:p w14:paraId="03C428F1" w14:textId="5C1816DA" w:rsidR="00BC4DA6" w:rsidRPr="003823C7" w:rsidRDefault="00303169" w:rsidP="003823C7">
      <w:pPr>
        <w:spacing w:line="240" w:lineRule="auto"/>
        <w:ind w:firstLine="708"/>
        <w:jc w:val="center"/>
        <w:rPr>
          <w:rFonts w:ascii="PT Astra Serif" w:hAnsi="PT Astra Serif"/>
          <w:b/>
          <w:bCs/>
          <w:sz w:val="24"/>
          <w:szCs w:val="24"/>
        </w:rPr>
      </w:pPr>
      <w:r w:rsidRPr="003823C7">
        <w:rPr>
          <w:rFonts w:ascii="PT Astra Serif" w:hAnsi="PT Astra Serif"/>
          <w:b/>
          <w:bCs/>
          <w:sz w:val="24"/>
          <w:szCs w:val="24"/>
        </w:rPr>
        <w:t>Динамика</w:t>
      </w:r>
      <w:r w:rsidR="00BC4DA6" w:rsidRPr="003823C7">
        <w:rPr>
          <w:rFonts w:ascii="PT Astra Serif" w:hAnsi="PT Astra Serif"/>
          <w:b/>
          <w:bCs/>
          <w:sz w:val="24"/>
          <w:szCs w:val="24"/>
        </w:rPr>
        <w:t xml:space="preserve"> обращений </w:t>
      </w:r>
      <w:r w:rsidRPr="003823C7">
        <w:rPr>
          <w:rFonts w:ascii="PT Astra Serif" w:hAnsi="PT Astra Serif"/>
          <w:b/>
          <w:bCs/>
          <w:sz w:val="24"/>
          <w:szCs w:val="24"/>
        </w:rPr>
        <w:t>2021-2022 годов</w:t>
      </w:r>
    </w:p>
    <w:tbl>
      <w:tblPr>
        <w:tblStyle w:val="ad"/>
        <w:tblW w:w="0" w:type="auto"/>
        <w:tblLook w:val="04A0" w:firstRow="1" w:lastRow="0" w:firstColumn="1" w:lastColumn="0" w:noHBand="0" w:noVBand="1"/>
      </w:tblPr>
      <w:tblGrid>
        <w:gridCol w:w="2336"/>
        <w:gridCol w:w="2336"/>
        <w:gridCol w:w="2336"/>
        <w:gridCol w:w="2337"/>
      </w:tblGrid>
      <w:tr w:rsidR="00BC4DA6" w:rsidRPr="003823C7" w14:paraId="1F12D9A4" w14:textId="77777777" w:rsidTr="00294659">
        <w:tc>
          <w:tcPr>
            <w:tcW w:w="2336" w:type="dxa"/>
          </w:tcPr>
          <w:p w14:paraId="17634699"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вид обращения</w:t>
            </w:r>
          </w:p>
        </w:tc>
        <w:tc>
          <w:tcPr>
            <w:tcW w:w="2336" w:type="dxa"/>
          </w:tcPr>
          <w:p w14:paraId="56981307"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2021 год</w:t>
            </w:r>
          </w:p>
        </w:tc>
        <w:tc>
          <w:tcPr>
            <w:tcW w:w="2336" w:type="dxa"/>
          </w:tcPr>
          <w:p w14:paraId="231EDD45"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2022 год</w:t>
            </w:r>
          </w:p>
        </w:tc>
        <w:tc>
          <w:tcPr>
            <w:tcW w:w="2337" w:type="dxa"/>
          </w:tcPr>
          <w:p w14:paraId="721B5EDB"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Комментарий</w:t>
            </w:r>
          </w:p>
        </w:tc>
      </w:tr>
      <w:tr w:rsidR="00BC4DA6" w:rsidRPr="003823C7" w14:paraId="4F744F83" w14:textId="77777777" w:rsidTr="00294659">
        <w:tc>
          <w:tcPr>
            <w:tcW w:w="2336" w:type="dxa"/>
          </w:tcPr>
          <w:p w14:paraId="31343994"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повторное</w:t>
            </w:r>
          </w:p>
        </w:tc>
        <w:tc>
          <w:tcPr>
            <w:tcW w:w="2336" w:type="dxa"/>
          </w:tcPr>
          <w:p w14:paraId="3B91A3CE"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67</w:t>
            </w:r>
          </w:p>
        </w:tc>
        <w:tc>
          <w:tcPr>
            <w:tcW w:w="2336" w:type="dxa"/>
          </w:tcPr>
          <w:p w14:paraId="5D45E2C9"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78</w:t>
            </w:r>
          </w:p>
        </w:tc>
        <w:tc>
          <w:tcPr>
            <w:tcW w:w="2337" w:type="dxa"/>
          </w:tcPr>
          <w:p w14:paraId="5D1A27C3"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рост на 14,1%</w:t>
            </w:r>
          </w:p>
        </w:tc>
      </w:tr>
      <w:tr w:rsidR="00BC4DA6" w:rsidRPr="003823C7" w14:paraId="32A0CA91" w14:textId="77777777" w:rsidTr="00294659">
        <w:tc>
          <w:tcPr>
            <w:tcW w:w="2336" w:type="dxa"/>
          </w:tcPr>
          <w:p w14:paraId="3C1B2F1B"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коллективное</w:t>
            </w:r>
          </w:p>
        </w:tc>
        <w:tc>
          <w:tcPr>
            <w:tcW w:w="2336" w:type="dxa"/>
          </w:tcPr>
          <w:p w14:paraId="79EAE277"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21</w:t>
            </w:r>
          </w:p>
        </w:tc>
        <w:tc>
          <w:tcPr>
            <w:tcW w:w="2336" w:type="dxa"/>
          </w:tcPr>
          <w:p w14:paraId="42FEF042"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14</w:t>
            </w:r>
          </w:p>
        </w:tc>
        <w:tc>
          <w:tcPr>
            <w:tcW w:w="2337" w:type="dxa"/>
          </w:tcPr>
          <w:p w14:paraId="4953E5B9"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снижение на 33,3%</w:t>
            </w:r>
          </w:p>
        </w:tc>
      </w:tr>
      <w:tr w:rsidR="00BC4DA6" w:rsidRPr="003823C7" w14:paraId="331300FA" w14:textId="77777777" w:rsidTr="00294659">
        <w:tc>
          <w:tcPr>
            <w:tcW w:w="2336" w:type="dxa"/>
          </w:tcPr>
          <w:p w14:paraId="5D87E6C7"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заявление</w:t>
            </w:r>
          </w:p>
        </w:tc>
        <w:tc>
          <w:tcPr>
            <w:tcW w:w="2336" w:type="dxa"/>
          </w:tcPr>
          <w:p w14:paraId="41AD52C9"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228</w:t>
            </w:r>
          </w:p>
        </w:tc>
        <w:tc>
          <w:tcPr>
            <w:tcW w:w="2336" w:type="dxa"/>
          </w:tcPr>
          <w:p w14:paraId="314DB17A"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251</w:t>
            </w:r>
          </w:p>
        </w:tc>
        <w:tc>
          <w:tcPr>
            <w:tcW w:w="2337" w:type="dxa"/>
          </w:tcPr>
          <w:p w14:paraId="0C9E619A"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рост на 10%</w:t>
            </w:r>
          </w:p>
        </w:tc>
      </w:tr>
      <w:tr w:rsidR="00BC4DA6" w:rsidRPr="003823C7" w14:paraId="7684C12E" w14:textId="77777777" w:rsidTr="00294659">
        <w:tc>
          <w:tcPr>
            <w:tcW w:w="2336" w:type="dxa"/>
          </w:tcPr>
          <w:p w14:paraId="7B193ADA" w14:textId="77777777" w:rsidR="00BC4DA6" w:rsidRPr="003823C7" w:rsidRDefault="00BC4DA6" w:rsidP="003823C7">
            <w:pPr>
              <w:spacing w:line="240" w:lineRule="auto"/>
              <w:jc w:val="both"/>
              <w:rPr>
                <w:rFonts w:ascii="PT Astra Serif" w:hAnsi="PT Astra Serif"/>
                <w:sz w:val="24"/>
                <w:szCs w:val="24"/>
              </w:rPr>
            </w:pPr>
            <w:proofErr w:type="spellStart"/>
            <w:r w:rsidRPr="003823C7">
              <w:rPr>
                <w:rFonts w:ascii="PT Astra Serif" w:hAnsi="PT Astra Serif"/>
                <w:sz w:val="24"/>
                <w:szCs w:val="24"/>
              </w:rPr>
              <w:t>необращение</w:t>
            </w:r>
            <w:proofErr w:type="spellEnd"/>
          </w:p>
        </w:tc>
        <w:tc>
          <w:tcPr>
            <w:tcW w:w="2336" w:type="dxa"/>
          </w:tcPr>
          <w:p w14:paraId="11F3BAB4"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53</w:t>
            </w:r>
          </w:p>
        </w:tc>
        <w:tc>
          <w:tcPr>
            <w:tcW w:w="2336" w:type="dxa"/>
          </w:tcPr>
          <w:p w14:paraId="4E4E4875"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58</w:t>
            </w:r>
          </w:p>
        </w:tc>
        <w:tc>
          <w:tcPr>
            <w:tcW w:w="2337" w:type="dxa"/>
          </w:tcPr>
          <w:p w14:paraId="2C3E8BC5"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рост на 8,6%</w:t>
            </w:r>
          </w:p>
        </w:tc>
      </w:tr>
      <w:tr w:rsidR="00BC4DA6" w:rsidRPr="003823C7" w14:paraId="709E0D83" w14:textId="77777777" w:rsidTr="00294659">
        <w:tc>
          <w:tcPr>
            <w:tcW w:w="2336" w:type="dxa"/>
          </w:tcPr>
          <w:p w14:paraId="5DF3FFE4"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предложение</w:t>
            </w:r>
          </w:p>
        </w:tc>
        <w:tc>
          <w:tcPr>
            <w:tcW w:w="2336" w:type="dxa"/>
          </w:tcPr>
          <w:p w14:paraId="74ACA32B"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30</w:t>
            </w:r>
          </w:p>
        </w:tc>
        <w:tc>
          <w:tcPr>
            <w:tcW w:w="2336" w:type="dxa"/>
          </w:tcPr>
          <w:p w14:paraId="1DFCA48E"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28</w:t>
            </w:r>
          </w:p>
        </w:tc>
        <w:tc>
          <w:tcPr>
            <w:tcW w:w="2337" w:type="dxa"/>
          </w:tcPr>
          <w:p w14:paraId="00419FDA"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снижение на 6,7%</w:t>
            </w:r>
          </w:p>
        </w:tc>
      </w:tr>
      <w:tr w:rsidR="00BC4DA6" w:rsidRPr="003823C7" w14:paraId="26BE046F" w14:textId="77777777" w:rsidTr="00294659">
        <w:tc>
          <w:tcPr>
            <w:tcW w:w="2336" w:type="dxa"/>
          </w:tcPr>
          <w:p w14:paraId="7A7957F1"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жалоба</w:t>
            </w:r>
          </w:p>
        </w:tc>
        <w:tc>
          <w:tcPr>
            <w:tcW w:w="2336" w:type="dxa"/>
          </w:tcPr>
          <w:p w14:paraId="1C2FC2CC"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6</w:t>
            </w:r>
          </w:p>
        </w:tc>
        <w:tc>
          <w:tcPr>
            <w:tcW w:w="2336" w:type="dxa"/>
          </w:tcPr>
          <w:p w14:paraId="6F50C487"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2</w:t>
            </w:r>
          </w:p>
        </w:tc>
        <w:tc>
          <w:tcPr>
            <w:tcW w:w="2337" w:type="dxa"/>
          </w:tcPr>
          <w:p w14:paraId="089066A2" w14:textId="77777777" w:rsidR="00BC4DA6" w:rsidRPr="003823C7" w:rsidRDefault="00BC4DA6" w:rsidP="003823C7">
            <w:pPr>
              <w:spacing w:line="240" w:lineRule="auto"/>
              <w:jc w:val="both"/>
              <w:rPr>
                <w:rFonts w:ascii="PT Astra Serif" w:hAnsi="PT Astra Serif"/>
                <w:sz w:val="24"/>
                <w:szCs w:val="24"/>
              </w:rPr>
            </w:pPr>
            <w:r w:rsidRPr="003823C7">
              <w:rPr>
                <w:rFonts w:ascii="PT Astra Serif" w:hAnsi="PT Astra Serif"/>
                <w:sz w:val="24"/>
                <w:szCs w:val="24"/>
              </w:rPr>
              <w:t>снижение в 3 раза</w:t>
            </w:r>
          </w:p>
        </w:tc>
      </w:tr>
    </w:tbl>
    <w:p w14:paraId="3F206F0F" w14:textId="77777777" w:rsidR="00303169" w:rsidRPr="003823C7" w:rsidRDefault="00303169" w:rsidP="003823C7">
      <w:pPr>
        <w:spacing w:line="240" w:lineRule="auto"/>
        <w:ind w:firstLine="708"/>
        <w:jc w:val="both"/>
        <w:rPr>
          <w:rFonts w:ascii="PT Astra Serif" w:hAnsi="PT Astra Serif"/>
          <w:sz w:val="24"/>
          <w:szCs w:val="24"/>
        </w:rPr>
      </w:pPr>
    </w:p>
    <w:p w14:paraId="62BCD6E9" w14:textId="23318DFA"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Надо отметить, что увеличение числа повторных обращений на 14,1% в 2022 году сложилось в связи с тем, что один из заявителей направляет свое обращение многократно, другой заявитель включил официальный электронный адрес Министерства </w:t>
      </w:r>
      <w:r w:rsidRPr="003823C7">
        <w:rPr>
          <w:rFonts w:ascii="PT Astra Serif" w:hAnsi="PT Astra Serif"/>
          <w:sz w:val="24"/>
          <w:szCs w:val="24"/>
        </w:rPr>
        <w:br/>
        <w:t xml:space="preserve">и Правительства Ульяновской области в общую рассылку, вследствие чего электронные почтовые отправления поступают в качестве обращений, хотя содержат в себе в основном материалы для ознакомления, а не проблемные вопросы. </w:t>
      </w:r>
    </w:p>
    <w:p w14:paraId="018D9884"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В 2022 году более, чем на 33,3% произошло снижение коллективных обращений </w:t>
      </w:r>
      <w:r w:rsidRPr="003823C7">
        <w:rPr>
          <w:rFonts w:ascii="PT Astra Serif" w:hAnsi="PT Astra Serif"/>
          <w:sz w:val="24"/>
          <w:szCs w:val="24"/>
        </w:rPr>
        <w:br/>
        <w:t xml:space="preserve">по сравнению с 2021 годом. Количество жалоб среди общего числа обращений в ведомство в 3 раза снизилось с 6 в 2021 году до 2 в 2022 году. По 1 жалобе на действия сотрудника отрасли были проведены многократные беседы о взаимоотношениях с посетителями культурных мероприятий, в том числе Министром искусства и культурной политики Ульяновской области, 1 жалоба признана необоснованной. </w:t>
      </w:r>
    </w:p>
    <w:p w14:paraId="3020BAB3"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Рост заявлений в 2022 году по сравнению с 2021 годом составил 10%, а предложений в 2022 году поступило на 6,7% меньше.</w:t>
      </w:r>
    </w:p>
    <w:p w14:paraId="72A72816"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При анализе обращений по тематическому классификатору отмечаем наибольшее число обращений граждан и организаций (81 или 23,9% от общего числа) по вопросам, касающимся популяризации и пропаганды культуры и искусства; далее идут вопросы материально-технического, финансового и информационного обеспечения культуры (37 или 10,9% от общего числа за год); на третьем месте по количеству обращений вопросы деятельности организаций сферы культуры и их руководителей (30 обращений или 8,8%). </w:t>
      </w:r>
    </w:p>
    <w:p w14:paraId="11B9CF24" w14:textId="4EE17028"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По результатам рассмотрения: разъяснено – 187, поддержано – 68, не поддержано -17, частично поддержано -4, дан ответ- 23, удовлетворено – 21, переадресовано – 17, ответ не давался – 2.  </w:t>
      </w:r>
    </w:p>
    <w:p w14:paraId="204C4C9B"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Разъяснения даны по 187 обращениям (55,5%) по вопросам книгоиздания, поиска архивных данных, рекомендации по ремонтно-реставрационным работам, начислению выплат и др. </w:t>
      </w:r>
    </w:p>
    <w:p w14:paraId="2A239673" w14:textId="74CAE04D"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lastRenderedPageBreak/>
        <w:t>Поддержано 68 обращений (20,1%). Например, в связи с обращением режиссера, продюсера, Президента фонда социального кино из г. Москвы по вопросу реализации социального проекта в честь 77-летия Победы в Великой Отечественной войне 9 мая 2022 года показан фильм «Чтобы помнили». Подключена к информационной системе «интернет» библиотека пос.</w:t>
      </w:r>
      <w:r w:rsidR="00A77590" w:rsidRPr="003823C7">
        <w:rPr>
          <w:rFonts w:ascii="PT Astra Serif" w:hAnsi="PT Astra Serif"/>
          <w:sz w:val="24"/>
          <w:szCs w:val="24"/>
        </w:rPr>
        <w:t xml:space="preserve"> </w:t>
      </w:r>
      <w:proofErr w:type="spellStart"/>
      <w:r w:rsidRPr="003823C7">
        <w:rPr>
          <w:rFonts w:ascii="PT Astra Serif" w:hAnsi="PT Astra Serif"/>
          <w:sz w:val="24"/>
          <w:szCs w:val="24"/>
        </w:rPr>
        <w:t>Кирпей</w:t>
      </w:r>
      <w:proofErr w:type="spellEnd"/>
      <w:r w:rsidRPr="003823C7">
        <w:rPr>
          <w:rFonts w:ascii="PT Astra Serif" w:hAnsi="PT Astra Serif"/>
          <w:sz w:val="24"/>
          <w:szCs w:val="24"/>
        </w:rPr>
        <w:t xml:space="preserve"> – обратилась библиотекарь. Оказывается информационная поддержка авторам творческих проектов, организаторам творческих конкурсов. В связи с обращением коллекционера проведена выставка «Мировое автомобилестроение ХХ века» в ОГБУК «Дворец книги – Ульяновская областная научная библиотека имени </w:t>
      </w:r>
      <w:proofErr w:type="spellStart"/>
      <w:r w:rsidRPr="003823C7">
        <w:rPr>
          <w:rFonts w:ascii="PT Astra Serif" w:hAnsi="PT Astra Serif"/>
          <w:sz w:val="24"/>
          <w:szCs w:val="24"/>
        </w:rPr>
        <w:t>В.И.Ленина</w:t>
      </w:r>
      <w:proofErr w:type="spellEnd"/>
      <w:r w:rsidRPr="003823C7">
        <w:rPr>
          <w:rFonts w:ascii="PT Astra Serif" w:hAnsi="PT Astra Serif"/>
          <w:sz w:val="24"/>
          <w:szCs w:val="24"/>
        </w:rPr>
        <w:t xml:space="preserve">». По результатам рассмотрения обращения предусмотрены денежные средства для приобретения в 2023 году кресел для Дома культуры </w:t>
      </w:r>
      <w:proofErr w:type="spellStart"/>
      <w:r w:rsidRPr="003823C7">
        <w:rPr>
          <w:rFonts w:ascii="PT Astra Serif" w:hAnsi="PT Astra Serif"/>
          <w:sz w:val="24"/>
          <w:szCs w:val="24"/>
        </w:rPr>
        <w:t>п.Красносельское</w:t>
      </w:r>
      <w:proofErr w:type="spellEnd"/>
      <w:r w:rsidRPr="003823C7">
        <w:rPr>
          <w:rFonts w:ascii="PT Astra Serif" w:hAnsi="PT Astra Serif"/>
          <w:sz w:val="24"/>
          <w:szCs w:val="24"/>
        </w:rPr>
        <w:t xml:space="preserve"> Новоспасского района. В связи с обращением Председателя правления УГООИ «Возрождение» проведена Новогодняя ёлка для детей-инвалидов (колясочников) в ЦКК «Патриот», так как это учреждение культуры наиболее доступное для маломобильных граждан. Также проведены Новогодние праздники для детей, чьи родители принимают участие в СВО.</w:t>
      </w:r>
    </w:p>
    <w:p w14:paraId="324F7FD6"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Частично решены вопросы по 4 обращениям (1,2%), например, по вопросу неудовлетворительной работы бывшего работника </w:t>
      </w:r>
      <w:proofErr w:type="spellStart"/>
      <w:r w:rsidRPr="003823C7">
        <w:rPr>
          <w:rFonts w:ascii="PT Astra Serif" w:hAnsi="PT Astra Serif"/>
          <w:sz w:val="24"/>
          <w:szCs w:val="24"/>
        </w:rPr>
        <w:t>Новочеремшанского</w:t>
      </w:r>
      <w:proofErr w:type="spellEnd"/>
      <w:r w:rsidRPr="003823C7">
        <w:rPr>
          <w:rFonts w:ascii="PT Astra Serif" w:hAnsi="PT Astra Serif"/>
          <w:sz w:val="24"/>
          <w:szCs w:val="24"/>
        </w:rPr>
        <w:t xml:space="preserve"> СДК Новоспасского района проведён выезд методистами ОГБУК «Центр народной культуры Ульяновской области», предложено вернуться в СДК художественным руководителем.</w:t>
      </w:r>
    </w:p>
    <w:p w14:paraId="2EE80837" w14:textId="42B46624"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Число обращений, полученных на рассмотрение вне полномочий ведомства </w:t>
      </w:r>
      <w:r w:rsidRPr="003823C7">
        <w:rPr>
          <w:rFonts w:ascii="PT Astra Serif" w:hAnsi="PT Astra Serif"/>
          <w:sz w:val="24"/>
          <w:szCs w:val="24"/>
        </w:rPr>
        <w:br/>
        <w:t xml:space="preserve">и переадресованных по компетенции, составляет 17 (5%). В основном они связаны </w:t>
      </w:r>
      <w:r w:rsidRPr="003823C7">
        <w:rPr>
          <w:rFonts w:ascii="PT Astra Serif" w:hAnsi="PT Astra Serif"/>
          <w:sz w:val="24"/>
          <w:szCs w:val="24"/>
        </w:rPr>
        <w:br/>
        <w:t xml:space="preserve">с вопросами объектов культурного наследия, размещения рекламы (например, жалоба </w:t>
      </w:r>
      <w:r w:rsidRPr="003823C7">
        <w:rPr>
          <w:rFonts w:ascii="PT Astra Serif" w:hAnsi="PT Astra Serif"/>
          <w:sz w:val="24"/>
          <w:szCs w:val="24"/>
        </w:rPr>
        <w:br/>
        <w:t xml:space="preserve">на рекламу услуг по лечению медицинского центра, которую заявитель посчитал сомнительной), а также с вопросами муниципального значения (например, жалоба на неудовлетворительное качество оказания услуг при проведении фестиваля «Радищевский пион» в Радищевском районе 14 мая 2022 года). </w:t>
      </w:r>
    </w:p>
    <w:p w14:paraId="168FE6CC" w14:textId="50555544"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С результатом рассмотрения «не поддержано» в 2022 году рассмотрено 17 обращений (например, заявитель обратился по вопросу нарушений при проведении капитального ремонта Ленинского Мемориала. Факты, сообщаемые заявителем, не нашли своего подтверждения. Автор другого обращения предлагал приобрести скульптурное произведение – в просьбе автору отказано).</w:t>
      </w:r>
    </w:p>
    <w:p w14:paraId="2995D828" w14:textId="77777777"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Письменный ответ заявителям на обращения не давался в случае, когда заявитель отказался сообщить свои контактные данные и адрес, по которому мог бы быть отправлен ответ.</w:t>
      </w:r>
    </w:p>
    <w:p w14:paraId="74924B46" w14:textId="7DC571F3" w:rsidR="00BC4DA6" w:rsidRPr="003823C7" w:rsidRDefault="00BC4DA6"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Имелись и 58 (17,1%) (не)обращений, которые содержат рассуждения общего характера, либо материалы на ознакомление и конкретной просьбы не излагается. </w:t>
      </w:r>
    </w:p>
    <w:p w14:paraId="0F67A849" w14:textId="2B5EA6FB" w:rsidR="00BC4DA6" w:rsidRPr="003823C7" w:rsidRDefault="00BC4DA6" w:rsidP="003823C7">
      <w:pPr>
        <w:spacing w:line="240" w:lineRule="auto"/>
        <w:jc w:val="both"/>
        <w:rPr>
          <w:rFonts w:ascii="PT Astra Serif" w:hAnsi="PT Astra Serif"/>
        </w:rPr>
      </w:pPr>
      <w:r w:rsidRPr="003823C7">
        <w:rPr>
          <w:rFonts w:ascii="PT Astra Serif" w:hAnsi="PT Astra Serif"/>
          <w:sz w:val="24"/>
          <w:szCs w:val="24"/>
        </w:rPr>
        <w:t>В 2022 году по сравнению с 2021 годом увеличено количество приёмов граждан, проведённых уполномоченными лицами Министерства – с 10 до 18: Министром проведено 9 приёмов, принято 12 человек; заместителями проведено 6 приёмов, принято 7 человек, заместителями директоров департаментов проведено 3 приёма, принято 4 человека (в 2021 году Министром проведено 6 приёмов, принято 8 человек, заместителями проведено 4 приёма, принято 4 человека). Рассмотрены вопросы деятельности учреждений культуры, профессиональной подготовки, поддержки творческих коллективов, инфраструктурные вопросы.</w:t>
      </w:r>
    </w:p>
    <w:p w14:paraId="2514EBDE" w14:textId="21A393CE" w:rsidR="00A561A3" w:rsidRPr="003823C7" w:rsidRDefault="00A561A3" w:rsidP="003823C7">
      <w:pPr>
        <w:tabs>
          <w:tab w:val="left" w:pos="15861"/>
        </w:tab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В 2022 году продолжена работа по рассмотрению сообщений граждан, поступающих в </w:t>
      </w:r>
      <w:r w:rsidRPr="003823C7">
        <w:rPr>
          <w:rFonts w:ascii="PT Astra Serif" w:hAnsi="PT Astra Serif"/>
          <w:b/>
          <w:sz w:val="24"/>
          <w:szCs w:val="24"/>
        </w:rPr>
        <w:t>платформе обратной связи «Госуслуги. Решаем вместе»</w:t>
      </w:r>
      <w:r w:rsidRPr="003823C7">
        <w:rPr>
          <w:rFonts w:ascii="PT Astra Serif" w:hAnsi="PT Astra Serif"/>
          <w:sz w:val="24"/>
          <w:szCs w:val="24"/>
        </w:rPr>
        <w:t xml:space="preserve"> (далее – ПОС). Если в </w:t>
      </w:r>
      <w:r w:rsidRPr="003823C7">
        <w:rPr>
          <w:rFonts w:ascii="PT Astra Serif" w:hAnsi="PT Astra Serif"/>
          <w:b/>
          <w:sz w:val="24"/>
          <w:szCs w:val="24"/>
        </w:rPr>
        <w:t xml:space="preserve">2021 году </w:t>
      </w:r>
      <w:r w:rsidRPr="003823C7">
        <w:rPr>
          <w:rFonts w:ascii="PT Astra Serif" w:hAnsi="PT Astra Serif"/>
          <w:sz w:val="24"/>
          <w:szCs w:val="24"/>
        </w:rPr>
        <w:t>на рассмотрение в Министерство поступило</w:t>
      </w:r>
      <w:r w:rsidRPr="003823C7">
        <w:rPr>
          <w:rFonts w:ascii="PT Astra Serif" w:hAnsi="PT Astra Serif"/>
          <w:b/>
          <w:sz w:val="24"/>
          <w:szCs w:val="24"/>
        </w:rPr>
        <w:t xml:space="preserve"> 44</w:t>
      </w:r>
      <w:r w:rsidRPr="003823C7">
        <w:rPr>
          <w:rFonts w:ascii="PT Astra Serif" w:hAnsi="PT Astra Serif"/>
          <w:sz w:val="24"/>
          <w:szCs w:val="24"/>
        </w:rPr>
        <w:t xml:space="preserve"> сообщения, однако 26 из них (70%) получены не по компетенции и перенаправлены в соответствующие структуры, то в 2022 году из </w:t>
      </w:r>
      <w:r w:rsidRPr="003823C7">
        <w:rPr>
          <w:rFonts w:ascii="PT Astra Serif" w:hAnsi="PT Astra Serif"/>
          <w:b/>
          <w:sz w:val="24"/>
          <w:szCs w:val="24"/>
        </w:rPr>
        <w:t>40</w:t>
      </w:r>
      <w:r w:rsidRPr="003823C7">
        <w:rPr>
          <w:rFonts w:ascii="PT Astra Serif" w:hAnsi="PT Astra Serif"/>
          <w:sz w:val="24"/>
          <w:szCs w:val="24"/>
        </w:rPr>
        <w:t xml:space="preserve"> поступивших сообщений перенаправлены только 14 (35%). Большинство перенаправленных сообщений касались установки и содержания памятников, работы муниципальных учреждений, а также реставрации объектов культурного наследия. </w:t>
      </w:r>
    </w:p>
    <w:p w14:paraId="2EA97639" w14:textId="77777777" w:rsidR="00A561A3" w:rsidRPr="003823C7" w:rsidRDefault="00A561A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7 из 25 рассмотренных в ПОС по компетенции сообщений связаны с вопросами по приобретению и обслуживанию Пушкинских карт; 8 сообщений по вопросам инфраструктуры (благоустройство территории Ленинского мемориала, поддержание чистоты прилегающей </w:t>
      </w:r>
      <w:r w:rsidRPr="003823C7">
        <w:rPr>
          <w:rFonts w:ascii="PT Astra Serif" w:hAnsi="PT Astra Serif"/>
          <w:sz w:val="24"/>
          <w:szCs w:val="24"/>
        </w:rPr>
        <w:lastRenderedPageBreak/>
        <w:t xml:space="preserve">территории здания музыкального колледжа, предложения по восстановлению Усадьбы Языковых, об отсутствии клуба в </w:t>
      </w:r>
      <w:proofErr w:type="spellStart"/>
      <w:r w:rsidRPr="003823C7">
        <w:rPr>
          <w:rFonts w:ascii="PT Astra Serif" w:hAnsi="PT Astra Serif"/>
          <w:sz w:val="24"/>
          <w:szCs w:val="24"/>
        </w:rPr>
        <w:t>с.Абдреево</w:t>
      </w:r>
      <w:proofErr w:type="spellEnd"/>
      <w:r w:rsidRPr="003823C7">
        <w:rPr>
          <w:rFonts w:ascii="PT Astra Serif" w:hAnsi="PT Astra Serif"/>
          <w:sz w:val="24"/>
          <w:szCs w:val="24"/>
        </w:rPr>
        <w:t xml:space="preserve">, о ремонте здания объекта культурного наследия регионального значения «Бывший дом </w:t>
      </w:r>
      <w:proofErr w:type="spellStart"/>
      <w:r w:rsidRPr="003823C7">
        <w:rPr>
          <w:rFonts w:ascii="PT Astra Serif" w:hAnsi="PT Astra Serif"/>
          <w:sz w:val="24"/>
          <w:szCs w:val="24"/>
        </w:rPr>
        <w:t>К.И.Юргенса</w:t>
      </w:r>
      <w:proofErr w:type="spellEnd"/>
      <w:r w:rsidRPr="003823C7">
        <w:rPr>
          <w:rFonts w:ascii="PT Astra Serif" w:hAnsi="PT Astra Serif"/>
          <w:sz w:val="24"/>
          <w:szCs w:val="24"/>
        </w:rPr>
        <w:t xml:space="preserve">», об аренде помещений в ДК «Патриот», 2 идентичных сообщения о баннере на здании Драматического театра); 2 – по обучению в детских школах искусств (о синхронизации каникул в ДШИ и общеобразовательных организациях и по бесплатному обучению в ДШИ для детей - членов семей граждан, призванных на военную службу по мобилизации или принимающих участие в проведении специальной военной операции), 1 сообщение о неработающем терминале в ДДН «Губернаторский», 1 сообщение о проведении патриотических мероприятий, 1 сообщение о записи в модельную библиотеку, 1 сообщение о передаче книг в районную библиотеку. Особо отмечены 2 сообщения, по итогам рассмотрения одного заявитель, инвалид детства, получил билет на концерт, в другом заявитель выражает благодарность за проведение «Ночи музеев» в ОГБУК «Ульяновский областной краеведческий музей им.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w:t>
      </w:r>
    </w:p>
    <w:p w14:paraId="362922A1" w14:textId="77777777" w:rsidR="00A561A3" w:rsidRPr="003823C7" w:rsidRDefault="00A561A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Кроме того, 2 сообщения поступило напрямую в подведомственные организации Министерства: 1 сообщение с вопросом о наличии книги в ОГБУК «Дворец книги-Ульяновская областная научная библиотека имени </w:t>
      </w:r>
      <w:proofErr w:type="spellStart"/>
      <w:r w:rsidRPr="003823C7">
        <w:rPr>
          <w:rFonts w:ascii="PT Astra Serif" w:hAnsi="PT Astra Serif"/>
          <w:sz w:val="24"/>
          <w:szCs w:val="24"/>
        </w:rPr>
        <w:t>В.И.Ленина</w:t>
      </w:r>
      <w:proofErr w:type="spellEnd"/>
      <w:r w:rsidRPr="003823C7">
        <w:rPr>
          <w:rFonts w:ascii="PT Astra Serif" w:hAnsi="PT Astra Serif"/>
          <w:sz w:val="24"/>
          <w:szCs w:val="24"/>
        </w:rPr>
        <w:t xml:space="preserve">» и 1 запрос в ОГБУК «Государственный архив Ульяновской области» о родословной прабабушки. </w:t>
      </w:r>
    </w:p>
    <w:p w14:paraId="63223D9F" w14:textId="77777777" w:rsidR="00A561A3" w:rsidRPr="003823C7" w:rsidRDefault="00A561A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По всем вопросам оперативно даны разъяснения, на 23 сообщения ответы даны в срок менее 7 дней, 10 из них рассмотрены в течение 1 дня.</w:t>
      </w:r>
    </w:p>
    <w:p w14:paraId="33A2F360" w14:textId="77777777" w:rsidR="00A561A3" w:rsidRPr="003823C7" w:rsidRDefault="00A561A3" w:rsidP="003823C7">
      <w:pPr>
        <w:spacing w:line="240" w:lineRule="auto"/>
        <w:ind w:firstLine="709"/>
        <w:jc w:val="both"/>
        <w:rPr>
          <w:rFonts w:ascii="PT Astra Serif" w:hAnsi="PT Astra Serif"/>
          <w:b/>
          <w:sz w:val="24"/>
          <w:szCs w:val="24"/>
        </w:rPr>
      </w:pPr>
      <w:r w:rsidRPr="003823C7">
        <w:rPr>
          <w:rFonts w:ascii="PT Astra Serif" w:hAnsi="PT Astra Serif"/>
          <w:b/>
          <w:sz w:val="24"/>
          <w:szCs w:val="24"/>
        </w:rPr>
        <w:t xml:space="preserve">Мониторинг удовлетворенности жителей ответами ведомства в платформе обратной связи «Госуслуги. Решаем вместе» положительный, ответы на 7 сообщений оценены заявителями на 5 и 4. </w:t>
      </w:r>
    </w:p>
    <w:p w14:paraId="546796E7" w14:textId="43690D27" w:rsidR="00A561A3" w:rsidRPr="003823C7" w:rsidRDefault="00A561A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Таким образом, можно отметить, что рост обращений вызван объективными причинами, при работе с обращениями нарушений федерального закона от 02.05.2006 </w:t>
      </w:r>
      <w:r w:rsidR="00A77590" w:rsidRPr="003823C7">
        <w:rPr>
          <w:rFonts w:ascii="PT Astra Serif" w:hAnsi="PT Astra Serif"/>
          <w:sz w:val="24"/>
          <w:szCs w:val="24"/>
        </w:rPr>
        <w:br/>
        <w:t>№</w:t>
      </w:r>
      <w:r w:rsidRPr="003823C7">
        <w:rPr>
          <w:rFonts w:ascii="PT Astra Serif" w:hAnsi="PT Astra Serif"/>
          <w:sz w:val="24"/>
          <w:szCs w:val="24"/>
        </w:rPr>
        <w:t xml:space="preserve"> 59-ФЗ «О порядке рассмотрения обращений граждан Российской Федерации» не допущено, небольшое число жалоб, открытость ведомства и активная информационная работа в работе с населением позволяет говорить о надлежащей работе в рассматриваемом направлении.</w:t>
      </w:r>
    </w:p>
    <w:p w14:paraId="679BA4B3" w14:textId="77777777" w:rsidR="004A13EA" w:rsidRPr="003823C7" w:rsidRDefault="004A13EA" w:rsidP="003823C7">
      <w:pPr>
        <w:spacing w:line="240" w:lineRule="auto"/>
        <w:rPr>
          <w:rFonts w:ascii="PT Astra Serif" w:hAnsi="PT Astra Serif"/>
        </w:rPr>
      </w:pPr>
    </w:p>
    <w:p w14:paraId="590A4DFA" w14:textId="5A5177FA" w:rsidR="00FA565B" w:rsidRPr="003823C7" w:rsidRDefault="006D1936" w:rsidP="003823C7">
      <w:pPr>
        <w:pStyle w:val="3"/>
        <w:spacing w:before="0" w:after="0" w:line="240" w:lineRule="auto"/>
        <w:rPr>
          <w:rFonts w:ascii="PT Astra Serif" w:hAnsi="PT Astra Serif"/>
          <w:bCs w:val="0"/>
          <w:sz w:val="28"/>
          <w:szCs w:val="28"/>
        </w:rPr>
      </w:pPr>
      <w:bookmarkStart w:id="64" w:name="_Toc127531002"/>
      <w:r w:rsidRPr="003823C7">
        <w:rPr>
          <w:rFonts w:ascii="PT Astra Serif" w:hAnsi="PT Astra Serif"/>
          <w:bCs w:val="0"/>
          <w:sz w:val="28"/>
          <w:szCs w:val="28"/>
        </w:rPr>
        <w:t>2.6. Нормативно-правовое регулирование сферы культуры</w:t>
      </w:r>
      <w:bookmarkEnd w:id="64"/>
    </w:p>
    <w:p w14:paraId="555B255B" w14:textId="2C60C3C6" w:rsidR="00F33A91" w:rsidRPr="003823C7" w:rsidRDefault="00F33A91"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Во исполнение плана законопроектной и нормотворческой деятельности Губернатора Ульяновской области и Правительства Ульяновской области Министерством в 2022 году было подготовлено </w:t>
      </w:r>
      <w:r w:rsidR="00C90534" w:rsidRPr="003823C7">
        <w:rPr>
          <w:rFonts w:ascii="PT Astra Serif" w:hAnsi="PT Astra Serif"/>
          <w:bCs/>
          <w:sz w:val="24"/>
          <w:szCs w:val="24"/>
        </w:rPr>
        <w:t>53 правовых акта, в том числе 3 закона Ульяновской области, 2</w:t>
      </w:r>
      <w:r w:rsidRPr="003823C7">
        <w:rPr>
          <w:rFonts w:ascii="PT Astra Serif" w:hAnsi="PT Astra Serif"/>
          <w:bCs/>
          <w:sz w:val="24"/>
          <w:szCs w:val="24"/>
        </w:rPr>
        <w:t xml:space="preserve"> </w:t>
      </w:r>
      <w:r w:rsidR="00C90534" w:rsidRPr="003823C7">
        <w:rPr>
          <w:rFonts w:ascii="PT Astra Serif" w:hAnsi="PT Astra Serif"/>
          <w:bCs/>
          <w:sz w:val="24"/>
          <w:szCs w:val="24"/>
        </w:rPr>
        <w:t>указа и 11</w:t>
      </w:r>
      <w:r w:rsidRPr="003823C7">
        <w:rPr>
          <w:rFonts w:ascii="PT Astra Serif" w:hAnsi="PT Astra Serif"/>
          <w:bCs/>
          <w:sz w:val="24"/>
          <w:szCs w:val="24"/>
        </w:rPr>
        <w:t xml:space="preserve"> </w:t>
      </w:r>
      <w:r w:rsidRPr="003823C7">
        <w:rPr>
          <w:rFonts w:ascii="PT Astra Serif" w:hAnsi="PT Astra Serif"/>
          <w:sz w:val="24"/>
          <w:szCs w:val="24"/>
        </w:rPr>
        <w:t>распоряжений Губернатора</w:t>
      </w:r>
      <w:r w:rsidRPr="003823C7">
        <w:rPr>
          <w:rFonts w:ascii="PT Astra Serif" w:hAnsi="PT Astra Serif"/>
          <w:bCs/>
          <w:sz w:val="24"/>
          <w:szCs w:val="24"/>
        </w:rPr>
        <w:t xml:space="preserve"> Ульяновской области, </w:t>
      </w:r>
      <w:r w:rsidR="00C90534" w:rsidRPr="003823C7">
        <w:rPr>
          <w:rFonts w:ascii="PT Astra Serif" w:hAnsi="PT Astra Serif"/>
          <w:bCs/>
          <w:sz w:val="24"/>
          <w:szCs w:val="24"/>
        </w:rPr>
        <w:t>33</w:t>
      </w:r>
      <w:r w:rsidRPr="003823C7">
        <w:rPr>
          <w:rFonts w:ascii="PT Astra Serif" w:hAnsi="PT Astra Serif"/>
          <w:bCs/>
          <w:sz w:val="24"/>
          <w:szCs w:val="24"/>
        </w:rPr>
        <w:t xml:space="preserve"> постановления и </w:t>
      </w:r>
      <w:r w:rsidR="00C90534" w:rsidRPr="003823C7">
        <w:rPr>
          <w:rFonts w:ascii="PT Astra Serif" w:hAnsi="PT Astra Serif"/>
          <w:bCs/>
          <w:sz w:val="24"/>
          <w:szCs w:val="24"/>
        </w:rPr>
        <w:t>4</w:t>
      </w:r>
      <w:r w:rsidRPr="003823C7">
        <w:rPr>
          <w:rFonts w:ascii="PT Astra Serif" w:hAnsi="PT Astra Serif"/>
          <w:bCs/>
          <w:sz w:val="24"/>
          <w:szCs w:val="24"/>
        </w:rPr>
        <w:t xml:space="preserve"> распоряжения Правительства Ульяновской области (Приложение </w:t>
      </w:r>
      <w:r w:rsidR="002F2167" w:rsidRPr="003823C7">
        <w:rPr>
          <w:rFonts w:ascii="PT Astra Serif" w:hAnsi="PT Astra Serif"/>
          <w:bCs/>
          <w:sz w:val="24"/>
          <w:szCs w:val="24"/>
        </w:rPr>
        <w:t>8</w:t>
      </w:r>
      <w:r w:rsidRPr="003823C7">
        <w:rPr>
          <w:rFonts w:ascii="PT Astra Serif" w:hAnsi="PT Astra Serif"/>
          <w:bCs/>
          <w:sz w:val="24"/>
          <w:szCs w:val="24"/>
        </w:rPr>
        <w:t>).</w:t>
      </w:r>
    </w:p>
    <w:p w14:paraId="7EE75FC9" w14:textId="77777777" w:rsidR="00F33A91" w:rsidRPr="003823C7" w:rsidRDefault="00F33A91" w:rsidP="003823C7">
      <w:pPr>
        <w:spacing w:line="240" w:lineRule="auto"/>
        <w:jc w:val="both"/>
        <w:rPr>
          <w:rFonts w:ascii="PT Astra Serif" w:hAnsi="PT Astra Serif"/>
          <w:bCs/>
          <w:sz w:val="24"/>
          <w:szCs w:val="24"/>
        </w:rPr>
      </w:pPr>
      <w:r w:rsidRPr="003823C7">
        <w:rPr>
          <w:rFonts w:ascii="PT Astra Serif" w:hAnsi="PT Astra Serif"/>
          <w:bCs/>
          <w:noProof/>
          <w:sz w:val="24"/>
          <w:szCs w:val="24"/>
          <w:lang w:eastAsia="ru-RU"/>
        </w:rPr>
        <w:drawing>
          <wp:inline distT="0" distB="0" distL="0" distR="0" wp14:anchorId="663234DE" wp14:editId="523BD117">
            <wp:extent cx="6177516" cy="2434856"/>
            <wp:effectExtent l="0" t="0" r="0" b="381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D52AD77" w14:textId="261D8608" w:rsidR="00F33A91" w:rsidRPr="003823C7" w:rsidRDefault="00F33A91" w:rsidP="003823C7">
      <w:pPr>
        <w:spacing w:line="240" w:lineRule="auto"/>
        <w:jc w:val="center"/>
        <w:rPr>
          <w:rFonts w:ascii="PT Astra Serif" w:hAnsi="PT Astra Serif"/>
          <w:bCs/>
          <w:i/>
        </w:rPr>
      </w:pPr>
      <w:r w:rsidRPr="003823C7">
        <w:rPr>
          <w:rFonts w:ascii="PT Astra Serif" w:hAnsi="PT Astra Serif"/>
          <w:bCs/>
          <w:i/>
        </w:rPr>
        <w:t xml:space="preserve">Рис. </w:t>
      </w:r>
      <w:r w:rsidR="002F2167" w:rsidRPr="003823C7">
        <w:rPr>
          <w:rFonts w:ascii="PT Astra Serif" w:hAnsi="PT Astra Serif"/>
          <w:bCs/>
          <w:i/>
        </w:rPr>
        <w:t>1</w:t>
      </w:r>
      <w:r w:rsidR="00290EA6" w:rsidRPr="003823C7">
        <w:rPr>
          <w:rFonts w:ascii="PT Astra Serif" w:hAnsi="PT Astra Serif"/>
          <w:bCs/>
          <w:i/>
        </w:rPr>
        <w:t>2</w:t>
      </w:r>
      <w:r w:rsidRPr="003823C7">
        <w:rPr>
          <w:rFonts w:ascii="PT Astra Serif" w:hAnsi="PT Astra Serif"/>
          <w:bCs/>
          <w:i/>
        </w:rPr>
        <w:t>. Нормотворческая деятельность в 2022 году, %</w:t>
      </w:r>
    </w:p>
    <w:p w14:paraId="37D5630E" w14:textId="77777777" w:rsidR="00F33A91" w:rsidRPr="003823C7" w:rsidRDefault="00F33A91" w:rsidP="003823C7">
      <w:pPr>
        <w:spacing w:line="240" w:lineRule="auto"/>
        <w:jc w:val="center"/>
        <w:rPr>
          <w:rFonts w:ascii="PT Astra Serif" w:hAnsi="PT Astra Serif"/>
          <w:bCs/>
          <w:i/>
        </w:rPr>
      </w:pPr>
    </w:p>
    <w:p w14:paraId="1045EC1A" w14:textId="77777777" w:rsidR="00F33A91" w:rsidRPr="003823C7" w:rsidRDefault="00F33A91"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В связи с вступлением в силу в феврале 2022 года изменений в Федеральный закон от 29.12.1994 № 77-ФЗ «Об обязательном экземпляре документов» ведомством обеспечено </w:t>
      </w:r>
      <w:r w:rsidRPr="003823C7">
        <w:rPr>
          <w:rFonts w:ascii="PT Astra Serif" w:hAnsi="PT Astra Serif"/>
          <w:bCs/>
          <w:sz w:val="24"/>
          <w:szCs w:val="24"/>
        </w:rPr>
        <w:lastRenderedPageBreak/>
        <w:t>внесение соответствующих изменений в Закон Ульяновской области от 06.12.2006 № 198-ЗО «О правовом регулировании отдельных вопросов в сфере организации библиотечного дела в Ульяновской области и о формировании обязательного экземпляра документов Ульяновской области» (исключены нормы, дублирующие положения федерального закона).</w:t>
      </w:r>
    </w:p>
    <w:p w14:paraId="657F5704" w14:textId="77777777" w:rsidR="00F33A91" w:rsidRPr="003823C7" w:rsidRDefault="00F33A91"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Министерством обеспечено внесение изменений в Закон Ульяновской области от 01.04.2015 № 26-ЗО «О перечне должностных лиц исполнительных органов Ульяновской области, уполномоченных составлять протоколы об отдельных административных правонарушениях, предусмотренных Кодексом Российской Федерации об административных правонарушениях, при осуществлении регионального государственного контроля (надзора), государственного финансового контроля, а также переданных им полномочий в области федерального государственного контроля (надзора)», предусматривающих наделение полномочиями по составлению протоколов об административных правонарушениях</w:t>
      </w:r>
      <w:r w:rsidRPr="003823C7">
        <w:rPr>
          <w:rFonts w:ascii="PT Astra Serif" w:hAnsi="PT Astra Serif"/>
        </w:rPr>
        <w:t xml:space="preserve"> </w:t>
      </w:r>
      <w:r w:rsidRPr="003823C7">
        <w:rPr>
          <w:rFonts w:ascii="PT Astra Serif" w:hAnsi="PT Astra Serif"/>
          <w:bCs/>
          <w:sz w:val="24"/>
          <w:szCs w:val="24"/>
        </w:rPr>
        <w:t>референта отдела по делам архивов департамента культурной политики ведомства (при осуществлении регионального государственного контроля (надзора) за состоянием Музейного фонда Российской Федерации).</w:t>
      </w:r>
    </w:p>
    <w:p w14:paraId="613A2FC9" w14:textId="77777777" w:rsidR="00F33A91" w:rsidRPr="003823C7" w:rsidRDefault="00F33A91"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Ведомством также проведена серьёзная работа по приведению ряда отраслевых законов в соответствие с положениями Федерального закона от 21.12.2021 № 414-ФЗ «Об общих принципах организации публичной власти в субъектах Российской Федерации». Изменения коснулись отдельных формулировок, в том числе в части полномочий ведомства в сфере архивного дела и организации библиотечного обслуживания населения.</w:t>
      </w:r>
    </w:p>
    <w:p w14:paraId="10480B1D" w14:textId="77777777" w:rsidR="00F33A91" w:rsidRPr="003823C7" w:rsidRDefault="00F33A91"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В течение 2022 года вносились существенные изменения в Положение о Министерстве искусства и культурной политики Ульяновской области (в частности, в связи с передачей полномочий собственника имущества областных государственных учреждений Министерству имущественных отношений и архитектуры Ульяновской области, а также в целях приведения в соответствие с положениями Федерального закона от 21.12.2021 № 414-ФЗ «Об общих принципах организации публичной власти в субъектах Российской Федерации» и Федерального  закона  от 20.10.2022 № 402-ФЗ «О нематериальном этнокультурном достоянии Российской Федерации»).</w:t>
      </w:r>
    </w:p>
    <w:p w14:paraId="36DF09E3" w14:textId="26D0229A" w:rsidR="00F33A91" w:rsidRPr="003823C7" w:rsidRDefault="00F33A91"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Кроме того, в 2022 году ведомством обеспечено приведение в соответствие с бюджетным законодательством Российской Федерации правил предоставления субсидий и грантов в сфере региональной культуры.</w:t>
      </w:r>
    </w:p>
    <w:p w14:paraId="7B5E5FAF" w14:textId="5BD14807" w:rsidR="006D1936" w:rsidRPr="003823C7" w:rsidRDefault="00F33A91" w:rsidP="003823C7">
      <w:pPr>
        <w:spacing w:line="240" w:lineRule="auto"/>
        <w:ind w:firstLine="708"/>
        <w:jc w:val="both"/>
        <w:rPr>
          <w:rFonts w:ascii="PT Astra Serif" w:hAnsi="PT Astra Serif"/>
          <w:sz w:val="28"/>
          <w:szCs w:val="28"/>
        </w:rPr>
      </w:pPr>
      <w:r w:rsidRPr="003823C7">
        <w:rPr>
          <w:rFonts w:ascii="PT Astra Serif" w:hAnsi="PT Astra Serif"/>
          <w:sz w:val="24"/>
          <w:szCs w:val="24"/>
        </w:rPr>
        <w:t>Основная часть нормативных правовых актов отрасли культуры, разработанных в 2022 году, направлена на совершенствование действующих нормативных правовых актов Ульяновской области, а также решение задач, возникающих в связи с государственным управлением в отрасли культуры.</w:t>
      </w:r>
      <w:r w:rsidR="00FA565B" w:rsidRPr="003823C7">
        <w:rPr>
          <w:rFonts w:ascii="PT Astra Serif" w:hAnsi="PT Astra Serif"/>
          <w:sz w:val="28"/>
          <w:szCs w:val="28"/>
        </w:rPr>
        <w:br w:type="page"/>
      </w:r>
    </w:p>
    <w:p w14:paraId="6E89C40B" w14:textId="77777777" w:rsidR="006D1936" w:rsidRPr="003823C7" w:rsidRDefault="006D1936" w:rsidP="003823C7">
      <w:pPr>
        <w:pStyle w:val="3"/>
        <w:spacing w:before="0" w:after="0" w:line="240" w:lineRule="auto"/>
        <w:rPr>
          <w:rFonts w:ascii="PT Astra Serif" w:hAnsi="PT Astra Serif"/>
          <w:sz w:val="28"/>
          <w:szCs w:val="28"/>
        </w:rPr>
      </w:pPr>
      <w:bookmarkStart w:id="65" w:name="_Toc127531003"/>
      <w:r w:rsidRPr="003823C7">
        <w:rPr>
          <w:rFonts w:ascii="PT Astra Serif" w:hAnsi="PT Astra Serif"/>
          <w:sz w:val="28"/>
          <w:szCs w:val="28"/>
        </w:rPr>
        <w:lastRenderedPageBreak/>
        <w:t>3. РЕАЛИЗАЦИЯ УКАЗОВ ПРЕЗИДЕНТА РОССИЙСКОЙ ФЕДЕРАЦИИ И ФЕДЕРАЛЬНЫХ ПРИОРИТЕТНЫХ ПРОЕКТОВ «ПРИДУМАНО В РОССИИ»</w:t>
      </w:r>
      <w:bookmarkEnd w:id="65"/>
    </w:p>
    <w:p w14:paraId="1D826AD3" w14:textId="77777777" w:rsidR="004E4266" w:rsidRPr="003823C7" w:rsidRDefault="004E4266" w:rsidP="003823C7">
      <w:pPr>
        <w:pStyle w:val="3"/>
        <w:spacing w:before="0" w:after="0" w:line="240" w:lineRule="auto"/>
        <w:rPr>
          <w:rFonts w:ascii="PT Astra Serif" w:hAnsi="PT Astra Serif"/>
          <w:sz w:val="28"/>
          <w:szCs w:val="28"/>
          <w:lang w:eastAsia="ru-RU"/>
        </w:rPr>
      </w:pPr>
      <w:bookmarkStart w:id="66" w:name="_Toc95828746"/>
      <w:bookmarkStart w:id="67" w:name="_Toc127531004"/>
      <w:bookmarkStart w:id="68" w:name="_Hlk94276105"/>
      <w:r w:rsidRPr="003823C7">
        <w:rPr>
          <w:rFonts w:ascii="PT Astra Serif" w:hAnsi="PT Astra Serif"/>
          <w:sz w:val="28"/>
          <w:szCs w:val="28"/>
          <w:lang w:eastAsia="ru-RU"/>
        </w:rPr>
        <w:t>3.1. Национальный проект «Культура»</w:t>
      </w:r>
      <w:bookmarkEnd w:id="66"/>
      <w:bookmarkEnd w:id="67"/>
    </w:p>
    <w:p w14:paraId="2F48D674" w14:textId="77777777" w:rsidR="004E4266" w:rsidRPr="003823C7" w:rsidRDefault="004E4266" w:rsidP="003823C7">
      <w:pPr>
        <w:spacing w:line="240" w:lineRule="auto"/>
        <w:ind w:firstLine="709"/>
        <w:jc w:val="both"/>
        <w:rPr>
          <w:rFonts w:ascii="PT Astra Serif" w:hAnsi="PT Astra Serif"/>
          <w:sz w:val="24"/>
          <w:szCs w:val="24"/>
          <w:lang w:eastAsia="ru-RU"/>
        </w:rPr>
      </w:pPr>
      <w:bookmarkStart w:id="69" w:name="_Hlk96005639"/>
      <w:r w:rsidRPr="003823C7">
        <w:rPr>
          <w:rFonts w:ascii="PT Astra Serif" w:hAnsi="PT Astra Serif"/>
          <w:noProof/>
          <w:lang w:eastAsia="ru-RU"/>
        </w:rPr>
        <w:drawing>
          <wp:anchor distT="0" distB="0" distL="114300" distR="114300" simplePos="0" relativeHeight="251805696" behindDoc="0" locked="0" layoutInCell="1" allowOverlap="1" wp14:anchorId="377AD525" wp14:editId="7E4FB0FF">
            <wp:simplePos x="0" y="0"/>
            <wp:positionH relativeFrom="column">
              <wp:posOffset>18415</wp:posOffset>
            </wp:positionH>
            <wp:positionV relativeFrom="paragraph">
              <wp:posOffset>72390</wp:posOffset>
            </wp:positionV>
            <wp:extent cx="1333817" cy="1080000"/>
            <wp:effectExtent l="0" t="0" r="0" b="0"/>
            <wp:wrapSquare wrapText="bothSides"/>
            <wp:docPr id="83" name="Рисунок 83" descr="https://xn--h1adag.xn--p1ai/images/Foto/2020/10/brendb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xn--h1adag.xn--p1ai/images/Foto/2020/10/brendbuk.jpg"/>
                    <pic:cNvPicPr>
                      <a:picLocks noChangeAspect="1" noChangeArrowheads="1"/>
                    </pic:cNvPicPr>
                  </pic:nvPicPr>
                  <pic:blipFill>
                    <a:blip r:embed="rId68"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33817" cy="1080000"/>
                    </a:xfrm>
                    <a:prstGeom prst="rect">
                      <a:avLst/>
                    </a:prstGeom>
                    <a:noFill/>
                    <a:ln>
                      <a:noFill/>
                    </a:ln>
                  </pic:spPr>
                </pic:pic>
              </a:graphicData>
            </a:graphic>
          </wp:anchor>
        </w:drawing>
      </w:r>
      <w:bookmarkStart w:id="70" w:name="_Hlk127345167"/>
      <w:r w:rsidRPr="003823C7">
        <w:rPr>
          <w:rFonts w:ascii="PT Astra Serif" w:hAnsi="PT Astra Serif"/>
          <w:sz w:val="24"/>
          <w:szCs w:val="24"/>
          <w:lang w:eastAsia="ru-RU"/>
        </w:rPr>
        <w:t>В 2022 году продолжилась реализация национального проекта «Культура» в соответствии с Указом Президента РФ от 07.05.2018 №204 «О национальных целях и стратегических задачах развития РФ на период до 2024 года»</w:t>
      </w:r>
      <w:bookmarkEnd w:id="70"/>
      <w:r w:rsidRPr="003823C7">
        <w:rPr>
          <w:rFonts w:ascii="PT Astra Serif" w:hAnsi="PT Astra Serif"/>
          <w:sz w:val="24"/>
          <w:szCs w:val="24"/>
          <w:lang w:eastAsia="ru-RU"/>
        </w:rPr>
        <w:t>.</w:t>
      </w:r>
    </w:p>
    <w:p w14:paraId="1857E3A7" w14:textId="77777777" w:rsidR="004E4266" w:rsidRPr="003823C7" w:rsidRDefault="004E4266" w:rsidP="003823C7">
      <w:pPr>
        <w:spacing w:line="240" w:lineRule="auto"/>
        <w:ind w:firstLine="709"/>
        <w:jc w:val="both"/>
        <w:rPr>
          <w:rFonts w:ascii="PT Astra Serif" w:hAnsi="PT Astra Serif"/>
          <w:sz w:val="24"/>
          <w:szCs w:val="24"/>
          <w:lang w:eastAsia="ru-RU"/>
        </w:rPr>
      </w:pPr>
    </w:p>
    <w:p w14:paraId="7EC54A64" w14:textId="2F6EEBFC" w:rsidR="004E4266" w:rsidRPr="003823C7" w:rsidRDefault="004E4266" w:rsidP="003823C7">
      <w:pPr>
        <w:spacing w:line="240" w:lineRule="auto"/>
        <w:ind w:firstLine="709"/>
        <w:jc w:val="both"/>
        <w:rPr>
          <w:rFonts w:ascii="PT Astra Serif" w:hAnsi="PT Astra Serif"/>
          <w:sz w:val="24"/>
          <w:szCs w:val="24"/>
          <w:lang w:eastAsia="ru-RU"/>
        </w:rPr>
      </w:pPr>
      <w:r w:rsidRPr="003823C7">
        <w:rPr>
          <w:rFonts w:ascii="PT Astra Serif" w:hAnsi="PT Astra Serif"/>
          <w:noProof/>
          <w:sz w:val="24"/>
          <w:szCs w:val="24"/>
          <w:lang w:eastAsia="ru-RU"/>
        </w:rPr>
        <w:drawing>
          <wp:anchor distT="0" distB="0" distL="114300" distR="114300" simplePos="0" relativeHeight="251804672" behindDoc="0" locked="0" layoutInCell="1" allowOverlap="1" wp14:anchorId="52462E8E" wp14:editId="6E91A361">
            <wp:simplePos x="0" y="0"/>
            <wp:positionH relativeFrom="margin">
              <wp:posOffset>3055620</wp:posOffset>
            </wp:positionH>
            <wp:positionV relativeFrom="paragraph">
              <wp:posOffset>9525</wp:posOffset>
            </wp:positionV>
            <wp:extent cx="3067685" cy="2390775"/>
            <wp:effectExtent l="0" t="0" r="0" b="0"/>
            <wp:wrapSquare wrapText="bothSides"/>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anchor>
        </w:drawing>
      </w:r>
      <w:bookmarkStart w:id="71" w:name="_Hlk127345186"/>
      <w:r w:rsidRPr="003823C7">
        <w:rPr>
          <w:rFonts w:ascii="PT Astra Serif" w:hAnsi="PT Astra Serif"/>
          <w:sz w:val="24"/>
          <w:szCs w:val="24"/>
          <w:lang w:eastAsia="ru-RU"/>
        </w:rPr>
        <w:t>На реализацию национального проекта в 2022 году выделено 469 562,9</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что на 80 986,0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или на 14,7 % меньше, чем в 2021 году (550 548,9</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w:t>
      </w:r>
      <w:bookmarkEnd w:id="71"/>
    </w:p>
    <w:p w14:paraId="71C3DE87" w14:textId="77777777" w:rsidR="004E4266" w:rsidRPr="003823C7" w:rsidRDefault="004E4266" w:rsidP="003823C7">
      <w:pPr>
        <w:spacing w:line="240" w:lineRule="auto"/>
        <w:ind w:firstLine="709"/>
        <w:jc w:val="both"/>
        <w:rPr>
          <w:rFonts w:ascii="PT Astra Serif" w:hAnsi="PT Astra Serif"/>
          <w:sz w:val="24"/>
          <w:szCs w:val="24"/>
          <w:lang w:eastAsia="ru-RU"/>
        </w:rPr>
      </w:pPr>
      <w:bookmarkStart w:id="72" w:name="_Hlk127345211"/>
      <w:r w:rsidRPr="003823C7">
        <w:rPr>
          <w:rFonts w:ascii="PT Astra Serif" w:hAnsi="PT Astra Serif"/>
          <w:sz w:val="24"/>
          <w:szCs w:val="24"/>
          <w:lang w:eastAsia="ru-RU"/>
        </w:rPr>
        <w:t>Из указанной суммы:</w:t>
      </w:r>
    </w:p>
    <w:p w14:paraId="023CD928" w14:textId="7587BD76" w:rsidR="004E4266" w:rsidRPr="003823C7" w:rsidRDefault="004E4266"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327 836,0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средства федерального бюджета;</w:t>
      </w:r>
    </w:p>
    <w:p w14:paraId="73638D99" w14:textId="052BB234" w:rsidR="004E4266" w:rsidRPr="003823C7" w:rsidRDefault="004E4266"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135 590,0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средства областного бюджета;</w:t>
      </w:r>
    </w:p>
    <w:p w14:paraId="4D3C1E05" w14:textId="1AC8BD88" w:rsidR="004E4266" w:rsidRPr="003823C7" w:rsidRDefault="004E4266"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6 136,9</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средства муниципальных бюджетов.</w:t>
      </w:r>
      <w:bookmarkEnd w:id="72"/>
    </w:p>
    <w:bookmarkEnd w:id="68"/>
    <w:p w14:paraId="165884E7" w14:textId="33625A06" w:rsidR="004E4266" w:rsidRPr="003823C7" w:rsidRDefault="004E4266" w:rsidP="003823C7">
      <w:pPr>
        <w:spacing w:line="240" w:lineRule="auto"/>
        <w:jc w:val="center"/>
        <w:rPr>
          <w:rFonts w:ascii="PT Astra Serif" w:hAnsi="PT Astra Serif"/>
          <w:i/>
          <w:lang w:eastAsia="ru-RU"/>
        </w:rPr>
      </w:pPr>
      <w:r w:rsidRPr="003823C7">
        <w:rPr>
          <w:rFonts w:ascii="PT Astra Serif" w:hAnsi="PT Astra Serif"/>
          <w:i/>
          <w:lang w:eastAsia="ru-RU"/>
        </w:rPr>
        <w:t xml:space="preserve">Рис. </w:t>
      </w:r>
      <w:r w:rsidR="002F2167" w:rsidRPr="003823C7">
        <w:rPr>
          <w:rFonts w:ascii="PT Astra Serif" w:hAnsi="PT Astra Serif"/>
          <w:i/>
          <w:lang w:eastAsia="ru-RU"/>
        </w:rPr>
        <w:t>1</w:t>
      </w:r>
      <w:r w:rsidR="00290EA6" w:rsidRPr="003823C7">
        <w:rPr>
          <w:rFonts w:ascii="PT Astra Serif" w:hAnsi="PT Astra Serif"/>
          <w:i/>
          <w:lang w:eastAsia="ru-RU"/>
        </w:rPr>
        <w:t>3</w:t>
      </w:r>
      <w:r w:rsidRPr="003823C7">
        <w:rPr>
          <w:rFonts w:ascii="PT Astra Serif" w:hAnsi="PT Astra Serif"/>
          <w:i/>
          <w:lang w:eastAsia="ru-RU"/>
        </w:rPr>
        <w:t>. Структура источников средств нацпроекта</w:t>
      </w:r>
    </w:p>
    <w:p w14:paraId="6528C420" w14:textId="77777777" w:rsidR="004E4266" w:rsidRPr="003823C7" w:rsidRDefault="004E4266" w:rsidP="003823C7">
      <w:pPr>
        <w:pStyle w:val="3"/>
        <w:spacing w:before="0" w:after="0" w:line="240" w:lineRule="auto"/>
        <w:rPr>
          <w:rFonts w:ascii="PT Astra Serif" w:hAnsi="PT Astra Serif"/>
          <w:sz w:val="28"/>
          <w:szCs w:val="28"/>
        </w:rPr>
      </w:pPr>
      <w:bookmarkStart w:id="73" w:name="_Toc63723734"/>
      <w:bookmarkStart w:id="74" w:name="_Toc65050154"/>
      <w:bookmarkStart w:id="75" w:name="_Toc95828747"/>
      <w:bookmarkStart w:id="76" w:name="_Toc125705913"/>
      <w:bookmarkStart w:id="77" w:name="_Toc127531005"/>
      <w:bookmarkEnd w:id="69"/>
      <w:r w:rsidRPr="003823C7">
        <w:rPr>
          <w:rFonts w:ascii="PT Astra Serif" w:hAnsi="PT Astra Serif"/>
          <w:sz w:val="28"/>
          <w:szCs w:val="28"/>
        </w:rPr>
        <w:t>3.1.1. Региональный проект «Культурная среда»</w:t>
      </w:r>
      <w:bookmarkEnd w:id="73"/>
      <w:bookmarkEnd w:id="74"/>
      <w:bookmarkEnd w:id="75"/>
      <w:bookmarkEnd w:id="76"/>
      <w:bookmarkEnd w:id="77"/>
    </w:p>
    <w:p w14:paraId="4A85B6D9" w14:textId="77777777" w:rsidR="00175B7F" w:rsidRPr="003823C7" w:rsidRDefault="00175B7F" w:rsidP="003823C7">
      <w:pPr>
        <w:spacing w:line="240" w:lineRule="auto"/>
        <w:ind w:firstLine="709"/>
        <w:rPr>
          <w:rFonts w:ascii="PT Astra Serif" w:hAnsi="PT Astra Serif"/>
          <w:sz w:val="24"/>
          <w:szCs w:val="24"/>
        </w:rPr>
      </w:pPr>
    </w:p>
    <w:p w14:paraId="67F8E813" w14:textId="0ECAE545" w:rsidR="004E4266" w:rsidRPr="003823C7" w:rsidRDefault="004E4266" w:rsidP="003823C7">
      <w:pPr>
        <w:spacing w:line="240" w:lineRule="auto"/>
        <w:ind w:firstLine="709"/>
        <w:rPr>
          <w:rFonts w:ascii="PT Astra Serif" w:hAnsi="PT Astra Serif"/>
          <w:sz w:val="24"/>
          <w:szCs w:val="24"/>
        </w:rPr>
      </w:pPr>
      <w:r w:rsidRPr="003823C7">
        <w:rPr>
          <w:rFonts w:ascii="PT Astra Serif" w:hAnsi="PT Astra Serif"/>
          <w:sz w:val="24"/>
          <w:szCs w:val="24"/>
        </w:rPr>
        <w:t xml:space="preserve">На реализацию мероприятий регионального проекта выделено </w:t>
      </w:r>
      <w:r w:rsidRPr="003823C7">
        <w:rPr>
          <w:rFonts w:ascii="PT Astra Serif" w:hAnsi="PT Astra Serif"/>
          <w:b/>
          <w:sz w:val="24"/>
          <w:szCs w:val="24"/>
        </w:rPr>
        <w:t>456 979,2</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w:t>
      </w:r>
    </w:p>
    <w:p w14:paraId="52EC02AF" w14:textId="2496EFED" w:rsidR="004E4266" w:rsidRPr="003823C7" w:rsidRDefault="004E4266" w:rsidP="003823C7">
      <w:pPr>
        <w:spacing w:line="240" w:lineRule="auto"/>
        <w:ind w:firstLine="709"/>
        <w:rPr>
          <w:rFonts w:ascii="PT Astra Serif" w:hAnsi="PT Astra Serif"/>
          <w:sz w:val="24"/>
          <w:szCs w:val="24"/>
        </w:rPr>
      </w:pPr>
      <w:r w:rsidRPr="003823C7">
        <w:rPr>
          <w:rFonts w:ascii="PT Astra Serif" w:hAnsi="PT Astra Serif"/>
          <w:sz w:val="24"/>
          <w:szCs w:val="24"/>
        </w:rPr>
        <w:t>- средства федерального бюджета 325 136,0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432FCEFD" w14:textId="1E1037B7" w:rsidR="004E4266" w:rsidRPr="003823C7" w:rsidRDefault="004E4266" w:rsidP="003823C7">
      <w:pPr>
        <w:spacing w:line="240" w:lineRule="auto"/>
        <w:ind w:firstLine="709"/>
        <w:rPr>
          <w:rFonts w:ascii="PT Astra Serif" w:hAnsi="PT Astra Serif"/>
          <w:sz w:val="24"/>
          <w:szCs w:val="24"/>
        </w:rPr>
      </w:pPr>
      <w:r w:rsidRPr="003823C7">
        <w:rPr>
          <w:rFonts w:ascii="PT Astra Serif" w:hAnsi="PT Astra Serif"/>
          <w:sz w:val="24"/>
          <w:szCs w:val="24"/>
        </w:rPr>
        <w:t>- средства областного бюджета 126 072,2</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C248A77" w14:textId="0AD46DBF" w:rsidR="004E4266" w:rsidRPr="003823C7" w:rsidRDefault="004E4266" w:rsidP="003823C7">
      <w:pPr>
        <w:spacing w:line="240" w:lineRule="auto"/>
        <w:ind w:firstLine="709"/>
        <w:rPr>
          <w:rFonts w:ascii="PT Astra Serif" w:hAnsi="PT Astra Serif"/>
          <w:sz w:val="24"/>
          <w:szCs w:val="24"/>
        </w:rPr>
      </w:pPr>
      <w:r w:rsidRPr="003823C7">
        <w:rPr>
          <w:rFonts w:ascii="PT Astra Serif" w:hAnsi="PT Astra Serif"/>
          <w:sz w:val="24"/>
          <w:szCs w:val="24"/>
        </w:rPr>
        <w:t>- средства муниципального бюджета 5 667,8</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40E0C6CE" w14:textId="77777777" w:rsidR="004E4266" w:rsidRPr="003823C7" w:rsidRDefault="004E4266" w:rsidP="003823C7">
      <w:pPr>
        <w:spacing w:line="240" w:lineRule="auto"/>
        <w:ind w:firstLine="709"/>
        <w:rPr>
          <w:rFonts w:ascii="PT Astra Serif" w:hAnsi="PT Astra Serif"/>
          <w:bCs/>
          <w:sz w:val="24"/>
          <w:szCs w:val="24"/>
        </w:rPr>
      </w:pPr>
    </w:p>
    <w:p w14:paraId="0A37A2EF" w14:textId="77777777" w:rsidR="004E4266" w:rsidRPr="003823C7" w:rsidRDefault="004E4266" w:rsidP="003823C7">
      <w:pPr>
        <w:numPr>
          <w:ilvl w:val="0"/>
          <w:numId w:val="29"/>
        </w:numPr>
        <w:tabs>
          <w:tab w:val="left" w:pos="993"/>
        </w:tabs>
        <w:spacing w:line="240" w:lineRule="auto"/>
        <w:ind w:left="0" w:firstLine="709"/>
        <w:jc w:val="both"/>
        <w:rPr>
          <w:rFonts w:ascii="PT Astra Serif" w:hAnsi="PT Astra Serif"/>
          <w:bCs/>
          <w:sz w:val="24"/>
          <w:szCs w:val="24"/>
          <w:lang w:eastAsia="ru-RU"/>
        </w:rPr>
      </w:pPr>
      <w:r w:rsidRPr="003823C7">
        <w:rPr>
          <w:rFonts w:ascii="PT Astra Serif" w:hAnsi="PT Astra Serif"/>
          <w:b/>
          <w:sz w:val="24"/>
          <w:szCs w:val="24"/>
          <w:lang w:eastAsia="ru-RU"/>
        </w:rPr>
        <w:t>Создание</w:t>
      </w:r>
      <w:r w:rsidRPr="003823C7">
        <w:rPr>
          <w:rFonts w:ascii="PT Astra Serif" w:hAnsi="PT Astra Serif"/>
          <w:bCs/>
          <w:sz w:val="24"/>
          <w:szCs w:val="24"/>
          <w:lang w:eastAsia="ru-RU"/>
        </w:rPr>
        <w:t xml:space="preserve"> и модернизация </w:t>
      </w:r>
      <w:r w:rsidRPr="003823C7">
        <w:rPr>
          <w:rFonts w:ascii="PT Astra Serif" w:hAnsi="PT Astra Serif"/>
          <w:b/>
          <w:sz w:val="24"/>
          <w:szCs w:val="24"/>
          <w:lang w:eastAsia="ru-RU"/>
        </w:rPr>
        <w:t>учреждений культурно-досугового типа</w:t>
      </w:r>
      <w:r w:rsidRPr="003823C7">
        <w:rPr>
          <w:rFonts w:ascii="PT Astra Serif" w:hAnsi="PT Astra Serif"/>
          <w:bCs/>
          <w:sz w:val="24"/>
          <w:szCs w:val="24"/>
          <w:lang w:eastAsia="ru-RU"/>
        </w:rPr>
        <w:t xml:space="preserve"> в сельской местности.</w:t>
      </w:r>
    </w:p>
    <w:p w14:paraId="137252FD" w14:textId="20CD2FB2" w:rsidR="004E4266" w:rsidRPr="003823C7" w:rsidRDefault="004E4266" w:rsidP="003823C7">
      <w:pPr>
        <w:tabs>
          <w:tab w:val="left" w:pos="993"/>
        </w:tabs>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Финансирование мероприятия на 2022 год составляет </w:t>
      </w:r>
      <w:r w:rsidRPr="003823C7">
        <w:rPr>
          <w:rFonts w:ascii="PT Astra Serif" w:hAnsi="PT Astra Serif"/>
          <w:b/>
          <w:sz w:val="24"/>
          <w:szCs w:val="24"/>
          <w:lang w:eastAsia="ru-RU"/>
        </w:rPr>
        <w:t>100</w:t>
      </w:r>
      <w:r w:rsidR="00851088" w:rsidRPr="003823C7">
        <w:rPr>
          <w:rFonts w:ascii="PT Astra Serif" w:hAnsi="PT Astra Serif"/>
          <w:b/>
          <w:sz w:val="24"/>
          <w:szCs w:val="24"/>
          <w:lang w:eastAsia="ru-RU"/>
        </w:rPr>
        <w:t> </w:t>
      </w:r>
      <w:r w:rsidRPr="003823C7">
        <w:rPr>
          <w:rFonts w:ascii="PT Astra Serif" w:hAnsi="PT Astra Serif"/>
          <w:b/>
          <w:sz w:val="24"/>
          <w:szCs w:val="24"/>
          <w:lang w:eastAsia="ru-RU"/>
        </w:rPr>
        <w:t>794,2</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в т.ч.: </w:t>
      </w:r>
      <w:r w:rsidRPr="003823C7">
        <w:rPr>
          <w:rFonts w:ascii="PT Astra Serif" w:hAnsi="PT Astra Serif"/>
          <w:bCs/>
          <w:sz w:val="24"/>
          <w:szCs w:val="24"/>
          <w:lang w:eastAsia="ru-RU"/>
        </w:rPr>
        <w:br/>
        <w:t>64</w:t>
      </w:r>
      <w:r w:rsidR="00851088" w:rsidRPr="003823C7">
        <w:rPr>
          <w:rFonts w:ascii="PT Astra Serif" w:hAnsi="PT Astra Serif"/>
          <w:bCs/>
          <w:sz w:val="24"/>
          <w:szCs w:val="24"/>
          <w:lang w:eastAsia="ru-RU"/>
        </w:rPr>
        <w:t> </w:t>
      </w:r>
      <w:r w:rsidRPr="003823C7">
        <w:rPr>
          <w:rFonts w:ascii="PT Astra Serif" w:hAnsi="PT Astra Serif"/>
          <w:bCs/>
          <w:sz w:val="24"/>
          <w:szCs w:val="24"/>
          <w:lang w:eastAsia="ru-RU"/>
        </w:rPr>
        <w:t>114,3</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(63,6%) – средства федерального бюджета, 33</w:t>
      </w:r>
      <w:r w:rsidR="00851088" w:rsidRPr="003823C7">
        <w:rPr>
          <w:rFonts w:ascii="PT Astra Serif" w:hAnsi="PT Astra Serif"/>
          <w:bCs/>
          <w:sz w:val="24"/>
          <w:szCs w:val="24"/>
          <w:lang w:eastAsia="ru-RU"/>
        </w:rPr>
        <w:t> </w:t>
      </w:r>
      <w:r w:rsidRPr="003823C7">
        <w:rPr>
          <w:rFonts w:ascii="PT Astra Serif" w:hAnsi="PT Astra Serif"/>
          <w:bCs/>
          <w:sz w:val="24"/>
          <w:szCs w:val="24"/>
          <w:lang w:eastAsia="ru-RU"/>
        </w:rPr>
        <w:t>166,9</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(32,9%) – средства областного бюджета и 3</w:t>
      </w:r>
      <w:r w:rsidR="00851088" w:rsidRPr="003823C7">
        <w:rPr>
          <w:rFonts w:ascii="PT Astra Serif" w:hAnsi="PT Astra Serif"/>
          <w:bCs/>
          <w:sz w:val="24"/>
          <w:szCs w:val="24"/>
          <w:lang w:eastAsia="ru-RU"/>
        </w:rPr>
        <w:t> </w:t>
      </w:r>
      <w:r w:rsidRPr="003823C7">
        <w:rPr>
          <w:rFonts w:ascii="PT Astra Serif" w:hAnsi="PT Astra Serif"/>
          <w:bCs/>
          <w:sz w:val="24"/>
          <w:szCs w:val="24"/>
          <w:lang w:eastAsia="ru-RU"/>
        </w:rPr>
        <w:t>513,0</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(3,5%) местных бюджетов.</w:t>
      </w:r>
    </w:p>
    <w:p w14:paraId="1E109F6B" w14:textId="25B9B1EB" w:rsidR="00175B7F" w:rsidRPr="003823C7" w:rsidRDefault="00175B7F" w:rsidP="003823C7">
      <w:pPr>
        <w:tabs>
          <w:tab w:val="left" w:pos="993"/>
        </w:tabs>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1.1.</w:t>
      </w:r>
      <w:r w:rsidRPr="003823C7">
        <w:rPr>
          <w:rFonts w:ascii="PT Astra Serif" w:hAnsi="PT Astra Serif"/>
          <w:bCs/>
          <w:sz w:val="24"/>
          <w:szCs w:val="24"/>
          <w:lang w:eastAsia="ru-RU"/>
        </w:rPr>
        <w:tab/>
        <w:t xml:space="preserve">Построен сельский дом культуры в </w:t>
      </w:r>
      <w:proofErr w:type="spellStart"/>
      <w:r w:rsidRPr="003823C7">
        <w:rPr>
          <w:rFonts w:ascii="PT Astra Serif" w:hAnsi="PT Astra Serif"/>
          <w:bCs/>
          <w:sz w:val="24"/>
          <w:szCs w:val="24"/>
          <w:lang w:eastAsia="ru-RU"/>
        </w:rPr>
        <w:t>р.п.Старотимошкино</w:t>
      </w:r>
      <w:proofErr w:type="spellEnd"/>
      <w:r w:rsidRPr="003823C7">
        <w:rPr>
          <w:rFonts w:ascii="PT Astra Serif" w:hAnsi="PT Astra Serif"/>
          <w:bCs/>
          <w:sz w:val="24"/>
          <w:szCs w:val="24"/>
          <w:lang w:eastAsia="ru-RU"/>
        </w:rPr>
        <w:t xml:space="preserve"> Барышского района </w:t>
      </w:r>
      <w:bookmarkStart w:id="78" w:name="_Hlk127345314"/>
      <w:r w:rsidRPr="003823C7">
        <w:rPr>
          <w:rFonts w:ascii="PT Astra Serif" w:hAnsi="PT Astra Serif"/>
          <w:bCs/>
          <w:sz w:val="24"/>
          <w:szCs w:val="24"/>
          <w:lang w:eastAsia="ru-RU"/>
        </w:rPr>
        <w:t>с залом на 100 мест. На строительство было выделено 41 263,3</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в том числе 32 201,4</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средства федерального бюджета, 9 041,4</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 областного бюджета, 20,5</w:t>
      </w:r>
      <w:r w:rsidR="00B15E00" w:rsidRPr="003823C7">
        <w:rPr>
          <w:rFonts w:ascii="PT Astra Serif" w:hAnsi="PT Astra Serif"/>
          <w:bCs/>
          <w:sz w:val="24"/>
          <w:szCs w:val="24"/>
          <w:lang w:eastAsia="ru-RU"/>
        </w:rPr>
        <w:t xml:space="preserve"> тыс. рублей</w:t>
      </w:r>
      <w:r w:rsidRPr="003823C7">
        <w:rPr>
          <w:rFonts w:ascii="PT Astra Serif" w:hAnsi="PT Astra Serif"/>
          <w:bCs/>
          <w:sz w:val="24"/>
          <w:szCs w:val="24"/>
          <w:lang w:eastAsia="ru-RU"/>
        </w:rPr>
        <w:t xml:space="preserve"> - средства местного бюджета.  Построенный дом культуры оснащен мебелью и оборудованием, выполнены работы по благоустройству прилегающей территории.</w:t>
      </w:r>
    </w:p>
    <w:p w14:paraId="4C82576B" w14:textId="2C41AAFC" w:rsidR="004E4266" w:rsidRPr="003823C7" w:rsidRDefault="004E4266" w:rsidP="003823C7">
      <w:pPr>
        <w:suppressAutoHyphens/>
        <w:spacing w:line="240" w:lineRule="auto"/>
        <w:ind w:firstLine="709"/>
        <w:jc w:val="both"/>
        <w:rPr>
          <w:rFonts w:ascii="PT Astra Serif" w:hAnsi="PT Astra Serif"/>
          <w:sz w:val="24"/>
          <w:szCs w:val="24"/>
        </w:rPr>
      </w:pPr>
      <w:bookmarkStart w:id="79" w:name="_Hlk96005929"/>
      <w:r w:rsidRPr="003823C7">
        <w:rPr>
          <w:rFonts w:ascii="PT Astra Serif" w:hAnsi="PT Astra Serif"/>
          <w:sz w:val="24"/>
          <w:szCs w:val="24"/>
        </w:rPr>
        <w:t>Объект будет введен в эксплуатацию в феврале 2023 года.</w:t>
      </w:r>
    </w:p>
    <w:bookmarkEnd w:id="78"/>
    <w:p w14:paraId="6E4946F5" w14:textId="26B4E92C" w:rsidR="00175B7F" w:rsidRPr="003823C7" w:rsidRDefault="00AF6469" w:rsidP="003823C7">
      <w:pPr>
        <w:suppressAutoHyphens/>
        <w:spacing w:line="240" w:lineRule="auto"/>
        <w:jc w:val="both"/>
        <w:rPr>
          <w:rFonts w:ascii="PT Astra Serif" w:hAnsi="PT Astra Serif"/>
          <w:sz w:val="24"/>
          <w:szCs w:val="24"/>
        </w:rPr>
      </w:pPr>
      <w:r w:rsidRPr="003823C7">
        <w:rPr>
          <w:rFonts w:ascii="PT Astra Serif" w:hAnsi="PT Astra Serif"/>
          <w:noProof/>
          <w:lang w:eastAsia="ru-RU"/>
        </w:rPr>
        <w:lastRenderedPageBreak/>
        <w:drawing>
          <wp:anchor distT="0" distB="0" distL="114300" distR="114300" simplePos="0" relativeHeight="251837440" behindDoc="0" locked="0" layoutInCell="1" allowOverlap="1" wp14:anchorId="310066CB" wp14:editId="0E85363A">
            <wp:simplePos x="0" y="0"/>
            <wp:positionH relativeFrom="margin">
              <wp:align>left</wp:align>
            </wp:positionH>
            <wp:positionV relativeFrom="paragraph">
              <wp:posOffset>3175</wp:posOffset>
            </wp:positionV>
            <wp:extent cx="2893060" cy="1623060"/>
            <wp:effectExtent l="0" t="0" r="254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18020" b="18216"/>
                    <a:stretch/>
                  </pic:blipFill>
                  <pic:spPr bwMode="auto">
                    <a:xfrm>
                      <a:off x="0" y="0"/>
                      <a:ext cx="2907318" cy="163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23C7">
        <w:rPr>
          <w:rFonts w:ascii="PT Astra Serif" w:hAnsi="PT Astra Serif"/>
          <w:noProof/>
          <w:lang w:eastAsia="ru-RU"/>
        </w:rPr>
        <w:drawing>
          <wp:inline distT="0" distB="0" distL="0" distR="0" wp14:anchorId="4B19727D" wp14:editId="302C3C60">
            <wp:extent cx="2886324" cy="1623145"/>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43115" cy="1655082"/>
                    </a:xfrm>
                    <a:prstGeom prst="rect">
                      <a:avLst/>
                    </a:prstGeom>
                    <a:noFill/>
                    <a:ln>
                      <a:noFill/>
                    </a:ln>
                  </pic:spPr>
                </pic:pic>
              </a:graphicData>
            </a:graphic>
          </wp:inline>
        </w:drawing>
      </w:r>
      <w:r w:rsidR="00175B7F" w:rsidRPr="003823C7">
        <w:rPr>
          <w:rFonts w:ascii="PT Astra Serif" w:hAnsi="PT Astra Serif"/>
          <w:sz w:val="24"/>
          <w:szCs w:val="24"/>
        </w:rPr>
        <w:br w:type="textWrapping" w:clear="all"/>
      </w:r>
    </w:p>
    <w:p w14:paraId="3F607671" w14:textId="333DBF2A" w:rsidR="004E4266" w:rsidRPr="003823C7" w:rsidRDefault="004E4266" w:rsidP="003823C7">
      <w:pPr>
        <w:pStyle w:val="a3"/>
        <w:numPr>
          <w:ilvl w:val="1"/>
          <w:numId w:val="30"/>
        </w:numPr>
        <w:tabs>
          <w:tab w:val="left" w:pos="1134"/>
        </w:tabs>
        <w:suppressAutoHyphens/>
        <w:spacing w:line="240" w:lineRule="auto"/>
        <w:ind w:left="0" w:firstLine="709"/>
        <w:jc w:val="both"/>
        <w:rPr>
          <w:rFonts w:ascii="PT Astra Serif" w:hAnsi="PT Astra Serif"/>
          <w:sz w:val="24"/>
          <w:szCs w:val="24"/>
        </w:rPr>
      </w:pPr>
      <w:bookmarkStart w:id="80" w:name="_Hlk127345437"/>
      <w:r w:rsidRPr="003823C7">
        <w:rPr>
          <w:rFonts w:ascii="PT Astra Serif" w:hAnsi="PT Astra Serif"/>
          <w:sz w:val="24"/>
          <w:szCs w:val="24"/>
        </w:rPr>
        <w:t xml:space="preserve">Начато строительство сельского дома культуры в </w:t>
      </w:r>
      <w:proofErr w:type="spellStart"/>
      <w:r w:rsidRPr="003823C7">
        <w:rPr>
          <w:rFonts w:ascii="PT Astra Serif" w:hAnsi="PT Astra Serif"/>
          <w:sz w:val="24"/>
          <w:szCs w:val="24"/>
        </w:rPr>
        <w:t>с.Шиловка</w:t>
      </w:r>
      <w:proofErr w:type="spellEnd"/>
      <w:r w:rsidRPr="003823C7">
        <w:rPr>
          <w:rFonts w:ascii="PT Astra Serif" w:hAnsi="PT Astra Serif"/>
          <w:sz w:val="24"/>
          <w:szCs w:val="24"/>
        </w:rPr>
        <w:t xml:space="preserve"> Сенгилеевского района. Стоимость проекта составляет – 48</w:t>
      </w:r>
      <w:r w:rsidR="00851088" w:rsidRPr="003823C7">
        <w:rPr>
          <w:rFonts w:ascii="PT Astra Serif" w:hAnsi="PT Astra Serif"/>
          <w:sz w:val="24"/>
          <w:szCs w:val="24"/>
        </w:rPr>
        <w:t> </w:t>
      </w:r>
      <w:r w:rsidRPr="003823C7">
        <w:rPr>
          <w:rFonts w:ascii="PT Astra Serif" w:hAnsi="PT Astra Serif"/>
          <w:sz w:val="24"/>
          <w:szCs w:val="24"/>
        </w:rPr>
        <w:t>418,3</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В 2022 году на строительство было выделено средств </w:t>
      </w:r>
      <w:r w:rsidRPr="003823C7">
        <w:rPr>
          <w:rFonts w:ascii="PT Astra Serif" w:hAnsi="PT Astra Serif"/>
          <w:b/>
          <w:bCs/>
          <w:sz w:val="24"/>
          <w:szCs w:val="24"/>
        </w:rPr>
        <w:t>15</w:t>
      </w:r>
      <w:r w:rsidR="00851088" w:rsidRPr="003823C7">
        <w:rPr>
          <w:rFonts w:ascii="PT Astra Serif" w:hAnsi="PT Astra Serif"/>
          <w:b/>
          <w:bCs/>
          <w:sz w:val="24"/>
          <w:szCs w:val="24"/>
        </w:rPr>
        <w:t> </w:t>
      </w:r>
      <w:r w:rsidRPr="003823C7">
        <w:rPr>
          <w:rFonts w:ascii="PT Astra Serif" w:hAnsi="PT Astra Serif"/>
          <w:b/>
          <w:bCs/>
          <w:sz w:val="24"/>
          <w:szCs w:val="24"/>
        </w:rPr>
        <w:t>385,0</w:t>
      </w:r>
      <w:r w:rsidR="00B15E00" w:rsidRPr="003823C7">
        <w:rPr>
          <w:rFonts w:ascii="PT Astra Serif" w:hAnsi="PT Astra Serif"/>
          <w:b/>
          <w:bCs/>
          <w:sz w:val="24"/>
          <w:szCs w:val="24"/>
        </w:rPr>
        <w:t xml:space="preserve"> тыс. рублей</w:t>
      </w:r>
      <w:r w:rsidRPr="003823C7">
        <w:rPr>
          <w:rFonts w:ascii="PT Astra Serif" w:hAnsi="PT Astra Serif"/>
          <w:sz w:val="24"/>
          <w:szCs w:val="24"/>
        </w:rPr>
        <w:t>, в том числе 12</w:t>
      </w:r>
      <w:r w:rsidR="00851088" w:rsidRPr="003823C7">
        <w:rPr>
          <w:rFonts w:ascii="PT Astra Serif" w:hAnsi="PT Astra Serif"/>
          <w:sz w:val="24"/>
          <w:szCs w:val="24"/>
        </w:rPr>
        <w:t> </w:t>
      </w:r>
      <w:r w:rsidRPr="003823C7">
        <w:rPr>
          <w:rFonts w:ascii="PT Astra Serif" w:hAnsi="PT Astra Serif"/>
          <w:sz w:val="24"/>
          <w:szCs w:val="24"/>
        </w:rPr>
        <w:t>308,0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федерального бюджета, 3</w:t>
      </w:r>
      <w:r w:rsidR="00851088" w:rsidRPr="003823C7">
        <w:rPr>
          <w:rFonts w:ascii="PT Astra Serif" w:hAnsi="PT Astra Serif"/>
          <w:sz w:val="24"/>
          <w:szCs w:val="24"/>
        </w:rPr>
        <w:t> </w:t>
      </w:r>
      <w:r w:rsidRPr="003823C7">
        <w:rPr>
          <w:rFonts w:ascii="PT Astra Serif" w:hAnsi="PT Astra Serif"/>
          <w:sz w:val="24"/>
          <w:szCs w:val="24"/>
        </w:rPr>
        <w:t>077,0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областного бюджета.</w:t>
      </w:r>
    </w:p>
    <w:p w14:paraId="72ACAD55" w14:textId="0B1964B1" w:rsidR="004E4266" w:rsidRPr="003823C7" w:rsidRDefault="004E4266" w:rsidP="003823C7">
      <w:pPr>
        <w:pStyle w:val="a3"/>
        <w:numPr>
          <w:ilvl w:val="1"/>
          <w:numId w:val="30"/>
        </w:numPr>
        <w:tabs>
          <w:tab w:val="left" w:pos="1134"/>
        </w:tabs>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Капитально отремонтирован Дом культуры в </w:t>
      </w:r>
      <w:proofErr w:type="spellStart"/>
      <w:r w:rsidRPr="003823C7">
        <w:rPr>
          <w:rFonts w:ascii="PT Astra Serif" w:hAnsi="PT Astra Serif"/>
          <w:sz w:val="24"/>
          <w:szCs w:val="24"/>
          <w:lang w:eastAsia="ru-RU"/>
        </w:rPr>
        <w:t>р.п.Майна</w:t>
      </w:r>
      <w:proofErr w:type="spellEnd"/>
      <w:r w:rsidRPr="003823C7">
        <w:rPr>
          <w:rFonts w:ascii="PT Astra Serif" w:hAnsi="PT Astra Serif"/>
          <w:sz w:val="24"/>
          <w:szCs w:val="24"/>
          <w:lang w:eastAsia="ru-RU"/>
        </w:rPr>
        <w:t xml:space="preserve"> Майнского района на сумму </w:t>
      </w:r>
      <w:r w:rsidRPr="003823C7">
        <w:rPr>
          <w:rFonts w:ascii="PT Astra Serif" w:hAnsi="PT Astra Serif"/>
          <w:b/>
          <w:bCs/>
          <w:sz w:val="24"/>
          <w:szCs w:val="24"/>
          <w:lang w:eastAsia="ru-RU"/>
        </w:rPr>
        <w:t>5</w:t>
      </w:r>
      <w:r w:rsidR="00851088" w:rsidRPr="003823C7">
        <w:rPr>
          <w:rFonts w:ascii="PT Astra Serif" w:hAnsi="PT Astra Serif"/>
          <w:b/>
          <w:bCs/>
          <w:sz w:val="24"/>
          <w:szCs w:val="24"/>
          <w:lang w:eastAsia="ru-RU"/>
        </w:rPr>
        <w:t> </w:t>
      </w:r>
      <w:r w:rsidRPr="003823C7">
        <w:rPr>
          <w:rFonts w:ascii="PT Astra Serif" w:hAnsi="PT Astra Serif"/>
          <w:b/>
          <w:bCs/>
          <w:sz w:val="24"/>
          <w:szCs w:val="24"/>
          <w:lang w:eastAsia="ru-RU"/>
        </w:rPr>
        <w:t>004,6</w:t>
      </w:r>
      <w:r w:rsidR="00B15E00" w:rsidRPr="003823C7">
        <w:rPr>
          <w:rFonts w:ascii="PT Astra Serif" w:hAnsi="PT Astra Serif"/>
          <w:b/>
          <w:bCs/>
          <w:sz w:val="24"/>
          <w:szCs w:val="24"/>
          <w:lang w:eastAsia="ru-RU"/>
        </w:rPr>
        <w:t xml:space="preserve"> тыс. рублей</w:t>
      </w:r>
      <w:r w:rsidRPr="003823C7">
        <w:rPr>
          <w:rFonts w:ascii="PT Astra Serif" w:hAnsi="PT Astra Serif"/>
          <w:sz w:val="24"/>
          <w:szCs w:val="24"/>
          <w:lang w:eastAsia="ru-RU"/>
        </w:rPr>
        <w:t>, в том числе 3</w:t>
      </w:r>
      <w:r w:rsidR="00851088" w:rsidRPr="003823C7">
        <w:rPr>
          <w:rFonts w:ascii="PT Astra Serif" w:hAnsi="PT Astra Serif"/>
          <w:sz w:val="24"/>
          <w:szCs w:val="24"/>
          <w:lang w:eastAsia="ru-RU"/>
        </w:rPr>
        <w:t> </w:t>
      </w:r>
      <w:r w:rsidRPr="003823C7">
        <w:rPr>
          <w:rFonts w:ascii="PT Astra Serif" w:hAnsi="PT Astra Serif"/>
          <w:sz w:val="24"/>
          <w:szCs w:val="24"/>
          <w:lang w:eastAsia="ru-RU"/>
        </w:rPr>
        <w:t>912,9</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средства федерального бюджета, 978,2</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областного бюджета, 113,5</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средства местного бюджета.</w:t>
      </w:r>
    </w:p>
    <w:p w14:paraId="65827F60" w14:textId="36E915E2" w:rsidR="004E4266" w:rsidRPr="003823C7" w:rsidRDefault="004E4266" w:rsidP="003823C7">
      <w:pPr>
        <w:pStyle w:val="a3"/>
        <w:numPr>
          <w:ilvl w:val="1"/>
          <w:numId w:val="30"/>
        </w:numPr>
        <w:tabs>
          <w:tab w:val="left" w:pos="1134"/>
        </w:tabs>
        <w:spacing w:line="240" w:lineRule="auto"/>
        <w:ind w:left="0"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Завершена реконструкция Радищевского районного дома культуры на сумму </w:t>
      </w:r>
      <w:r w:rsidRPr="003823C7">
        <w:rPr>
          <w:rFonts w:ascii="PT Astra Serif" w:hAnsi="PT Astra Serif"/>
          <w:sz w:val="24"/>
          <w:szCs w:val="24"/>
          <w:lang w:eastAsia="ru-RU"/>
        </w:rPr>
        <w:br/>
      </w:r>
      <w:r w:rsidRPr="003823C7">
        <w:rPr>
          <w:rFonts w:ascii="PT Astra Serif" w:hAnsi="PT Astra Serif"/>
          <w:b/>
          <w:bCs/>
          <w:sz w:val="24"/>
          <w:szCs w:val="24"/>
          <w:lang w:eastAsia="ru-RU"/>
        </w:rPr>
        <w:t>39</w:t>
      </w:r>
      <w:r w:rsidR="00851088" w:rsidRPr="003823C7">
        <w:rPr>
          <w:rFonts w:ascii="PT Astra Serif" w:hAnsi="PT Astra Serif"/>
          <w:b/>
          <w:bCs/>
          <w:sz w:val="24"/>
          <w:szCs w:val="24"/>
          <w:lang w:eastAsia="ru-RU"/>
        </w:rPr>
        <w:t> </w:t>
      </w:r>
      <w:r w:rsidRPr="003823C7">
        <w:rPr>
          <w:rFonts w:ascii="PT Astra Serif" w:hAnsi="PT Astra Serif"/>
          <w:b/>
          <w:bCs/>
          <w:sz w:val="24"/>
          <w:szCs w:val="24"/>
          <w:lang w:eastAsia="ru-RU"/>
        </w:rPr>
        <w:t>141,3</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в том числе 15</w:t>
      </w:r>
      <w:r w:rsidR="00851088" w:rsidRPr="003823C7">
        <w:rPr>
          <w:rFonts w:ascii="PT Astra Serif" w:hAnsi="PT Astra Serif"/>
          <w:sz w:val="24"/>
          <w:szCs w:val="24"/>
          <w:lang w:eastAsia="ru-RU"/>
        </w:rPr>
        <w:t> </w:t>
      </w:r>
      <w:r w:rsidRPr="003823C7">
        <w:rPr>
          <w:rFonts w:ascii="PT Astra Serif" w:hAnsi="PT Astra Serif"/>
          <w:sz w:val="24"/>
          <w:szCs w:val="24"/>
          <w:lang w:eastAsia="ru-RU"/>
        </w:rPr>
        <w:t>692,0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средства федерального бюджета, </w:t>
      </w:r>
      <w:r w:rsidRPr="003823C7">
        <w:rPr>
          <w:rFonts w:ascii="PT Astra Serif" w:hAnsi="PT Astra Serif"/>
          <w:sz w:val="24"/>
          <w:szCs w:val="24"/>
          <w:lang w:eastAsia="ru-RU"/>
        </w:rPr>
        <w:br/>
        <w:t>20</w:t>
      </w:r>
      <w:r w:rsidR="00851088" w:rsidRPr="003823C7">
        <w:rPr>
          <w:rFonts w:ascii="PT Astra Serif" w:hAnsi="PT Astra Serif"/>
          <w:sz w:val="24"/>
          <w:szCs w:val="24"/>
          <w:lang w:eastAsia="ru-RU"/>
        </w:rPr>
        <w:t> </w:t>
      </w:r>
      <w:r w:rsidRPr="003823C7">
        <w:rPr>
          <w:rFonts w:ascii="PT Astra Serif" w:hAnsi="PT Astra Serif"/>
          <w:sz w:val="24"/>
          <w:szCs w:val="24"/>
          <w:lang w:eastAsia="ru-RU"/>
        </w:rPr>
        <w:t>070,3</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областного бюджета, 3</w:t>
      </w:r>
      <w:r w:rsidR="00851088" w:rsidRPr="003823C7">
        <w:rPr>
          <w:rFonts w:ascii="PT Astra Serif" w:hAnsi="PT Astra Serif"/>
          <w:sz w:val="24"/>
          <w:szCs w:val="24"/>
          <w:lang w:eastAsia="ru-RU"/>
        </w:rPr>
        <w:t> </w:t>
      </w:r>
      <w:r w:rsidRPr="003823C7">
        <w:rPr>
          <w:rFonts w:ascii="PT Astra Serif" w:hAnsi="PT Astra Serif"/>
          <w:sz w:val="24"/>
          <w:szCs w:val="24"/>
          <w:lang w:eastAsia="ru-RU"/>
        </w:rPr>
        <w:t>379,0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средства местного бюджета.</w:t>
      </w:r>
    </w:p>
    <w:p w14:paraId="5A5D7C7C" w14:textId="77777777" w:rsidR="004E4266" w:rsidRPr="003823C7" w:rsidRDefault="004E4266" w:rsidP="003823C7">
      <w:pPr>
        <w:tabs>
          <w:tab w:val="left" w:pos="284"/>
        </w:tabs>
        <w:spacing w:line="240" w:lineRule="auto"/>
        <w:ind w:firstLine="709"/>
        <w:contextualSpacing/>
        <w:jc w:val="both"/>
        <w:rPr>
          <w:rFonts w:ascii="PT Astra Serif" w:hAnsi="PT Astra Serif" w:cs="Arial"/>
          <w:sz w:val="24"/>
          <w:szCs w:val="24"/>
          <w:shd w:val="clear" w:color="auto" w:fill="FFFFFF"/>
        </w:rPr>
      </w:pPr>
      <w:r w:rsidRPr="003823C7">
        <w:rPr>
          <w:rFonts w:ascii="PT Astra Serif" w:hAnsi="PT Astra Serif" w:cs="Arial"/>
          <w:sz w:val="24"/>
          <w:szCs w:val="24"/>
          <w:shd w:val="clear" w:color="auto" w:fill="FFFFFF"/>
        </w:rPr>
        <w:t>Появление новых ДК на селе способствует развитию культурно-досуговой деятельности в сельской местности и обеспечивает возможность для творческой реализации молодежи, выполняя основную задачу национального проекта «Культура» - обеспечение доступности культуры.</w:t>
      </w:r>
      <w:bookmarkEnd w:id="80"/>
    </w:p>
    <w:bookmarkEnd w:id="79"/>
    <w:p w14:paraId="4F7D8F7E" w14:textId="77777777" w:rsidR="004E4266" w:rsidRPr="003823C7" w:rsidRDefault="004E4266" w:rsidP="003823C7">
      <w:pPr>
        <w:tabs>
          <w:tab w:val="left" w:pos="284"/>
        </w:tabs>
        <w:spacing w:line="240" w:lineRule="auto"/>
        <w:ind w:firstLine="709"/>
        <w:contextualSpacing/>
        <w:jc w:val="both"/>
        <w:rPr>
          <w:rFonts w:ascii="PT Astra Serif" w:hAnsi="PT Astra Serif" w:cs="Arial"/>
          <w:sz w:val="24"/>
          <w:szCs w:val="24"/>
          <w:shd w:val="clear" w:color="auto" w:fill="FFFFFF"/>
        </w:rPr>
      </w:pPr>
    </w:p>
    <w:p w14:paraId="1EF6A493" w14:textId="77777777" w:rsidR="004E4266" w:rsidRPr="003823C7" w:rsidRDefault="004E4266" w:rsidP="003823C7">
      <w:pPr>
        <w:numPr>
          <w:ilvl w:val="0"/>
          <w:numId w:val="29"/>
        </w:numPr>
        <w:tabs>
          <w:tab w:val="left" w:pos="993"/>
        </w:tabs>
        <w:spacing w:line="240" w:lineRule="auto"/>
        <w:ind w:left="0" w:firstLine="709"/>
        <w:jc w:val="both"/>
        <w:rPr>
          <w:rFonts w:ascii="PT Astra Serif" w:hAnsi="PT Astra Serif"/>
          <w:b/>
          <w:bCs/>
          <w:sz w:val="24"/>
          <w:szCs w:val="24"/>
          <w:lang w:eastAsia="ru-RU"/>
        </w:rPr>
      </w:pPr>
      <w:r w:rsidRPr="003823C7">
        <w:rPr>
          <w:rFonts w:ascii="PT Astra Serif" w:hAnsi="PT Astra Serif"/>
          <w:b/>
          <w:bCs/>
          <w:sz w:val="24"/>
          <w:szCs w:val="24"/>
          <w:lang w:eastAsia="ru-RU"/>
        </w:rPr>
        <w:t>Создание модельных библиотек</w:t>
      </w:r>
    </w:p>
    <w:p w14:paraId="77146009" w14:textId="6D9CC75D" w:rsidR="004E4266" w:rsidRPr="003823C7" w:rsidRDefault="004E426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Общая сумма средств, направленных на создание </w:t>
      </w:r>
      <w:r w:rsidRPr="003823C7">
        <w:rPr>
          <w:rFonts w:ascii="PT Astra Serif" w:hAnsi="PT Astra Serif"/>
          <w:b/>
          <w:sz w:val="24"/>
          <w:szCs w:val="24"/>
          <w:lang w:eastAsia="ru-RU"/>
        </w:rPr>
        <w:t>модельных библиотек</w:t>
      </w:r>
      <w:r w:rsidRPr="003823C7">
        <w:rPr>
          <w:rFonts w:ascii="PT Astra Serif" w:hAnsi="PT Astra Serif"/>
          <w:sz w:val="24"/>
          <w:szCs w:val="24"/>
          <w:lang w:eastAsia="ru-RU"/>
        </w:rPr>
        <w:t xml:space="preserve"> в муниципалитетах Ульяновской области, составила </w:t>
      </w:r>
      <w:r w:rsidRPr="003823C7">
        <w:rPr>
          <w:rFonts w:ascii="PT Astra Serif" w:hAnsi="PT Astra Serif"/>
          <w:b/>
          <w:sz w:val="24"/>
          <w:szCs w:val="24"/>
          <w:lang w:eastAsia="ru-RU"/>
        </w:rPr>
        <w:t>20</w:t>
      </w:r>
      <w:r w:rsidR="00851088" w:rsidRPr="003823C7">
        <w:rPr>
          <w:rFonts w:ascii="PT Astra Serif" w:hAnsi="PT Astra Serif"/>
          <w:b/>
          <w:sz w:val="24"/>
          <w:szCs w:val="24"/>
          <w:lang w:eastAsia="ru-RU"/>
        </w:rPr>
        <w:t> </w:t>
      </w:r>
      <w:r w:rsidRPr="003823C7">
        <w:rPr>
          <w:rFonts w:ascii="PT Astra Serif" w:hAnsi="PT Astra Serif"/>
          <w:b/>
          <w:sz w:val="24"/>
          <w:szCs w:val="24"/>
          <w:lang w:eastAsia="ru-RU"/>
        </w:rPr>
        <w:t>888,0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в т.ч. 20 000,0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средства федерального бюджета, 888,0</w:t>
      </w:r>
      <w:r w:rsidR="00B15E00" w:rsidRPr="003823C7">
        <w:rPr>
          <w:rFonts w:ascii="PT Astra Serif" w:hAnsi="PT Astra Serif"/>
          <w:sz w:val="24"/>
          <w:szCs w:val="24"/>
          <w:lang w:eastAsia="ru-RU"/>
        </w:rPr>
        <w:t xml:space="preserve"> тыс. рублей</w:t>
      </w:r>
      <w:r w:rsidRPr="003823C7">
        <w:rPr>
          <w:rFonts w:ascii="PT Astra Serif" w:hAnsi="PT Astra Serif"/>
          <w:sz w:val="24"/>
          <w:szCs w:val="24"/>
          <w:lang w:eastAsia="ru-RU"/>
        </w:rPr>
        <w:t xml:space="preserve"> – средства муниципалитетов.</w:t>
      </w:r>
    </w:p>
    <w:p w14:paraId="63B521CB" w14:textId="77777777" w:rsidR="004E4266" w:rsidRPr="003823C7" w:rsidRDefault="004E4266" w:rsidP="003823C7">
      <w:pPr>
        <w:spacing w:line="240" w:lineRule="auto"/>
        <w:ind w:firstLine="709"/>
        <w:jc w:val="both"/>
        <w:rPr>
          <w:rFonts w:ascii="PT Astra Serif" w:hAnsi="PT Astra Serif"/>
          <w:sz w:val="24"/>
          <w:szCs w:val="24"/>
          <w:lang w:eastAsia="ru-RU"/>
        </w:rPr>
      </w:pPr>
      <w:bookmarkStart w:id="81" w:name="_Hlk126588682"/>
      <w:r w:rsidRPr="003823C7">
        <w:rPr>
          <w:rFonts w:ascii="PT Astra Serif" w:hAnsi="PT Astra Serif"/>
          <w:sz w:val="24"/>
          <w:szCs w:val="24"/>
          <w:lang w:eastAsia="ru-RU"/>
        </w:rPr>
        <w:t xml:space="preserve">В модельные библиотеки было приобретено свыше 8 тыс. экземпляров новых книг различной тематики, проведен ремонт, закуплена новая комфортная мебель, высокотехнологичное оборудование, созданы условия для маломобильных граждан. Обновленные библиотеки </w:t>
      </w:r>
      <w:proofErr w:type="spellStart"/>
      <w:r w:rsidRPr="003823C7">
        <w:rPr>
          <w:rFonts w:ascii="PT Astra Serif" w:hAnsi="PT Astra Serif"/>
          <w:sz w:val="24"/>
          <w:szCs w:val="24"/>
          <w:lang w:eastAsia="ru-RU"/>
        </w:rPr>
        <w:t>станли</w:t>
      </w:r>
      <w:proofErr w:type="spellEnd"/>
      <w:r w:rsidRPr="003823C7">
        <w:rPr>
          <w:rFonts w:ascii="PT Astra Serif" w:hAnsi="PT Astra Serif"/>
          <w:sz w:val="24"/>
          <w:szCs w:val="24"/>
          <w:lang w:eastAsia="ru-RU"/>
        </w:rPr>
        <w:t xml:space="preserve"> центрами развития местного сообщества, площадками социальной коммуникации, ресурсно-интеллектуальной средой для развития и образования, территорией творчества и вдохновения.</w:t>
      </w:r>
    </w:p>
    <w:p w14:paraId="36DE5192" w14:textId="77777777" w:rsidR="004E4266" w:rsidRPr="003823C7" w:rsidRDefault="004E426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 модернизированных библиотеках увеличивается число посещений. В модельных библиотеках нового поколения рост данного показателя в 2022 году по отношению к 2021 году составил 132,3%.</w:t>
      </w:r>
    </w:p>
    <w:p w14:paraId="09EC2C4D" w14:textId="77777777" w:rsidR="004E4266" w:rsidRPr="003823C7" w:rsidRDefault="004E4266" w:rsidP="003823C7">
      <w:pPr>
        <w:spacing w:line="240" w:lineRule="auto"/>
        <w:ind w:firstLine="709"/>
        <w:jc w:val="both"/>
        <w:rPr>
          <w:rFonts w:ascii="PT Astra Serif" w:hAnsi="PT Astra Serif"/>
          <w:sz w:val="24"/>
          <w:szCs w:val="24"/>
          <w:lang w:eastAsia="ru-RU"/>
        </w:rPr>
      </w:pPr>
      <w:bookmarkStart w:id="82" w:name="_Hlk96006090"/>
      <w:bookmarkEnd w:id="81"/>
      <w:r w:rsidRPr="003823C7">
        <w:rPr>
          <w:rFonts w:ascii="PT Astra Serif" w:hAnsi="PT Astra Serif"/>
          <w:sz w:val="24"/>
          <w:szCs w:val="24"/>
          <w:lang w:eastAsia="ru-RU"/>
        </w:rPr>
        <w:t xml:space="preserve">Одним из наиболее ярких и востребованных у населения Ульяновской области результатов реализации нацпроекта «Культура» стало </w:t>
      </w:r>
      <w:r w:rsidRPr="003823C7">
        <w:rPr>
          <w:rFonts w:ascii="PT Astra Serif" w:hAnsi="PT Astra Serif"/>
          <w:b/>
          <w:sz w:val="24"/>
          <w:szCs w:val="24"/>
          <w:lang w:eastAsia="ru-RU"/>
        </w:rPr>
        <w:t>открытие трёх библиотек</w:t>
      </w:r>
      <w:r w:rsidRPr="003823C7">
        <w:rPr>
          <w:rFonts w:ascii="PT Astra Serif" w:hAnsi="PT Astra Serif"/>
          <w:sz w:val="24"/>
          <w:szCs w:val="24"/>
          <w:lang w:eastAsia="ru-RU"/>
        </w:rPr>
        <w:t xml:space="preserve"> </w:t>
      </w:r>
      <w:r w:rsidRPr="003823C7">
        <w:rPr>
          <w:rFonts w:ascii="PT Astra Serif" w:hAnsi="PT Astra Serif"/>
          <w:b/>
          <w:sz w:val="24"/>
          <w:szCs w:val="24"/>
          <w:lang w:eastAsia="ru-RU"/>
        </w:rPr>
        <w:t>нового поколения</w:t>
      </w:r>
      <w:r w:rsidRPr="003823C7">
        <w:rPr>
          <w:rFonts w:ascii="PT Astra Serif" w:hAnsi="PT Astra Serif"/>
          <w:sz w:val="24"/>
          <w:szCs w:val="24"/>
          <w:lang w:eastAsia="ru-RU"/>
        </w:rPr>
        <w:t xml:space="preserve"> в городах: Ульяновск и Димитровград, а также одной библиотеки в </w:t>
      </w:r>
      <w:proofErr w:type="spellStart"/>
      <w:r w:rsidRPr="003823C7">
        <w:rPr>
          <w:rFonts w:ascii="PT Astra Serif" w:hAnsi="PT Astra Serif"/>
          <w:sz w:val="24"/>
          <w:szCs w:val="24"/>
          <w:lang w:eastAsia="ru-RU"/>
        </w:rPr>
        <w:t>р.п.Новоспасское</w:t>
      </w:r>
      <w:proofErr w:type="spellEnd"/>
      <w:r w:rsidRPr="003823C7">
        <w:rPr>
          <w:rFonts w:ascii="PT Astra Serif" w:hAnsi="PT Astra Serif"/>
          <w:sz w:val="24"/>
          <w:szCs w:val="24"/>
          <w:lang w:eastAsia="ru-RU"/>
        </w:rPr>
        <w:t>.</w:t>
      </w:r>
    </w:p>
    <w:p w14:paraId="2BF3D7ED" w14:textId="2AA9D14D" w:rsidR="00424380" w:rsidRPr="003823C7" w:rsidRDefault="004E426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2.1. </w:t>
      </w:r>
      <w:bookmarkStart w:id="83" w:name="_Hlk126588707"/>
      <w:bookmarkStart w:id="84" w:name="_Hlk127345611"/>
      <w:r w:rsidRPr="003823C7">
        <w:rPr>
          <w:rFonts w:ascii="PT Astra Serif" w:hAnsi="PT Astra Serif"/>
          <w:sz w:val="24"/>
          <w:szCs w:val="24"/>
          <w:lang w:eastAsia="ru-RU"/>
        </w:rPr>
        <w:t xml:space="preserve">Специализированная библиотеке №7 «Библиотека великих открытий» имени </w:t>
      </w:r>
      <w:proofErr w:type="spellStart"/>
      <w:r w:rsidRPr="003823C7">
        <w:rPr>
          <w:rFonts w:ascii="PT Astra Serif" w:hAnsi="PT Astra Serif"/>
          <w:sz w:val="24"/>
          <w:szCs w:val="24"/>
          <w:lang w:eastAsia="ru-RU"/>
        </w:rPr>
        <w:t>А.Ф.Трёшникова</w:t>
      </w:r>
      <w:proofErr w:type="spellEnd"/>
      <w:r w:rsidRPr="003823C7">
        <w:rPr>
          <w:rFonts w:ascii="PT Astra Serif" w:hAnsi="PT Astra Serif"/>
          <w:sz w:val="24"/>
          <w:szCs w:val="24"/>
          <w:lang w:eastAsia="ru-RU"/>
        </w:rPr>
        <w:t xml:space="preserve"> МБУК «Централизованная библиотечная система»</w:t>
      </w:r>
      <w:bookmarkEnd w:id="83"/>
      <w:r w:rsidRPr="003823C7">
        <w:rPr>
          <w:rFonts w:ascii="PT Astra Serif" w:hAnsi="PT Astra Serif"/>
          <w:sz w:val="24"/>
          <w:szCs w:val="24"/>
          <w:lang w:eastAsia="ru-RU"/>
        </w:rPr>
        <w:t>, открытие состоялось 20.09.2022.</w:t>
      </w:r>
    </w:p>
    <w:p w14:paraId="4FCF44BF" w14:textId="39A8E605" w:rsidR="004E45AF" w:rsidRPr="003823C7" w:rsidRDefault="004E45AF" w:rsidP="003823C7">
      <w:pPr>
        <w:spacing w:line="240" w:lineRule="auto"/>
        <w:ind w:firstLine="709"/>
        <w:jc w:val="both"/>
        <w:rPr>
          <w:rFonts w:ascii="PT Astra Serif" w:hAnsi="PT Astra Serif"/>
          <w:sz w:val="24"/>
          <w:szCs w:val="24"/>
          <w:lang w:eastAsia="ru-RU"/>
        </w:rPr>
      </w:pPr>
      <w:r w:rsidRPr="003823C7">
        <w:rPr>
          <w:rFonts w:ascii="PT Astra Serif" w:hAnsi="PT Astra Serif"/>
          <w:bCs/>
          <w:noProof/>
          <w:sz w:val="24"/>
          <w:szCs w:val="24"/>
          <w:shd w:val="clear" w:color="auto" w:fill="FFFFFF"/>
          <w:lang w:eastAsia="ru-RU"/>
        </w:rPr>
        <w:lastRenderedPageBreak/>
        <w:drawing>
          <wp:anchor distT="0" distB="0" distL="114300" distR="114300" simplePos="0" relativeHeight="251822080" behindDoc="0" locked="0" layoutInCell="1" allowOverlap="1" wp14:anchorId="123958EC" wp14:editId="6483025D">
            <wp:simplePos x="0" y="0"/>
            <wp:positionH relativeFrom="column">
              <wp:posOffset>-3810</wp:posOffset>
            </wp:positionH>
            <wp:positionV relativeFrom="paragraph">
              <wp:posOffset>172085</wp:posOffset>
            </wp:positionV>
            <wp:extent cx="2733675" cy="2049780"/>
            <wp:effectExtent l="0" t="0" r="9525" b="762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33675" cy="2049780"/>
                    </a:xfrm>
                    <a:prstGeom prst="rect">
                      <a:avLst/>
                    </a:prstGeom>
                  </pic:spPr>
                </pic:pic>
              </a:graphicData>
            </a:graphic>
            <wp14:sizeRelH relativeFrom="margin">
              <wp14:pctWidth>0</wp14:pctWidth>
            </wp14:sizeRelH>
            <wp14:sizeRelV relativeFrom="margin">
              <wp14:pctHeight>0</wp14:pctHeight>
            </wp14:sizeRelV>
          </wp:anchor>
        </w:drawing>
      </w:r>
    </w:p>
    <w:p w14:paraId="77BBBEA6" w14:textId="76C16EAD" w:rsidR="00424380" w:rsidRPr="003823C7" w:rsidRDefault="004E45AF" w:rsidP="003823C7">
      <w:pPr>
        <w:spacing w:line="240" w:lineRule="auto"/>
        <w:ind w:firstLine="709"/>
        <w:jc w:val="both"/>
        <w:rPr>
          <w:rFonts w:ascii="PT Astra Serif" w:hAnsi="PT Astra Serif"/>
          <w:bCs/>
          <w:sz w:val="24"/>
          <w:szCs w:val="24"/>
          <w:shd w:val="clear" w:color="auto" w:fill="FFFFFF"/>
        </w:rPr>
      </w:pPr>
      <w:r w:rsidRPr="003823C7">
        <w:rPr>
          <w:rFonts w:ascii="PT Astra Serif" w:hAnsi="PT Astra Serif"/>
          <w:bCs/>
          <w:noProof/>
          <w:sz w:val="24"/>
          <w:szCs w:val="24"/>
          <w:shd w:val="clear" w:color="auto" w:fill="FFFFFF"/>
          <w:lang w:eastAsia="ru-RU"/>
        </w:rPr>
        <w:drawing>
          <wp:inline distT="0" distB="0" distL="0" distR="0" wp14:anchorId="34E8A0E6" wp14:editId="7DA51E78">
            <wp:extent cx="2742565" cy="2057065"/>
            <wp:effectExtent l="0" t="0" r="635" b="6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64365" cy="2073416"/>
                    </a:xfrm>
                    <a:prstGeom prst="rect">
                      <a:avLst/>
                    </a:prstGeom>
                  </pic:spPr>
                </pic:pic>
              </a:graphicData>
            </a:graphic>
          </wp:inline>
        </w:drawing>
      </w:r>
      <w:r w:rsidRPr="003823C7">
        <w:rPr>
          <w:rFonts w:ascii="PT Astra Serif" w:hAnsi="PT Astra Serif"/>
          <w:bCs/>
          <w:sz w:val="24"/>
          <w:szCs w:val="24"/>
          <w:shd w:val="clear" w:color="auto" w:fill="FFFFFF"/>
        </w:rPr>
        <w:br w:type="textWrapping" w:clear="all"/>
      </w:r>
      <w:r w:rsidR="00715DA6" w:rsidRPr="003823C7">
        <w:rPr>
          <w:rFonts w:ascii="PT Astra Serif" w:hAnsi="PT Astra Serif"/>
          <w:bCs/>
          <w:sz w:val="24"/>
          <w:szCs w:val="24"/>
          <w:shd w:val="clear" w:color="auto" w:fill="FFFFFF"/>
        </w:rPr>
        <w:t xml:space="preserve">                   до модернизации                                                              после модернизации</w:t>
      </w:r>
    </w:p>
    <w:p w14:paraId="0FDBE214" w14:textId="05D305EF" w:rsidR="00424380" w:rsidRPr="003823C7" w:rsidRDefault="00424380" w:rsidP="003823C7">
      <w:pPr>
        <w:spacing w:line="240" w:lineRule="auto"/>
        <w:ind w:firstLine="709"/>
        <w:jc w:val="both"/>
        <w:rPr>
          <w:rFonts w:ascii="PT Astra Serif" w:hAnsi="PT Astra Serif"/>
          <w:bCs/>
          <w:sz w:val="24"/>
          <w:szCs w:val="24"/>
          <w:shd w:val="clear" w:color="auto" w:fill="FFFFFF"/>
        </w:rPr>
      </w:pPr>
    </w:p>
    <w:p w14:paraId="09CA6116" w14:textId="1A0A1532" w:rsidR="004E4266" w:rsidRPr="003823C7" w:rsidRDefault="004E4266" w:rsidP="003823C7">
      <w:pPr>
        <w:spacing w:line="240" w:lineRule="auto"/>
        <w:ind w:firstLine="709"/>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В библиотеке реализуются 6 просветительских программ на базе клубов:</w:t>
      </w:r>
    </w:p>
    <w:p w14:paraId="33FB46F5" w14:textId="77777777" w:rsidR="004E4266" w:rsidRPr="003823C7" w:rsidRDefault="004E4266" w:rsidP="003823C7">
      <w:pPr>
        <w:spacing w:line="240" w:lineRule="auto"/>
        <w:ind w:firstLine="709"/>
        <w:jc w:val="both"/>
        <w:rPr>
          <w:rFonts w:ascii="PT Astra Serif" w:hAnsi="PT Astra Serif"/>
          <w:b/>
          <w:sz w:val="24"/>
          <w:szCs w:val="24"/>
          <w:shd w:val="clear" w:color="auto" w:fill="FFFFFF"/>
        </w:rPr>
      </w:pPr>
      <w:r w:rsidRPr="003823C7">
        <w:rPr>
          <w:rFonts w:ascii="PT Astra Serif" w:hAnsi="PT Astra Serif"/>
          <w:b/>
          <w:sz w:val="24"/>
          <w:szCs w:val="24"/>
          <w:shd w:val="clear" w:color="auto" w:fill="FFFFFF"/>
        </w:rPr>
        <w:t xml:space="preserve">- </w:t>
      </w:r>
      <w:r w:rsidRPr="003823C7">
        <w:rPr>
          <w:rFonts w:ascii="PT Astra Serif" w:hAnsi="PT Astra Serif"/>
          <w:bCs/>
          <w:sz w:val="24"/>
          <w:szCs w:val="24"/>
          <w:shd w:val="clear" w:color="auto" w:fill="FFFFFF"/>
        </w:rPr>
        <w:t>детского развития «</w:t>
      </w:r>
      <w:proofErr w:type="spellStart"/>
      <w:r w:rsidRPr="003823C7">
        <w:rPr>
          <w:rFonts w:ascii="PT Astra Serif" w:hAnsi="PT Astra Serif"/>
          <w:bCs/>
          <w:sz w:val="24"/>
          <w:szCs w:val="24"/>
          <w:shd w:val="clear" w:color="auto" w:fill="FFFFFF"/>
        </w:rPr>
        <w:t>Пингвинёнок</w:t>
      </w:r>
      <w:proofErr w:type="spellEnd"/>
      <w:r w:rsidRPr="003823C7">
        <w:rPr>
          <w:rFonts w:ascii="PT Astra Serif" w:hAnsi="PT Astra Serif"/>
          <w:bCs/>
          <w:sz w:val="24"/>
          <w:szCs w:val="24"/>
          <w:shd w:val="clear" w:color="auto" w:fill="FFFFFF"/>
        </w:rPr>
        <w:t>» 6 +;</w:t>
      </w:r>
    </w:p>
    <w:p w14:paraId="49DE0729" w14:textId="77777777" w:rsidR="004E4266" w:rsidRPr="003823C7" w:rsidRDefault="004E4266" w:rsidP="003823C7">
      <w:pPr>
        <w:spacing w:line="240" w:lineRule="auto"/>
        <w:ind w:firstLine="709"/>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 «Естествоиспытатель» 12+;</w:t>
      </w:r>
    </w:p>
    <w:p w14:paraId="65C587C9" w14:textId="77777777" w:rsidR="004E4266" w:rsidRPr="003823C7" w:rsidRDefault="004E4266" w:rsidP="003823C7">
      <w:pPr>
        <w:spacing w:line="240" w:lineRule="auto"/>
        <w:ind w:firstLine="709"/>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 любителей литературы «Многоточие» 12+;</w:t>
      </w:r>
    </w:p>
    <w:p w14:paraId="65F70654" w14:textId="77777777" w:rsidR="004E4266" w:rsidRPr="003823C7" w:rsidRDefault="004E4266" w:rsidP="003823C7">
      <w:pPr>
        <w:spacing w:line="240" w:lineRule="auto"/>
        <w:ind w:firstLine="709"/>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 для молодежи «</w:t>
      </w:r>
      <w:proofErr w:type="spellStart"/>
      <w:r w:rsidRPr="003823C7">
        <w:rPr>
          <w:rFonts w:ascii="PT Astra Serif" w:hAnsi="PT Astra Serif"/>
          <w:bCs/>
          <w:sz w:val="24"/>
          <w:szCs w:val="24"/>
          <w:shd w:val="clear" w:color="auto" w:fill="FFFFFF"/>
        </w:rPr>
        <w:t>НЕОпространство</w:t>
      </w:r>
      <w:proofErr w:type="spellEnd"/>
      <w:r w:rsidRPr="003823C7">
        <w:rPr>
          <w:rFonts w:ascii="PT Astra Serif" w:hAnsi="PT Astra Serif"/>
          <w:bCs/>
          <w:sz w:val="24"/>
          <w:szCs w:val="24"/>
          <w:shd w:val="clear" w:color="auto" w:fill="FFFFFF"/>
        </w:rPr>
        <w:t>» 14+;</w:t>
      </w:r>
    </w:p>
    <w:p w14:paraId="50BABC53" w14:textId="77777777" w:rsidR="004E4266" w:rsidRPr="003823C7" w:rsidRDefault="004E4266" w:rsidP="003823C7">
      <w:pPr>
        <w:spacing w:line="240" w:lineRule="auto"/>
        <w:ind w:firstLine="709"/>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 «Компьютерные курсы» 55 +;</w:t>
      </w:r>
    </w:p>
    <w:p w14:paraId="26D7A700" w14:textId="77777777" w:rsidR="004E4266" w:rsidRPr="003823C7" w:rsidRDefault="004E4266" w:rsidP="003823C7">
      <w:pPr>
        <w:spacing w:line="240" w:lineRule="auto"/>
        <w:ind w:firstLine="709"/>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 xml:space="preserve">- мастеров </w:t>
      </w:r>
      <w:proofErr w:type="spellStart"/>
      <w:r w:rsidRPr="003823C7">
        <w:rPr>
          <w:rFonts w:ascii="PT Astra Serif" w:hAnsi="PT Astra Serif"/>
          <w:bCs/>
          <w:sz w:val="24"/>
          <w:szCs w:val="24"/>
          <w:shd w:val="clear" w:color="auto" w:fill="FFFFFF"/>
        </w:rPr>
        <w:t>флордизайна</w:t>
      </w:r>
      <w:proofErr w:type="spellEnd"/>
      <w:r w:rsidRPr="003823C7">
        <w:rPr>
          <w:rFonts w:ascii="PT Astra Serif" w:hAnsi="PT Astra Serif"/>
          <w:bCs/>
          <w:sz w:val="24"/>
          <w:szCs w:val="24"/>
          <w:shd w:val="clear" w:color="auto" w:fill="FFFFFF"/>
        </w:rPr>
        <w:t xml:space="preserve"> «Флора» 60+.</w:t>
      </w:r>
    </w:p>
    <w:p w14:paraId="3A2E8597" w14:textId="6A9D8E8F"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b/>
          <w:sz w:val="24"/>
          <w:szCs w:val="24"/>
          <w:shd w:val="clear" w:color="auto" w:fill="FFFFFF"/>
        </w:rPr>
        <w:t xml:space="preserve">В результате модернизации в библиотеке </w:t>
      </w:r>
      <w:r w:rsidRPr="003823C7">
        <w:rPr>
          <w:rFonts w:ascii="PT Astra Serif" w:hAnsi="PT Astra Serif"/>
          <w:sz w:val="24"/>
          <w:szCs w:val="24"/>
        </w:rPr>
        <w:t>создана «И</w:t>
      </w:r>
      <w:r w:rsidR="00BF2AA6" w:rsidRPr="003823C7">
        <w:rPr>
          <w:rFonts w:ascii="PT Astra Serif" w:hAnsi="PT Astra Serif"/>
          <w:sz w:val="24"/>
          <w:szCs w:val="24"/>
        </w:rPr>
        <w:t>сс</w:t>
      </w:r>
      <w:r w:rsidRPr="003823C7">
        <w:rPr>
          <w:rFonts w:ascii="PT Astra Serif" w:hAnsi="PT Astra Serif"/>
          <w:sz w:val="24"/>
          <w:szCs w:val="24"/>
        </w:rPr>
        <w:t>ледовательская</w:t>
      </w:r>
      <w:r w:rsidR="00BF2AA6" w:rsidRPr="003823C7">
        <w:rPr>
          <w:rFonts w:ascii="PT Astra Serif" w:hAnsi="PT Astra Serif"/>
          <w:sz w:val="24"/>
          <w:szCs w:val="24"/>
        </w:rPr>
        <w:t xml:space="preserve"> </w:t>
      </w:r>
      <w:r w:rsidRPr="003823C7">
        <w:rPr>
          <w:rFonts w:ascii="PT Astra Serif" w:hAnsi="PT Astra Serif"/>
          <w:sz w:val="24"/>
          <w:szCs w:val="24"/>
        </w:rPr>
        <w:t>лаборатория»</w:t>
      </w:r>
      <w:r w:rsidR="00851088" w:rsidRPr="003823C7">
        <w:rPr>
          <w:rFonts w:ascii="PT Astra Serif" w:hAnsi="PT Astra Serif"/>
          <w:sz w:val="24"/>
          <w:szCs w:val="24"/>
        </w:rPr>
        <w:t>,</w:t>
      </w:r>
      <w:r w:rsidRPr="003823C7">
        <w:rPr>
          <w:rFonts w:ascii="PT Astra Serif" w:hAnsi="PT Astra Serif"/>
          <w:sz w:val="24"/>
          <w:szCs w:val="24"/>
        </w:rPr>
        <w:t xml:space="preserve"> в которой у ребят появилась возможность для изучения естественных наук: проводить научные опыты, ставить эксперименты на специальном оборудовании (микроскоп, прибор для измерения качества окружающей среды и т.д.). Также созданы цифровые лаборатории: по экологии, биологии, физиологии. В лаборатории будет организован компьютерный зал для самостоятельной работы студентов и школьников, а также организованы курсы по компьютерной грамотности для людей серебряного возраста. Для самых маленьких пользователей библиотеки организовано детское пространство, в котором с раннего возраста будет прививаться экологическая культура ребенку. Приобретен стеллаж-парник с LED подсветкой, при помощи которого, ребята самостоятельно смогут сажать растения, наблюдать за их ростом и ухаживать за ними, также оборудована релакс–зона «Зимний сад».</w:t>
      </w:r>
    </w:p>
    <w:p w14:paraId="25C7BC7C" w14:textId="3972FB03"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lang w:eastAsia="ru-RU"/>
        </w:rPr>
        <w:t>Число посещений библиотеки на 31.12.2022 составляет 86094 (31.12.2021 – 59858). Рост составил 143,8%.</w:t>
      </w:r>
    </w:p>
    <w:p w14:paraId="7A96B796" w14:textId="61A74622" w:rsidR="004E4266" w:rsidRPr="003823C7" w:rsidRDefault="004E426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2.2.</w:t>
      </w:r>
      <w:r w:rsidRPr="003823C7">
        <w:rPr>
          <w:rFonts w:ascii="PT Astra Serif" w:hAnsi="PT Astra Serif"/>
        </w:rPr>
        <w:t xml:space="preserve"> </w:t>
      </w:r>
      <w:r w:rsidRPr="003823C7">
        <w:rPr>
          <w:rFonts w:ascii="PT Astra Serif" w:hAnsi="PT Astra Serif"/>
          <w:sz w:val="24"/>
          <w:szCs w:val="24"/>
          <w:lang w:eastAsia="ru-RU"/>
        </w:rPr>
        <w:t xml:space="preserve">Библиотека «Информационно-досуговый центр» муниципального бюджетного учреждения культуры «Централизованная библиотечная система </w:t>
      </w:r>
      <w:proofErr w:type="spellStart"/>
      <w:r w:rsidRPr="003823C7">
        <w:rPr>
          <w:rFonts w:ascii="PT Astra Serif" w:hAnsi="PT Astra Serif"/>
          <w:sz w:val="24"/>
          <w:szCs w:val="24"/>
          <w:lang w:eastAsia="ru-RU"/>
        </w:rPr>
        <w:t>г.Димитровграда</w:t>
      </w:r>
      <w:proofErr w:type="spellEnd"/>
      <w:r w:rsidRPr="003823C7">
        <w:rPr>
          <w:rFonts w:ascii="PT Astra Serif" w:hAnsi="PT Astra Serif"/>
          <w:sz w:val="24"/>
          <w:szCs w:val="24"/>
          <w:lang w:eastAsia="ru-RU"/>
        </w:rPr>
        <w:t>», открытие состоялось 21.09.2022</w:t>
      </w:r>
      <w:r w:rsidR="00851088" w:rsidRPr="003823C7">
        <w:rPr>
          <w:rFonts w:ascii="PT Astra Serif" w:hAnsi="PT Astra Serif"/>
          <w:sz w:val="24"/>
          <w:szCs w:val="24"/>
          <w:lang w:eastAsia="ru-RU"/>
        </w:rPr>
        <w:t>.</w:t>
      </w:r>
    </w:p>
    <w:p w14:paraId="693A6DD3" w14:textId="655DE000" w:rsidR="00715DA6" w:rsidRPr="003823C7" w:rsidRDefault="00715DA6" w:rsidP="003823C7">
      <w:pPr>
        <w:spacing w:line="240" w:lineRule="auto"/>
        <w:ind w:firstLine="709"/>
        <w:jc w:val="both"/>
        <w:rPr>
          <w:rFonts w:ascii="PT Astra Serif" w:hAnsi="PT Astra Serif"/>
          <w:sz w:val="24"/>
          <w:szCs w:val="24"/>
          <w:lang w:eastAsia="ru-RU"/>
        </w:rPr>
      </w:pPr>
      <w:r w:rsidRPr="003823C7">
        <w:rPr>
          <w:rFonts w:ascii="PT Astra Serif" w:hAnsi="PT Astra Serif"/>
          <w:noProof/>
          <w:sz w:val="24"/>
          <w:szCs w:val="24"/>
          <w:lang w:eastAsia="ru-RU"/>
        </w:rPr>
        <w:drawing>
          <wp:anchor distT="0" distB="0" distL="114300" distR="114300" simplePos="0" relativeHeight="251823104" behindDoc="0" locked="0" layoutInCell="1" allowOverlap="1" wp14:anchorId="0945ED9F" wp14:editId="6F200E23">
            <wp:simplePos x="0" y="0"/>
            <wp:positionH relativeFrom="column">
              <wp:posOffset>-3810</wp:posOffset>
            </wp:positionH>
            <wp:positionV relativeFrom="paragraph">
              <wp:posOffset>171450</wp:posOffset>
            </wp:positionV>
            <wp:extent cx="2714625" cy="2035810"/>
            <wp:effectExtent l="0" t="0" r="9525" b="254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14625" cy="2035810"/>
                    </a:xfrm>
                    <a:prstGeom prst="rect">
                      <a:avLst/>
                    </a:prstGeom>
                  </pic:spPr>
                </pic:pic>
              </a:graphicData>
            </a:graphic>
            <wp14:sizeRelH relativeFrom="margin">
              <wp14:pctWidth>0</wp14:pctWidth>
            </wp14:sizeRelH>
            <wp14:sizeRelV relativeFrom="margin">
              <wp14:pctHeight>0</wp14:pctHeight>
            </wp14:sizeRelV>
          </wp:anchor>
        </w:drawing>
      </w:r>
    </w:p>
    <w:p w14:paraId="1076FC87" w14:textId="77777777" w:rsidR="00715DA6" w:rsidRPr="003823C7" w:rsidRDefault="00715DA6" w:rsidP="003823C7">
      <w:pPr>
        <w:spacing w:line="240" w:lineRule="auto"/>
        <w:ind w:firstLine="709"/>
        <w:jc w:val="both"/>
        <w:rPr>
          <w:rFonts w:ascii="PT Astra Serif" w:hAnsi="PT Astra Serif"/>
          <w:bCs/>
          <w:sz w:val="24"/>
          <w:szCs w:val="24"/>
          <w:shd w:val="clear" w:color="auto" w:fill="FFFFFF"/>
        </w:rPr>
      </w:pPr>
      <w:r w:rsidRPr="003823C7">
        <w:rPr>
          <w:rFonts w:ascii="PT Astra Serif" w:hAnsi="PT Astra Serif"/>
          <w:noProof/>
          <w:sz w:val="24"/>
          <w:szCs w:val="24"/>
          <w:lang w:eastAsia="ru-RU"/>
        </w:rPr>
        <w:drawing>
          <wp:inline distT="0" distB="0" distL="0" distR="0" wp14:anchorId="2D166353" wp14:editId="0465BB46">
            <wp:extent cx="2751258" cy="206358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65504" cy="2074274"/>
                    </a:xfrm>
                    <a:prstGeom prst="rect">
                      <a:avLst/>
                    </a:prstGeom>
                  </pic:spPr>
                </pic:pic>
              </a:graphicData>
            </a:graphic>
          </wp:inline>
        </w:drawing>
      </w:r>
      <w:r w:rsidRPr="003823C7">
        <w:rPr>
          <w:rFonts w:ascii="PT Astra Serif" w:hAnsi="PT Astra Serif"/>
          <w:sz w:val="24"/>
          <w:szCs w:val="24"/>
        </w:rPr>
        <w:br w:type="textWrapping" w:clear="all"/>
      </w:r>
      <w:r w:rsidRPr="003823C7">
        <w:rPr>
          <w:rFonts w:ascii="PT Astra Serif" w:hAnsi="PT Astra Serif"/>
          <w:bCs/>
          <w:sz w:val="24"/>
          <w:szCs w:val="24"/>
          <w:shd w:val="clear" w:color="auto" w:fill="FFFFFF"/>
        </w:rPr>
        <w:t xml:space="preserve">                   до модернизации                                                              после модернизации</w:t>
      </w:r>
    </w:p>
    <w:p w14:paraId="5DACD916" w14:textId="3FC27666" w:rsidR="00715DA6" w:rsidRPr="003823C7" w:rsidRDefault="00715DA6" w:rsidP="003823C7">
      <w:pPr>
        <w:spacing w:line="240" w:lineRule="auto"/>
        <w:ind w:firstLine="567"/>
        <w:jc w:val="both"/>
        <w:rPr>
          <w:rFonts w:ascii="PT Astra Serif" w:hAnsi="PT Astra Serif"/>
          <w:sz w:val="24"/>
          <w:szCs w:val="24"/>
        </w:rPr>
      </w:pPr>
    </w:p>
    <w:p w14:paraId="4869AD11" w14:textId="75BFE478" w:rsidR="004E4266" w:rsidRPr="003823C7" w:rsidRDefault="004E4266" w:rsidP="003823C7">
      <w:pPr>
        <w:spacing w:line="240" w:lineRule="auto"/>
        <w:ind w:firstLine="567"/>
        <w:jc w:val="both"/>
        <w:rPr>
          <w:rFonts w:ascii="PT Astra Serif" w:hAnsi="PT Astra Serif"/>
          <w:sz w:val="24"/>
          <w:szCs w:val="24"/>
        </w:rPr>
      </w:pPr>
      <w:r w:rsidRPr="003823C7">
        <w:rPr>
          <w:rFonts w:ascii="PT Astra Serif" w:hAnsi="PT Astra Serif"/>
          <w:sz w:val="24"/>
          <w:szCs w:val="24"/>
        </w:rPr>
        <w:lastRenderedPageBreak/>
        <w:t>Библиотека расположена в одном из самых молодых микрорайонов города с плотной жилой застройкой. Микрорайон «Олимп» активно развивается, строятся новые дома, растет число жителей, для которых актуальным становится решение проблемы занятости детей во внеурочное время, организации разнопланового семейного досуга.</w:t>
      </w:r>
    </w:p>
    <w:p w14:paraId="192130DC" w14:textId="77777777" w:rsidR="004E4266" w:rsidRPr="003823C7" w:rsidRDefault="004E4266" w:rsidP="003823C7">
      <w:pPr>
        <w:spacing w:line="240" w:lineRule="auto"/>
        <w:ind w:firstLine="567"/>
        <w:jc w:val="both"/>
        <w:rPr>
          <w:rFonts w:ascii="PT Astra Serif" w:hAnsi="PT Astra Serif"/>
          <w:sz w:val="24"/>
          <w:szCs w:val="24"/>
        </w:rPr>
      </w:pPr>
      <w:r w:rsidRPr="003823C7">
        <w:rPr>
          <w:rFonts w:ascii="PT Astra Serif" w:hAnsi="PT Astra Serif"/>
          <w:sz w:val="24"/>
          <w:szCs w:val="24"/>
        </w:rPr>
        <w:t>В библиотеке создано современное комфортное функциональное пространство для всех категорий пользователей, вне зависимости от возраста и возможностей здоровья, с зонами для отдыха, социальной адаптации и реабилитации, кинозалом, открытым пространством «Лекторий» для получения знаний, самовыражения и коммуникации, реализации всех видов интеллектуального взаимодействия с доступом к современным информационным ресурсам.</w:t>
      </w:r>
    </w:p>
    <w:p w14:paraId="295C1D92" w14:textId="44C62A77" w:rsidR="004E4266" w:rsidRPr="003823C7" w:rsidRDefault="004E4266" w:rsidP="003823C7">
      <w:pPr>
        <w:spacing w:line="240" w:lineRule="auto"/>
        <w:ind w:firstLine="567"/>
        <w:jc w:val="both"/>
        <w:rPr>
          <w:rFonts w:ascii="PT Astra Serif" w:hAnsi="PT Astra Serif"/>
          <w:sz w:val="24"/>
          <w:szCs w:val="24"/>
          <w:lang w:eastAsia="ru-RU"/>
        </w:rPr>
      </w:pPr>
      <w:r w:rsidRPr="003823C7">
        <w:rPr>
          <w:rFonts w:ascii="PT Astra Serif" w:hAnsi="PT Astra Serif"/>
          <w:sz w:val="24"/>
          <w:szCs w:val="24"/>
          <w:lang w:eastAsia="ru-RU"/>
        </w:rPr>
        <w:t>Число посещений библиотеки на 31.12.2022 составляет 22866 (31.12.2021 – 22381). Рост составил 102,2%.</w:t>
      </w:r>
    </w:p>
    <w:p w14:paraId="0157F1EF" w14:textId="77777777" w:rsidR="00967792" w:rsidRPr="003823C7" w:rsidRDefault="00967792" w:rsidP="003823C7">
      <w:pPr>
        <w:spacing w:line="240" w:lineRule="auto"/>
        <w:ind w:firstLine="567"/>
        <w:jc w:val="both"/>
        <w:rPr>
          <w:rFonts w:ascii="PT Astra Serif" w:hAnsi="PT Astra Serif"/>
          <w:sz w:val="24"/>
          <w:szCs w:val="24"/>
          <w:lang w:eastAsia="ru-RU"/>
        </w:rPr>
      </w:pPr>
    </w:p>
    <w:p w14:paraId="15567C87" w14:textId="73B2F7AB" w:rsidR="00967792" w:rsidRPr="003823C7" w:rsidRDefault="00967792" w:rsidP="003823C7">
      <w:pPr>
        <w:spacing w:line="240" w:lineRule="auto"/>
        <w:ind w:firstLine="567"/>
        <w:jc w:val="both"/>
        <w:rPr>
          <w:rFonts w:ascii="PT Astra Serif" w:hAnsi="PT Astra Serif"/>
          <w:sz w:val="24"/>
          <w:szCs w:val="24"/>
          <w:lang w:eastAsia="ru-RU"/>
        </w:rPr>
      </w:pPr>
      <w:r w:rsidRPr="003823C7">
        <w:rPr>
          <w:rFonts w:ascii="PT Astra Serif" w:hAnsi="PT Astra Serif"/>
          <w:sz w:val="24"/>
          <w:szCs w:val="24"/>
          <w:lang w:eastAsia="ru-RU"/>
        </w:rPr>
        <w:t xml:space="preserve">2.3. Центральная библиотека </w:t>
      </w:r>
      <w:proofErr w:type="spellStart"/>
      <w:r w:rsidRPr="003823C7">
        <w:rPr>
          <w:rFonts w:ascii="PT Astra Serif" w:hAnsi="PT Astra Serif"/>
          <w:sz w:val="24"/>
          <w:szCs w:val="24"/>
          <w:lang w:eastAsia="ru-RU"/>
        </w:rPr>
        <w:t>им.А.Д.Воейкова</w:t>
      </w:r>
      <w:proofErr w:type="spellEnd"/>
      <w:r w:rsidRPr="003823C7">
        <w:rPr>
          <w:rFonts w:ascii="PT Astra Serif" w:hAnsi="PT Astra Serif"/>
          <w:sz w:val="24"/>
          <w:szCs w:val="24"/>
          <w:lang w:eastAsia="ru-RU"/>
        </w:rPr>
        <w:t xml:space="preserve"> </w:t>
      </w:r>
      <w:proofErr w:type="spellStart"/>
      <w:r w:rsidRPr="003823C7">
        <w:rPr>
          <w:rFonts w:ascii="PT Astra Serif" w:hAnsi="PT Astra Serif"/>
          <w:sz w:val="24"/>
          <w:szCs w:val="24"/>
          <w:lang w:eastAsia="ru-RU"/>
        </w:rPr>
        <w:t>муниципальнго</w:t>
      </w:r>
      <w:proofErr w:type="spellEnd"/>
      <w:r w:rsidRPr="003823C7">
        <w:rPr>
          <w:rFonts w:ascii="PT Astra Serif" w:hAnsi="PT Astra Serif"/>
          <w:sz w:val="24"/>
          <w:szCs w:val="24"/>
          <w:lang w:eastAsia="ru-RU"/>
        </w:rPr>
        <w:t xml:space="preserve"> казенного учреждения культуры «</w:t>
      </w:r>
      <w:proofErr w:type="spellStart"/>
      <w:r w:rsidRPr="003823C7">
        <w:rPr>
          <w:rFonts w:ascii="PT Astra Serif" w:hAnsi="PT Astra Serif"/>
          <w:sz w:val="24"/>
          <w:szCs w:val="24"/>
          <w:lang w:eastAsia="ru-RU"/>
        </w:rPr>
        <w:t>Межпоселенческая</w:t>
      </w:r>
      <w:proofErr w:type="spellEnd"/>
      <w:r w:rsidRPr="003823C7">
        <w:rPr>
          <w:rFonts w:ascii="PT Astra Serif" w:hAnsi="PT Astra Serif"/>
          <w:sz w:val="24"/>
          <w:szCs w:val="24"/>
          <w:lang w:eastAsia="ru-RU"/>
        </w:rPr>
        <w:t xml:space="preserve"> районная библиотека» муниципального образования «Новоспасский район» Ульяновской области, открытие состоялось 22.09.2022.</w:t>
      </w:r>
    </w:p>
    <w:p w14:paraId="267E21F1" w14:textId="0B522F1C" w:rsidR="00967792" w:rsidRPr="003823C7" w:rsidRDefault="00967792" w:rsidP="003823C7">
      <w:pPr>
        <w:spacing w:line="240" w:lineRule="auto"/>
        <w:ind w:firstLine="567"/>
        <w:jc w:val="both"/>
        <w:rPr>
          <w:rFonts w:ascii="PT Astra Serif" w:hAnsi="PT Astra Serif"/>
          <w:sz w:val="24"/>
          <w:szCs w:val="24"/>
          <w:lang w:eastAsia="ru-RU"/>
        </w:rPr>
      </w:pPr>
      <w:r w:rsidRPr="003823C7">
        <w:rPr>
          <w:rFonts w:ascii="PT Astra Serif" w:hAnsi="PT Astra Serif"/>
          <w:sz w:val="24"/>
          <w:szCs w:val="24"/>
          <w:lang w:eastAsia="ru-RU"/>
        </w:rPr>
        <w:t xml:space="preserve">Благодаря модернизации библиотека превратилась в пространство не только для спокойного, вдумчивого чтения и уединенной работы за компьютером, но и для </w:t>
      </w:r>
      <w:proofErr w:type="spellStart"/>
      <w:r w:rsidRPr="003823C7">
        <w:rPr>
          <w:rFonts w:ascii="PT Astra Serif" w:hAnsi="PT Astra Serif"/>
          <w:sz w:val="24"/>
          <w:szCs w:val="24"/>
          <w:lang w:eastAsia="ru-RU"/>
        </w:rPr>
        <w:t>разноформатных</w:t>
      </w:r>
      <w:proofErr w:type="spellEnd"/>
      <w:r w:rsidRPr="003823C7">
        <w:rPr>
          <w:rFonts w:ascii="PT Astra Serif" w:hAnsi="PT Astra Serif"/>
          <w:sz w:val="24"/>
          <w:szCs w:val="24"/>
          <w:lang w:eastAsia="ru-RU"/>
        </w:rPr>
        <w:t xml:space="preserve"> мероприятий, безграничного творчества и общения людей самых разных возрастов.</w:t>
      </w:r>
    </w:p>
    <w:p w14:paraId="21DF441D" w14:textId="4A2D8AB0" w:rsidR="00967792" w:rsidRPr="003823C7" w:rsidRDefault="00967792" w:rsidP="003823C7">
      <w:pPr>
        <w:spacing w:line="240" w:lineRule="auto"/>
        <w:ind w:firstLine="567"/>
        <w:jc w:val="both"/>
        <w:rPr>
          <w:rFonts w:ascii="PT Astra Serif" w:hAnsi="PT Astra Serif"/>
          <w:sz w:val="24"/>
          <w:szCs w:val="24"/>
          <w:lang w:eastAsia="ru-RU"/>
        </w:rPr>
      </w:pPr>
      <w:r w:rsidRPr="003823C7">
        <w:rPr>
          <w:rFonts w:ascii="PT Astra Serif" w:hAnsi="PT Astra Serif"/>
          <w:noProof/>
          <w:sz w:val="24"/>
          <w:szCs w:val="24"/>
          <w:lang w:eastAsia="ru-RU"/>
        </w:rPr>
        <w:drawing>
          <wp:anchor distT="0" distB="0" distL="114300" distR="114300" simplePos="0" relativeHeight="251829248" behindDoc="0" locked="0" layoutInCell="1" allowOverlap="1" wp14:anchorId="165C4BB3" wp14:editId="32D2319D">
            <wp:simplePos x="0" y="0"/>
            <wp:positionH relativeFrom="column">
              <wp:posOffset>0</wp:posOffset>
            </wp:positionH>
            <wp:positionV relativeFrom="paragraph">
              <wp:posOffset>170815</wp:posOffset>
            </wp:positionV>
            <wp:extent cx="2619375" cy="1940560"/>
            <wp:effectExtent l="0" t="0" r="9525" b="254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19375" cy="1940560"/>
                    </a:xfrm>
                    <a:prstGeom prst="rect">
                      <a:avLst/>
                    </a:prstGeom>
                  </pic:spPr>
                </pic:pic>
              </a:graphicData>
            </a:graphic>
            <wp14:sizeRelH relativeFrom="margin">
              <wp14:pctWidth>0</wp14:pctWidth>
            </wp14:sizeRelH>
            <wp14:sizeRelV relativeFrom="margin">
              <wp14:pctHeight>0</wp14:pctHeight>
            </wp14:sizeRelV>
          </wp:anchor>
        </w:drawing>
      </w:r>
    </w:p>
    <w:p w14:paraId="2333517F" w14:textId="618D779D" w:rsidR="00967792" w:rsidRPr="003823C7" w:rsidRDefault="00967792" w:rsidP="003823C7">
      <w:pPr>
        <w:spacing w:line="240" w:lineRule="auto"/>
        <w:ind w:firstLine="567"/>
        <w:jc w:val="both"/>
        <w:rPr>
          <w:rFonts w:ascii="PT Astra Serif" w:hAnsi="PT Astra Serif"/>
          <w:sz w:val="24"/>
          <w:szCs w:val="24"/>
          <w:lang w:eastAsia="ru-RU"/>
        </w:rPr>
      </w:pPr>
      <w:r w:rsidRPr="003823C7">
        <w:rPr>
          <w:rFonts w:ascii="PT Astra Serif" w:hAnsi="PT Astra Serif"/>
          <w:noProof/>
          <w:sz w:val="24"/>
          <w:szCs w:val="24"/>
          <w:lang w:eastAsia="ru-RU"/>
        </w:rPr>
        <w:drawing>
          <wp:inline distT="0" distB="0" distL="0" distR="0" wp14:anchorId="0B32BB1F" wp14:editId="6C367779">
            <wp:extent cx="2910989" cy="194056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910989" cy="1940560"/>
                    </a:xfrm>
                    <a:prstGeom prst="rect">
                      <a:avLst/>
                    </a:prstGeom>
                  </pic:spPr>
                </pic:pic>
              </a:graphicData>
            </a:graphic>
          </wp:inline>
        </w:drawing>
      </w:r>
    </w:p>
    <w:p w14:paraId="385F06B6" w14:textId="3179252D" w:rsidR="00967792" w:rsidRPr="003823C7" w:rsidRDefault="00BF7D21" w:rsidP="003823C7">
      <w:pPr>
        <w:spacing w:line="240" w:lineRule="auto"/>
        <w:ind w:firstLine="709"/>
        <w:jc w:val="both"/>
        <w:rPr>
          <w:rFonts w:ascii="PT Astra Serif" w:hAnsi="PT Astra Serif"/>
          <w:sz w:val="24"/>
          <w:szCs w:val="24"/>
        </w:rPr>
      </w:pPr>
      <w:r w:rsidRPr="003823C7">
        <w:rPr>
          <w:rFonts w:ascii="PT Astra Serif" w:hAnsi="PT Astra Serif"/>
          <w:bCs/>
          <w:sz w:val="24"/>
          <w:szCs w:val="24"/>
          <w:shd w:val="clear" w:color="auto" w:fill="FFFFFF"/>
        </w:rPr>
        <w:t xml:space="preserve">        до модернизации                                                              после модернизации</w:t>
      </w:r>
    </w:p>
    <w:p w14:paraId="646A6A90" w14:textId="77777777" w:rsidR="00BF7D21" w:rsidRPr="003823C7" w:rsidRDefault="00BF7D21" w:rsidP="003823C7">
      <w:pPr>
        <w:spacing w:line="240" w:lineRule="auto"/>
        <w:ind w:firstLine="709"/>
        <w:jc w:val="both"/>
        <w:rPr>
          <w:rFonts w:ascii="PT Astra Serif" w:hAnsi="PT Astra Serif"/>
          <w:sz w:val="24"/>
          <w:szCs w:val="24"/>
        </w:rPr>
      </w:pPr>
    </w:p>
    <w:p w14:paraId="04A9CEBA" w14:textId="11E5CFBB"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библиотеке реализованы проекты:</w:t>
      </w:r>
    </w:p>
    <w:p w14:paraId="016C59B1"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«Эпоха </w:t>
      </w:r>
      <w:proofErr w:type="spellStart"/>
      <w:r w:rsidRPr="003823C7">
        <w:rPr>
          <w:rFonts w:ascii="PT Astra Serif" w:hAnsi="PT Astra Serif"/>
          <w:sz w:val="24"/>
          <w:szCs w:val="24"/>
        </w:rPr>
        <w:t>Ex-Trim</w:t>
      </w:r>
      <w:proofErr w:type="spellEnd"/>
      <w:r w:rsidRPr="003823C7">
        <w:rPr>
          <w:rFonts w:ascii="PT Astra Serif" w:hAnsi="PT Astra Serif"/>
          <w:sz w:val="24"/>
          <w:szCs w:val="24"/>
        </w:rPr>
        <w:t>». Клуб выходного дня для подростков и молодежи;</w:t>
      </w:r>
    </w:p>
    <w:p w14:paraId="34B97D8B"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«Растим читателя». Клуб выходного дня для семейного чтения детей и их родителей, детей с ОВЗ;</w:t>
      </w:r>
    </w:p>
    <w:p w14:paraId="4B1217B6"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«Активное поколение </w:t>
      </w:r>
      <w:proofErr w:type="spellStart"/>
      <w:r w:rsidRPr="003823C7">
        <w:rPr>
          <w:rFonts w:ascii="PT Astra Serif" w:hAnsi="PT Astra Serif"/>
          <w:sz w:val="24"/>
          <w:szCs w:val="24"/>
        </w:rPr>
        <w:t>onlain</w:t>
      </w:r>
      <w:proofErr w:type="spellEnd"/>
      <w:r w:rsidRPr="003823C7">
        <w:rPr>
          <w:rFonts w:ascii="PT Astra Serif" w:hAnsi="PT Astra Serif"/>
          <w:sz w:val="24"/>
          <w:szCs w:val="24"/>
        </w:rPr>
        <w:t>». Клуб изучения компьютерной грамотности для пожилых людей;</w:t>
      </w:r>
    </w:p>
    <w:p w14:paraId="10247AC6"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«История. Книга. Время». Литературная лаборатория по изучению краеведческого фольклора.</w:t>
      </w:r>
    </w:p>
    <w:p w14:paraId="6286AB09" w14:textId="09F58EE1" w:rsidR="004E4266" w:rsidRPr="003823C7" w:rsidRDefault="004E4266" w:rsidP="003823C7">
      <w:pPr>
        <w:spacing w:line="240" w:lineRule="auto"/>
        <w:ind w:firstLine="709"/>
        <w:jc w:val="both"/>
        <w:rPr>
          <w:rFonts w:ascii="PT Astra Serif" w:hAnsi="PT Astra Serif"/>
          <w:sz w:val="24"/>
          <w:szCs w:val="24"/>
          <w:lang w:eastAsia="ru-RU"/>
        </w:rPr>
      </w:pPr>
      <w:bookmarkStart w:id="85" w:name="_Hlk96006377"/>
      <w:bookmarkEnd w:id="82"/>
      <w:r w:rsidRPr="003823C7">
        <w:rPr>
          <w:rFonts w:ascii="PT Astra Serif" w:hAnsi="PT Astra Serif"/>
          <w:sz w:val="24"/>
          <w:szCs w:val="24"/>
          <w:lang w:eastAsia="ru-RU"/>
        </w:rPr>
        <w:t>Число посещений библиотеки на 31.12.2022 составляет 41074 (31.12.2021 – 31231). Рост составил 131,5%.</w:t>
      </w:r>
    </w:p>
    <w:p w14:paraId="635C5F72" w14:textId="0F940FEF"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b/>
          <w:bCs/>
          <w:sz w:val="24"/>
          <w:szCs w:val="24"/>
        </w:rPr>
        <w:t>Всего</w:t>
      </w:r>
      <w:r w:rsidRPr="003823C7">
        <w:rPr>
          <w:rFonts w:ascii="PT Astra Serif" w:hAnsi="PT Astra Serif"/>
          <w:sz w:val="24"/>
          <w:szCs w:val="24"/>
        </w:rPr>
        <w:t xml:space="preserve"> за три года модернизировано </w:t>
      </w:r>
      <w:r w:rsidRPr="003823C7">
        <w:rPr>
          <w:rFonts w:ascii="PT Astra Serif" w:hAnsi="PT Astra Serif"/>
          <w:b/>
          <w:bCs/>
          <w:sz w:val="24"/>
          <w:szCs w:val="24"/>
        </w:rPr>
        <w:t xml:space="preserve">двадцать шесть муниципальных библиотек </w:t>
      </w:r>
      <w:r w:rsidRPr="003823C7">
        <w:rPr>
          <w:rFonts w:ascii="PT Astra Serif" w:hAnsi="PT Astra Serif"/>
          <w:sz w:val="24"/>
          <w:szCs w:val="24"/>
        </w:rPr>
        <w:t xml:space="preserve">в пятнадцати муниципальных образованиях: 5 библиотек в </w:t>
      </w:r>
      <w:proofErr w:type="spellStart"/>
      <w:r w:rsidRPr="003823C7">
        <w:rPr>
          <w:rFonts w:ascii="PT Astra Serif" w:hAnsi="PT Astra Serif"/>
          <w:sz w:val="24"/>
          <w:szCs w:val="24"/>
        </w:rPr>
        <w:t>г.Ульяновске</w:t>
      </w:r>
      <w:proofErr w:type="spellEnd"/>
      <w:r w:rsidRPr="003823C7">
        <w:rPr>
          <w:rFonts w:ascii="PT Astra Serif" w:hAnsi="PT Astra Serif"/>
          <w:sz w:val="24"/>
          <w:szCs w:val="24"/>
        </w:rPr>
        <w:t xml:space="preserve">, 3 библиотеки в </w:t>
      </w:r>
      <w:proofErr w:type="spellStart"/>
      <w:r w:rsidRPr="003823C7">
        <w:rPr>
          <w:rFonts w:ascii="PT Astra Serif" w:hAnsi="PT Astra Serif"/>
          <w:sz w:val="24"/>
          <w:szCs w:val="24"/>
        </w:rPr>
        <w:t>г.Димитровграде</w:t>
      </w:r>
      <w:proofErr w:type="spellEnd"/>
      <w:r w:rsidRPr="003823C7">
        <w:rPr>
          <w:rFonts w:ascii="PT Astra Serif" w:hAnsi="PT Astra Serif"/>
          <w:sz w:val="24"/>
          <w:szCs w:val="24"/>
        </w:rPr>
        <w:t>, по 2 библиотеки в Радищевском, Сенгилеевском, Чердаклинском, Николаевском, Новоспасском</w:t>
      </w:r>
      <w:r w:rsidRPr="003823C7">
        <w:rPr>
          <w:rFonts w:ascii="PT Astra Serif" w:hAnsi="PT Astra Serif"/>
        </w:rPr>
        <w:t xml:space="preserve"> </w:t>
      </w:r>
      <w:r w:rsidRPr="003823C7">
        <w:rPr>
          <w:rFonts w:ascii="PT Astra Serif" w:hAnsi="PT Astra Serif"/>
          <w:sz w:val="24"/>
          <w:szCs w:val="24"/>
        </w:rPr>
        <w:t>районах, по 1 библиотеке в Карсунском, Майнском, Павловском, Барышском, Вешкаймском, Ульяновском, Старомайнском, Мелекесском районах. Это очень серьёзные изменения содержания работы библиотек и внутренней среды. Жители получили новые дополнительные возможности иметь доступ к источникам информации, ранее им недоступной.</w:t>
      </w:r>
    </w:p>
    <w:bookmarkEnd w:id="84"/>
    <w:p w14:paraId="3E33FC78" w14:textId="77777777" w:rsidR="00BF7D21" w:rsidRPr="003823C7" w:rsidRDefault="00BF7D21" w:rsidP="003823C7">
      <w:pPr>
        <w:spacing w:line="240" w:lineRule="auto"/>
        <w:ind w:firstLine="709"/>
        <w:jc w:val="both"/>
        <w:rPr>
          <w:rFonts w:ascii="PT Astra Serif" w:hAnsi="PT Astra Serif"/>
          <w:sz w:val="24"/>
          <w:szCs w:val="24"/>
        </w:rPr>
      </w:pPr>
    </w:p>
    <w:bookmarkEnd w:id="85"/>
    <w:p w14:paraId="7DC95165"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 xml:space="preserve">3. </w:t>
      </w:r>
      <w:r w:rsidRPr="003823C7">
        <w:rPr>
          <w:rFonts w:ascii="PT Astra Serif" w:hAnsi="PT Astra Serif"/>
          <w:b/>
          <w:bCs/>
          <w:sz w:val="24"/>
          <w:szCs w:val="24"/>
        </w:rPr>
        <w:t>Модернизация региональных театров юного зрителя</w:t>
      </w:r>
    </w:p>
    <w:p w14:paraId="2164E6F2" w14:textId="497287FA" w:rsidR="00303BF6" w:rsidRPr="003823C7" w:rsidRDefault="00253A94"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В 2022 году продолжилась реконструкции здания ОГАУК «Ульяновский Театр юного зрителя</w:t>
      </w:r>
      <w:r w:rsidR="00303BF6" w:rsidRPr="003823C7">
        <w:rPr>
          <w:rFonts w:ascii="PT Astra Serif" w:hAnsi="PT Astra Serif"/>
          <w:bCs/>
          <w:sz w:val="24"/>
          <w:szCs w:val="24"/>
        </w:rPr>
        <w:t xml:space="preserve">» </w:t>
      </w:r>
      <w:r w:rsidRPr="003823C7">
        <w:rPr>
          <w:rFonts w:ascii="PT Astra Serif" w:hAnsi="PT Astra Serif"/>
          <w:bCs/>
          <w:sz w:val="24"/>
          <w:szCs w:val="24"/>
        </w:rPr>
        <w:t xml:space="preserve">по ул. Пушкинской. </w:t>
      </w:r>
      <w:bookmarkStart w:id="86" w:name="_Hlk127345817"/>
      <w:r w:rsidRPr="003823C7">
        <w:rPr>
          <w:rFonts w:ascii="PT Astra Serif" w:hAnsi="PT Astra Serif"/>
          <w:bCs/>
          <w:sz w:val="24"/>
          <w:szCs w:val="24"/>
        </w:rPr>
        <w:t>Стоимость реконструкции объекта на конец 2022 года составила – 499 997,0</w:t>
      </w:r>
      <w:r w:rsidR="00B15E00" w:rsidRPr="003823C7">
        <w:rPr>
          <w:rFonts w:ascii="PT Astra Serif" w:hAnsi="PT Astra Serif"/>
          <w:bCs/>
          <w:sz w:val="24"/>
          <w:szCs w:val="24"/>
        </w:rPr>
        <w:t xml:space="preserve"> тыс. рублей</w:t>
      </w:r>
      <w:r w:rsidRPr="003823C7">
        <w:rPr>
          <w:rFonts w:ascii="PT Astra Serif" w:hAnsi="PT Astra Serif"/>
          <w:bCs/>
          <w:sz w:val="24"/>
          <w:szCs w:val="24"/>
        </w:rPr>
        <w:t>.</w:t>
      </w:r>
      <w:r w:rsidR="00303BF6" w:rsidRPr="003823C7">
        <w:rPr>
          <w:rFonts w:ascii="PT Astra Serif" w:hAnsi="PT Astra Serif"/>
          <w:bCs/>
          <w:sz w:val="24"/>
          <w:szCs w:val="24"/>
        </w:rPr>
        <w:t xml:space="preserve"> </w:t>
      </w:r>
      <w:r w:rsidR="00967792" w:rsidRPr="003823C7">
        <w:rPr>
          <w:rFonts w:ascii="PT Astra Serif" w:hAnsi="PT Astra Serif"/>
          <w:bCs/>
          <w:sz w:val="24"/>
          <w:szCs w:val="24"/>
        </w:rPr>
        <w:t>В 2022 году на реконструкцию Театра направлено</w:t>
      </w:r>
      <w:r w:rsidR="00303BF6" w:rsidRPr="003823C7">
        <w:rPr>
          <w:rFonts w:ascii="PT Astra Serif" w:hAnsi="PT Astra Serif"/>
          <w:bCs/>
          <w:sz w:val="24"/>
          <w:szCs w:val="24"/>
        </w:rPr>
        <w:t xml:space="preserve"> </w:t>
      </w:r>
      <w:r w:rsidR="00303BF6" w:rsidRPr="003823C7">
        <w:rPr>
          <w:rFonts w:ascii="PT Astra Serif" w:hAnsi="PT Astra Serif"/>
          <w:b/>
          <w:sz w:val="24"/>
          <w:szCs w:val="24"/>
        </w:rPr>
        <w:t>301 688,3</w:t>
      </w:r>
      <w:r w:rsidR="00B15E00" w:rsidRPr="003823C7">
        <w:rPr>
          <w:rFonts w:ascii="PT Astra Serif" w:hAnsi="PT Astra Serif"/>
          <w:bCs/>
          <w:sz w:val="24"/>
          <w:szCs w:val="24"/>
        </w:rPr>
        <w:t xml:space="preserve"> тыс. рублей</w:t>
      </w:r>
      <w:r w:rsidR="00303BF6" w:rsidRPr="003823C7">
        <w:rPr>
          <w:rFonts w:ascii="PT Astra Serif" w:hAnsi="PT Astra Serif"/>
          <w:bCs/>
          <w:sz w:val="24"/>
          <w:szCs w:val="24"/>
        </w:rPr>
        <w:t>, в том числе 215 551,1</w:t>
      </w:r>
      <w:r w:rsidR="00B15E00" w:rsidRPr="003823C7">
        <w:rPr>
          <w:rFonts w:ascii="PT Astra Serif" w:hAnsi="PT Astra Serif"/>
          <w:bCs/>
          <w:sz w:val="24"/>
          <w:szCs w:val="24"/>
        </w:rPr>
        <w:t xml:space="preserve"> тыс. рублей</w:t>
      </w:r>
      <w:r w:rsidR="00303BF6" w:rsidRPr="003823C7">
        <w:rPr>
          <w:rFonts w:ascii="PT Astra Serif" w:hAnsi="PT Astra Serif"/>
          <w:bCs/>
          <w:sz w:val="24"/>
          <w:szCs w:val="24"/>
        </w:rPr>
        <w:t xml:space="preserve"> из федерального бюджета, 86 137,2</w:t>
      </w:r>
      <w:r w:rsidR="00B15E00" w:rsidRPr="003823C7">
        <w:rPr>
          <w:rFonts w:ascii="PT Astra Serif" w:hAnsi="PT Astra Serif"/>
          <w:bCs/>
          <w:sz w:val="24"/>
          <w:szCs w:val="24"/>
        </w:rPr>
        <w:t xml:space="preserve"> тыс. рублей</w:t>
      </w:r>
      <w:r w:rsidR="00303BF6" w:rsidRPr="003823C7">
        <w:rPr>
          <w:rFonts w:ascii="PT Astra Serif" w:hAnsi="PT Astra Serif"/>
          <w:bCs/>
          <w:sz w:val="24"/>
          <w:szCs w:val="24"/>
        </w:rPr>
        <w:t xml:space="preserve"> - из регионального бюджета.</w:t>
      </w:r>
    </w:p>
    <w:p w14:paraId="31D44F73" w14:textId="66D50FEF" w:rsidR="00253A94" w:rsidRPr="003823C7" w:rsidRDefault="00303BF6" w:rsidP="003823C7">
      <w:pPr>
        <w:spacing w:line="240" w:lineRule="auto"/>
        <w:ind w:firstLine="567"/>
        <w:jc w:val="both"/>
        <w:rPr>
          <w:rFonts w:ascii="PT Astra Serif" w:hAnsi="PT Astra Serif"/>
          <w:bCs/>
          <w:sz w:val="24"/>
          <w:szCs w:val="24"/>
        </w:rPr>
      </w:pPr>
      <w:r w:rsidRPr="003823C7">
        <w:rPr>
          <w:rFonts w:ascii="PT Astra Serif" w:hAnsi="PT Astra Serif"/>
          <w:noProof/>
          <w:lang w:eastAsia="ru-RU"/>
        </w:rPr>
        <w:drawing>
          <wp:anchor distT="0" distB="0" distL="114300" distR="114300" simplePos="0" relativeHeight="251827200" behindDoc="0" locked="0" layoutInCell="1" allowOverlap="1" wp14:anchorId="3F861DD2" wp14:editId="5C72E93E">
            <wp:simplePos x="0" y="0"/>
            <wp:positionH relativeFrom="column">
              <wp:posOffset>-3810</wp:posOffset>
            </wp:positionH>
            <wp:positionV relativeFrom="paragraph">
              <wp:posOffset>3810</wp:posOffset>
            </wp:positionV>
            <wp:extent cx="2686050" cy="1840230"/>
            <wp:effectExtent l="0" t="0" r="0" b="7620"/>
            <wp:wrapSquare wrapText="bothSides"/>
            <wp:docPr id="81319" name="Рисунок 8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557" b="22562"/>
                    <a:stretch/>
                  </pic:blipFill>
                  <pic:spPr bwMode="auto">
                    <a:xfrm>
                      <a:off x="0" y="0"/>
                      <a:ext cx="2686050" cy="1840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23C7">
        <w:rPr>
          <w:rFonts w:ascii="PT Astra Serif" w:hAnsi="PT Astra Serif"/>
          <w:noProof/>
          <w:lang w:eastAsia="ru-RU"/>
        </w:rPr>
        <w:drawing>
          <wp:inline distT="0" distB="0" distL="0" distR="0" wp14:anchorId="35AB3917" wp14:editId="1AC28BBF">
            <wp:extent cx="2927985" cy="1867121"/>
            <wp:effectExtent l="0" t="0" r="5715" b="0"/>
            <wp:docPr id="81320" name="Рисунок 8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1676" b="18325"/>
                    <a:stretch/>
                  </pic:blipFill>
                  <pic:spPr bwMode="auto">
                    <a:xfrm>
                      <a:off x="0" y="0"/>
                      <a:ext cx="2959940" cy="1887498"/>
                    </a:xfrm>
                    <a:prstGeom prst="rect">
                      <a:avLst/>
                    </a:prstGeom>
                    <a:noFill/>
                    <a:ln>
                      <a:noFill/>
                    </a:ln>
                    <a:extLst>
                      <a:ext uri="{53640926-AAD7-44D8-BBD7-CCE9431645EC}">
                        <a14:shadowObscured xmlns:a14="http://schemas.microsoft.com/office/drawing/2010/main"/>
                      </a:ext>
                    </a:extLst>
                  </pic:spPr>
                </pic:pic>
              </a:graphicData>
            </a:graphic>
          </wp:inline>
        </w:drawing>
      </w:r>
      <w:r w:rsidRPr="003823C7">
        <w:rPr>
          <w:rFonts w:ascii="PT Astra Serif" w:hAnsi="PT Astra Serif"/>
          <w:bCs/>
          <w:sz w:val="24"/>
          <w:szCs w:val="24"/>
        </w:rPr>
        <w:br w:type="textWrapping" w:clear="all"/>
      </w:r>
      <w:r w:rsidRPr="003823C7">
        <w:rPr>
          <w:rFonts w:ascii="PT Astra Serif" w:hAnsi="PT Astra Serif"/>
          <w:bCs/>
          <w:sz w:val="24"/>
          <w:szCs w:val="24"/>
        </w:rPr>
        <w:tab/>
      </w:r>
      <w:r w:rsidR="00253A94" w:rsidRPr="003823C7">
        <w:rPr>
          <w:rFonts w:ascii="PT Astra Serif" w:hAnsi="PT Astra Serif"/>
          <w:bCs/>
          <w:sz w:val="24"/>
          <w:szCs w:val="24"/>
        </w:rPr>
        <w:t>За период 2021-2022 годов установлена монолитная конструкция здания с перекрытиями, внутренними перегородками и лестницами, полностью смонтированы наружные инженерные сети, частично смонтированы внутренние инженерные сети, частично установлены окна и двери, выполняется отделка фасада. Общий объём выполненных работ составляет 88,8%. Завершение работ планируется до 01.08.2023.</w:t>
      </w:r>
    </w:p>
    <w:p w14:paraId="082026F4" w14:textId="77777777" w:rsidR="003E33C8" w:rsidRPr="003823C7" w:rsidRDefault="003E33C8" w:rsidP="003823C7">
      <w:pPr>
        <w:spacing w:line="240" w:lineRule="auto"/>
        <w:ind w:firstLine="709"/>
        <w:jc w:val="both"/>
        <w:rPr>
          <w:rFonts w:ascii="PT Astra Serif" w:hAnsi="PT Astra Serif"/>
          <w:sz w:val="24"/>
          <w:szCs w:val="24"/>
        </w:rPr>
      </w:pPr>
      <w:bookmarkStart w:id="87" w:name="_Hlk127345908"/>
      <w:bookmarkEnd w:id="86"/>
      <w:r w:rsidRPr="003823C7">
        <w:rPr>
          <w:rFonts w:ascii="PT Astra Serif" w:hAnsi="PT Astra Serif"/>
          <w:sz w:val="24"/>
          <w:szCs w:val="24"/>
        </w:rPr>
        <w:t>В результате реконструкции Театра:</w:t>
      </w:r>
    </w:p>
    <w:p w14:paraId="548303A7" w14:textId="77777777" w:rsidR="003E33C8" w:rsidRPr="003823C7" w:rsidRDefault="003E33C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Площадь театра увеличится более, чем в 10 раз (было 860,0 кв.м., станет 8993,9 кв.м.)</w:t>
      </w:r>
    </w:p>
    <w:p w14:paraId="41301388" w14:textId="77777777" w:rsidR="003E33C8" w:rsidRPr="003823C7" w:rsidRDefault="003E33C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Количество зрительских мест увеличится в 1,5 раза со 180 до 300 мест. Зал и сцена позволят принимать гастрольные спектакли.</w:t>
      </w:r>
    </w:p>
    <w:p w14:paraId="3B610601" w14:textId="20BF6926"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Будет создано 60 новых рабочих мест, в т.ч. увеличится труппа театра (было 15 чел., станет 40 чел.)</w:t>
      </w:r>
    </w:p>
    <w:p w14:paraId="143026CA"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Количество сыгранных спектаклей в год увеличится в 1,5 раза (было 220 спектаклей, станет 330 спектаклей). Появится возможность готовить новые спектакли, не останавливая прокат текущего репертуара.</w:t>
      </w:r>
    </w:p>
    <w:p w14:paraId="164CBF5E"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Количество новых поставленных спектаклей вырастет в год в 2 раза (было 3 спектакля, станет 6 спектаклей).</w:t>
      </w:r>
    </w:p>
    <w:p w14:paraId="19564487"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Годовой доход от продажи билетов возрастёт более, чем в 2 раза (было 5,0 млн рублей, станет 11,0 млн рублей).</w:t>
      </w:r>
    </w:p>
    <w:p w14:paraId="1D8FBE8B"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Будет создана современная театрально-производственная база, появится 2 новых репетиционных зала. Будут обеспечены условия доступности маломобильным группам населения.</w:t>
      </w:r>
    </w:p>
    <w:p w14:paraId="2E8DA99F" w14:textId="77777777" w:rsidR="004E4266"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За счёт расширения земельного участка, прилегающая территория будет благоустроена. Организована детская парковая зона и парковка.</w:t>
      </w:r>
      <w:bookmarkEnd w:id="87"/>
    </w:p>
    <w:p w14:paraId="220F7C09" w14:textId="77777777" w:rsidR="004E4266" w:rsidRPr="003823C7" w:rsidRDefault="004E4266" w:rsidP="003823C7">
      <w:pPr>
        <w:spacing w:line="240" w:lineRule="auto"/>
        <w:ind w:firstLine="709"/>
        <w:jc w:val="both"/>
        <w:rPr>
          <w:rFonts w:ascii="PT Astra Serif" w:hAnsi="PT Astra Serif"/>
          <w:sz w:val="24"/>
          <w:szCs w:val="24"/>
          <w:lang w:eastAsia="ru-RU"/>
        </w:rPr>
      </w:pPr>
    </w:p>
    <w:p w14:paraId="060CF28A" w14:textId="6AFB0457" w:rsidR="00616B83" w:rsidRPr="003823C7" w:rsidRDefault="004E4266" w:rsidP="003823C7">
      <w:pPr>
        <w:spacing w:line="240" w:lineRule="auto"/>
        <w:ind w:firstLine="709"/>
        <w:jc w:val="both"/>
        <w:rPr>
          <w:rFonts w:ascii="PT Astra Serif" w:hAnsi="PT Astra Serif"/>
          <w:sz w:val="24"/>
          <w:szCs w:val="24"/>
        </w:rPr>
      </w:pPr>
      <w:r w:rsidRPr="003823C7">
        <w:rPr>
          <w:rFonts w:ascii="PT Astra Serif" w:hAnsi="PT Astra Serif"/>
          <w:sz w:val="24"/>
          <w:szCs w:val="24"/>
          <w:lang w:eastAsia="ru-RU"/>
        </w:rPr>
        <w:t xml:space="preserve">4. В рамках реализации национального проекта «Культура», в 2022 году продолжилось </w:t>
      </w:r>
      <w:r w:rsidRPr="003823C7">
        <w:rPr>
          <w:rFonts w:ascii="PT Astra Serif" w:hAnsi="PT Astra Serif"/>
          <w:b/>
          <w:sz w:val="24"/>
          <w:szCs w:val="24"/>
          <w:lang w:eastAsia="ru-RU"/>
        </w:rPr>
        <w:t>оснащение</w:t>
      </w:r>
      <w:r w:rsidRPr="003823C7">
        <w:rPr>
          <w:rFonts w:ascii="PT Astra Serif" w:hAnsi="PT Astra Serif"/>
          <w:sz w:val="24"/>
          <w:szCs w:val="24"/>
          <w:lang w:eastAsia="ru-RU"/>
        </w:rPr>
        <w:t xml:space="preserve"> </w:t>
      </w:r>
      <w:r w:rsidRPr="003823C7">
        <w:rPr>
          <w:rFonts w:ascii="PT Astra Serif" w:hAnsi="PT Astra Serif"/>
          <w:sz w:val="24"/>
          <w:szCs w:val="24"/>
        </w:rPr>
        <w:t xml:space="preserve">специальным оборудованием и </w:t>
      </w:r>
      <w:r w:rsidRPr="003823C7">
        <w:rPr>
          <w:rFonts w:ascii="PT Astra Serif" w:hAnsi="PT Astra Serif"/>
          <w:b/>
          <w:sz w:val="24"/>
          <w:szCs w:val="24"/>
        </w:rPr>
        <w:t>музыкальными инструментами детских школ искусств</w:t>
      </w:r>
      <w:r w:rsidRPr="003823C7">
        <w:rPr>
          <w:rFonts w:ascii="PT Astra Serif" w:hAnsi="PT Astra Serif"/>
          <w:sz w:val="24"/>
          <w:szCs w:val="24"/>
        </w:rPr>
        <w:t xml:space="preserve"> и училищ. </w:t>
      </w:r>
      <w:bookmarkStart w:id="88" w:name="_Hlk127345990"/>
      <w:r w:rsidRPr="003823C7">
        <w:rPr>
          <w:rFonts w:ascii="PT Astra Serif" w:hAnsi="PT Astra Serif"/>
          <w:sz w:val="24"/>
          <w:szCs w:val="24"/>
        </w:rPr>
        <w:t>На эти цели направлено 22</w:t>
      </w:r>
      <w:r w:rsidR="00851088" w:rsidRPr="003823C7">
        <w:rPr>
          <w:rFonts w:ascii="PT Astra Serif" w:hAnsi="PT Astra Serif"/>
          <w:sz w:val="24"/>
          <w:szCs w:val="24"/>
        </w:rPr>
        <w:t> </w:t>
      </w:r>
      <w:r w:rsidRPr="003823C7">
        <w:rPr>
          <w:rFonts w:ascii="PT Astra Serif" w:hAnsi="PT Astra Serif"/>
          <w:sz w:val="24"/>
          <w:szCs w:val="24"/>
        </w:rPr>
        <w:t>641,0</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 17</w:t>
      </w:r>
      <w:r w:rsidR="00851088" w:rsidRPr="003823C7">
        <w:rPr>
          <w:rFonts w:ascii="PT Astra Serif" w:hAnsi="PT Astra Serif"/>
          <w:sz w:val="24"/>
          <w:szCs w:val="24"/>
        </w:rPr>
        <w:t> </w:t>
      </w:r>
      <w:r w:rsidRPr="003823C7">
        <w:rPr>
          <w:rFonts w:ascii="PT Astra Serif" w:hAnsi="PT Astra Serif"/>
          <w:sz w:val="24"/>
          <w:szCs w:val="24"/>
        </w:rPr>
        <w:t>471,9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из федерального бюджета и 4</w:t>
      </w:r>
      <w:r w:rsidR="00851088" w:rsidRPr="003823C7">
        <w:rPr>
          <w:rFonts w:ascii="PT Astra Serif" w:hAnsi="PT Astra Serif"/>
          <w:sz w:val="24"/>
          <w:szCs w:val="24"/>
        </w:rPr>
        <w:t> </w:t>
      </w:r>
      <w:r w:rsidRPr="003823C7">
        <w:rPr>
          <w:rFonts w:ascii="PT Astra Serif" w:hAnsi="PT Astra Serif"/>
          <w:sz w:val="24"/>
          <w:szCs w:val="24"/>
        </w:rPr>
        <w:t>368,0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областного бюджета, 801,1</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местного бюджета.</w:t>
      </w:r>
    </w:p>
    <w:p w14:paraId="37002CB1" w14:textId="55990340" w:rsidR="00F350D3" w:rsidRPr="003823C7" w:rsidRDefault="00F350D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МБУ ДО Детская школа искусств № 8 г. Ульяновска - 6 958,8</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 5 288,6</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из федерального бюджета и 1 322,2</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областного бюджета, 348,0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местного бюджета.  </w:t>
      </w:r>
    </w:p>
    <w:p w14:paraId="411D58BB" w14:textId="00CC41AD" w:rsidR="00F350D3" w:rsidRPr="003823C7" w:rsidRDefault="00F350D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Было приобретено: пианино, рояль, скрипки, аккордеон, баян, комплектующие к музыкальным инструментам, оборудование, мебель, учебная литература.</w:t>
      </w:r>
    </w:p>
    <w:p w14:paraId="33A1056B" w14:textId="5995C8F8" w:rsidR="00F350D3" w:rsidRPr="003823C7" w:rsidRDefault="00F350D3" w:rsidP="003823C7">
      <w:pPr>
        <w:spacing w:line="240" w:lineRule="auto"/>
        <w:jc w:val="both"/>
        <w:rPr>
          <w:rFonts w:ascii="PT Astra Serif" w:hAnsi="PT Astra Serif"/>
          <w:sz w:val="24"/>
          <w:szCs w:val="24"/>
        </w:rPr>
      </w:pPr>
      <w:r w:rsidRPr="003823C7">
        <w:rPr>
          <w:rFonts w:ascii="PT Astra Serif" w:hAnsi="PT Astra Serif"/>
          <w:noProof/>
          <w:sz w:val="24"/>
          <w:szCs w:val="24"/>
          <w:lang w:eastAsia="ru-RU"/>
        </w:rPr>
        <w:lastRenderedPageBreak/>
        <w:drawing>
          <wp:anchor distT="0" distB="0" distL="114300" distR="114300" simplePos="0" relativeHeight="251831296" behindDoc="0" locked="0" layoutInCell="1" allowOverlap="1" wp14:anchorId="13D6DF07" wp14:editId="2C548C90">
            <wp:simplePos x="1076325" y="723900"/>
            <wp:positionH relativeFrom="column">
              <wp:align>left</wp:align>
            </wp:positionH>
            <wp:positionV relativeFrom="paragraph">
              <wp:align>top</wp:align>
            </wp:positionV>
            <wp:extent cx="2171700" cy="2294890"/>
            <wp:effectExtent l="0" t="0" r="0" b="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74308" cy="2298177"/>
                    </a:xfrm>
                    <a:prstGeom prst="rect">
                      <a:avLst/>
                    </a:prstGeom>
                  </pic:spPr>
                </pic:pic>
              </a:graphicData>
            </a:graphic>
            <wp14:sizeRelH relativeFrom="margin">
              <wp14:pctWidth>0</wp14:pctWidth>
            </wp14:sizeRelH>
          </wp:anchor>
        </w:drawing>
      </w:r>
      <w:r w:rsidRPr="003823C7">
        <w:rPr>
          <w:rFonts w:ascii="PT Astra Serif" w:hAnsi="PT Astra Serif"/>
          <w:noProof/>
          <w:sz w:val="24"/>
          <w:szCs w:val="24"/>
          <w:lang w:eastAsia="ru-RU"/>
        </w:rPr>
        <w:drawing>
          <wp:inline distT="0" distB="0" distL="0" distR="0" wp14:anchorId="58E82EBE" wp14:editId="0968FA15">
            <wp:extent cx="3085887" cy="2314575"/>
            <wp:effectExtent l="0" t="0" r="63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091679" cy="2318919"/>
                    </a:xfrm>
                    <a:prstGeom prst="rect">
                      <a:avLst/>
                    </a:prstGeom>
                  </pic:spPr>
                </pic:pic>
              </a:graphicData>
            </a:graphic>
          </wp:inline>
        </w:drawing>
      </w:r>
      <w:r w:rsidRPr="003823C7">
        <w:rPr>
          <w:rFonts w:ascii="PT Astra Serif" w:hAnsi="PT Astra Serif"/>
          <w:sz w:val="24"/>
          <w:szCs w:val="24"/>
        </w:rPr>
        <w:br w:type="textWrapping" w:clear="all"/>
      </w:r>
    </w:p>
    <w:p w14:paraId="6291F3FF" w14:textId="77777777"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За счет поступления новых инструментов в школе увеличился контингент учащихся по дополнительным предпрофессиональным программам «Фортепиано», «Струнные инструменты», «Народные инструменты» на 12 человек. На отделении платных услуг увеличился контингент по программе «Инструментальное исполнительство» на 18 человек. Количество лауреатов различных конкурсов увеличилось на 31 человек.</w:t>
      </w:r>
    </w:p>
    <w:p w14:paraId="03B72D3D" w14:textId="2C3ED0E9"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МБУ ДО Детская школа искусств №2 г. Димитровграда - 6 967,7</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r w:rsidRPr="003823C7">
        <w:rPr>
          <w:rFonts w:ascii="PT Astra Serif" w:hAnsi="PT Astra Serif"/>
        </w:rPr>
        <w:t xml:space="preserve"> </w:t>
      </w:r>
      <w:r w:rsidRPr="003823C7">
        <w:rPr>
          <w:rFonts w:ascii="PT Astra Serif" w:hAnsi="PT Astra Serif"/>
          <w:sz w:val="24"/>
          <w:szCs w:val="24"/>
        </w:rPr>
        <w:t>в том числе 5 351,2</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из федерального бюджета и 1 337,8</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областного бюджета, 278,7</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местного бюджета.  </w:t>
      </w:r>
    </w:p>
    <w:p w14:paraId="712831C7" w14:textId="21A77E56" w:rsidR="00F350D3"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Было приобретено: рояль, пианино, флейты, баяны, скрипки, домры, балалайки, комплектующие к музыкальным инструментам, оборудование, мебель, учебная литература.</w:t>
      </w:r>
    </w:p>
    <w:p w14:paraId="31A680AF" w14:textId="77777777" w:rsidR="00F350D3" w:rsidRPr="003823C7" w:rsidRDefault="00F350D3" w:rsidP="003823C7">
      <w:pPr>
        <w:spacing w:line="240" w:lineRule="auto"/>
        <w:ind w:firstLine="709"/>
        <w:jc w:val="both"/>
        <w:rPr>
          <w:rFonts w:ascii="PT Astra Serif" w:hAnsi="PT Astra Serif"/>
          <w:sz w:val="24"/>
          <w:szCs w:val="24"/>
        </w:rPr>
      </w:pPr>
    </w:p>
    <w:p w14:paraId="254F1F1B" w14:textId="50D96BB0" w:rsidR="00B5658A" w:rsidRPr="003823C7" w:rsidRDefault="00F350D3" w:rsidP="003823C7">
      <w:pPr>
        <w:spacing w:line="240" w:lineRule="auto"/>
        <w:jc w:val="both"/>
        <w:rPr>
          <w:rFonts w:ascii="PT Astra Serif" w:hAnsi="PT Astra Serif"/>
          <w:sz w:val="24"/>
          <w:szCs w:val="24"/>
        </w:rPr>
      </w:pPr>
      <w:r w:rsidRPr="003823C7">
        <w:rPr>
          <w:rFonts w:ascii="PT Astra Serif" w:hAnsi="PT Astra Serif"/>
          <w:noProof/>
          <w:sz w:val="24"/>
          <w:szCs w:val="24"/>
          <w:lang w:eastAsia="ru-RU"/>
        </w:rPr>
        <w:drawing>
          <wp:inline distT="0" distB="0" distL="0" distR="0" wp14:anchorId="40052F7B" wp14:editId="42E7EBD1">
            <wp:extent cx="2806893" cy="12954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22168" cy="1302450"/>
                    </a:xfrm>
                    <a:prstGeom prst="rect">
                      <a:avLst/>
                    </a:prstGeom>
                  </pic:spPr>
                </pic:pic>
              </a:graphicData>
            </a:graphic>
          </wp:inline>
        </w:drawing>
      </w:r>
      <w:r w:rsidRPr="003823C7">
        <w:rPr>
          <w:rFonts w:ascii="PT Astra Serif" w:hAnsi="PT Astra Serif"/>
          <w:noProof/>
          <w:sz w:val="24"/>
          <w:szCs w:val="24"/>
          <w:lang w:eastAsia="ru-RU"/>
        </w:rPr>
        <w:drawing>
          <wp:anchor distT="0" distB="0" distL="114300" distR="114300" simplePos="0" relativeHeight="251832320" behindDoc="0" locked="0" layoutInCell="1" allowOverlap="1" wp14:anchorId="076DE357" wp14:editId="36026BD9">
            <wp:simplePos x="1076325" y="4962525"/>
            <wp:positionH relativeFrom="column">
              <wp:align>left</wp:align>
            </wp:positionH>
            <wp:positionV relativeFrom="paragraph">
              <wp:align>top</wp:align>
            </wp:positionV>
            <wp:extent cx="2806894" cy="1295400"/>
            <wp:effectExtent l="0" t="0" r="0" b="0"/>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06894" cy="1295400"/>
                    </a:xfrm>
                    <a:prstGeom prst="rect">
                      <a:avLst/>
                    </a:prstGeom>
                  </pic:spPr>
                </pic:pic>
              </a:graphicData>
            </a:graphic>
          </wp:anchor>
        </w:drawing>
      </w:r>
      <w:r w:rsidRPr="003823C7">
        <w:rPr>
          <w:rFonts w:ascii="PT Astra Serif" w:hAnsi="PT Astra Serif"/>
          <w:sz w:val="24"/>
          <w:szCs w:val="24"/>
        </w:rPr>
        <w:br w:type="textWrapping" w:clear="all"/>
      </w:r>
    </w:p>
    <w:p w14:paraId="67690D26" w14:textId="77777777"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За счёт поступления новых инструментов увеличился контингент учащихся по дополнительным предпрофессиональным программам «Фортепиано», «Народные инструменты», «Оркестровые струнные и духовые инструменты» на 9 человек. Увеличилось количество получателей платных услуг по программе «Инструментальное исполнительство на 6 человек. Количество лауреатов различных конкурсов увеличилось на 42 человека;</w:t>
      </w:r>
    </w:p>
    <w:p w14:paraId="25503757" w14:textId="63C8552E"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МБУ ДО «Майнская детская школа искусств им. В.Н. </w:t>
      </w:r>
      <w:proofErr w:type="spellStart"/>
      <w:r w:rsidRPr="003823C7">
        <w:rPr>
          <w:rFonts w:ascii="PT Astra Serif" w:hAnsi="PT Astra Serif"/>
          <w:sz w:val="24"/>
          <w:szCs w:val="24"/>
        </w:rPr>
        <w:t>Кашперова</w:t>
      </w:r>
      <w:proofErr w:type="spellEnd"/>
      <w:r w:rsidRPr="003823C7">
        <w:rPr>
          <w:rFonts w:ascii="PT Astra Serif" w:hAnsi="PT Astra Serif"/>
          <w:sz w:val="24"/>
          <w:szCs w:val="24"/>
        </w:rPr>
        <w:t>» - 2 336,9</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r w:rsidRPr="003823C7">
        <w:rPr>
          <w:rFonts w:ascii="PT Astra Serif" w:hAnsi="PT Astra Serif"/>
        </w:rPr>
        <w:t xml:space="preserve"> </w:t>
      </w:r>
      <w:bookmarkStart w:id="89" w:name="_Hlk126673729"/>
      <w:r w:rsidRPr="003823C7">
        <w:rPr>
          <w:rFonts w:ascii="PT Astra Serif" w:hAnsi="PT Astra Serif"/>
          <w:sz w:val="24"/>
          <w:szCs w:val="24"/>
        </w:rPr>
        <w:t>в том числе 1 832,1</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из федерального бюджета и 458,0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областного бюджета, 46,8</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местного бюджета.  </w:t>
      </w:r>
    </w:p>
    <w:bookmarkEnd w:id="89"/>
    <w:p w14:paraId="1167BC6E" w14:textId="564E97F3"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Было приобретено: пианино, виолончель, скрипки, кларнет, труба, гитара, домры, балалайка, баян, аккордеон, комплектующие к музыкальным инструментам, звуковое оборудование, учебная литература. </w:t>
      </w:r>
    </w:p>
    <w:p w14:paraId="20283C1E" w14:textId="48ADE0D0" w:rsidR="00F350D3" w:rsidRPr="003823C7" w:rsidRDefault="00F350D3" w:rsidP="003823C7">
      <w:pPr>
        <w:spacing w:line="240" w:lineRule="auto"/>
        <w:jc w:val="both"/>
        <w:rPr>
          <w:rFonts w:ascii="PT Astra Serif" w:hAnsi="PT Astra Serif"/>
          <w:sz w:val="24"/>
          <w:szCs w:val="24"/>
        </w:rPr>
      </w:pPr>
      <w:r w:rsidRPr="003823C7">
        <w:rPr>
          <w:rFonts w:ascii="PT Astra Serif" w:hAnsi="PT Astra Serif"/>
          <w:noProof/>
          <w:sz w:val="24"/>
          <w:szCs w:val="24"/>
          <w:lang w:eastAsia="ru-RU"/>
        </w:rPr>
        <w:lastRenderedPageBreak/>
        <w:drawing>
          <wp:anchor distT="0" distB="0" distL="114300" distR="114300" simplePos="0" relativeHeight="251833344" behindDoc="0" locked="0" layoutInCell="1" allowOverlap="1" wp14:anchorId="595C85A8" wp14:editId="296D4FBE">
            <wp:simplePos x="1076325" y="723900"/>
            <wp:positionH relativeFrom="column">
              <wp:align>left</wp:align>
            </wp:positionH>
            <wp:positionV relativeFrom="paragraph">
              <wp:align>top</wp:align>
            </wp:positionV>
            <wp:extent cx="2867025" cy="2150110"/>
            <wp:effectExtent l="0" t="0" r="0" b="2540"/>
            <wp:wrapSquare wrapText="bothSides"/>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71097" cy="2153472"/>
                    </a:xfrm>
                    <a:prstGeom prst="rect">
                      <a:avLst/>
                    </a:prstGeom>
                  </pic:spPr>
                </pic:pic>
              </a:graphicData>
            </a:graphic>
            <wp14:sizeRelH relativeFrom="margin">
              <wp14:pctWidth>0</wp14:pctWidth>
            </wp14:sizeRelH>
            <wp14:sizeRelV relativeFrom="margin">
              <wp14:pctHeight>0</wp14:pctHeight>
            </wp14:sizeRelV>
          </wp:anchor>
        </w:drawing>
      </w:r>
      <w:r w:rsidRPr="003823C7">
        <w:rPr>
          <w:rFonts w:ascii="PT Astra Serif" w:hAnsi="PT Astra Serif"/>
          <w:noProof/>
          <w:sz w:val="24"/>
          <w:szCs w:val="24"/>
          <w:lang w:eastAsia="ru-RU"/>
        </w:rPr>
        <w:drawing>
          <wp:inline distT="0" distB="0" distL="0" distR="0" wp14:anchorId="2526CC68" wp14:editId="703421E1">
            <wp:extent cx="2908099" cy="2181225"/>
            <wp:effectExtent l="0" t="0" r="698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913717" cy="2185439"/>
                    </a:xfrm>
                    <a:prstGeom prst="rect">
                      <a:avLst/>
                    </a:prstGeom>
                  </pic:spPr>
                </pic:pic>
              </a:graphicData>
            </a:graphic>
          </wp:inline>
        </w:drawing>
      </w:r>
      <w:r w:rsidRPr="003823C7">
        <w:rPr>
          <w:rFonts w:ascii="PT Astra Serif" w:hAnsi="PT Astra Serif"/>
          <w:sz w:val="24"/>
          <w:szCs w:val="24"/>
        </w:rPr>
        <w:br w:type="textWrapping" w:clear="all"/>
      </w:r>
    </w:p>
    <w:p w14:paraId="53B487CD" w14:textId="77777777"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За счет поступления новых инструментов увеличился контингент учащихся по дополнительным предпрофессиональным программам «Фортепиано», «Струнные инструменты», «Духовые инструменты», «Народные инструменты» на 12 человек. Ведётся работа по созданию детского духового оркестра. На сегодняшний день в составе коллектива 11 чел. Первое выступление коллектива состоялось 25 декабря 2022 года в рамках школьного концерта «Звучи оркестр». Началась подготовка к участию в творческом отборе участников творческих смен, организуемых «Духовым обществом имени Валерия Халилова» в 2023 году.</w:t>
      </w:r>
    </w:p>
    <w:p w14:paraId="299D67C6" w14:textId="350C4D9F"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МБУ ДО Кузоватовская детская школа искусств получила 6 377,6</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 5 000,0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из федерального бюджета и 1 250,0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областного бюджета, 127,6</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местного бюджета.  </w:t>
      </w:r>
    </w:p>
    <w:p w14:paraId="16A2D63F" w14:textId="200CB710"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Было приобретено: пианино, рояль, аккордеон, баян, гармонь, гитар</w:t>
      </w:r>
      <w:r w:rsidR="00975488" w:rsidRPr="003823C7">
        <w:rPr>
          <w:rFonts w:ascii="PT Astra Serif" w:hAnsi="PT Astra Serif"/>
          <w:sz w:val="24"/>
          <w:szCs w:val="24"/>
        </w:rPr>
        <w:t>ы</w:t>
      </w:r>
      <w:r w:rsidRPr="003823C7">
        <w:rPr>
          <w:rFonts w:ascii="PT Astra Serif" w:hAnsi="PT Astra Serif"/>
          <w:sz w:val="24"/>
          <w:szCs w:val="24"/>
        </w:rPr>
        <w:t xml:space="preserve">, оборудование, мебель, учебная литература. </w:t>
      </w:r>
    </w:p>
    <w:p w14:paraId="11021A80" w14:textId="7E802F99" w:rsidR="00F350D3" w:rsidRPr="003823C7" w:rsidRDefault="00F350D3" w:rsidP="003823C7">
      <w:pPr>
        <w:spacing w:line="240" w:lineRule="auto"/>
        <w:jc w:val="both"/>
        <w:rPr>
          <w:rFonts w:ascii="PT Astra Serif" w:hAnsi="PT Astra Serif"/>
          <w:sz w:val="24"/>
          <w:szCs w:val="24"/>
        </w:rPr>
      </w:pPr>
      <w:r w:rsidRPr="003823C7">
        <w:rPr>
          <w:rFonts w:ascii="PT Astra Serif" w:hAnsi="PT Astra Serif"/>
          <w:noProof/>
          <w:sz w:val="24"/>
          <w:szCs w:val="24"/>
          <w:lang w:eastAsia="ru-RU"/>
        </w:rPr>
        <w:drawing>
          <wp:inline distT="0" distB="0" distL="0" distR="0" wp14:anchorId="16AEED4E" wp14:editId="2BB493B4">
            <wp:extent cx="2812415" cy="2109458"/>
            <wp:effectExtent l="0" t="0" r="6985" b="571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31859" cy="2124042"/>
                    </a:xfrm>
                    <a:prstGeom prst="rect">
                      <a:avLst/>
                    </a:prstGeom>
                  </pic:spPr>
                </pic:pic>
              </a:graphicData>
            </a:graphic>
          </wp:inline>
        </w:drawing>
      </w:r>
      <w:r w:rsidRPr="003823C7">
        <w:rPr>
          <w:rFonts w:ascii="PT Astra Serif" w:hAnsi="PT Astra Serif"/>
          <w:noProof/>
          <w:sz w:val="24"/>
          <w:szCs w:val="24"/>
          <w:lang w:eastAsia="ru-RU"/>
        </w:rPr>
        <w:drawing>
          <wp:anchor distT="0" distB="0" distL="114300" distR="114300" simplePos="0" relativeHeight="251834368" behindDoc="0" locked="0" layoutInCell="1" allowOverlap="1" wp14:anchorId="74A333A2" wp14:editId="3291B308">
            <wp:simplePos x="1076325" y="5181600"/>
            <wp:positionH relativeFrom="column">
              <wp:align>left</wp:align>
            </wp:positionH>
            <wp:positionV relativeFrom="paragraph">
              <wp:align>top</wp:align>
            </wp:positionV>
            <wp:extent cx="2793807" cy="2095500"/>
            <wp:effectExtent l="0" t="0" r="6985" b="0"/>
            <wp:wrapSquare wrapText="bothSides"/>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93807" cy="2095500"/>
                    </a:xfrm>
                    <a:prstGeom prst="rect">
                      <a:avLst/>
                    </a:prstGeom>
                  </pic:spPr>
                </pic:pic>
              </a:graphicData>
            </a:graphic>
          </wp:anchor>
        </w:drawing>
      </w:r>
      <w:r w:rsidRPr="003823C7">
        <w:rPr>
          <w:rFonts w:ascii="PT Astra Serif" w:hAnsi="PT Astra Serif"/>
          <w:sz w:val="24"/>
          <w:szCs w:val="24"/>
        </w:rPr>
        <w:br w:type="textWrapping" w:clear="all"/>
      </w:r>
    </w:p>
    <w:p w14:paraId="0001F506" w14:textId="77777777"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За счет поступления новых инструментов в 2022 - 2023 учебном году увеличился контингент учащихся по дополнительным предпрофессиональным программам «Фортепиано», «Народные инструменты» на 4 человека. Количество лауреатов различных конкурсов за период с 1 сентября по 31 декабря 2022 года по сравнению с таким же периодом 2021 года увеличилось на 13 человек.</w:t>
      </w:r>
    </w:p>
    <w:p w14:paraId="66219B41" w14:textId="77777777"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2024 году будут оснащены МБОУ ДО «</w:t>
      </w:r>
      <w:proofErr w:type="spellStart"/>
      <w:r w:rsidRPr="003823C7">
        <w:rPr>
          <w:rFonts w:ascii="PT Astra Serif" w:hAnsi="PT Astra Serif"/>
          <w:sz w:val="24"/>
          <w:szCs w:val="24"/>
        </w:rPr>
        <w:t>Ундоровская</w:t>
      </w:r>
      <w:proofErr w:type="spellEnd"/>
      <w:r w:rsidRPr="003823C7">
        <w:rPr>
          <w:rFonts w:ascii="PT Astra Serif" w:hAnsi="PT Astra Serif"/>
          <w:sz w:val="24"/>
          <w:szCs w:val="24"/>
        </w:rPr>
        <w:t xml:space="preserve"> детская школа искусств», МУ ДО «Детская школа искусств №2 п. Октябрьский» Чердаклинского района, МКУ ДО Карсунская ДШИ им. А. Пластова, МБУДО ДШИ № 6 </w:t>
      </w:r>
      <w:proofErr w:type="spellStart"/>
      <w:r w:rsidRPr="003823C7">
        <w:rPr>
          <w:rFonts w:ascii="PT Astra Serif" w:hAnsi="PT Astra Serif"/>
          <w:sz w:val="24"/>
          <w:szCs w:val="24"/>
        </w:rPr>
        <w:t>г.Ульяновска</w:t>
      </w:r>
      <w:proofErr w:type="spellEnd"/>
      <w:r w:rsidRPr="003823C7">
        <w:rPr>
          <w:rFonts w:ascii="PT Astra Serif" w:hAnsi="PT Astra Serif"/>
          <w:sz w:val="24"/>
          <w:szCs w:val="24"/>
        </w:rPr>
        <w:t>.</w:t>
      </w:r>
    </w:p>
    <w:bookmarkEnd w:id="88"/>
    <w:p w14:paraId="1119572A" w14:textId="77777777" w:rsidR="004A2F75" w:rsidRPr="003823C7" w:rsidRDefault="004A2F75" w:rsidP="003823C7">
      <w:pPr>
        <w:spacing w:line="240" w:lineRule="auto"/>
        <w:ind w:firstLine="709"/>
        <w:jc w:val="both"/>
        <w:rPr>
          <w:rFonts w:ascii="PT Astra Serif" w:hAnsi="PT Astra Serif"/>
          <w:sz w:val="24"/>
          <w:szCs w:val="24"/>
        </w:rPr>
      </w:pPr>
    </w:p>
    <w:p w14:paraId="72F05FC4" w14:textId="1B4E22F6"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5. </w:t>
      </w:r>
      <w:bookmarkStart w:id="90" w:name="_Hlk127346232"/>
      <w:r w:rsidRPr="003823C7">
        <w:rPr>
          <w:rFonts w:ascii="PT Astra Serif" w:hAnsi="PT Astra Serif"/>
          <w:sz w:val="24"/>
          <w:szCs w:val="24"/>
        </w:rPr>
        <w:t xml:space="preserve">Начиная с 2021 года, в рамках реализации национального проекта «Культура» появилась возможность производить капитальный ремонт детских школ искусств. В 2022 году на эти цели было направлено </w:t>
      </w:r>
      <w:r w:rsidRPr="003823C7">
        <w:rPr>
          <w:rFonts w:ascii="PT Astra Serif" w:hAnsi="PT Astra Serif"/>
          <w:b/>
          <w:bCs/>
          <w:sz w:val="24"/>
          <w:szCs w:val="24"/>
        </w:rPr>
        <w:t>6 814,6</w:t>
      </w:r>
      <w:r w:rsidR="00B15E00" w:rsidRPr="003823C7">
        <w:rPr>
          <w:rFonts w:ascii="PT Astra Serif" w:hAnsi="PT Astra Serif"/>
          <w:sz w:val="24"/>
          <w:szCs w:val="24"/>
        </w:rPr>
        <w:t xml:space="preserve"> тыс. рублей</w:t>
      </w:r>
      <w:r w:rsidRPr="003823C7">
        <w:rPr>
          <w:rFonts w:ascii="PT Astra Serif" w:hAnsi="PT Astra Serif"/>
        </w:rPr>
        <w:t xml:space="preserve"> </w:t>
      </w:r>
      <w:r w:rsidRPr="003823C7">
        <w:rPr>
          <w:rFonts w:ascii="PT Astra Serif" w:hAnsi="PT Astra Serif"/>
          <w:sz w:val="24"/>
          <w:szCs w:val="24"/>
        </w:rPr>
        <w:t>в том числе 5 179,0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федерального бюджета, 1 294,8</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областного бюджета, 340,8</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w:t>
      </w:r>
      <w:r w:rsidRPr="003823C7">
        <w:rPr>
          <w:rFonts w:ascii="PT Astra Serif" w:hAnsi="PT Astra Serif"/>
          <w:sz w:val="24"/>
          <w:szCs w:val="24"/>
        </w:rPr>
        <w:lastRenderedPageBreak/>
        <w:t xml:space="preserve">средства местного бюджета. Проведен капитальный ремонт здания МБУ ДО Детская школа искусств №2 </w:t>
      </w:r>
      <w:proofErr w:type="spellStart"/>
      <w:r w:rsidRPr="003823C7">
        <w:rPr>
          <w:rFonts w:ascii="PT Astra Serif" w:hAnsi="PT Astra Serif"/>
          <w:sz w:val="24"/>
          <w:szCs w:val="24"/>
        </w:rPr>
        <w:t>г.Ульяновска</w:t>
      </w:r>
      <w:proofErr w:type="spellEnd"/>
      <w:r w:rsidRPr="003823C7">
        <w:rPr>
          <w:rFonts w:ascii="PT Astra Serif" w:hAnsi="PT Astra Serif"/>
          <w:sz w:val="24"/>
          <w:szCs w:val="24"/>
        </w:rPr>
        <w:t>.</w:t>
      </w:r>
    </w:p>
    <w:p w14:paraId="28A33883" w14:textId="1A023249" w:rsidR="00715DA6" w:rsidRPr="003823C7" w:rsidRDefault="00715DA6" w:rsidP="003823C7">
      <w:pPr>
        <w:spacing w:line="240" w:lineRule="auto"/>
        <w:ind w:firstLine="709"/>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825152" behindDoc="0" locked="0" layoutInCell="1" allowOverlap="1" wp14:anchorId="072A5AFD" wp14:editId="5C470E02">
            <wp:simplePos x="0" y="0"/>
            <wp:positionH relativeFrom="column">
              <wp:posOffset>-3810</wp:posOffset>
            </wp:positionH>
            <wp:positionV relativeFrom="paragraph">
              <wp:posOffset>177165</wp:posOffset>
            </wp:positionV>
            <wp:extent cx="3662680" cy="2143125"/>
            <wp:effectExtent l="0" t="0" r="0" b="9525"/>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662680" cy="2143125"/>
                    </a:xfrm>
                    <a:prstGeom prst="rect">
                      <a:avLst/>
                    </a:prstGeom>
                  </pic:spPr>
                </pic:pic>
              </a:graphicData>
            </a:graphic>
            <wp14:sizeRelH relativeFrom="margin">
              <wp14:pctWidth>0</wp14:pctWidth>
            </wp14:sizeRelH>
            <wp14:sizeRelV relativeFrom="margin">
              <wp14:pctHeight>0</wp14:pctHeight>
            </wp14:sizeRelV>
          </wp:anchor>
        </w:drawing>
      </w:r>
    </w:p>
    <w:p w14:paraId="55E66AA7" w14:textId="08B82B2F" w:rsidR="00B5658A" w:rsidRPr="003823C7" w:rsidRDefault="00B5658A" w:rsidP="003823C7">
      <w:pPr>
        <w:spacing w:line="240" w:lineRule="auto"/>
        <w:jc w:val="both"/>
        <w:rPr>
          <w:rFonts w:ascii="PT Astra Serif" w:hAnsi="PT Astra Serif"/>
          <w:sz w:val="24"/>
          <w:szCs w:val="24"/>
        </w:rPr>
      </w:pPr>
      <w:r w:rsidRPr="003823C7">
        <w:rPr>
          <w:rFonts w:ascii="PT Astra Serif" w:hAnsi="PT Astra Serif"/>
          <w:sz w:val="24"/>
          <w:szCs w:val="24"/>
        </w:rPr>
        <w:t>Благодаря капитальному ремонту созданы благоприятные условия для пребывания в школе всех участников образовательного процесса: и работников Школы, и учащихся, и их родителей.</w:t>
      </w:r>
      <w:r w:rsidRPr="003823C7">
        <w:rPr>
          <w:rFonts w:ascii="PT Astra Serif" w:hAnsi="PT Astra Serif"/>
        </w:rPr>
        <w:t xml:space="preserve"> </w:t>
      </w:r>
      <w:r w:rsidRPr="003823C7">
        <w:rPr>
          <w:rFonts w:ascii="PT Astra Serif" w:hAnsi="PT Astra Serif"/>
          <w:sz w:val="24"/>
          <w:szCs w:val="24"/>
        </w:rPr>
        <w:t>Изменился внешний вид школы. В помещениях стало светло и тепло, благодаря замене окон и системе отопления.  Заменена система холодного водоснабжения, санузлы сделаны «под ключ». Для маломобильных групп установлен пандус и оборудован один из санузлов. Проведённые ремонтные работы в индивидуальном тепловом пункте с установкой новых приборов учёта и прибором погодного регулирования позволяют экономить потребление тепловой энергии.</w:t>
      </w:r>
    </w:p>
    <w:p w14:paraId="3D33B10B" w14:textId="3F8DA2B9"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6.</w:t>
      </w:r>
      <w:r w:rsidRPr="003823C7">
        <w:rPr>
          <w:rFonts w:ascii="PT Astra Serif" w:hAnsi="PT Astra Serif"/>
        </w:rPr>
        <w:t xml:space="preserve"> </w:t>
      </w:r>
      <w:r w:rsidRPr="003823C7">
        <w:rPr>
          <w:rFonts w:ascii="PT Astra Serif" w:hAnsi="PT Astra Serif"/>
          <w:sz w:val="24"/>
          <w:szCs w:val="24"/>
        </w:rPr>
        <w:t xml:space="preserve">В 2022 году произведён капитальный ремонт в здании МУК «Сенгилеевский районный краеведческий музей им. А.И. </w:t>
      </w:r>
      <w:proofErr w:type="spellStart"/>
      <w:r w:rsidRPr="003823C7">
        <w:rPr>
          <w:rFonts w:ascii="PT Astra Serif" w:hAnsi="PT Astra Serif"/>
          <w:sz w:val="24"/>
          <w:szCs w:val="24"/>
        </w:rPr>
        <w:t>Солуянова</w:t>
      </w:r>
      <w:proofErr w:type="spellEnd"/>
      <w:r w:rsidRPr="003823C7">
        <w:rPr>
          <w:rFonts w:ascii="PT Astra Serif" w:hAnsi="PT Astra Serif"/>
          <w:sz w:val="24"/>
          <w:szCs w:val="24"/>
        </w:rPr>
        <w:t xml:space="preserve">» на сумму </w:t>
      </w:r>
      <w:r w:rsidRPr="003823C7">
        <w:rPr>
          <w:rFonts w:ascii="PT Astra Serif" w:hAnsi="PT Astra Serif"/>
          <w:b/>
          <w:bCs/>
          <w:sz w:val="24"/>
          <w:szCs w:val="24"/>
        </w:rPr>
        <w:t>4 152,8</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 2 819,7</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федерального бюджета, 1 208,5</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областного бюджета, 124,6</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средства местного бюджета. </w:t>
      </w:r>
    </w:p>
    <w:p w14:paraId="031BC678" w14:textId="5A16476D" w:rsidR="00B5658A" w:rsidRPr="003823C7" w:rsidRDefault="00B5658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Выполнен капитальный ремонт 1-го этажа, частично 2-го этажа, заменена система отопления, система водоснабжения и канализации, система электроснабжения. </w:t>
      </w:r>
    </w:p>
    <w:p w14:paraId="076DF3E1" w14:textId="0ACC6778" w:rsidR="00062CCD" w:rsidRPr="003823C7" w:rsidRDefault="00062CCD" w:rsidP="003823C7">
      <w:pPr>
        <w:spacing w:line="240" w:lineRule="auto"/>
        <w:ind w:firstLine="709"/>
        <w:jc w:val="both"/>
        <w:rPr>
          <w:rFonts w:ascii="PT Astra Serif" w:hAnsi="PT Astra Serif"/>
        </w:rPr>
      </w:pPr>
      <w:r w:rsidRPr="003823C7">
        <w:rPr>
          <w:rFonts w:ascii="PT Astra Serif" w:hAnsi="PT Astra Serif"/>
          <w:noProof/>
          <w:lang w:eastAsia="ru-RU"/>
        </w:rPr>
        <w:drawing>
          <wp:anchor distT="0" distB="0" distL="114300" distR="114300" simplePos="0" relativeHeight="251826176" behindDoc="0" locked="0" layoutInCell="1" allowOverlap="1" wp14:anchorId="22EC97F4" wp14:editId="409EC625">
            <wp:simplePos x="0" y="0"/>
            <wp:positionH relativeFrom="column">
              <wp:posOffset>95885</wp:posOffset>
            </wp:positionH>
            <wp:positionV relativeFrom="paragraph">
              <wp:posOffset>171450</wp:posOffset>
            </wp:positionV>
            <wp:extent cx="2832735" cy="1891665"/>
            <wp:effectExtent l="0" t="0" r="5715"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32735" cy="1891665"/>
                    </a:xfrm>
                    <a:prstGeom prst="rect">
                      <a:avLst/>
                    </a:prstGeom>
                  </pic:spPr>
                </pic:pic>
              </a:graphicData>
            </a:graphic>
            <wp14:sizeRelH relativeFrom="margin">
              <wp14:pctWidth>0</wp14:pctWidth>
            </wp14:sizeRelH>
            <wp14:sizeRelV relativeFrom="margin">
              <wp14:pctHeight>0</wp14:pctHeight>
            </wp14:sizeRelV>
          </wp:anchor>
        </w:drawing>
      </w:r>
      <w:r w:rsidRPr="003823C7">
        <w:rPr>
          <w:rFonts w:ascii="PT Astra Serif" w:hAnsi="PT Astra Serif"/>
        </w:rPr>
        <w:tab/>
      </w:r>
    </w:p>
    <w:p w14:paraId="73E72D2D" w14:textId="7101AAB8" w:rsidR="00062CCD" w:rsidRPr="003823C7" w:rsidRDefault="00062CCD" w:rsidP="003823C7">
      <w:pPr>
        <w:spacing w:line="240" w:lineRule="auto"/>
        <w:jc w:val="right"/>
        <w:rPr>
          <w:rFonts w:ascii="PT Astra Serif" w:hAnsi="PT Astra Serif"/>
        </w:rPr>
      </w:pPr>
      <w:r w:rsidRPr="003823C7">
        <w:rPr>
          <w:rFonts w:ascii="PT Astra Serif" w:hAnsi="PT Astra Serif"/>
          <w:noProof/>
          <w:lang w:eastAsia="ru-RU"/>
        </w:rPr>
        <w:drawing>
          <wp:inline distT="0" distB="0" distL="0" distR="0" wp14:anchorId="67FF41F0" wp14:editId="327470D7">
            <wp:extent cx="2843399" cy="189166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2895752" cy="1926495"/>
                    </a:xfrm>
                    <a:prstGeom prst="rect">
                      <a:avLst/>
                    </a:prstGeom>
                  </pic:spPr>
                </pic:pic>
              </a:graphicData>
            </a:graphic>
          </wp:inline>
        </w:drawing>
      </w:r>
    </w:p>
    <w:bookmarkEnd w:id="90"/>
    <w:p w14:paraId="3C838F8F" w14:textId="77777777" w:rsidR="00967792" w:rsidRPr="003823C7" w:rsidRDefault="00062CCD" w:rsidP="003823C7">
      <w:pPr>
        <w:tabs>
          <w:tab w:val="center" w:pos="2583"/>
        </w:tabs>
        <w:spacing w:line="240" w:lineRule="auto"/>
        <w:ind w:firstLine="709"/>
        <w:rPr>
          <w:rFonts w:ascii="PT Astra Serif" w:hAnsi="PT Astra Serif"/>
        </w:rPr>
      </w:pPr>
      <w:r w:rsidRPr="003823C7">
        <w:rPr>
          <w:rFonts w:ascii="PT Astra Serif" w:hAnsi="PT Astra Serif"/>
        </w:rPr>
        <w:tab/>
      </w:r>
    </w:p>
    <w:p w14:paraId="21CF875D" w14:textId="3DA13446" w:rsidR="006D1936" w:rsidRPr="003823C7" w:rsidRDefault="006D1936" w:rsidP="003823C7">
      <w:pPr>
        <w:pStyle w:val="3"/>
        <w:spacing w:before="0" w:after="0" w:line="240" w:lineRule="auto"/>
        <w:rPr>
          <w:rFonts w:ascii="PT Astra Serif" w:hAnsi="PT Astra Serif"/>
          <w:sz w:val="28"/>
          <w:szCs w:val="28"/>
        </w:rPr>
      </w:pPr>
      <w:bookmarkStart w:id="91" w:name="_Toc127531006"/>
      <w:r w:rsidRPr="003823C7">
        <w:rPr>
          <w:rFonts w:ascii="PT Astra Serif" w:hAnsi="PT Astra Serif"/>
          <w:sz w:val="28"/>
          <w:szCs w:val="28"/>
        </w:rPr>
        <w:t>3.1.2. Региональный проект «Творческие люди»</w:t>
      </w:r>
      <w:bookmarkEnd w:id="91"/>
    </w:p>
    <w:p w14:paraId="4CB804C3" w14:textId="77777777" w:rsidR="0096370D" w:rsidRPr="003823C7" w:rsidRDefault="0096370D"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В реализации мероприятий проекта «Творческие люди» имеется большой опыт. Это детские конкурсы, международные фестивали, выставочные проекты, обучение специалистов отрасли, поддержка молодёжных творческих проектов, волонтёрских инициатив. </w:t>
      </w:r>
    </w:p>
    <w:p w14:paraId="4A9B991C" w14:textId="5315FAE9" w:rsidR="0096370D" w:rsidRPr="003823C7" w:rsidRDefault="0096370D"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С 2019 года Министерством производилась грантовая поддержка любительских творческих коллективов, так за </w:t>
      </w:r>
      <w:proofErr w:type="spellStart"/>
      <w:r w:rsidRPr="003823C7">
        <w:rPr>
          <w:rFonts w:ascii="PT Astra Serif" w:eastAsia="Times New Roman" w:hAnsi="PT Astra Serif"/>
          <w:sz w:val="24"/>
          <w:szCs w:val="24"/>
        </w:rPr>
        <w:t>перод</w:t>
      </w:r>
      <w:proofErr w:type="spellEnd"/>
      <w:r w:rsidRPr="003823C7">
        <w:rPr>
          <w:rFonts w:ascii="PT Astra Serif" w:eastAsia="Times New Roman" w:hAnsi="PT Astra Serif"/>
          <w:sz w:val="24"/>
          <w:szCs w:val="24"/>
        </w:rPr>
        <w:t xml:space="preserve"> с 2019 по 2021 год субсидии были предоставлены в объёме 12</w:t>
      </w:r>
      <w:r w:rsidR="00AF06B7" w:rsidRPr="003823C7">
        <w:rPr>
          <w:rFonts w:ascii="PT Astra Serif" w:eastAsia="Times New Roman" w:hAnsi="PT Astra Serif"/>
          <w:sz w:val="24"/>
          <w:szCs w:val="24"/>
        </w:rPr>
        <w:t xml:space="preserve"> </w:t>
      </w:r>
      <w:r w:rsidRPr="003823C7">
        <w:rPr>
          <w:rFonts w:ascii="PT Astra Serif" w:eastAsia="Times New Roman" w:hAnsi="PT Astra Serif"/>
          <w:sz w:val="24"/>
          <w:szCs w:val="24"/>
        </w:rPr>
        <w:t>6</w:t>
      </w:r>
      <w:r w:rsidR="00AF06B7" w:rsidRPr="003823C7">
        <w:rPr>
          <w:rFonts w:ascii="PT Astra Serif" w:eastAsia="Times New Roman" w:hAnsi="PT Astra Serif"/>
          <w:sz w:val="24"/>
          <w:szCs w:val="24"/>
        </w:rPr>
        <w:t>00</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xml:space="preserve"> на реализацию 26 проектов. Однако в 2022 году предоставление грантов приостановлено в соответствии с постановлением от 13 января 2022г. № 14-П «О приостановлении действия отдельных нормативных правовых актов Правительства Ульяновской области».</w:t>
      </w:r>
    </w:p>
    <w:p w14:paraId="4E4DB311" w14:textId="4CDCBD46" w:rsidR="0096370D" w:rsidRPr="003823C7" w:rsidRDefault="0096370D"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На реализацию проекта всего выделено </w:t>
      </w:r>
      <w:r w:rsidRPr="003823C7">
        <w:rPr>
          <w:rFonts w:ascii="PT Astra Serif" w:eastAsia="Times New Roman" w:hAnsi="PT Astra Serif"/>
          <w:b/>
          <w:bCs/>
          <w:sz w:val="24"/>
          <w:szCs w:val="24"/>
        </w:rPr>
        <w:t>2 190,8</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из них 1 700,0</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xml:space="preserve"> средства федерального бюджета, 52,6</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xml:space="preserve"> - областной бюджет, 438,2</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xml:space="preserve"> - средства местного бюджета. </w:t>
      </w:r>
    </w:p>
    <w:p w14:paraId="212DDEE2" w14:textId="77777777" w:rsidR="0096370D" w:rsidRPr="003823C7" w:rsidRDefault="0096370D"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lastRenderedPageBreak/>
        <w:t>Итак, в 2022 году по проекту «Творческие люди» реализованы следующие ключевые мероприятия.</w:t>
      </w:r>
    </w:p>
    <w:p w14:paraId="77CC3986" w14:textId="673291F3" w:rsidR="0096370D" w:rsidRPr="003823C7" w:rsidRDefault="0096370D" w:rsidP="003823C7">
      <w:pPr>
        <w:pStyle w:val="a3"/>
        <w:numPr>
          <w:ilvl w:val="0"/>
          <w:numId w:val="38"/>
        </w:numPr>
        <w:tabs>
          <w:tab w:val="left" w:pos="0"/>
        </w:tabs>
        <w:spacing w:line="240" w:lineRule="auto"/>
        <w:ind w:left="0" w:firstLine="709"/>
        <w:jc w:val="both"/>
        <w:rPr>
          <w:rFonts w:ascii="PT Astra Serif" w:eastAsia="Times New Roman" w:hAnsi="PT Astra Serif"/>
          <w:sz w:val="24"/>
          <w:szCs w:val="24"/>
        </w:rPr>
      </w:pPr>
      <w:r w:rsidRPr="003823C7">
        <w:rPr>
          <w:rFonts w:ascii="PT Astra Serif" w:eastAsia="Times New Roman" w:hAnsi="PT Astra Serif"/>
          <w:sz w:val="24"/>
          <w:szCs w:val="24"/>
        </w:rPr>
        <w:t>Начиная с 2021 года, в реализацию национального проекта «Культура» включено мероприятие по оказанию государственной поддержки лучшим сельским учреждениям культуры и их работникам. 12 лучших муниципальных учреждений культуры и 10 лучших работников сельских учреждений культуры в 2022 году получили денежные поощрения в общей сумме 2 190,8</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Объём привлеченных из федерального центра средств для поддержки составил 1 700,0</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софинансирование регионального бюджета - 52,6</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софинансирование муниципалитетов составило 438,2</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w:t>
      </w:r>
    </w:p>
    <w:p w14:paraId="70C7B713" w14:textId="6B3294CE" w:rsidR="0096370D" w:rsidRPr="003823C7" w:rsidRDefault="0096370D" w:rsidP="003823C7">
      <w:pPr>
        <w:spacing w:line="240" w:lineRule="auto"/>
        <w:ind w:firstLine="567"/>
        <w:jc w:val="both"/>
        <w:rPr>
          <w:rFonts w:ascii="PT Astra Serif" w:eastAsia="Times New Roman" w:hAnsi="PT Astra Serif"/>
          <w:sz w:val="24"/>
          <w:szCs w:val="24"/>
        </w:rPr>
      </w:pPr>
      <w:r w:rsidRPr="003823C7">
        <w:rPr>
          <w:rFonts w:ascii="PT Astra Serif" w:eastAsia="Times New Roman" w:hAnsi="PT Astra Serif"/>
          <w:sz w:val="24"/>
          <w:szCs w:val="24"/>
        </w:rPr>
        <w:t>Поддержку получили: 5 сельских библиотек, 1 музей, 6 сельских домов культуры. Каждое учреждение получило по 100</w:t>
      </w:r>
      <w:r w:rsidR="00B15E00" w:rsidRPr="003823C7">
        <w:rPr>
          <w:rFonts w:ascii="PT Astra Serif" w:eastAsia="Times New Roman" w:hAnsi="PT Astra Serif"/>
          <w:sz w:val="24"/>
          <w:szCs w:val="24"/>
        </w:rPr>
        <w:t xml:space="preserve"> тыс. рублей</w:t>
      </w:r>
      <w:r w:rsidRPr="003823C7">
        <w:rPr>
          <w:rFonts w:ascii="PT Astra Serif" w:eastAsia="Times New Roman" w:hAnsi="PT Astra Serif"/>
          <w:sz w:val="24"/>
          <w:szCs w:val="24"/>
        </w:rPr>
        <w:t xml:space="preserve">. Средства использованы на текущий ремонт в учреждениях, покупку инвентаря и оборудования для учреждений (Приложение </w:t>
      </w:r>
      <w:r w:rsidR="00A327FB" w:rsidRPr="003823C7">
        <w:rPr>
          <w:rFonts w:ascii="PT Astra Serif" w:eastAsia="Times New Roman" w:hAnsi="PT Astra Serif"/>
          <w:sz w:val="24"/>
          <w:szCs w:val="24"/>
        </w:rPr>
        <w:t>9</w:t>
      </w:r>
      <w:r w:rsidRPr="003823C7">
        <w:rPr>
          <w:rFonts w:ascii="PT Astra Serif" w:eastAsia="Times New Roman" w:hAnsi="PT Astra Serif"/>
          <w:sz w:val="24"/>
          <w:szCs w:val="24"/>
        </w:rPr>
        <w:t>)</w:t>
      </w:r>
      <w:r w:rsidR="002F2167" w:rsidRPr="003823C7">
        <w:rPr>
          <w:rFonts w:ascii="PT Astra Serif" w:eastAsia="Times New Roman" w:hAnsi="PT Astra Serif"/>
          <w:sz w:val="24"/>
          <w:szCs w:val="24"/>
        </w:rPr>
        <w:t>.</w:t>
      </w:r>
    </w:p>
    <w:p w14:paraId="38C7353C" w14:textId="683E28F8" w:rsidR="0096370D" w:rsidRPr="003823C7" w:rsidRDefault="0096370D"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По 50 тысяч рублей поощрения получили работники муниципальных образований: 2 – Чердаклинский, Цильнинский по 1 – Радищевский, Карсунский, Барышский, Кузоватовский, Тереньгульский, и Сенгилеевский районы (Приложение </w:t>
      </w:r>
      <w:r w:rsidR="00A327FB" w:rsidRPr="003823C7">
        <w:rPr>
          <w:rFonts w:ascii="PT Astra Serif" w:eastAsia="Times New Roman" w:hAnsi="PT Astra Serif"/>
          <w:sz w:val="24"/>
          <w:szCs w:val="24"/>
        </w:rPr>
        <w:t>10</w:t>
      </w:r>
      <w:r w:rsidRPr="003823C7">
        <w:rPr>
          <w:rFonts w:ascii="PT Astra Serif" w:eastAsia="Times New Roman" w:hAnsi="PT Astra Serif"/>
          <w:sz w:val="24"/>
          <w:szCs w:val="24"/>
        </w:rPr>
        <w:t>)</w:t>
      </w:r>
      <w:r w:rsidR="002F2167" w:rsidRPr="003823C7">
        <w:rPr>
          <w:rFonts w:ascii="PT Astra Serif" w:eastAsia="Times New Roman" w:hAnsi="PT Astra Serif"/>
          <w:sz w:val="24"/>
          <w:szCs w:val="24"/>
        </w:rPr>
        <w:t>.</w:t>
      </w:r>
    </w:p>
    <w:p w14:paraId="4D5216D6" w14:textId="77777777" w:rsidR="0096370D" w:rsidRPr="003823C7" w:rsidRDefault="0096370D" w:rsidP="003823C7">
      <w:pPr>
        <w:pStyle w:val="a3"/>
        <w:numPr>
          <w:ilvl w:val="0"/>
          <w:numId w:val="38"/>
        </w:numPr>
        <w:tabs>
          <w:tab w:val="left" w:pos="0"/>
        </w:tabs>
        <w:spacing w:line="240" w:lineRule="auto"/>
        <w:ind w:left="0" w:firstLine="567"/>
        <w:jc w:val="both"/>
        <w:rPr>
          <w:rFonts w:ascii="PT Astra Serif" w:hAnsi="PT Astra Serif"/>
          <w:sz w:val="24"/>
          <w:szCs w:val="24"/>
          <w:lang w:eastAsia="ru-RU"/>
        </w:rPr>
      </w:pPr>
      <w:r w:rsidRPr="003823C7">
        <w:rPr>
          <w:rFonts w:ascii="PT Astra Serif" w:hAnsi="PT Astra Serif"/>
          <w:sz w:val="24"/>
          <w:szCs w:val="24"/>
          <w:lang w:eastAsia="ru-RU"/>
        </w:rPr>
        <w:t xml:space="preserve">Продолжил работу региональный волонтерский центр «Волонтёры культуры», созданный в 2019 году. </w:t>
      </w:r>
    </w:p>
    <w:p w14:paraId="6142F9FD" w14:textId="77777777" w:rsidR="0096370D" w:rsidRPr="003823C7" w:rsidRDefault="0096370D" w:rsidP="003823C7">
      <w:pPr>
        <w:tabs>
          <w:tab w:val="left" w:pos="0"/>
        </w:tabs>
        <w:spacing w:line="240" w:lineRule="auto"/>
        <w:ind w:firstLine="567"/>
        <w:jc w:val="both"/>
        <w:rPr>
          <w:rFonts w:ascii="PT Astra Serif" w:hAnsi="PT Astra Serif"/>
          <w:sz w:val="24"/>
          <w:szCs w:val="24"/>
          <w:lang w:eastAsia="ru-RU"/>
        </w:rPr>
      </w:pPr>
      <w:r w:rsidRPr="003823C7">
        <w:rPr>
          <w:rFonts w:ascii="PT Astra Serif" w:hAnsi="PT Astra Serif"/>
          <w:sz w:val="24"/>
          <w:szCs w:val="24"/>
          <w:lang w:eastAsia="ru-RU"/>
        </w:rPr>
        <w:tab/>
        <w:t>24 февраля 2022 г. учреждено Ульяновское региональное отделение Всероссийского общественного движения добровольцев в сфере культуры «Волонтеры культуры», учредителями которого стали представители учреждений культуры, руководители волонтерских объединений и центров в сфере культуры, общественники и т.д.</w:t>
      </w:r>
    </w:p>
    <w:p w14:paraId="617D4E7A" w14:textId="50031210" w:rsidR="0096370D" w:rsidRPr="003823C7" w:rsidRDefault="0096370D" w:rsidP="003823C7">
      <w:pPr>
        <w:tabs>
          <w:tab w:val="left" w:pos="0"/>
        </w:tabs>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ab/>
      </w:r>
      <w:r w:rsidRPr="003823C7">
        <w:rPr>
          <w:rFonts w:ascii="PT Astra Serif" w:hAnsi="PT Astra Serif"/>
          <w:sz w:val="24"/>
          <w:szCs w:val="24"/>
          <w:shd w:val="clear" w:color="auto" w:fill="FFFFFF"/>
        </w:rPr>
        <w:t>В</w:t>
      </w:r>
      <w:r w:rsidRPr="003823C7">
        <w:rPr>
          <w:rFonts w:ascii="PT Astra Serif" w:hAnsi="PT Astra Serif"/>
          <w:sz w:val="24"/>
          <w:szCs w:val="24"/>
          <w:lang w:eastAsia="ru-RU"/>
        </w:rPr>
        <w:t xml:space="preserve"> </w:t>
      </w:r>
      <w:r w:rsidRPr="003823C7">
        <w:rPr>
          <w:rFonts w:ascii="PT Astra Serif" w:hAnsi="PT Astra Serif"/>
          <w:b/>
          <w:sz w:val="24"/>
          <w:szCs w:val="24"/>
          <w:lang w:eastAsia="ru-RU"/>
        </w:rPr>
        <w:t>реестре Волонтеров</w:t>
      </w:r>
      <w:r w:rsidRPr="003823C7">
        <w:rPr>
          <w:rFonts w:ascii="PT Astra Serif" w:hAnsi="PT Astra Serif"/>
          <w:sz w:val="24"/>
          <w:szCs w:val="24"/>
          <w:lang w:eastAsia="ru-RU"/>
        </w:rPr>
        <w:t xml:space="preserve"> культуры Ульяновской области </w:t>
      </w:r>
      <w:r w:rsidRPr="003823C7">
        <w:rPr>
          <w:rFonts w:ascii="PT Astra Serif" w:hAnsi="PT Astra Serif"/>
          <w:b/>
          <w:sz w:val="24"/>
          <w:szCs w:val="24"/>
          <w:lang w:eastAsia="ru-RU"/>
        </w:rPr>
        <w:t xml:space="preserve">2351 </w:t>
      </w:r>
      <w:r w:rsidRPr="003823C7">
        <w:rPr>
          <w:rFonts w:ascii="PT Astra Serif" w:hAnsi="PT Astra Serif"/>
          <w:sz w:val="24"/>
          <w:szCs w:val="24"/>
          <w:lang w:eastAsia="ru-RU"/>
        </w:rPr>
        <w:t>добровольца, которые оказывают помощь в проведении культурных мероприятий различного уровня, таких как открытие модельных библиотек и вновь построенных клубов,</w:t>
      </w:r>
      <w:r w:rsidRPr="003823C7">
        <w:rPr>
          <w:rFonts w:ascii="PT Astra Serif" w:hAnsi="PT Astra Serif"/>
          <w:sz w:val="24"/>
          <w:szCs w:val="24"/>
        </w:rPr>
        <w:t xml:space="preserve"> Международный фестиваль «</w:t>
      </w:r>
      <w:proofErr w:type="spellStart"/>
      <w:r w:rsidRPr="003823C7">
        <w:rPr>
          <w:rFonts w:ascii="PT Astra Serif" w:hAnsi="PT Astra Serif"/>
          <w:sz w:val="24"/>
          <w:szCs w:val="24"/>
        </w:rPr>
        <w:t>Мир.Эпоха.Имена</w:t>
      </w:r>
      <w:proofErr w:type="spellEnd"/>
      <w:r w:rsidRPr="003823C7">
        <w:rPr>
          <w:rFonts w:ascii="PT Astra Serif" w:hAnsi="PT Astra Serif"/>
          <w:sz w:val="24"/>
          <w:szCs w:val="24"/>
        </w:rPr>
        <w:t xml:space="preserve">.», </w:t>
      </w:r>
      <w:r w:rsidRPr="003823C7">
        <w:rPr>
          <w:rFonts w:ascii="PT Astra Serif" w:eastAsia="Times New Roman" w:hAnsi="PT Astra Serif"/>
          <w:kern w:val="36"/>
          <w:sz w:val="24"/>
          <w:szCs w:val="24"/>
          <w:lang w:eastAsia="ru-RU"/>
        </w:rPr>
        <w:t>Международный кинофестиваль «От всей души», День России, День Победы, День города и т.д.</w:t>
      </w:r>
      <w:r w:rsidR="009207CD" w:rsidRPr="003823C7">
        <w:rPr>
          <w:rStyle w:val="aff5"/>
          <w:rFonts w:ascii="PT Astra Serif" w:eastAsia="Times New Roman" w:hAnsi="PT Astra Serif"/>
          <w:kern w:val="36"/>
          <w:sz w:val="24"/>
          <w:szCs w:val="24"/>
          <w:lang w:eastAsia="ru-RU"/>
        </w:rPr>
        <w:footnoteReference w:id="2"/>
      </w:r>
      <w:r w:rsidRPr="003823C7">
        <w:rPr>
          <w:rFonts w:ascii="PT Astra Serif" w:eastAsia="Times New Roman" w:hAnsi="PT Astra Serif"/>
          <w:kern w:val="36"/>
          <w:sz w:val="24"/>
          <w:szCs w:val="24"/>
          <w:lang w:eastAsia="ru-RU"/>
        </w:rPr>
        <w:t xml:space="preserve"> </w:t>
      </w:r>
    </w:p>
    <w:p w14:paraId="1F3889EB" w14:textId="00977FA8" w:rsidR="0096370D" w:rsidRPr="003823C7" w:rsidRDefault="0096370D" w:rsidP="003823C7">
      <w:pPr>
        <w:numPr>
          <w:ilvl w:val="0"/>
          <w:numId w:val="38"/>
        </w:numPr>
        <w:tabs>
          <w:tab w:val="left" w:pos="993"/>
        </w:tabs>
        <w:spacing w:line="240" w:lineRule="auto"/>
        <w:ind w:left="0" w:firstLine="709"/>
        <w:jc w:val="both"/>
        <w:rPr>
          <w:rFonts w:ascii="PT Astra Serif" w:hAnsi="PT Astra Serif"/>
          <w:sz w:val="24"/>
          <w:szCs w:val="24"/>
          <w:lang w:eastAsia="ru-RU"/>
        </w:rPr>
      </w:pPr>
      <w:r w:rsidRPr="003823C7">
        <w:rPr>
          <w:rFonts w:ascii="PT Astra Serif" w:hAnsi="PT Astra Serif"/>
          <w:b/>
          <w:sz w:val="24"/>
          <w:szCs w:val="24"/>
          <w:lang w:eastAsia="ru-RU"/>
        </w:rPr>
        <w:t>327 человек</w:t>
      </w:r>
      <w:r w:rsidRPr="003823C7">
        <w:rPr>
          <w:rFonts w:ascii="PT Astra Serif" w:hAnsi="PT Astra Serif"/>
          <w:sz w:val="24"/>
          <w:szCs w:val="24"/>
          <w:lang w:eastAsia="ru-RU"/>
        </w:rPr>
        <w:t xml:space="preserve"> прошли </w:t>
      </w:r>
      <w:r w:rsidRPr="003823C7">
        <w:rPr>
          <w:rFonts w:ascii="PT Astra Serif" w:hAnsi="PT Astra Serif"/>
          <w:b/>
          <w:sz w:val="24"/>
          <w:szCs w:val="24"/>
          <w:lang w:eastAsia="ru-RU"/>
        </w:rPr>
        <w:t>повышение квалификации</w:t>
      </w:r>
      <w:r w:rsidR="00FE3EB3" w:rsidRPr="003823C7">
        <w:rPr>
          <w:rStyle w:val="aff5"/>
          <w:rFonts w:ascii="PT Astra Serif" w:hAnsi="PT Astra Serif"/>
          <w:b/>
          <w:sz w:val="24"/>
          <w:szCs w:val="24"/>
          <w:lang w:eastAsia="ru-RU"/>
        </w:rPr>
        <w:footnoteReference w:id="3"/>
      </w:r>
      <w:r w:rsidRPr="003823C7">
        <w:rPr>
          <w:rFonts w:ascii="PT Astra Serif" w:hAnsi="PT Astra Serif"/>
          <w:sz w:val="24"/>
          <w:szCs w:val="24"/>
          <w:lang w:eastAsia="ru-RU"/>
        </w:rPr>
        <w:t xml:space="preserve"> на базе ведущих творческих вузов страны в лучших федеральных центрах (Приложение 1</w:t>
      </w:r>
      <w:r w:rsidR="00C43CAC" w:rsidRPr="003823C7">
        <w:rPr>
          <w:rFonts w:ascii="PT Astra Serif" w:hAnsi="PT Astra Serif"/>
          <w:sz w:val="24"/>
          <w:szCs w:val="24"/>
          <w:lang w:eastAsia="ru-RU"/>
        </w:rPr>
        <w:t>,2</w:t>
      </w:r>
      <w:r w:rsidRPr="003823C7">
        <w:rPr>
          <w:rFonts w:ascii="PT Astra Serif" w:hAnsi="PT Astra Serif"/>
          <w:sz w:val="24"/>
          <w:szCs w:val="24"/>
          <w:lang w:eastAsia="ru-RU"/>
        </w:rPr>
        <w:t xml:space="preserve">). Мероприятие </w:t>
      </w:r>
      <w:r w:rsidRPr="003823C7">
        <w:rPr>
          <w:rFonts w:ascii="PT Astra Serif" w:hAnsi="PT Astra Serif"/>
          <w:b/>
          <w:bCs/>
          <w:sz w:val="24"/>
          <w:szCs w:val="24"/>
          <w:lang w:eastAsia="ru-RU"/>
        </w:rPr>
        <w:t>не требовало финансирования.</w:t>
      </w:r>
    </w:p>
    <w:p w14:paraId="570FCFEA" w14:textId="77777777" w:rsidR="0096370D" w:rsidRPr="003823C7" w:rsidRDefault="0096370D" w:rsidP="003823C7">
      <w:pPr>
        <w:numPr>
          <w:ilvl w:val="0"/>
          <w:numId w:val="38"/>
        </w:numPr>
        <w:tabs>
          <w:tab w:val="left" w:pos="993"/>
        </w:tabs>
        <w:spacing w:line="240" w:lineRule="auto"/>
        <w:ind w:left="0" w:firstLine="709"/>
        <w:jc w:val="both"/>
        <w:rPr>
          <w:rFonts w:ascii="PT Astra Serif" w:hAnsi="PT Astra Serif"/>
          <w:sz w:val="24"/>
          <w:szCs w:val="24"/>
          <w:lang w:eastAsia="ru-RU"/>
        </w:rPr>
      </w:pPr>
      <w:r w:rsidRPr="003823C7">
        <w:rPr>
          <w:rFonts w:ascii="PT Astra Serif" w:eastAsia="Times New Roman" w:hAnsi="PT Astra Serif" w:cs="Calibri"/>
          <w:color w:val="000000"/>
          <w:sz w:val="24"/>
          <w:szCs w:val="24"/>
          <w:lang w:eastAsia="ru-RU"/>
        </w:rPr>
        <w:t xml:space="preserve">17-18 декабря 2022 года АНО Центр развития социальных, культурных и научных проектов АРТ-ФЕСТ реализован проект «Городской семейный фестиваль «Рождественский Бульвар». </w:t>
      </w:r>
      <w:r w:rsidRPr="003823C7">
        <w:rPr>
          <w:rFonts w:ascii="PT Astra Serif" w:hAnsi="PT Astra Serif"/>
          <w:sz w:val="24"/>
          <w:szCs w:val="24"/>
          <w:lang w:eastAsia="ru-RU"/>
        </w:rPr>
        <w:t>Проект реализован при грантовой поддержке Министерства искусства и культурной политики Ульяновской области – победитель конкурсного отбора 2021 года.</w:t>
      </w:r>
    </w:p>
    <w:p w14:paraId="2C652EC6" w14:textId="77777777" w:rsidR="00FA565B" w:rsidRPr="003823C7" w:rsidRDefault="00FA565B" w:rsidP="003823C7">
      <w:pPr>
        <w:spacing w:line="240" w:lineRule="auto"/>
        <w:rPr>
          <w:rFonts w:ascii="PT Astra Serif" w:hAnsi="PT Astra Serif"/>
          <w:sz w:val="24"/>
          <w:szCs w:val="24"/>
        </w:rPr>
      </w:pPr>
    </w:p>
    <w:p w14:paraId="40C02D3C" w14:textId="54C1AA9E" w:rsidR="006D1936" w:rsidRPr="003823C7" w:rsidRDefault="006D1936" w:rsidP="003823C7">
      <w:pPr>
        <w:pStyle w:val="3"/>
        <w:spacing w:before="0" w:after="0" w:line="240" w:lineRule="auto"/>
        <w:jc w:val="both"/>
        <w:rPr>
          <w:rFonts w:ascii="PT Astra Serif" w:hAnsi="PT Astra Serif"/>
          <w:sz w:val="28"/>
          <w:szCs w:val="28"/>
        </w:rPr>
      </w:pPr>
      <w:bookmarkStart w:id="92" w:name="_Toc127531007"/>
      <w:r w:rsidRPr="003823C7">
        <w:rPr>
          <w:rFonts w:ascii="PT Astra Serif" w:hAnsi="PT Astra Serif"/>
          <w:sz w:val="28"/>
          <w:szCs w:val="28"/>
        </w:rPr>
        <w:t>3.1.3. Региональный проект «Цифровая культура». Цифровая трансформация отрасли культуры</w:t>
      </w:r>
      <w:bookmarkEnd w:id="92"/>
    </w:p>
    <w:p w14:paraId="2D65AF94" w14:textId="098A751F" w:rsidR="00B140CB" w:rsidRPr="003823C7" w:rsidRDefault="00B140CB"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На реализацию мероприятий регионального проекта выделено </w:t>
      </w:r>
      <w:r w:rsidRPr="003823C7">
        <w:rPr>
          <w:rFonts w:ascii="PT Astra Serif" w:hAnsi="PT Astra Serif"/>
          <w:b/>
          <w:bCs/>
          <w:sz w:val="24"/>
          <w:szCs w:val="24"/>
        </w:rPr>
        <w:t>10</w:t>
      </w:r>
      <w:r w:rsidR="00AF06B7" w:rsidRPr="003823C7">
        <w:rPr>
          <w:rFonts w:ascii="PT Astra Serif" w:hAnsi="PT Astra Serif"/>
          <w:b/>
          <w:bCs/>
          <w:sz w:val="24"/>
          <w:szCs w:val="24"/>
        </w:rPr>
        <w:t xml:space="preserve"> </w:t>
      </w:r>
      <w:r w:rsidRPr="003823C7">
        <w:rPr>
          <w:rFonts w:ascii="PT Astra Serif" w:hAnsi="PT Astra Serif"/>
          <w:b/>
          <w:bCs/>
          <w:sz w:val="24"/>
          <w:szCs w:val="24"/>
        </w:rPr>
        <w:t>392,9</w:t>
      </w:r>
      <w:r w:rsidR="00B15E00" w:rsidRPr="003823C7">
        <w:rPr>
          <w:rFonts w:ascii="PT Astra Serif" w:hAnsi="PT Astra Serif"/>
          <w:sz w:val="24"/>
          <w:szCs w:val="24"/>
        </w:rPr>
        <w:t xml:space="preserve"> тыс. рублей</w:t>
      </w:r>
      <w:r w:rsidRPr="003823C7">
        <w:rPr>
          <w:rFonts w:ascii="PT Astra Serif" w:hAnsi="PT Astra Serif"/>
          <w:sz w:val="24"/>
          <w:szCs w:val="24"/>
        </w:rPr>
        <w:t>, в том числе:</w:t>
      </w:r>
    </w:p>
    <w:p w14:paraId="310D7E6F" w14:textId="05E4AA98" w:rsidR="00B140CB" w:rsidRPr="003823C7" w:rsidRDefault="00B140CB"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средства федерального бюджета 1000,0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6DB82E9B" w14:textId="01B6DB69" w:rsidR="00B140CB" w:rsidRPr="003823C7" w:rsidRDefault="00B140CB"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средства областного бюджета 9 362,0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24A715F" w14:textId="6B2B2050" w:rsidR="00B140CB" w:rsidRPr="003823C7" w:rsidRDefault="00B140CB"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средства муниципального бюджета 30,9</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764B3585" w14:textId="4CEC0F92" w:rsidR="00BF1164" w:rsidRPr="003823C7" w:rsidRDefault="00BF1164" w:rsidP="003823C7">
      <w:pPr>
        <w:spacing w:line="240" w:lineRule="auto"/>
        <w:ind w:firstLine="709"/>
        <w:jc w:val="both"/>
        <w:rPr>
          <w:rFonts w:ascii="PT Astra Serif" w:eastAsia="Times New Roman" w:hAnsi="PT Astra Serif"/>
          <w:color w:val="000000"/>
          <w:sz w:val="24"/>
          <w:szCs w:val="24"/>
        </w:rPr>
      </w:pPr>
      <w:r w:rsidRPr="003823C7">
        <w:rPr>
          <w:rFonts w:ascii="PT Astra Serif" w:eastAsia="Times New Roman" w:hAnsi="PT Astra Serif"/>
          <w:color w:val="000000"/>
          <w:sz w:val="24"/>
          <w:szCs w:val="24"/>
        </w:rPr>
        <w:t xml:space="preserve">2022 год стал первым этапом реализации </w:t>
      </w:r>
      <w:r w:rsidRPr="003823C7">
        <w:rPr>
          <w:rFonts w:ascii="PT Astra Serif" w:eastAsia="Times New Roman" w:hAnsi="PT Astra Serif"/>
          <w:b/>
          <w:bCs/>
          <w:color w:val="000000"/>
          <w:sz w:val="24"/>
          <w:szCs w:val="24"/>
        </w:rPr>
        <w:t>Стратегии цифровой трансформации отрасли «Культуры»</w:t>
      </w:r>
      <w:r w:rsidRPr="003823C7">
        <w:rPr>
          <w:rFonts w:ascii="PT Astra Serif" w:eastAsia="Times New Roman" w:hAnsi="PT Astra Serif"/>
          <w:color w:val="000000"/>
          <w:sz w:val="24"/>
          <w:szCs w:val="24"/>
        </w:rPr>
        <w:t xml:space="preserve"> до 2024 года.</w:t>
      </w:r>
    </w:p>
    <w:p w14:paraId="3E511E23" w14:textId="77777777" w:rsidR="00BF1164" w:rsidRPr="003823C7" w:rsidRDefault="00BF1164" w:rsidP="003823C7">
      <w:pPr>
        <w:spacing w:line="240" w:lineRule="auto"/>
        <w:ind w:firstLine="709"/>
        <w:jc w:val="both"/>
        <w:rPr>
          <w:rFonts w:ascii="PT Astra Serif" w:hAnsi="PT Astra Serif"/>
          <w:sz w:val="24"/>
          <w:szCs w:val="24"/>
        </w:rPr>
      </w:pPr>
      <w:r w:rsidRPr="003823C7">
        <w:rPr>
          <w:rFonts w:ascii="PT Astra Serif" w:eastAsia="Times New Roman" w:hAnsi="PT Astra Serif"/>
          <w:sz w:val="24"/>
          <w:szCs w:val="24"/>
        </w:rPr>
        <w:t xml:space="preserve">В Ульяновской области </w:t>
      </w:r>
      <w:r w:rsidRPr="003823C7">
        <w:rPr>
          <w:rFonts w:ascii="PT Astra Serif" w:hAnsi="PT Astra Serif"/>
          <w:sz w:val="24"/>
          <w:szCs w:val="24"/>
        </w:rPr>
        <w:t xml:space="preserve">доработана и продолжила функционировать Единая региональная отраслевая цифровая платформа </w:t>
      </w:r>
      <w:r w:rsidRPr="003823C7">
        <w:rPr>
          <w:rFonts w:ascii="PT Astra Serif" w:hAnsi="PT Astra Serif"/>
          <w:b/>
          <w:sz w:val="24"/>
          <w:szCs w:val="24"/>
        </w:rPr>
        <w:t>Культура73.РФ</w:t>
      </w:r>
      <w:r w:rsidRPr="003823C7">
        <w:rPr>
          <w:rFonts w:ascii="PT Astra Serif" w:hAnsi="PT Astra Serif"/>
          <w:sz w:val="24"/>
          <w:szCs w:val="24"/>
        </w:rPr>
        <w:t xml:space="preserve">. Платформа позволяет формировать единое информационное пространство «культурного» предложения для жителей и гостей региона. На отраслевой платформе размещают «культурное» предложение 100% государственных учреждений культуры, включая федеральное учреждение – государственный историко-мемориальный музей-заповедник «Родина Ленина», </w:t>
      </w:r>
      <w:r w:rsidRPr="003823C7">
        <w:rPr>
          <w:rFonts w:ascii="PT Astra Serif" w:hAnsi="PT Astra Serif"/>
          <w:sz w:val="24"/>
          <w:szCs w:val="24"/>
        </w:rPr>
        <w:lastRenderedPageBreak/>
        <w:t xml:space="preserve">муниципальные учреждения культуры, негосударственные учреждения. В сети Интернет платформа имеет адрес </w:t>
      </w:r>
      <w:hyperlink r:id="rId91" w:history="1">
        <w:r w:rsidRPr="003823C7">
          <w:rPr>
            <w:rStyle w:val="af"/>
            <w:rFonts w:ascii="PT Astra Serif" w:hAnsi="PT Astra Serif"/>
            <w:sz w:val="24"/>
            <w:szCs w:val="24"/>
          </w:rPr>
          <w:t>https://culture73.ru/</w:t>
        </w:r>
      </w:hyperlink>
      <w:r w:rsidRPr="003823C7">
        <w:rPr>
          <w:rStyle w:val="af"/>
          <w:rFonts w:ascii="PT Astra Serif" w:hAnsi="PT Astra Serif"/>
          <w:sz w:val="24"/>
          <w:szCs w:val="24"/>
        </w:rPr>
        <w:t>.</w:t>
      </w:r>
    </w:p>
    <w:p w14:paraId="48FDF111" w14:textId="77777777" w:rsidR="00BF1164" w:rsidRPr="003823C7" w:rsidRDefault="00BF116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Мероприятия по модернизации цифровой инфраструктуры позволили учреждениям активно включиться в проект </w:t>
      </w:r>
      <w:r w:rsidRPr="003823C7">
        <w:rPr>
          <w:rFonts w:ascii="PT Astra Serif" w:hAnsi="PT Astra Serif"/>
          <w:b/>
          <w:bCs/>
          <w:sz w:val="24"/>
          <w:szCs w:val="24"/>
        </w:rPr>
        <w:t xml:space="preserve">«Пушкинская карта» - </w:t>
      </w:r>
      <w:r w:rsidRPr="003823C7">
        <w:rPr>
          <w:rFonts w:ascii="PT Astra Serif" w:hAnsi="PT Astra Serif" w:cs="Arial"/>
          <w:sz w:val="24"/>
          <w:szCs w:val="24"/>
          <w:shd w:val="clear" w:color="auto" w:fill="FFFFFF"/>
        </w:rPr>
        <w:t>совместный проект Министерства культуры России, Министерства цифрового развития РФ и «Почта Банка»</w:t>
      </w:r>
      <w:r w:rsidRPr="003823C7">
        <w:rPr>
          <w:rFonts w:ascii="PT Astra Serif" w:hAnsi="PT Astra Serif"/>
          <w:sz w:val="24"/>
          <w:szCs w:val="24"/>
        </w:rPr>
        <w:t xml:space="preserve">, который на территории Российской Федерации запущен был 1 сентября 2021 года. 2022 год стал рекордным для Ульяновской области: план по получению доходов по «Пушкинской карте» </w:t>
      </w:r>
      <w:r w:rsidRPr="003823C7">
        <w:rPr>
          <w:rFonts w:ascii="PT Astra Serif" w:hAnsi="PT Astra Serif"/>
          <w:b/>
          <w:bCs/>
          <w:sz w:val="24"/>
          <w:szCs w:val="24"/>
        </w:rPr>
        <w:t>перевыполнен</w:t>
      </w:r>
      <w:r w:rsidRPr="003823C7">
        <w:rPr>
          <w:rFonts w:ascii="PT Astra Serif" w:hAnsi="PT Astra Serif"/>
          <w:sz w:val="24"/>
          <w:szCs w:val="24"/>
        </w:rPr>
        <w:t xml:space="preserve"> более, чем в </w:t>
      </w:r>
      <w:r w:rsidRPr="003823C7">
        <w:rPr>
          <w:rFonts w:ascii="PT Astra Serif" w:hAnsi="PT Astra Serif"/>
          <w:b/>
          <w:bCs/>
          <w:sz w:val="24"/>
          <w:szCs w:val="24"/>
        </w:rPr>
        <w:t>3 раза</w:t>
      </w:r>
      <w:r w:rsidRPr="003823C7">
        <w:rPr>
          <w:rFonts w:ascii="PT Astra Serif" w:hAnsi="PT Astra Serif"/>
          <w:sz w:val="24"/>
          <w:szCs w:val="24"/>
        </w:rPr>
        <w:t>.</w:t>
      </w:r>
    </w:p>
    <w:p w14:paraId="5115F689" w14:textId="77777777" w:rsidR="00BF1164" w:rsidRPr="003823C7" w:rsidRDefault="00BF1164" w:rsidP="003823C7">
      <w:pPr>
        <w:tabs>
          <w:tab w:val="left" w:pos="993"/>
        </w:tabs>
        <w:spacing w:line="240" w:lineRule="auto"/>
        <w:ind w:firstLine="709"/>
        <w:contextualSpacing/>
        <w:jc w:val="both"/>
        <w:rPr>
          <w:rFonts w:ascii="PT Astra Serif" w:hAnsi="PT Astra Serif"/>
          <w:sz w:val="24"/>
          <w:szCs w:val="24"/>
          <w:lang w:eastAsia="ru-RU"/>
        </w:rPr>
      </w:pPr>
      <w:r w:rsidRPr="003823C7">
        <w:rPr>
          <w:rFonts w:ascii="PT Astra Serif" w:eastAsia="Times New Roman" w:hAnsi="PT Astra Serif"/>
          <w:sz w:val="24"/>
          <w:szCs w:val="24"/>
          <w:lang w:eastAsia="ru-RU"/>
        </w:rPr>
        <w:t xml:space="preserve">Музеями Ульяновской области проводится работа по </w:t>
      </w:r>
      <w:r w:rsidRPr="003823C7">
        <w:rPr>
          <w:rFonts w:ascii="PT Astra Serif" w:eastAsia="Times New Roman" w:hAnsi="PT Astra Serif"/>
          <w:b/>
          <w:bCs/>
          <w:sz w:val="24"/>
          <w:szCs w:val="24"/>
          <w:lang w:eastAsia="ru-RU"/>
        </w:rPr>
        <w:t>включению</w:t>
      </w:r>
      <w:r w:rsidRPr="003823C7">
        <w:rPr>
          <w:rFonts w:ascii="PT Astra Serif" w:eastAsia="Times New Roman" w:hAnsi="PT Astra Serif"/>
          <w:sz w:val="24"/>
          <w:szCs w:val="24"/>
          <w:lang w:eastAsia="ru-RU"/>
        </w:rPr>
        <w:t xml:space="preserve"> экспонатов </w:t>
      </w:r>
      <w:r w:rsidRPr="003823C7">
        <w:rPr>
          <w:rFonts w:ascii="PT Astra Serif" w:eastAsia="Times New Roman" w:hAnsi="PT Astra Serif"/>
          <w:b/>
          <w:bCs/>
          <w:sz w:val="24"/>
          <w:szCs w:val="24"/>
          <w:lang w:eastAsia="ru-RU"/>
        </w:rPr>
        <w:t>в цифровую платформу «Артефакт».</w:t>
      </w:r>
      <w:r w:rsidRPr="003823C7">
        <w:rPr>
          <w:rFonts w:ascii="PT Astra Serif" w:hAnsi="PT Astra Serif"/>
          <w:sz w:val="24"/>
          <w:szCs w:val="24"/>
          <w:lang w:eastAsia="ru-RU"/>
        </w:rPr>
        <w:t xml:space="preserve"> Ежегодно с</w:t>
      </w:r>
      <w:r w:rsidRPr="003823C7">
        <w:rPr>
          <w:rFonts w:ascii="PT Astra Serif" w:eastAsia="Times New Roman" w:hAnsi="PT Astra Serif"/>
          <w:sz w:val="24"/>
          <w:szCs w:val="24"/>
          <w:lang w:eastAsia="ru-RU"/>
        </w:rPr>
        <w:t xml:space="preserve">оздаются по </w:t>
      </w:r>
      <w:r w:rsidRPr="003823C7">
        <w:rPr>
          <w:rFonts w:ascii="PT Astra Serif" w:eastAsia="Times New Roman" w:hAnsi="PT Astra Serif"/>
          <w:b/>
          <w:bCs/>
          <w:sz w:val="24"/>
          <w:szCs w:val="24"/>
          <w:lang w:eastAsia="ru-RU"/>
        </w:rPr>
        <w:t>3 мультимедиа-гида</w:t>
      </w:r>
      <w:r w:rsidRPr="003823C7">
        <w:rPr>
          <w:rFonts w:ascii="PT Astra Serif" w:eastAsia="Times New Roman" w:hAnsi="PT Astra Serif"/>
          <w:sz w:val="24"/>
          <w:szCs w:val="24"/>
          <w:lang w:eastAsia="ru-RU"/>
        </w:rPr>
        <w:t xml:space="preserve"> по экспозициям и выставочным проектам Ульяновской области, при посещении которых возможно получение информации о произведениях с использованием технологии дополненной реальности.</w:t>
      </w:r>
    </w:p>
    <w:p w14:paraId="529FCC0C" w14:textId="77777777" w:rsidR="00BF1164" w:rsidRPr="003823C7" w:rsidRDefault="00BF1164" w:rsidP="003823C7">
      <w:pPr>
        <w:tabs>
          <w:tab w:val="left" w:pos="993"/>
        </w:tabs>
        <w:spacing w:line="240" w:lineRule="auto"/>
        <w:ind w:firstLine="709"/>
        <w:contextualSpacing/>
        <w:jc w:val="both"/>
        <w:rPr>
          <w:rFonts w:ascii="PT Astra Serif" w:hAnsi="PT Astra Serif"/>
          <w:sz w:val="24"/>
          <w:szCs w:val="24"/>
        </w:rPr>
      </w:pPr>
      <w:r w:rsidRPr="003823C7">
        <w:rPr>
          <w:rFonts w:ascii="PT Astra Serif" w:hAnsi="PT Astra Serif"/>
          <w:sz w:val="24"/>
          <w:szCs w:val="24"/>
          <w:lang w:eastAsia="ru-RU"/>
        </w:rPr>
        <w:t xml:space="preserve">Ульяновская областная научная библиотека им. </w:t>
      </w:r>
      <w:proofErr w:type="spellStart"/>
      <w:r w:rsidRPr="003823C7">
        <w:rPr>
          <w:rFonts w:ascii="PT Astra Serif" w:hAnsi="PT Astra Serif"/>
          <w:sz w:val="24"/>
          <w:szCs w:val="24"/>
          <w:lang w:eastAsia="ru-RU"/>
        </w:rPr>
        <w:t>В.И.Ленина</w:t>
      </w:r>
      <w:proofErr w:type="spellEnd"/>
      <w:r w:rsidRPr="003823C7">
        <w:rPr>
          <w:rFonts w:ascii="PT Astra Serif" w:hAnsi="PT Astra Serif"/>
          <w:sz w:val="24"/>
          <w:szCs w:val="24"/>
          <w:lang w:eastAsia="ru-RU"/>
        </w:rPr>
        <w:t xml:space="preserve"> – Дворец книги проводит перевод уникальных книг, коллекций, периодических изданий на электронные носители в целях обеспечения их сохранности и доступности для пользователей. Количество </w:t>
      </w:r>
      <w:r w:rsidRPr="003823C7">
        <w:rPr>
          <w:rFonts w:ascii="PT Astra Serif" w:hAnsi="PT Astra Serif"/>
          <w:b/>
          <w:bCs/>
          <w:sz w:val="24"/>
          <w:szCs w:val="24"/>
          <w:lang w:eastAsia="ru-RU"/>
        </w:rPr>
        <w:t>оцифрованных документов 271</w:t>
      </w:r>
      <w:r w:rsidRPr="003823C7">
        <w:rPr>
          <w:rFonts w:ascii="PT Astra Serif" w:hAnsi="PT Astra Serif"/>
          <w:sz w:val="24"/>
          <w:szCs w:val="24"/>
          <w:lang w:eastAsia="ru-RU"/>
        </w:rPr>
        <w:t>.</w:t>
      </w:r>
    </w:p>
    <w:p w14:paraId="5763BFE0" w14:textId="77777777" w:rsidR="00BF1164" w:rsidRPr="003823C7" w:rsidRDefault="00BF1164" w:rsidP="003823C7">
      <w:pPr>
        <w:tabs>
          <w:tab w:val="left" w:pos="993"/>
        </w:tabs>
        <w:spacing w:line="240" w:lineRule="auto"/>
        <w:ind w:firstLine="709"/>
        <w:contextualSpacing/>
        <w:jc w:val="both"/>
        <w:rPr>
          <w:rFonts w:ascii="PT Astra Serif" w:hAnsi="PT Astra Serif"/>
          <w:sz w:val="24"/>
          <w:szCs w:val="24"/>
          <w:lang w:eastAsia="ru-RU"/>
        </w:rPr>
      </w:pPr>
      <w:r w:rsidRPr="003823C7">
        <w:rPr>
          <w:rFonts w:ascii="PT Astra Serif" w:hAnsi="PT Astra Serif"/>
          <w:sz w:val="24"/>
          <w:szCs w:val="24"/>
          <w:lang w:eastAsia="ru-RU"/>
        </w:rPr>
        <w:t xml:space="preserve">Расширен перечень учреждений, которые получили возможность оцифровки документов, хранящихся у них для обеспечения доступа к ним потребителей. </w:t>
      </w:r>
      <w:r w:rsidRPr="003823C7">
        <w:rPr>
          <w:rFonts w:ascii="PT Astra Serif" w:hAnsi="PT Astra Serif"/>
          <w:sz w:val="24"/>
          <w:szCs w:val="24"/>
        </w:rPr>
        <w:t xml:space="preserve">Приобретено оборудование для </w:t>
      </w:r>
      <w:r w:rsidRPr="003823C7">
        <w:rPr>
          <w:rFonts w:ascii="PT Astra Serif" w:hAnsi="PT Astra Serif"/>
          <w:b/>
          <w:bCs/>
          <w:sz w:val="24"/>
          <w:szCs w:val="24"/>
        </w:rPr>
        <w:t>оцифровки архивных документов</w:t>
      </w:r>
      <w:r w:rsidRPr="003823C7">
        <w:rPr>
          <w:rFonts w:ascii="PT Astra Serif" w:hAnsi="PT Astra Serif"/>
          <w:sz w:val="24"/>
          <w:szCs w:val="24"/>
        </w:rPr>
        <w:t xml:space="preserve"> в ОГБУ «Государственный архив Ульяновской области и для </w:t>
      </w:r>
      <w:r w:rsidRPr="003823C7">
        <w:rPr>
          <w:rFonts w:ascii="PT Astra Serif" w:hAnsi="PT Astra Serif"/>
          <w:b/>
          <w:bCs/>
          <w:sz w:val="24"/>
          <w:szCs w:val="24"/>
        </w:rPr>
        <w:t>оцифровки музейных предметов</w:t>
      </w:r>
      <w:r w:rsidRPr="003823C7">
        <w:rPr>
          <w:rFonts w:ascii="PT Astra Serif" w:hAnsi="PT Astra Serif"/>
          <w:sz w:val="24"/>
          <w:szCs w:val="24"/>
        </w:rPr>
        <w:t xml:space="preserve"> в ОГБУК «Ульяновский областной краеведческий музей им.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w:t>
      </w:r>
    </w:p>
    <w:p w14:paraId="25913B7A" w14:textId="0077D698" w:rsidR="00AF06B7" w:rsidRPr="003823C7" w:rsidRDefault="00BF1164" w:rsidP="003823C7">
      <w:pPr>
        <w:tabs>
          <w:tab w:val="left" w:pos="993"/>
        </w:tabs>
        <w:spacing w:line="240" w:lineRule="auto"/>
        <w:ind w:firstLine="709"/>
        <w:contextualSpacing/>
        <w:jc w:val="both"/>
        <w:rPr>
          <w:rFonts w:ascii="PT Astra Serif" w:hAnsi="PT Astra Serif"/>
          <w:sz w:val="24"/>
          <w:szCs w:val="24"/>
        </w:rPr>
      </w:pPr>
      <w:r w:rsidRPr="003823C7">
        <w:rPr>
          <w:rFonts w:ascii="PT Astra Serif" w:hAnsi="PT Astra Serif"/>
          <w:sz w:val="24"/>
          <w:szCs w:val="24"/>
          <w:lang w:eastAsia="ru-RU"/>
        </w:rPr>
        <w:t xml:space="preserve">Для </w:t>
      </w:r>
      <w:r w:rsidRPr="003823C7">
        <w:rPr>
          <w:rFonts w:ascii="PT Astra Serif" w:hAnsi="PT Astra Serif"/>
          <w:b/>
          <w:bCs/>
          <w:sz w:val="24"/>
          <w:szCs w:val="24"/>
          <w:lang w:eastAsia="ru-RU"/>
        </w:rPr>
        <w:t>создания базы книжного абонементного фонда</w:t>
      </w:r>
      <w:r w:rsidRPr="003823C7">
        <w:rPr>
          <w:rFonts w:ascii="PT Astra Serif" w:hAnsi="PT Astra Serif"/>
          <w:sz w:val="24"/>
          <w:szCs w:val="24"/>
          <w:lang w:eastAsia="ru-RU"/>
        </w:rPr>
        <w:t xml:space="preserve"> </w:t>
      </w:r>
      <w:r w:rsidRPr="003823C7">
        <w:rPr>
          <w:rFonts w:ascii="PT Astra Serif" w:hAnsi="PT Astra Serif"/>
          <w:sz w:val="24"/>
          <w:szCs w:val="24"/>
        </w:rPr>
        <w:t xml:space="preserve">ОГБУК «Дворец книги - Ульяновская областная научная библиотека имени </w:t>
      </w:r>
      <w:proofErr w:type="spellStart"/>
      <w:r w:rsidRPr="003823C7">
        <w:rPr>
          <w:rFonts w:ascii="PT Astra Serif" w:hAnsi="PT Astra Serif"/>
          <w:sz w:val="24"/>
          <w:szCs w:val="24"/>
        </w:rPr>
        <w:t>В.И.Ленина</w:t>
      </w:r>
      <w:proofErr w:type="spellEnd"/>
      <w:r w:rsidRPr="003823C7">
        <w:rPr>
          <w:rFonts w:ascii="PT Astra Serif" w:hAnsi="PT Astra Serif"/>
          <w:sz w:val="24"/>
          <w:szCs w:val="24"/>
        </w:rPr>
        <w:t>» заключен 3-х годичный контракт на приобретение специального оборудования и программного обеспечения. Завершение работ в 2023 году.</w:t>
      </w:r>
      <w:r w:rsidR="00AF06B7" w:rsidRPr="003823C7">
        <w:rPr>
          <w:rFonts w:ascii="PT Astra Serif" w:hAnsi="PT Astra Serif"/>
          <w:sz w:val="24"/>
          <w:szCs w:val="24"/>
        </w:rPr>
        <w:t xml:space="preserve"> В 2022 году на эти цели направлено 5 500,0</w:t>
      </w:r>
      <w:r w:rsidR="00B15E00" w:rsidRPr="003823C7">
        <w:rPr>
          <w:rFonts w:ascii="PT Astra Serif" w:hAnsi="PT Astra Serif"/>
          <w:sz w:val="24"/>
          <w:szCs w:val="24"/>
        </w:rPr>
        <w:t xml:space="preserve"> тыс. рублей</w:t>
      </w:r>
      <w:r w:rsidR="00AF06B7" w:rsidRPr="003823C7">
        <w:rPr>
          <w:rFonts w:ascii="PT Astra Serif" w:hAnsi="PT Astra Serif"/>
          <w:sz w:val="24"/>
          <w:szCs w:val="24"/>
        </w:rPr>
        <w:t>.</w:t>
      </w:r>
    </w:p>
    <w:p w14:paraId="220DDB4F" w14:textId="77777777" w:rsidR="00BF1164" w:rsidRPr="003823C7" w:rsidRDefault="00BF1164" w:rsidP="003823C7">
      <w:pPr>
        <w:tabs>
          <w:tab w:val="left" w:pos="993"/>
        </w:tabs>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Для комплексной автоматизации деятельности общедоступных библиотек Ульяновской области, формирования сводного каталога и единого информационно-библиотечного пространства, реализации единого читательского билета и повышения уровня цифровизации библиотечно-информационных услуг в Ульяновской области начато создание информационной системы «Автоматизированная интегрированная библиотечная система» в качестве единой информационно-технологической платформы для работы общедоступных библиотек Ульяновской области.</w:t>
      </w:r>
    </w:p>
    <w:p w14:paraId="08A32850" w14:textId="77777777" w:rsidR="00BF1164" w:rsidRPr="003823C7" w:rsidRDefault="00BF1164" w:rsidP="003823C7">
      <w:pPr>
        <w:tabs>
          <w:tab w:val="left" w:pos="993"/>
        </w:tabs>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Для автоматизации процессов книговыдачи и возврата, защиты фондов от несанкционированного выноса, развития </w:t>
      </w:r>
      <w:proofErr w:type="spellStart"/>
      <w:r w:rsidRPr="003823C7">
        <w:rPr>
          <w:rFonts w:ascii="PT Astra Serif" w:eastAsia="Times New Roman" w:hAnsi="PT Astra Serif"/>
          <w:sz w:val="24"/>
          <w:szCs w:val="24"/>
          <w:lang w:eastAsia="ru-RU"/>
        </w:rPr>
        <w:t>клиенто</w:t>
      </w:r>
      <w:proofErr w:type="spellEnd"/>
      <w:r w:rsidRPr="003823C7">
        <w:rPr>
          <w:rFonts w:ascii="PT Astra Serif" w:eastAsia="Times New Roman" w:hAnsi="PT Astra Serif"/>
          <w:sz w:val="24"/>
          <w:szCs w:val="24"/>
          <w:lang w:eastAsia="ru-RU"/>
        </w:rPr>
        <w:t xml:space="preserve">-ориентированных сервисов в библиотеке, повышения качества обслуживания пользователей поставлено RFID – оборудование, </w:t>
      </w:r>
      <w:r w:rsidRPr="003823C7">
        <w:rPr>
          <w:rFonts w:ascii="PT Astra Serif" w:hAnsi="PT Astra Serif"/>
          <w:noProof/>
          <w:sz w:val="24"/>
          <w:szCs w:val="24"/>
        </w:rPr>
        <w:t xml:space="preserve">метки самоклеющиехся и пластиковые </w:t>
      </w:r>
      <w:r w:rsidRPr="003823C7">
        <w:rPr>
          <w:rFonts w:ascii="PT Astra Serif" w:hAnsi="PT Astra Serif"/>
          <w:noProof/>
          <w:sz w:val="24"/>
          <w:szCs w:val="24"/>
          <w:lang w:val="en-US"/>
        </w:rPr>
        <w:t>RFID</w:t>
      </w:r>
      <w:r w:rsidRPr="003823C7">
        <w:rPr>
          <w:rFonts w:ascii="PT Astra Serif" w:hAnsi="PT Astra Serif"/>
          <w:noProof/>
          <w:sz w:val="24"/>
          <w:szCs w:val="24"/>
        </w:rPr>
        <w:t xml:space="preserve"> карты</w:t>
      </w:r>
      <w:r w:rsidRPr="003823C7">
        <w:rPr>
          <w:rFonts w:ascii="PT Astra Serif" w:eastAsia="Times New Roman" w:hAnsi="PT Astra Serif"/>
          <w:sz w:val="24"/>
          <w:szCs w:val="24"/>
          <w:lang w:eastAsia="ru-RU"/>
        </w:rPr>
        <w:t>.</w:t>
      </w:r>
    </w:p>
    <w:p w14:paraId="764E4AE5" w14:textId="77777777" w:rsidR="00BF1164" w:rsidRPr="003823C7" w:rsidRDefault="00BF1164" w:rsidP="003823C7">
      <w:pPr>
        <w:shd w:val="clear" w:color="auto" w:fill="FFFFFF"/>
        <w:spacing w:line="240" w:lineRule="auto"/>
        <w:ind w:firstLine="709"/>
        <w:jc w:val="both"/>
        <w:rPr>
          <w:rFonts w:ascii="PT Astra Serif" w:eastAsia="Times New Roman" w:hAnsi="PT Astra Serif" w:cs="Arial"/>
          <w:color w:val="000000"/>
          <w:sz w:val="24"/>
          <w:szCs w:val="24"/>
          <w:lang w:eastAsia="ru-RU"/>
        </w:rPr>
      </w:pPr>
      <w:r w:rsidRPr="003823C7">
        <w:rPr>
          <w:rFonts w:ascii="PT Astra Serif" w:eastAsia="Times New Roman" w:hAnsi="PT Astra Serif" w:cs="Arial"/>
          <w:color w:val="000000"/>
          <w:sz w:val="24"/>
          <w:szCs w:val="24"/>
          <w:lang w:eastAsia="ru-RU"/>
        </w:rPr>
        <w:t>Цифровизация деятельности архивов Ульяновской области осуществлена путем разработки ГИС «Архивы Ульяновской области», которая позволяет получить услуги удаленного доступа к архивным документам государственных и муниципальных архивов Ульяновской области, предоставление которых ранее было возможно только при посещении архивов. Уже сейчас пользователям доступны следующие возможности информационной системы:</w:t>
      </w:r>
    </w:p>
    <w:p w14:paraId="349C181F" w14:textId="77777777" w:rsidR="00BF1164" w:rsidRPr="003823C7" w:rsidRDefault="00BF1164" w:rsidP="003823C7">
      <w:pPr>
        <w:numPr>
          <w:ilvl w:val="0"/>
          <w:numId w:val="35"/>
        </w:numPr>
        <w:shd w:val="clear" w:color="auto" w:fill="FFFFFF"/>
        <w:tabs>
          <w:tab w:val="clear" w:pos="720"/>
          <w:tab w:val="left" w:pos="284"/>
        </w:tabs>
        <w:spacing w:line="240" w:lineRule="auto"/>
        <w:ind w:left="0"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просмотр цифровых копий архивных дел по платному абонементу</w:t>
      </w:r>
    </w:p>
    <w:p w14:paraId="63562A83" w14:textId="77777777" w:rsidR="00BF1164" w:rsidRPr="003823C7" w:rsidRDefault="00BF1164" w:rsidP="003823C7">
      <w:pPr>
        <w:numPr>
          <w:ilvl w:val="0"/>
          <w:numId w:val="35"/>
        </w:numPr>
        <w:shd w:val="clear" w:color="auto" w:fill="FFFFFF"/>
        <w:tabs>
          <w:tab w:val="clear" w:pos="720"/>
          <w:tab w:val="left" w:pos="284"/>
        </w:tabs>
        <w:spacing w:line="240" w:lineRule="auto"/>
        <w:ind w:left="0"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заказ цифровых копий архивных документов;</w:t>
      </w:r>
    </w:p>
    <w:p w14:paraId="7BA9C7D7" w14:textId="70E0F2A4" w:rsidR="00BF1164" w:rsidRPr="003823C7" w:rsidRDefault="00BF1164" w:rsidP="003823C7">
      <w:pPr>
        <w:numPr>
          <w:ilvl w:val="0"/>
          <w:numId w:val="35"/>
        </w:numPr>
        <w:shd w:val="clear" w:color="auto" w:fill="FFFFFF"/>
        <w:tabs>
          <w:tab w:val="clear" w:pos="720"/>
          <w:tab w:val="left" w:pos="284"/>
        </w:tabs>
        <w:spacing w:line="240" w:lineRule="auto"/>
        <w:ind w:left="0"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подача требований в читальный зал учреждения. </w:t>
      </w:r>
    </w:p>
    <w:p w14:paraId="00C97924" w14:textId="3CF3CE10" w:rsidR="00DA4926" w:rsidRPr="003823C7" w:rsidRDefault="00DA4926" w:rsidP="003823C7">
      <w:pPr>
        <w:shd w:val="clear" w:color="auto" w:fill="FFFFFF"/>
        <w:tabs>
          <w:tab w:val="left" w:pos="0"/>
        </w:tabs>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В 2022 году на </w:t>
      </w:r>
      <w:r w:rsidR="000A47EB" w:rsidRPr="003823C7">
        <w:rPr>
          <w:rFonts w:ascii="PT Astra Serif" w:eastAsia="Times New Roman" w:hAnsi="PT Astra Serif"/>
          <w:color w:val="000000"/>
          <w:sz w:val="24"/>
          <w:szCs w:val="24"/>
          <w:lang w:eastAsia="ru-RU"/>
        </w:rPr>
        <w:t>внедрение ГИС «Архивы Ульяновской области»</w:t>
      </w:r>
      <w:r w:rsidR="00BE6CBC" w:rsidRPr="003823C7">
        <w:rPr>
          <w:rFonts w:ascii="PT Astra Serif" w:eastAsia="Times New Roman" w:hAnsi="PT Astra Serif"/>
          <w:color w:val="000000"/>
          <w:sz w:val="24"/>
          <w:szCs w:val="24"/>
          <w:lang w:eastAsia="ru-RU"/>
        </w:rPr>
        <w:t xml:space="preserve"> </w:t>
      </w:r>
      <w:r w:rsidR="000A47EB" w:rsidRPr="003823C7">
        <w:rPr>
          <w:rFonts w:ascii="PT Astra Serif" w:eastAsia="Times New Roman" w:hAnsi="PT Astra Serif"/>
          <w:color w:val="000000"/>
          <w:sz w:val="24"/>
          <w:szCs w:val="24"/>
          <w:lang w:eastAsia="ru-RU"/>
        </w:rPr>
        <w:t>направлено 3 862,0</w:t>
      </w:r>
      <w:r w:rsidR="00B15E00" w:rsidRPr="003823C7">
        <w:rPr>
          <w:rFonts w:ascii="PT Astra Serif" w:eastAsia="Times New Roman" w:hAnsi="PT Astra Serif"/>
          <w:color w:val="000000"/>
          <w:sz w:val="24"/>
          <w:szCs w:val="24"/>
          <w:lang w:eastAsia="ru-RU"/>
        </w:rPr>
        <w:t xml:space="preserve"> тыс. рублей</w:t>
      </w:r>
      <w:r w:rsidR="000A47EB" w:rsidRPr="003823C7">
        <w:rPr>
          <w:rFonts w:ascii="PT Astra Serif" w:eastAsia="Times New Roman" w:hAnsi="PT Astra Serif"/>
          <w:color w:val="000000"/>
          <w:sz w:val="24"/>
          <w:szCs w:val="24"/>
          <w:lang w:eastAsia="ru-RU"/>
        </w:rPr>
        <w:t>.</w:t>
      </w:r>
    </w:p>
    <w:p w14:paraId="3B6484A8" w14:textId="6898C938" w:rsidR="00BF1164" w:rsidRPr="003823C7" w:rsidRDefault="00BF1164" w:rsidP="003823C7">
      <w:pPr>
        <w:tabs>
          <w:tab w:val="left" w:pos="0"/>
          <w:tab w:val="left" w:pos="993"/>
        </w:tabs>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На </w:t>
      </w:r>
      <w:r w:rsidRPr="003823C7">
        <w:rPr>
          <w:rFonts w:ascii="PT Astra Serif" w:hAnsi="PT Astra Serif"/>
          <w:b/>
          <w:sz w:val="24"/>
          <w:szCs w:val="24"/>
          <w:lang w:eastAsia="ru-RU"/>
        </w:rPr>
        <w:t>портале «</w:t>
      </w:r>
      <w:proofErr w:type="spellStart"/>
      <w:r w:rsidRPr="003823C7">
        <w:rPr>
          <w:rFonts w:ascii="PT Astra Serif" w:hAnsi="PT Astra Serif"/>
          <w:b/>
          <w:sz w:val="24"/>
          <w:szCs w:val="24"/>
          <w:lang w:eastAsia="ru-RU"/>
        </w:rPr>
        <w:t>Культура.РФ</w:t>
      </w:r>
      <w:proofErr w:type="spellEnd"/>
      <w:r w:rsidRPr="003823C7">
        <w:rPr>
          <w:rFonts w:ascii="PT Astra Serif" w:hAnsi="PT Astra Serif"/>
          <w:b/>
          <w:sz w:val="24"/>
          <w:szCs w:val="24"/>
          <w:lang w:eastAsia="ru-RU"/>
        </w:rPr>
        <w:t>»</w:t>
      </w:r>
      <w:r w:rsidRPr="003823C7">
        <w:rPr>
          <w:rFonts w:ascii="PT Astra Serif" w:hAnsi="PT Astra Serif"/>
          <w:sz w:val="24"/>
          <w:szCs w:val="24"/>
          <w:lang w:eastAsia="ru-RU"/>
        </w:rPr>
        <w:t xml:space="preserve"> </w:t>
      </w:r>
      <w:r w:rsidR="0096370D" w:rsidRPr="003823C7">
        <w:rPr>
          <w:rFonts w:ascii="PT Astra Serif" w:hAnsi="PT Astra Serif"/>
          <w:sz w:val="24"/>
          <w:szCs w:val="24"/>
          <w:lang w:eastAsia="ru-RU"/>
        </w:rPr>
        <w:t xml:space="preserve">с 2019 года </w:t>
      </w:r>
      <w:r w:rsidRPr="003823C7">
        <w:rPr>
          <w:rFonts w:ascii="PT Astra Serif" w:hAnsi="PT Astra Serif"/>
          <w:sz w:val="24"/>
          <w:szCs w:val="24"/>
          <w:lang w:eastAsia="ru-RU"/>
        </w:rPr>
        <w:t xml:space="preserve">размещено </w:t>
      </w:r>
      <w:r w:rsidR="0096370D" w:rsidRPr="003823C7">
        <w:rPr>
          <w:rFonts w:ascii="PT Astra Serif" w:hAnsi="PT Astra Serif"/>
          <w:b/>
          <w:sz w:val="24"/>
          <w:szCs w:val="24"/>
          <w:lang w:eastAsia="ru-RU"/>
        </w:rPr>
        <w:t>237</w:t>
      </w:r>
      <w:r w:rsidRPr="003823C7">
        <w:rPr>
          <w:rFonts w:ascii="PT Astra Serif" w:hAnsi="PT Astra Serif"/>
          <w:sz w:val="24"/>
          <w:szCs w:val="24"/>
          <w:lang w:eastAsia="ru-RU"/>
        </w:rPr>
        <w:t xml:space="preserve"> региональных </w:t>
      </w:r>
      <w:r w:rsidRPr="003823C7">
        <w:rPr>
          <w:rFonts w:ascii="PT Astra Serif" w:hAnsi="PT Astra Serif"/>
          <w:b/>
          <w:sz w:val="24"/>
          <w:szCs w:val="24"/>
          <w:lang w:eastAsia="ru-RU"/>
        </w:rPr>
        <w:t>мероприятий</w:t>
      </w:r>
      <w:r w:rsidRPr="003823C7">
        <w:rPr>
          <w:rFonts w:ascii="PT Astra Serif" w:hAnsi="PT Astra Serif"/>
          <w:sz w:val="24"/>
          <w:szCs w:val="24"/>
          <w:lang w:eastAsia="ru-RU"/>
        </w:rPr>
        <w:t xml:space="preserve">, </w:t>
      </w:r>
      <w:r w:rsidR="0096370D" w:rsidRPr="003823C7">
        <w:rPr>
          <w:rFonts w:ascii="PT Astra Serif" w:hAnsi="PT Astra Serif"/>
          <w:sz w:val="24"/>
          <w:szCs w:val="24"/>
          <w:lang w:eastAsia="ru-RU"/>
        </w:rPr>
        <w:t>в том числе 67 в 2022 году</w:t>
      </w:r>
      <w:r w:rsidR="00B140CB" w:rsidRPr="003823C7">
        <w:rPr>
          <w:rFonts w:ascii="PT Astra Serif" w:hAnsi="PT Astra Serif"/>
          <w:sz w:val="24"/>
          <w:szCs w:val="24"/>
          <w:lang w:eastAsia="ru-RU"/>
        </w:rPr>
        <w:t>.</w:t>
      </w:r>
    </w:p>
    <w:p w14:paraId="1A41FD1F" w14:textId="77777777" w:rsidR="00BF1164" w:rsidRPr="003823C7" w:rsidRDefault="00BF1164" w:rsidP="003823C7">
      <w:pPr>
        <w:pStyle w:val="Default"/>
        <w:ind w:firstLine="709"/>
        <w:jc w:val="both"/>
        <w:rPr>
          <w:rFonts w:ascii="PT Astra Serif" w:hAnsi="PT Astra Serif"/>
        </w:rPr>
      </w:pPr>
    </w:p>
    <w:p w14:paraId="70984ACD" w14:textId="77777777" w:rsidR="00BF1164" w:rsidRPr="003823C7" w:rsidRDefault="00BF1164" w:rsidP="003823C7">
      <w:pPr>
        <w:pStyle w:val="Default"/>
        <w:ind w:firstLine="709"/>
        <w:jc w:val="both"/>
        <w:rPr>
          <w:rFonts w:ascii="PT Astra Serif" w:hAnsi="PT Astra Serif"/>
        </w:rPr>
      </w:pPr>
      <w:r w:rsidRPr="003823C7">
        <w:rPr>
          <w:rFonts w:ascii="PT Astra Serif" w:hAnsi="PT Astra Serif"/>
        </w:rPr>
        <w:lastRenderedPageBreak/>
        <w:t>В целом, благодаря комплексу мероприятий, направленных на информатизацию, цифровизацию и цифровую трансформацию деятельности учреждений культуры, ключевые показатели цифровой трансформации достигнуты.</w:t>
      </w:r>
    </w:p>
    <w:p w14:paraId="1D7A91B0" w14:textId="77777777" w:rsidR="00BF1164" w:rsidRPr="003823C7" w:rsidRDefault="00BF1164" w:rsidP="003823C7">
      <w:pPr>
        <w:pStyle w:val="Default"/>
        <w:ind w:firstLine="709"/>
        <w:jc w:val="both"/>
        <w:rPr>
          <w:rFonts w:ascii="PT Astra Serif" w:hAnsi="PT Astra Serif"/>
        </w:rPr>
      </w:pPr>
    </w:p>
    <w:p w14:paraId="2721EE72" w14:textId="77777777" w:rsidR="001D3E43" w:rsidRPr="003823C7" w:rsidRDefault="001D3E43" w:rsidP="003823C7">
      <w:pPr>
        <w:tabs>
          <w:tab w:val="left" w:pos="993"/>
        </w:tabs>
        <w:spacing w:line="240" w:lineRule="auto"/>
        <w:ind w:firstLine="709"/>
        <w:jc w:val="center"/>
        <w:rPr>
          <w:rFonts w:ascii="PT Astra Serif" w:hAnsi="PT Astra Serif"/>
          <w:b/>
          <w:bCs/>
          <w:sz w:val="24"/>
          <w:szCs w:val="24"/>
        </w:rPr>
      </w:pPr>
      <w:r w:rsidRPr="003823C7">
        <w:rPr>
          <w:rFonts w:ascii="PT Astra Serif" w:hAnsi="PT Astra Serif"/>
          <w:b/>
          <w:bCs/>
          <w:sz w:val="24"/>
          <w:szCs w:val="24"/>
        </w:rPr>
        <w:t>Показатели цифровой трансформации по итогам 2022 года</w:t>
      </w:r>
    </w:p>
    <w:tbl>
      <w:tblPr>
        <w:tblW w:w="9501" w:type="dxa"/>
        <w:tblLook w:val="04A0" w:firstRow="1" w:lastRow="0" w:firstColumn="1" w:lastColumn="0" w:noHBand="0" w:noVBand="1"/>
      </w:tblPr>
      <w:tblGrid>
        <w:gridCol w:w="3681"/>
        <w:gridCol w:w="1417"/>
        <w:gridCol w:w="1442"/>
        <w:gridCol w:w="1539"/>
        <w:gridCol w:w="1422"/>
      </w:tblGrid>
      <w:tr w:rsidR="001D3E43" w:rsidRPr="003823C7" w14:paraId="4E7A7AF9" w14:textId="77777777" w:rsidTr="0080600C">
        <w:trPr>
          <w:trHeight w:val="661"/>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C54495"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Наименование показателя цифровой трансформации (ПЦТ)</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39E4F8AC"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Единица измерения показателя</w:t>
            </w:r>
          </w:p>
        </w:tc>
        <w:tc>
          <w:tcPr>
            <w:tcW w:w="1442" w:type="dxa"/>
            <w:tcBorders>
              <w:top w:val="single" w:sz="4" w:space="0" w:color="auto"/>
              <w:left w:val="nil"/>
              <w:bottom w:val="single" w:sz="4" w:space="0" w:color="auto"/>
              <w:right w:val="single" w:sz="4" w:space="0" w:color="auto"/>
            </w:tcBorders>
            <w:shd w:val="clear" w:color="auto" w:fill="auto"/>
            <w:vAlign w:val="center"/>
            <w:hideMark/>
          </w:tcPr>
          <w:p w14:paraId="2024B195"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Целевое значение на 2022 год</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14:paraId="3ABD6577"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Фактическое значение </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0EEA52E3"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Процент исполнения</w:t>
            </w:r>
          </w:p>
        </w:tc>
      </w:tr>
      <w:tr w:rsidR="001D3E43" w:rsidRPr="003823C7" w14:paraId="254F244F" w14:textId="77777777" w:rsidTr="0080600C">
        <w:trPr>
          <w:trHeight w:val="945"/>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BCC7840"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Рост числа обращений к цифровым ресурсам в сфере культуры к базовому значению 2019 года</w:t>
            </w:r>
          </w:p>
        </w:tc>
        <w:tc>
          <w:tcPr>
            <w:tcW w:w="1417" w:type="dxa"/>
            <w:tcBorders>
              <w:top w:val="nil"/>
              <w:left w:val="nil"/>
              <w:bottom w:val="single" w:sz="4" w:space="0" w:color="auto"/>
              <w:right w:val="single" w:sz="4" w:space="0" w:color="auto"/>
            </w:tcBorders>
            <w:shd w:val="clear" w:color="auto" w:fill="auto"/>
            <w:vAlign w:val="center"/>
            <w:hideMark/>
          </w:tcPr>
          <w:p w14:paraId="7E2E0843"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раз</w:t>
            </w:r>
          </w:p>
        </w:tc>
        <w:tc>
          <w:tcPr>
            <w:tcW w:w="1442" w:type="dxa"/>
            <w:tcBorders>
              <w:top w:val="nil"/>
              <w:left w:val="nil"/>
              <w:bottom w:val="single" w:sz="4" w:space="0" w:color="auto"/>
              <w:right w:val="single" w:sz="4" w:space="0" w:color="auto"/>
            </w:tcBorders>
            <w:shd w:val="clear" w:color="auto" w:fill="auto"/>
            <w:vAlign w:val="center"/>
            <w:hideMark/>
          </w:tcPr>
          <w:p w14:paraId="46FFEA73"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3</w:t>
            </w:r>
          </w:p>
        </w:tc>
        <w:tc>
          <w:tcPr>
            <w:tcW w:w="1539" w:type="dxa"/>
            <w:tcBorders>
              <w:top w:val="nil"/>
              <w:left w:val="nil"/>
              <w:bottom w:val="single" w:sz="4" w:space="0" w:color="auto"/>
              <w:right w:val="single" w:sz="4" w:space="0" w:color="auto"/>
            </w:tcBorders>
            <w:shd w:val="clear" w:color="auto" w:fill="auto"/>
            <w:vAlign w:val="center"/>
            <w:hideMark/>
          </w:tcPr>
          <w:p w14:paraId="62D21E35"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11,7</w:t>
            </w:r>
          </w:p>
        </w:tc>
        <w:tc>
          <w:tcPr>
            <w:tcW w:w="1422" w:type="dxa"/>
            <w:tcBorders>
              <w:top w:val="nil"/>
              <w:left w:val="nil"/>
              <w:bottom w:val="single" w:sz="4" w:space="0" w:color="auto"/>
              <w:right w:val="single" w:sz="4" w:space="0" w:color="auto"/>
            </w:tcBorders>
            <w:shd w:val="clear" w:color="auto" w:fill="auto"/>
            <w:noWrap/>
            <w:vAlign w:val="center"/>
            <w:hideMark/>
          </w:tcPr>
          <w:p w14:paraId="31DDCEB1"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389,8</w:t>
            </w:r>
          </w:p>
        </w:tc>
      </w:tr>
      <w:tr w:rsidR="001D3E43" w:rsidRPr="003823C7" w14:paraId="0FF5ED02" w14:textId="77777777" w:rsidTr="0080600C">
        <w:trPr>
          <w:trHeight w:val="1575"/>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830B387"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Число мультимедиа-гидов по экспозициям и выставочным проектам, при посещении которых возможно получение информации о произведениях с использованием технологии дополненной реальности</w:t>
            </w:r>
          </w:p>
        </w:tc>
        <w:tc>
          <w:tcPr>
            <w:tcW w:w="1417" w:type="dxa"/>
            <w:tcBorders>
              <w:top w:val="nil"/>
              <w:left w:val="nil"/>
              <w:bottom w:val="single" w:sz="4" w:space="0" w:color="auto"/>
              <w:right w:val="single" w:sz="4" w:space="0" w:color="auto"/>
            </w:tcBorders>
            <w:shd w:val="clear" w:color="auto" w:fill="auto"/>
            <w:vAlign w:val="center"/>
            <w:hideMark/>
          </w:tcPr>
          <w:p w14:paraId="2F64312A"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ед.</w:t>
            </w:r>
          </w:p>
        </w:tc>
        <w:tc>
          <w:tcPr>
            <w:tcW w:w="1442" w:type="dxa"/>
            <w:tcBorders>
              <w:top w:val="nil"/>
              <w:left w:val="nil"/>
              <w:bottom w:val="single" w:sz="4" w:space="0" w:color="auto"/>
              <w:right w:val="single" w:sz="4" w:space="0" w:color="auto"/>
            </w:tcBorders>
            <w:shd w:val="clear" w:color="auto" w:fill="auto"/>
            <w:noWrap/>
            <w:vAlign w:val="center"/>
            <w:hideMark/>
          </w:tcPr>
          <w:p w14:paraId="31BEDA0C"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6</w:t>
            </w:r>
          </w:p>
        </w:tc>
        <w:tc>
          <w:tcPr>
            <w:tcW w:w="1539" w:type="dxa"/>
            <w:tcBorders>
              <w:top w:val="nil"/>
              <w:left w:val="nil"/>
              <w:bottom w:val="single" w:sz="4" w:space="0" w:color="auto"/>
              <w:right w:val="single" w:sz="4" w:space="0" w:color="auto"/>
            </w:tcBorders>
            <w:shd w:val="clear" w:color="auto" w:fill="auto"/>
            <w:vAlign w:val="center"/>
            <w:hideMark/>
          </w:tcPr>
          <w:p w14:paraId="01BFC446"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6</w:t>
            </w:r>
          </w:p>
        </w:tc>
        <w:tc>
          <w:tcPr>
            <w:tcW w:w="1422" w:type="dxa"/>
            <w:tcBorders>
              <w:top w:val="nil"/>
              <w:left w:val="nil"/>
              <w:bottom w:val="single" w:sz="4" w:space="0" w:color="auto"/>
              <w:right w:val="single" w:sz="4" w:space="0" w:color="auto"/>
            </w:tcBorders>
            <w:shd w:val="clear" w:color="auto" w:fill="auto"/>
            <w:noWrap/>
            <w:vAlign w:val="center"/>
            <w:hideMark/>
          </w:tcPr>
          <w:p w14:paraId="34D9509A"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100,0</w:t>
            </w:r>
          </w:p>
        </w:tc>
      </w:tr>
      <w:tr w:rsidR="001D3E43" w:rsidRPr="003823C7" w14:paraId="3EF33A8E" w14:textId="77777777" w:rsidTr="0080600C">
        <w:trPr>
          <w:trHeight w:val="945"/>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8920DA9"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Число книжных памятников, оцифрованных и включенных в Национальную электронную библиотеку</w:t>
            </w:r>
          </w:p>
        </w:tc>
        <w:tc>
          <w:tcPr>
            <w:tcW w:w="1417" w:type="dxa"/>
            <w:tcBorders>
              <w:top w:val="nil"/>
              <w:left w:val="nil"/>
              <w:bottom w:val="single" w:sz="4" w:space="0" w:color="auto"/>
              <w:right w:val="single" w:sz="4" w:space="0" w:color="auto"/>
            </w:tcBorders>
            <w:shd w:val="clear" w:color="auto" w:fill="auto"/>
            <w:vAlign w:val="center"/>
            <w:hideMark/>
          </w:tcPr>
          <w:p w14:paraId="4623057B"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ед.</w:t>
            </w:r>
          </w:p>
        </w:tc>
        <w:tc>
          <w:tcPr>
            <w:tcW w:w="1442" w:type="dxa"/>
            <w:tcBorders>
              <w:top w:val="nil"/>
              <w:left w:val="nil"/>
              <w:bottom w:val="single" w:sz="4" w:space="0" w:color="auto"/>
              <w:right w:val="single" w:sz="4" w:space="0" w:color="auto"/>
            </w:tcBorders>
            <w:shd w:val="clear" w:color="auto" w:fill="auto"/>
            <w:vAlign w:val="center"/>
            <w:hideMark/>
          </w:tcPr>
          <w:p w14:paraId="4896078A"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200</w:t>
            </w:r>
          </w:p>
        </w:tc>
        <w:tc>
          <w:tcPr>
            <w:tcW w:w="1539" w:type="dxa"/>
            <w:tcBorders>
              <w:top w:val="nil"/>
              <w:left w:val="nil"/>
              <w:bottom w:val="single" w:sz="4" w:space="0" w:color="auto"/>
              <w:right w:val="single" w:sz="4" w:space="0" w:color="auto"/>
            </w:tcBorders>
            <w:shd w:val="clear" w:color="auto" w:fill="auto"/>
            <w:vAlign w:val="center"/>
            <w:hideMark/>
          </w:tcPr>
          <w:p w14:paraId="3EAC1A64"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271</w:t>
            </w:r>
          </w:p>
        </w:tc>
        <w:tc>
          <w:tcPr>
            <w:tcW w:w="1422" w:type="dxa"/>
            <w:tcBorders>
              <w:top w:val="nil"/>
              <w:left w:val="nil"/>
              <w:bottom w:val="single" w:sz="4" w:space="0" w:color="auto"/>
              <w:right w:val="single" w:sz="4" w:space="0" w:color="auto"/>
            </w:tcBorders>
            <w:shd w:val="clear" w:color="auto" w:fill="auto"/>
            <w:noWrap/>
            <w:vAlign w:val="center"/>
            <w:hideMark/>
          </w:tcPr>
          <w:p w14:paraId="6B7D3F53"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135,5</w:t>
            </w:r>
          </w:p>
        </w:tc>
      </w:tr>
      <w:tr w:rsidR="001D3E43" w:rsidRPr="003823C7" w14:paraId="33C2A915" w14:textId="77777777" w:rsidTr="0080600C">
        <w:trPr>
          <w:trHeight w:val="63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141A268A"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документов библиотечного фонда, переведенных в электронную форму</w:t>
            </w:r>
          </w:p>
        </w:tc>
        <w:tc>
          <w:tcPr>
            <w:tcW w:w="1417" w:type="dxa"/>
            <w:tcBorders>
              <w:top w:val="nil"/>
              <w:left w:val="nil"/>
              <w:bottom w:val="single" w:sz="4" w:space="0" w:color="auto"/>
              <w:right w:val="single" w:sz="4" w:space="0" w:color="auto"/>
            </w:tcBorders>
            <w:shd w:val="clear" w:color="auto" w:fill="auto"/>
            <w:vAlign w:val="center"/>
            <w:hideMark/>
          </w:tcPr>
          <w:p w14:paraId="4A454483"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5E624143"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3</w:t>
            </w:r>
          </w:p>
        </w:tc>
        <w:tc>
          <w:tcPr>
            <w:tcW w:w="1539" w:type="dxa"/>
            <w:tcBorders>
              <w:top w:val="nil"/>
              <w:left w:val="nil"/>
              <w:bottom w:val="single" w:sz="4" w:space="0" w:color="auto"/>
              <w:right w:val="single" w:sz="4" w:space="0" w:color="auto"/>
            </w:tcBorders>
            <w:shd w:val="clear" w:color="auto" w:fill="auto"/>
            <w:vAlign w:val="center"/>
            <w:hideMark/>
          </w:tcPr>
          <w:p w14:paraId="7A6E81DA"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17,5</w:t>
            </w:r>
          </w:p>
        </w:tc>
        <w:tc>
          <w:tcPr>
            <w:tcW w:w="1422" w:type="dxa"/>
            <w:tcBorders>
              <w:top w:val="nil"/>
              <w:left w:val="nil"/>
              <w:bottom w:val="single" w:sz="4" w:space="0" w:color="auto"/>
              <w:right w:val="single" w:sz="4" w:space="0" w:color="auto"/>
            </w:tcBorders>
            <w:shd w:val="clear" w:color="auto" w:fill="auto"/>
            <w:noWrap/>
            <w:vAlign w:val="center"/>
            <w:hideMark/>
          </w:tcPr>
          <w:p w14:paraId="7C787237"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583,3</w:t>
            </w:r>
          </w:p>
        </w:tc>
      </w:tr>
      <w:tr w:rsidR="001D3E43" w:rsidRPr="003823C7" w14:paraId="4445E998" w14:textId="77777777" w:rsidTr="0080600C">
        <w:trPr>
          <w:trHeight w:val="557"/>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DDD6345"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населения, использующего мобильное приложение «Цифровой культурный портрет»</w:t>
            </w:r>
          </w:p>
        </w:tc>
        <w:tc>
          <w:tcPr>
            <w:tcW w:w="1417" w:type="dxa"/>
            <w:tcBorders>
              <w:top w:val="nil"/>
              <w:left w:val="nil"/>
              <w:bottom w:val="single" w:sz="4" w:space="0" w:color="auto"/>
              <w:right w:val="single" w:sz="4" w:space="0" w:color="auto"/>
            </w:tcBorders>
            <w:shd w:val="clear" w:color="auto" w:fill="auto"/>
            <w:vAlign w:val="center"/>
            <w:hideMark/>
          </w:tcPr>
          <w:p w14:paraId="41362356"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54F668D7"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40</w:t>
            </w:r>
          </w:p>
        </w:tc>
        <w:tc>
          <w:tcPr>
            <w:tcW w:w="1539" w:type="dxa"/>
            <w:tcBorders>
              <w:top w:val="nil"/>
              <w:left w:val="nil"/>
              <w:bottom w:val="single" w:sz="4" w:space="0" w:color="auto"/>
              <w:right w:val="single" w:sz="4" w:space="0" w:color="auto"/>
            </w:tcBorders>
            <w:shd w:val="clear" w:color="auto" w:fill="auto"/>
            <w:vAlign w:val="center"/>
            <w:hideMark/>
          </w:tcPr>
          <w:p w14:paraId="0C20EEB4"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0,08</w:t>
            </w:r>
          </w:p>
        </w:tc>
        <w:tc>
          <w:tcPr>
            <w:tcW w:w="1422" w:type="dxa"/>
            <w:tcBorders>
              <w:top w:val="nil"/>
              <w:left w:val="nil"/>
              <w:bottom w:val="single" w:sz="4" w:space="0" w:color="auto"/>
              <w:right w:val="single" w:sz="4" w:space="0" w:color="auto"/>
            </w:tcBorders>
            <w:shd w:val="clear" w:color="auto" w:fill="auto"/>
            <w:noWrap/>
            <w:vAlign w:val="center"/>
            <w:hideMark/>
          </w:tcPr>
          <w:p w14:paraId="667226C3"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0,2</w:t>
            </w:r>
          </w:p>
        </w:tc>
      </w:tr>
      <w:tr w:rsidR="001D3E43" w:rsidRPr="003823C7" w14:paraId="363EAB9E" w14:textId="77777777" w:rsidTr="0080600C">
        <w:trPr>
          <w:trHeight w:val="126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91F557E"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обучающихся общеобразовательных организаций Ульяновской области, использующих мобильное приложение «Цифровой культурный портрет школьника»</w:t>
            </w:r>
          </w:p>
        </w:tc>
        <w:tc>
          <w:tcPr>
            <w:tcW w:w="1417" w:type="dxa"/>
            <w:tcBorders>
              <w:top w:val="nil"/>
              <w:left w:val="nil"/>
              <w:bottom w:val="single" w:sz="4" w:space="0" w:color="auto"/>
              <w:right w:val="single" w:sz="4" w:space="0" w:color="auto"/>
            </w:tcBorders>
            <w:shd w:val="clear" w:color="auto" w:fill="auto"/>
            <w:vAlign w:val="center"/>
            <w:hideMark/>
          </w:tcPr>
          <w:p w14:paraId="521FA47B"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22F5D721"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40</w:t>
            </w:r>
          </w:p>
        </w:tc>
        <w:tc>
          <w:tcPr>
            <w:tcW w:w="1539" w:type="dxa"/>
            <w:tcBorders>
              <w:top w:val="nil"/>
              <w:left w:val="nil"/>
              <w:bottom w:val="single" w:sz="4" w:space="0" w:color="auto"/>
              <w:right w:val="single" w:sz="4" w:space="0" w:color="auto"/>
            </w:tcBorders>
            <w:shd w:val="clear" w:color="auto" w:fill="auto"/>
            <w:vAlign w:val="center"/>
            <w:hideMark/>
          </w:tcPr>
          <w:p w14:paraId="4C4ADBAA"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0</w:t>
            </w:r>
          </w:p>
        </w:tc>
        <w:tc>
          <w:tcPr>
            <w:tcW w:w="1422" w:type="dxa"/>
            <w:tcBorders>
              <w:top w:val="nil"/>
              <w:left w:val="nil"/>
              <w:bottom w:val="single" w:sz="4" w:space="0" w:color="auto"/>
              <w:right w:val="single" w:sz="4" w:space="0" w:color="auto"/>
            </w:tcBorders>
            <w:shd w:val="clear" w:color="auto" w:fill="auto"/>
            <w:noWrap/>
            <w:vAlign w:val="center"/>
            <w:hideMark/>
          </w:tcPr>
          <w:p w14:paraId="6ED9D7F4"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0,0</w:t>
            </w:r>
          </w:p>
        </w:tc>
      </w:tr>
      <w:tr w:rsidR="001D3E43" w:rsidRPr="003823C7" w14:paraId="598B0FE0" w14:textId="77777777" w:rsidTr="0080600C">
        <w:trPr>
          <w:trHeight w:val="2205"/>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1D4AAF88"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государственных учреждений культуры (музеи, театры, кинотеатры, концертные организации, библиотеки, культурно-досуговые учреждения), размещающих предложения по услугам и мероприятиям на единой отраслевой платформе</w:t>
            </w:r>
          </w:p>
        </w:tc>
        <w:tc>
          <w:tcPr>
            <w:tcW w:w="1417" w:type="dxa"/>
            <w:tcBorders>
              <w:top w:val="nil"/>
              <w:left w:val="nil"/>
              <w:bottom w:val="single" w:sz="4" w:space="0" w:color="auto"/>
              <w:right w:val="single" w:sz="4" w:space="0" w:color="auto"/>
            </w:tcBorders>
            <w:shd w:val="clear" w:color="auto" w:fill="auto"/>
            <w:vAlign w:val="center"/>
            <w:hideMark/>
          </w:tcPr>
          <w:p w14:paraId="553CB3CB"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14CA6637"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100</w:t>
            </w:r>
          </w:p>
        </w:tc>
        <w:tc>
          <w:tcPr>
            <w:tcW w:w="1539" w:type="dxa"/>
            <w:tcBorders>
              <w:top w:val="nil"/>
              <w:left w:val="nil"/>
              <w:bottom w:val="single" w:sz="4" w:space="0" w:color="auto"/>
              <w:right w:val="single" w:sz="4" w:space="0" w:color="auto"/>
            </w:tcBorders>
            <w:shd w:val="clear" w:color="auto" w:fill="auto"/>
            <w:vAlign w:val="center"/>
            <w:hideMark/>
          </w:tcPr>
          <w:p w14:paraId="33BFFBF0"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100</w:t>
            </w:r>
          </w:p>
        </w:tc>
        <w:tc>
          <w:tcPr>
            <w:tcW w:w="1422" w:type="dxa"/>
            <w:tcBorders>
              <w:top w:val="nil"/>
              <w:left w:val="nil"/>
              <w:bottom w:val="single" w:sz="4" w:space="0" w:color="auto"/>
              <w:right w:val="single" w:sz="4" w:space="0" w:color="auto"/>
            </w:tcBorders>
            <w:shd w:val="clear" w:color="auto" w:fill="auto"/>
            <w:noWrap/>
            <w:vAlign w:val="center"/>
            <w:hideMark/>
          </w:tcPr>
          <w:p w14:paraId="6730E341"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100,0</w:t>
            </w:r>
          </w:p>
        </w:tc>
      </w:tr>
      <w:tr w:rsidR="001D3E43" w:rsidRPr="003823C7" w14:paraId="7AF3F481" w14:textId="77777777" w:rsidTr="0080600C">
        <w:trPr>
          <w:trHeight w:val="126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6ECE75B"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негосударственных учреждений культуры, размещающих предложения по услугам и мероприятиям на единой отраслевой платформе</w:t>
            </w:r>
          </w:p>
        </w:tc>
        <w:tc>
          <w:tcPr>
            <w:tcW w:w="1417" w:type="dxa"/>
            <w:tcBorders>
              <w:top w:val="nil"/>
              <w:left w:val="nil"/>
              <w:bottom w:val="single" w:sz="4" w:space="0" w:color="auto"/>
              <w:right w:val="single" w:sz="4" w:space="0" w:color="auto"/>
            </w:tcBorders>
            <w:shd w:val="clear" w:color="auto" w:fill="auto"/>
            <w:vAlign w:val="center"/>
            <w:hideMark/>
          </w:tcPr>
          <w:p w14:paraId="097465E1"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517517B8"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10</w:t>
            </w:r>
          </w:p>
        </w:tc>
        <w:tc>
          <w:tcPr>
            <w:tcW w:w="1539" w:type="dxa"/>
            <w:tcBorders>
              <w:top w:val="nil"/>
              <w:left w:val="nil"/>
              <w:bottom w:val="single" w:sz="4" w:space="0" w:color="auto"/>
              <w:right w:val="single" w:sz="4" w:space="0" w:color="auto"/>
            </w:tcBorders>
            <w:shd w:val="clear" w:color="auto" w:fill="auto"/>
            <w:vAlign w:val="center"/>
            <w:hideMark/>
          </w:tcPr>
          <w:p w14:paraId="141BC36A"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44,4</w:t>
            </w:r>
          </w:p>
        </w:tc>
        <w:tc>
          <w:tcPr>
            <w:tcW w:w="1422" w:type="dxa"/>
            <w:tcBorders>
              <w:top w:val="nil"/>
              <w:left w:val="nil"/>
              <w:bottom w:val="single" w:sz="4" w:space="0" w:color="auto"/>
              <w:right w:val="single" w:sz="4" w:space="0" w:color="auto"/>
            </w:tcBorders>
            <w:shd w:val="clear" w:color="auto" w:fill="auto"/>
            <w:noWrap/>
            <w:vAlign w:val="center"/>
            <w:hideMark/>
          </w:tcPr>
          <w:p w14:paraId="08247D9F"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444,4</w:t>
            </w:r>
          </w:p>
        </w:tc>
      </w:tr>
      <w:tr w:rsidR="001D3E43" w:rsidRPr="003823C7" w14:paraId="2C5D486B" w14:textId="77777777" w:rsidTr="0080600C">
        <w:trPr>
          <w:trHeight w:val="126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7BF7FE75"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lastRenderedPageBreak/>
              <w:t>Доля муниципальных учреждений культуры, размещающих предложения по услугам и мероприятиям на единой отраслевой платформе</w:t>
            </w:r>
          </w:p>
        </w:tc>
        <w:tc>
          <w:tcPr>
            <w:tcW w:w="1417" w:type="dxa"/>
            <w:tcBorders>
              <w:top w:val="nil"/>
              <w:left w:val="nil"/>
              <w:bottom w:val="single" w:sz="4" w:space="0" w:color="auto"/>
              <w:right w:val="single" w:sz="4" w:space="0" w:color="auto"/>
            </w:tcBorders>
            <w:shd w:val="clear" w:color="auto" w:fill="auto"/>
            <w:vAlign w:val="center"/>
            <w:hideMark/>
          </w:tcPr>
          <w:p w14:paraId="73E9C99C"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6AE8504B"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0</w:t>
            </w:r>
          </w:p>
        </w:tc>
        <w:tc>
          <w:tcPr>
            <w:tcW w:w="1539" w:type="dxa"/>
            <w:tcBorders>
              <w:top w:val="nil"/>
              <w:left w:val="nil"/>
              <w:bottom w:val="single" w:sz="4" w:space="0" w:color="auto"/>
              <w:right w:val="single" w:sz="4" w:space="0" w:color="auto"/>
            </w:tcBorders>
            <w:shd w:val="clear" w:color="auto" w:fill="auto"/>
            <w:vAlign w:val="center"/>
            <w:hideMark/>
          </w:tcPr>
          <w:p w14:paraId="6D5D395D"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77,3</w:t>
            </w:r>
          </w:p>
        </w:tc>
        <w:tc>
          <w:tcPr>
            <w:tcW w:w="1422" w:type="dxa"/>
            <w:tcBorders>
              <w:top w:val="nil"/>
              <w:left w:val="nil"/>
              <w:bottom w:val="single" w:sz="4" w:space="0" w:color="auto"/>
              <w:right w:val="single" w:sz="4" w:space="0" w:color="auto"/>
            </w:tcBorders>
            <w:shd w:val="clear" w:color="auto" w:fill="auto"/>
            <w:noWrap/>
            <w:vAlign w:val="center"/>
            <w:hideMark/>
          </w:tcPr>
          <w:p w14:paraId="2C6EA92F"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100,0</w:t>
            </w:r>
          </w:p>
        </w:tc>
      </w:tr>
      <w:tr w:rsidR="001D3E43" w:rsidRPr="003823C7" w14:paraId="0DF05D29" w14:textId="77777777" w:rsidTr="0080600C">
        <w:trPr>
          <w:trHeight w:val="126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11AFEA45"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учреждений культуры, подключенных к единой системе учёта продаж и посещаемости от общего числа учреждений культуры</w:t>
            </w:r>
          </w:p>
        </w:tc>
        <w:tc>
          <w:tcPr>
            <w:tcW w:w="1417" w:type="dxa"/>
            <w:tcBorders>
              <w:top w:val="nil"/>
              <w:left w:val="nil"/>
              <w:bottom w:val="single" w:sz="4" w:space="0" w:color="auto"/>
              <w:right w:val="single" w:sz="4" w:space="0" w:color="auto"/>
            </w:tcBorders>
            <w:shd w:val="clear" w:color="auto" w:fill="auto"/>
            <w:vAlign w:val="center"/>
            <w:hideMark/>
          </w:tcPr>
          <w:p w14:paraId="24BB11CA"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37A6391E"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65</w:t>
            </w:r>
          </w:p>
        </w:tc>
        <w:tc>
          <w:tcPr>
            <w:tcW w:w="1539" w:type="dxa"/>
            <w:tcBorders>
              <w:top w:val="nil"/>
              <w:left w:val="nil"/>
              <w:bottom w:val="single" w:sz="4" w:space="0" w:color="auto"/>
              <w:right w:val="single" w:sz="4" w:space="0" w:color="auto"/>
            </w:tcBorders>
            <w:shd w:val="clear" w:color="auto" w:fill="auto"/>
            <w:vAlign w:val="center"/>
            <w:hideMark/>
          </w:tcPr>
          <w:p w14:paraId="7EE9F95A"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0</w:t>
            </w:r>
          </w:p>
        </w:tc>
        <w:tc>
          <w:tcPr>
            <w:tcW w:w="1422" w:type="dxa"/>
            <w:tcBorders>
              <w:top w:val="nil"/>
              <w:left w:val="nil"/>
              <w:bottom w:val="single" w:sz="4" w:space="0" w:color="auto"/>
              <w:right w:val="single" w:sz="4" w:space="0" w:color="auto"/>
            </w:tcBorders>
            <w:shd w:val="clear" w:color="auto" w:fill="auto"/>
            <w:noWrap/>
            <w:vAlign w:val="center"/>
            <w:hideMark/>
          </w:tcPr>
          <w:p w14:paraId="71100082"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0,0</w:t>
            </w:r>
          </w:p>
        </w:tc>
      </w:tr>
      <w:tr w:rsidR="001D3E43" w:rsidRPr="003823C7" w14:paraId="40657A7E" w14:textId="77777777" w:rsidTr="0080600C">
        <w:trPr>
          <w:trHeight w:val="126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5932B0F4"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учреждений культуры, внедривших сервис по управлению лояльностью потребителя</w:t>
            </w:r>
          </w:p>
        </w:tc>
        <w:tc>
          <w:tcPr>
            <w:tcW w:w="1417" w:type="dxa"/>
            <w:tcBorders>
              <w:top w:val="nil"/>
              <w:left w:val="nil"/>
              <w:bottom w:val="single" w:sz="4" w:space="0" w:color="auto"/>
              <w:right w:val="single" w:sz="4" w:space="0" w:color="auto"/>
            </w:tcBorders>
            <w:shd w:val="clear" w:color="auto" w:fill="auto"/>
            <w:vAlign w:val="center"/>
            <w:hideMark/>
          </w:tcPr>
          <w:p w14:paraId="08BB704A"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19CF6CB9"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65</w:t>
            </w:r>
          </w:p>
        </w:tc>
        <w:tc>
          <w:tcPr>
            <w:tcW w:w="1539" w:type="dxa"/>
            <w:tcBorders>
              <w:top w:val="nil"/>
              <w:left w:val="nil"/>
              <w:bottom w:val="single" w:sz="4" w:space="0" w:color="auto"/>
              <w:right w:val="single" w:sz="4" w:space="0" w:color="auto"/>
            </w:tcBorders>
            <w:shd w:val="clear" w:color="auto" w:fill="auto"/>
            <w:vAlign w:val="center"/>
            <w:hideMark/>
          </w:tcPr>
          <w:p w14:paraId="458AC4A2"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0</w:t>
            </w:r>
          </w:p>
        </w:tc>
        <w:tc>
          <w:tcPr>
            <w:tcW w:w="1422" w:type="dxa"/>
            <w:tcBorders>
              <w:top w:val="nil"/>
              <w:left w:val="nil"/>
              <w:bottom w:val="single" w:sz="4" w:space="0" w:color="auto"/>
              <w:right w:val="single" w:sz="4" w:space="0" w:color="auto"/>
            </w:tcBorders>
            <w:shd w:val="clear" w:color="auto" w:fill="auto"/>
            <w:noWrap/>
            <w:vAlign w:val="center"/>
            <w:hideMark/>
          </w:tcPr>
          <w:p w14:paraId="77A64301"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0,0</w:t>
            </w:r>
          </w:p>
        </w:tc>
      </w:tr>
      <w:tr w:rsidR="001D3E43" w:rsidRPr="003823C7" w14:paraId="0E90F1E4" w14:textId="77777777" w:rsidTr="0080600C">
        <w:trPr>
          <w:trHeight w:val="945"/>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10191ACE"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библиотек, использующих АИБС «</w:t>
            </w:r>
            <w:proofErr w:type="spellStart"/>
            <w:r w:rsidRPr="003823C7">
              <w:rPr>
                <w:rFonts w:ascii="PT Astra Serif" w:eastAsia="Times New Roman" w:hAnsi="PT Astra Serif"/>
                <w:sz w:val="24"/>
                <w:szCs w:val="24"/>
                <w:lang w:eastAsia="ru-RU"/>
              </w:rPr>
              <w:t>МегаПро</w:t>
            </w:r>
            <w:proofErr w:type="spellEnd"/>
            <w:r w:rsidRPr="003823C7">
              <w:rPr>
                <w:rFonts w:ascii="PT Astra Serif" w:eastAsia="Times New Roman" w:hAnsi="PT Astra Serif"/>
                <w:sz w:val="24"/>
                <w:szCs w:val="24"/>
                <w:lang w:eastAsia="ru-RU"/>
              </w:rPr>
              <w:t>» от общего числа библиотек Ульяновской области</w:t>
            </w:r>
          </w:p>
        </w:tc>
        <w:tc>
          <w:tcPr>
            <w:tcW w:w="1417" w:type="dxa"/>
            <w:tcBorders>
              <w:top w:val="nil"/>
              <w:left w:val="nil"/>
              <w:bottom w:val="single" w:sz="4" w:space="0" w:color="auto"/>
              <w:right w:val="single" w:sz="4" w:space="0" w:color="auto"/>
            </w:tcBorders>
            <w:shd w:val="clear" w:color="auto" w:fill="auto"/>
            <w:vAlign w:val="center"/>
            <w:hideMark/>
          </w:tcPr>
          <w:p w14:paraId="2E25FAF2"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0218F2E7"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3</w:t>
            </w:r>
          </w:p>
        </w:tc>
        <w:tc>
          <w:tcPr>
            <w:tcW w:w="1539" w:type="dxa"/>
            <w:tcBorders>
              <w:top w:val="nil"/>
              <w:left w:val="nil"/>
              <w:bottom w:val="single" w:sz="4" w:space="0" w:color="auto"/>
              <w:right w:val="single" w:sz="4" w:space="0" w:color="auto"/>
            </w:tcBorders>
            <w:shd w:val="clear" w:color="auto" w:fill="auto"/>
            <w:vAlign w:val="center"/>
            <w:hideMark/>
          </w:tcPr>
          <w:p w14:paraId="122B4B5B"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4,2</w:t>
            </w:r>
          </w:p>
        </w:tc>
        <w:tc>
          <w:tcPr>
            <w:tcW w:w="1422" w:type="dxa"/>
            <w:tcBorders>
              <w:top w:val="nil"/>
              <w:left w:val="nil"/>
              <w:bottom w:val="single" w:sz="4" w:space="0" w:color="auto"/>
              <w:right w:val="single" w:sz="4" w:space="0" w:color="auto"/>
            </w:tcBorders>
            <w:shd w:val="clear" w:color="auto" w:fill="auto"/>
            <w:noWrap/>
            <w:vAlign w:val="center"/>
            <w:hideMark/>
          </w:tcPr>
          <w:p w14:paraId="21F6A7D2"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138,9</w:t>
            </w:r>
          </w:p>
        </w:tc>
      </w:tr>
      <w:tr w:rsidR="001D3E43" w:rsidRPr="003823C7" w14:paraId="15A2F94D" w14:textId="77777777" w:rsidTr="0080600C">
        <w:trPr>
          <w:trHeight w:val="202"/>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99C800F" w14:textId="77777777" w:rsidR="001D3E43" w:rsidRPr="003823C7" w:rsidRDefault="001D3E43"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Доля продаж услуг учреждений культуры через цифровые сервисы от общего числа продаж</w:t>
            </w:r>
          </w:p>
        </w:tc>
        <w:tc>
          <w:tcPr>
            <w:tcW w:w="1417" w:type="dxa"/>
            <w:tcBorders>
              <w:top w:val="nil"/>
              <w:left w:val="nil"/>
              <w:bottom w:val="single" w:sz="4" w:space="0" w:color="auto"/>
              <w:right w:val="single" w:sz="4" w:space="0" w:color="auto"/>
            </w:tcBorders>
            <w:shd w:val="clear" w:color="auto" w:fill="auto"/>
            <w:vAlign w:val="center"/>
            <w:hideMark/>
          </w:tcPr>
          <w:p w14:paraId="33E99D30"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p>
        </w:tc>
        <w:tc>
          <w:tcPr>
            <w:tcW w:w="1442" w:type="dxa"/>
            <w:tcBorders>
              <w:top w:val="nil"/>
              <w:left w:val="nil"/>
              <w:bottom w:val="single" w:sz="4" w:space="0" w:color="auto"/>
              <w:right w:val="single" w:sz="4" w:space="0" w:color="auto"/>
            </w:tcBorders>
            <w:shd w:val="clear" w:color="auto" w:fill="auto"/>
            <w:vAlign w:val="center"/>
            <w:hideMark/>
          </w:tcPr>
          <w:p w14:paraId="243FF6D5" w14:textId="77777777" w:rsidR="001D3E43" w:rsidRPr="003823C7" w:rsidRDefault="001D3E43" w:rsidP="003823C7">
            <w:pPr>
              <w:spacing w:line="240" w:lineRule="auto"/>
              <w:jc w:val="center"/>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75</w:t>
            </w:r>
          </w:p>
        </w:tc>
        <w:tc>
          <w:tcPr>
            <w:tcW w:w="1539" w:type="dxa"/>
            <w:tcBorders>
              <w:top w:val="nil"/>
              <w:left w:val="nil"/>
              <w:bottom w:val="single" w:sz="4" w:space="0" w:color="auto"/>
              <w:right w:val="single" w:sz="4" w:space="0" w:color="auto"/>
            </w:tcBorders>
            <w:shd w:val="clear" w:color="auto" w:fill="auto"/>
            <w:vAlign w:val="center"/>
            <w:hideMark/>
          </w:tcPr>
          <w:p w14:paraId="44ED0C4A"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39,2</w:t>
            </w:r>
          </w:p>
        </w:tc>
        <w:tc>
          <w:tcPr>
            <w:tcW w:w="1422" w:type="dxa"/>
            <w:tcBorders>
              <w:top w:val="nil"/>
              <w:left w:val="nil"/>
              <w:bottom w:val="single" w:sz="4" w:space="0" w:color="auto"/>
              <w:right w:val="single" w:sz="4" w:space="0" w:color="auto"/>
            </w:tcBorders>
            <w:shd w:val="clear" w:color="auto" w:fill="auto"/>
            <w:noWrap/>
            <w:vAlign w:val="center"/>
            <w:hideMark/>
          </w:tcPr>
          <w:p w14:paraId="54FD5497" w14:textId="77777777" w:rsidR="001D3E43" w:rsidRPr="003823C7" w:rsidRDefault="001D3E43" w:rsidP="003823C7">
            <w:pPr>
              <w:spacing w:line="240" w:lineRule="auto"/>
              <w:jc w:val="center"/>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52,2</w:t>
            </w:r>
          </w:p>
        </w:tc>
      </w:tr>
    </w:tbl>
    <w:p w14:paraId="2842CDA6" w14:textId="77777777" w:rsidR="001D3E43" w:rsidRPr="003823C7" w:rsidRDefault="001D3E43" w:rsidP="003823C7">
      <w:pPr>
        <w:tabs>
          <w:tab w:val="left" w:pos="993"/>
        </w:tabs>
        <w:spacing w:line="240" w:lineRule="auto"/>
        <w:ind w:firstLine="709"/>
        <w:jc w:val="center"/>
        <w:rPr>
          <w:rFonts w:ascii="PT Astra Serif" w:hAnsi="PT Astra Serif"/>
          <w:sz w:val="24"/>
          <w:szCs w:val="24"/>
        </w:rPr>
      </w:pPr>
    </w:p>
    <w:p w14:paraId="25D82881" w14:textId="77777777" w:rsidR="001D3E43" w:rsidRPr="003823C7" w:rsidRDefault="001D3E43" w:rsidP="003823C7">
      <w:pPr>
        <w:tabs>
          <w:tab w:val="left" w:pos="993"/>
        </w:tabs>
        <w:spacing w:line="240" w:lineRule="auto"/>
        <w:ind w:firstLine="709"/>
        <w:jc w:val="both"/>
        <w:rPr>
          <w:rFonts w:ascii="PT Astra Serif" w:hAnsi="PT Astra Serif"/>
          <w:sz w:val="24"/>
          <w:szCs w:val="24"/>
        </w:rPr>
      </w:pPr>
      <w:r w:rsidRPr="003823C7">
        <w:rPr>
          <w:rFonts w:ascii="PT Astra Serif" w:hAnsi="PT Astra Serif"/>
          <w:sz w:val="24"/>
          <w:szCs w:val="24"/>
        </w:rPr>
        <w:t>Общее достижение показателей реализации Стратегии цифровой трансформации составляет 149,6% от плановых значений. Из 13 ключевых показателей выполнены 8, остальные плановые значения не достигнуты из-за отсутствия целевого финансирования.</w:t>
      </w:r>
    </w:p>
    <w:p w14:paraId="71521DB9" w14:textId="77777777" w:rsidR="00BF1164" w:rsidRPr="003823C7" w:rsidRDefault="00BF1164" w:rsidP="003823C7">
      <w:pPr>
        <w:shd w:val="clear" w:color="auto" w:fill="FFFFFF"/>
        <w:spacing w:line="240" w:lineRule="auto"/>
        <w:ind w:firstLine="709"/>
        <w:jc w:val="both"/>
        <w:rPr>
          <w:rFonts w:ascii="PT Astra Serif" w:hAnsi="PT Astra Serif"/>
          <w:b/>
          <w:bCs/>
          <w:sz w:val="24"/>
          <w:szCs w:val="24"/>
        </w:rPr>
      </w:pPr>
    </w:p>
    <w:p w14:paraId="57C6D58E" w14:textId="0C051EC9" w:rsidR="00AC62E1" w:rsidRPr="003823C7" w:rsidRDefault="00AC62E1"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b/>
          <w:bCs/>
          <w:sz w:val="24"/>
          <w:szCs w:val="24"/>
        </w:rPr>
        <w:t>Виртуальные концертные залы</w:t>
      </w:r>
    </w:p>
    <w:p w14:paraId="01FB94B6" w14:textId="77777777" w:rsidR="00AC62E1" w:rsidRPr="003823C7" w:rsidRDefault="00AC62E1"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настоящее время </w:t>
      </w:r>
      <w:proofErr w:type="spellStart"/>
      <w:r w:rsidRPr="003823C7">
        <w:rPr>
          <w:rFonts w:ascii="PT Astra Serif" w:hAnsi="PT Astra Serif"/>
          <w:sz w:val="24"/>
          <w:szCs w:val="24"/>
        </w:rPr>
        <w:t>время</w:t>
      </w:r>
      <w:proofErr w:type="spellEnd"/>
      <w:r w:rsidRPr="003823C7">
        <w:rPr>
          <w:rFonts w:ascii="PT Astra Serif" w:hAnsi="PT Astra Serif"/>
          <w:sz w:val="24"/>
          <w:szCs w:val="24"/>
        </w:rPr>
        <w:t xml:space="preserve"> в Ульяновской области функционируют 3 виртуальных концертных зала (далее – ВКЗ). </w:t>
      </w:r>
    </w:p>
    <w:p w14:paraId="2B84C1B7" w14:textId="77777777" w:rsidR="00AC62E1" w:rsidRPr="003823C7" w:rsidRDefault="00AC62E1"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Первый виртуальный концертный зал был открыт в Ульяновской области в 2015 году на базе ОГАУК «Ленинский мемориал».</w:t>
      </w:r>
    </w:p>
    <w:p w14:paraId="1F085AC8" w14:textId="77777777" w:rsidR="00AC62E1" w:rsidRPr="003823C7" w:rsidRDefault="00AC62E1" w:rsidP="003823C7">
      <w:pPr>
        <w:shd w:val="clear" w:color="auto" w:fill="FFFFFF"/>
        <w:spacing w:line="240" w:lineRule="auto"/>
        <w:ind w:firstLine="709"/>
        <w:jc w:val="both"/>
        <w:rPr>
          <w:rFonts w:ascii="PT Astra Serif" w:hAnsi="PT Astra Serif"/>
          <w:bCs/>
          <w:iCs/>
          <w:sz w:val="24"/>
          <w:szCs w:val="24"/>
          <w:lang w:eastAsia="ru-RU" w:bidi="ru-RU"/>
        </w:rPr>
      </w:pPr>
      <w:r w:rsidRPr="003823C7">
        <w:rPr>
          <w:rFonts w:ascii="PT Astra Serif" w:hAnsi="PT Astra Serif"/>
          <w:sz w:val="24"/>
          <w:szCs w:val="24"/>
        </w:rPr>
        <w:t xml:space="preserve">Второй </w:t>
      </w:r>
      <w:bookmarkStart w:id="93" w:name="_Hlk126074840"/>
      <w:r w:rsidRPr="003823C7">
        <w:rPr>
          <w:rFonts w:ascii="PT Astra Serif" w:hAnsi="PT Astra Serif"/>
          <w:sz w:val="24"/>
          <w:szCs w:val="24"/>
        </w:rPr>
        <w:t>в рамках региональной составляющей федерального проекта «Цифровая культура» национального проекта «Культура» в 2019 году на базе</w:t>
      </w:r>
      <w:bookmarkEnd w:id="93"/>
      <w:r w:rsidRPr="003823C7">
        <w:rPr>
          <w:rFonts w:ascii="PT Astra Serif" w:hAnsi="PT Astra Serif"/>
          <w:sz w:val="24"/>
          <w:szCs w:val="24"/>
        </w:rPr>
        <w:t xml:space="preserve"> </w:t>
      </w:r>
      <w:r w:rsidRPr="003823C7">
        <w:rPr>
          <w:rFonts w:ascii="PT Astra Serif" w:hAnsi="PT Astra Serif"/>
          <w:bCs/>
          <w:iCs/>
          <w:sz w:val="24"/>
          <w:szCs w:val="24"/>
          <w:lang w:eastAsia="ru-RU" w:bidi="ru-RU"/>
        </w:rPr>
        <w:t>ОГБПОУ «Димитровградский музыкальный колледж»</w:t>
      </w:r>
    </w:p>
    <w:p w14:paraId="1E8F7836" w14:textId="5724EB4F" w:rsidR="00AC62E1" w:rsidRPr="003823C7" w:rsidRDefault="00AC62E1"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bCs/>
          <w:iCs/>
          <w:sz w:val="24"/>
          <w:szCs w:val="24"/>
          <w:lang w:eastAsia="ru-RU" w:bidi="ru-RU"/>
        </w:rPr>
        <w:t>Третий в рамках региональной составляющей федерального проекта «Цифровая культура» национального проекта «Культура» в 20</w:t>
      </w:r>
      <w:r w:rsidR="00B140CB" w:rsidRPr="003823C7">
        <w:rPr>
          <w:rFonts w:ascii="PT Astra Serif" w:hAnsi="PT Astra Serif"/>
          <w:bCs/>
          <w:iCs/>
          <w:sz w:val="24"/>
          <w:szCs w:val="24"/>
          <w:lang w:eastAsia="ru-RU" w:bidi="ru-RU"/>
        </w:rPr>
        <w:t>22</w:t>
      </w:r>
      <w:r w:rsidRPr="003823C7">
        <w:rPr>
          <w:rFonts w:ascii="PT Astra Serif" w:hAnsi="PT Astra Serif"/>
          <w:bCs/>
          <w:iCs/>
          <w:sz w:val="24"/>
          <w:szCs w:val="24"/>
          <w:lang w:eastAsia="ru-RU" w:bidi="ru-RU"/>
        </w:rPr>
        <w:t xml:space="preserve"> году на базе </w:t>
      </w:r>
      <w:r w:rsidRPr="003823C7">
        <w:rPr>
          <w:rFonts w:ascii="PT Astra Serif" w:hAnsi="PT Astra Serif"/>
          <w:sz w:val="24"/>
          <w:szCs w:val="24"/>
        </w:rPr>
        <w:t>МБУ ДО «</w:t>
      </w:r>
      <w:proofErr w:type="spellStart"/>
      <w:r w:rsidRPr="003823C7">
        <w:rPr>
          <w:rFonts w:ascii="PT Astra Serif" w:hAnsi="PT Astra Serif"/>
          <w:sz w:val="24"/>
          <w:szCs w:val="24"/>
        </w:rPr>
        <w:t>Новоульяновская</w:t>
      </w:r>
      <w:proofErr w:type="spellEnd"/>
      <w:r w:rsidRPr="003823C7">
        <w:rPr>
          <w:rFonts w:ascii="PT Astra Serif" w:hAnsi="PT Astra Serif"/>
          <w:sz w:val="24"/>
          <w:szCs w:val="24"/>
        </w:rPr>
        <w:t xml:space="preserve"> детская школа искусств имени Ю.Ф. Горячева».</w:t>
      </w:r>
    </w:p>
    <w:p w14:paraId="3E641FCC" w14:textId="603086E8" w:rsidR="00FA53FD" w:rsidRPr="003823C7" w:rsidRDefault="00FA53FD" w:rsidP="003823C7">
      <w:pPr>
        <w:shd w:val="clear" w:color="auto" w:fill="FFFFFF"/>
        <w:spacing w:line="240" w:lineRule="auto"/>
        <w:ind w:firstLine="709"/>
        <w:jc w:val="both"/>
        <w:rPr>
          <w:rFonts w:ascii="PT Astra Serif" w:hAnsi="PT Astra Serif"/>
          <w:bCs/>
          <w:iCs/>
          <w:sz w:val="24"/>
          <w:szCs w:val="24"/>
          <w:lang w:eastAsia="ru-RU" w:bidi="ru-RU"/>
        </w:rPr>
      </w:pPr>
      <w:r w:rsidRPr="003823C7">
        <w:rPr>
          <w:rFonts w:ascii="PT Astra Serif" w:hAnsi="PT Astra Serif"/>
          <w:sz w:val="24"/>
          <w:szCs w:val="24"/>
        </w:rPr>
        <w:t>На эти цели в 2022 году направлено 1 030,9</w:t>
      </w:r>
      <w:r w:rsidR="00B15E00" w:rsidRPr="003823C7">
        <w:rPr>
          <w:rFonts w:ascii="PT Astra Serif" w:hAnsi="PT Astra Serif"/>
          <w:sz w:val="24"/>
          <w:szCs w:val="24"/>
        </w:rPr>
        <w:t xml:space="preserve"> тыс. рублей</w:t>
      </w:r>
      <w:r w:rsidRPr="003823C7">
        <w:rPr>
          <w:rFonts w:ascii="PT Astra Serif" w:hAnsi="PT Astra Serif"/>
        </w:rPr>
        <w:t xml:space="preserve"> </w:t>
      </w:r>
      <w:r w:rsidRPr="003823C7">
        <w:rPr>
          <w:rFonts w:ascii="PT Astra Serif" w:hAnsi="PT Astra Serif"/>
          <w:sz w:val="24"/>
          <w:szCs w:val="24"/>
        </w:rPr>
        <w:t>из них 1 000,0</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средства федерального бюджета, 30,9</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средства местного бюджета.</w:t>
      </w:r>
    </w:p>
    <w:p w14:paraId="01036306" w14:textId="77777777" w:rsidR="00AC62E1" w:rsidRPr="003823C7" w:rsidRDefault="00AC62E1" w:rsidP="003823C7">
      <w:pPr>
        <w:shd w:val="clear" w:color="auto" w:fill="FFFFFF"/>
        <w:spacing w:line="240" w:lineRule="auto"/>
        <w:ind w:firstLine="709"/>
        <w:jc w:val="both"/>
        <w:rPr>
          <w:rFonts w:ascii="PT Astra Serif" w:hAnsi="PT Astra Serif"/>
          <w:bCs/>
          <w:iCs/>
          <w:sz w:val="24"/>
          <w:szCs w:val="24"/>
          <w:lang w:eastAsia="ru-RU" w:bidi="ru-RU"/>
        </w:rPr>
      </w:pPr>
      <w:r w:rsidRPr="003823C7">
        <w:rPr>
          <w:rFonts w:ascii="PT Astra Serif" w:hAnsi="PT Astra Serif"/>
          <w:bCs/>
          <w:iCs/>
          <w:sz w:val="24"/>
          <w:szCs w:val="24"/>
          <w:lang w:eastAsia="ru-RU" w:bidi="ru-RU"/>
        </w:rPr>
        <w:t>С открытием ВКЗ в Новоульяновске уже можно говорить о формировании в регионе сети ВКЗ.</w:t>
      </w:r>
    </w:p>
    <w:p w14:paraId="79FA8184" w14:textId="738631ED" w:rsidR="00AC62E1" w:rsidRPr="003823C7" w:rsidRDefault="00AC62E1" w:rsidP="003823C7">
      <w:pPr>
        <w:shd w:val="clear" w:color="auto" w:fill="FFFFFF"/>
        <w:spacing w:line="240" w:lineRule="auto"/>
        <w:ind w:firstLine="709"/>
        <w:jc w:val="center"/>
        <w:rPr>
          <w:rFonts w:ascii="PT Astra Serif" w:hAnsi="PT Astra Serif"/>
          <w:b/>
          <w:iCs/>
          <w:sz w:val="24"/>
          <w:szCs w:val="24"/>
          <w:lang w:eastAsia="ru-RU" w:bidi="ru-RU"/>
        </w:rPr>
      </w:pPr>
      <w:r w:rsidRPr="003823C7">
        <w:rPr>
          <w:rFonts w:ascii="PT Astra Serif" w:hAnsi="PT Astra Serif"/>
          <w:b/>
          <w:iCs/>
          <w:sz w:val="24"/>
          <w:szCs w:val="24"/>
          <w:lang w:eastAsia="ru-RU" w:bidi="ru-RU"/>
        </w:rPr>
        <w:t>Итоги реализации проекта «ВКЗ», трансляций/слушателей</w:t>
      </w:r>
    </w:p>
    <w:tbl>
      <w:tblPr>
        <w:tblStyle w:val="ad"/>
        <w:tblW w:w="9806" w:type="dxa"/>
        <w:tblLook w:val="04A0" w:firstRow="1" w:lastRow="0" w:firstColumn="1" w:lastColumn="0" w:noHBand="0" w:noVBand="1"/>
      </w:tblPr>
      <w:tblGrid>
        <w:gridCol w:w="3397"/>
        <w:gridCol w:w="1267"/>
        <w:gridCol w:w="1003"/>
        <w:gridCol w:w="1010"/>
        <w:gridCol w:w="1003"/>
        <w:gridCol w:w="1003"/>
        <w:gridCol w:w="1123"/>
      </w:tblGrid>
      <w:tr w:rsidR="00AC62E1" w:rsidRPr="003823C7" w14:paraId="059012EA" w14:textId="77777777" w:rsidTr="00AC62E1">
        <w:tc>
          <w:tcPr>
            <w:tcW w:w="3397" w:type="dxa"/>
          </w:tcPr>
          <w:p w14:paraId="1A47A8D5" w14:textId="77777777" w:rsidR="00AC62E1" w:rsidRPr="003823C7" w:rsidRDefault="00AC62E1" w:rsidP="003823C7">
            <w:pPr>
              <w:spacing w:line="240" w:lineRule="auto"/>
              <w:jc w:val="both"/>
              <w:rPr>
                <w:rFonts w:ascii="PT Astra Serif" w:hAnsi="PT Astra Serif"/>
                <w:bCs/>
                <w:iCs/>
                <w:sz w:val="24"/>
                <w:szCs w:val="24"/>
                <w:lang w:eastAsia="ru-RU" w:bidi="ru-RU"/>
              </w:rPr>
            </w:pPr>
          </w:p>
        </w:tc>
        <w:tc>
          <w:tcPr>
            <w:tcW w:w="1267" w:type="dxa"/>
          </w:tcPr>
          <w:p w14:paraId="4A24A668"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2015-2018</w:t>
            </w:r>
          </w:p>
        </w:tc>
        <w:tc>
          <w:tcPr>
            <w:tcW w:w="1003" w:type="dxa"/>
          </w:tcPr>
          <w:p w14:paraId="7B10B201"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2019</w:t>
            </w:r>
          </w:p>
        </w:tc>
        <w:tc>
          <w:tcPr>
            <w:tcW w:w="1010" w:type="dxa"/>
          </w:tcPr>
          <w:p w14:paraId="4A89C27B"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2020</w:t>
            </w:r>
          </w:p>
        </w:tc>
        <w:tc>
          <w:tcPr>
            <w:tcW w:w="1003" w:type="dxa"/>
          </w:tcPr>
          <w:p w14:paraId="21F6B4BD"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2021</w:t>
            </w:r>
          </w:p>
        </w:tc>
        <w:tc>
          <w:tcPr>
            <w:tcW w:w="1003" w:type="dxa"/>
          </w:tcPr>
          <w:p w14:paraId="10807827"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2022</w:t>
            </w:r>
          </w:p>
        </w:tc>
        <w:tc>
          <w:tcPr>
            <w:tcW w:w="1123" w:type="dxa"/>
          </w:tcPr>
          <w:p w14:paraId="2B8E1A34"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ВСЕГО</w:t>
            </w:r>
          </w:p>
        </w:tc>
      </w:tr>
      <w:tr w:rsidR="00AC62E1" w:rsidRPr="003823C7" w14:paraId="253A56A0" w14:textId="77777777" w:rsidTr="00AC62E1">
        <w:tc>
          <w:tcPr>
            <w:tcW w:w="3397" w:type="dxa"/>
          </w:tcPr>
          <w:p w14:paraId="03323C35" w14:textId="77777777" w:rsidR="00AC62E1" w:rsidRPr="003823C7" w:rsidRDefault="00AC62E1" w:rsidP="003823C7">
            <w:pPr>
              <w:spacing w:line="240" w:lineRule="auto"/>
              <w:jc w:val="both"/>
              <w:rPr>
                <w:rFonts w:ascii="PT Astra Serif" w:hAnsi="PT Astra Serif"/>
                <w:bCs/>
                <w:iCs/>
                <w:sz w:val="24"/>
                <w:szCs w:val="24"/>
                <w:lang w:eastAsia="ru-RU" w:bidi="ru-RU"/>
              </w:rPr>
            </w:pPr>
            <w:r w:rsidRPr="003823C7">
              <w:rPr>
                <w:rFonts w:ascii="PT Astra Serif" w:hAnsi="PT Astra Serif"/>
                <w:bCs/>
                <w:iCs/>
                <w:sz w:val="24"/>
                <w:szCs w:val="24"/>
                <w:lang w:eastAsia="ru-RU" w:bidi="ru-RU"/>
              </w:rPr>
              <w:t>ОГАУК «Ленинский мемориал»</w:t>
            </w:r>
          </w:p>
        </w:tc>
        <w:tc>
          <w:tcPr>
            <w:tcW w:w="1267" w:type="dxa"/>
          </w:tcPr>
          <w:p w14:paraId="393C5C46"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53/3772</w:t>
            </w:r>
          </w:p>
        </w:tc>
        <w:tc>
          <w:tcPr>
            <w:tcW w:w="1003" w:type="dxa"/>
          </w:tcPr>
          <w:p w14:paraId="5BACCAEA"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23/1390</w:t>
            </w:r>
          </w:p>
        </w:tc>
        <w:tc>
          <w:tcPr>
            <w:tcW w:w="1010" w:type="dxa"/>
          </w:tcPr>
          <w:p w14:paraId="0EF1498E"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4/163</w:t>
            </w:r>
          </w:p>
        </w:tc>
        <w:tc>
          <w:tcPr>
            <w:tcW w:w="1003" w:type="dxa"/>
          </w:tcPr>
          <w:p w14:paraId="599F7831"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3/150</w:t>
            </w:r>
          </w:p>
        </w:tc>
        <w:tc>
          <w:tcPr>
            <w:tcW w:w="1003" w:type="dxa"/>
          </w:tcPr>
          <w:p w14:paraId="55D2E510"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9/450</w:t>
            </w:r>
          </w:p>
        </w:tc>
        <w:tc>
          <w:tcPr>
            <w:tcW w:w="1123" w:type="dxa"/>
          </w:tcPr>
          <w:p w14:paraId="16AA7AEB"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92/5925</w:t>
            </w:r>
          </w:p>
        </w:tc>
      </w:tr>
      <w:tr w:rsidR="00AC62E1" w:rsidRPr="003823C7" w14:paraId="2647EB5A" w14:textId="77777777" w:rsidTr="00AC62E1">
        <w:tc>
          <w:tcPr>
            <w:tcW w:w="3397" w:type="dxa"/>
          </w:tcPr>
          <w:p w14:paraId="4A19F604" w14:textId="77777777" w:rsidR="00AC62E1" w:rsidRPr="003823C7" w:rsidRDefault="00AC62E1" w:rsidP="003823C7">
            <w:pPr>
              <w:spacing w:line="240" w:lineRule="auto"/>
              <w:jc w:val="both"/>
              <w:rPr>
                <w:rFonts w:ascii="PT Astra Serif" w:hAnsi="PT Astra Serif"/>
                <w:bCs/>
                <w:iCs/>
                <w:sz w:val="24"/>
                <w:szCs w:val="24"/>
                <w:lang w:eastAsia="ru-RU" w:bidi="ru-RU"/>
              </w:rPr>
            </w:pPr>
            <w:r w:rsidRPr="003823C7">
              <w:rPr>
                <w:rFonts w:ascii="PT Astra Serif" w:hAnsi="PT Astra Serif"/>
                <w:bCs/>
                <w:iCs/>
                <w:sz w:val="24"/>
                <w:szCs w:val="24"/>
                <w:lang w:eastAsia="ru-RU" w:bidi="ru-RU"/>
              </w:rPr>
              <w:t>ОГБПОУ «Димитровградский музыкальный колледж»</w:t>
            </w:r>
          </w:p>
        </w:tc>
        <w:tc>
          <w:tcPr>
            <w:tcW w:w="1267" w:type="dxa"/>
          </w:tcPr>
          <w:p w14:paraId="60FFD2A4"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w:t>
            </w:r>
          </w:p>
        </w:tc>
        <w:tc>
          <w:tcPr>
            <w:tcW w:w="1003" w:type="dxa"/>
          </w:tcPr>
          <w:p w14:paraId="5140B997"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10/214</w:t>
            </w:r>
          </w:p>
        </w:tc>
        <w:tc>
          <w:tcPr>
            <w:tcW w:w="1010" w:type="dxa"/>
          </w:tcPr>
          <w:p w14:paraId="3B1CB1CB"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35/870</w:t>
            </w:r>
          </w:p>
        </w:tc>
        <w:tc>
          <w:tcPr>
            <w:tcW w:w="1003" w:type="dxa"/>
          </w:tcPr>
          <w:p w14:paraId="56DD8DB7"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32/903</w:t>
            </w:r>
          </w:p>
        </w:tc>
        <w:tc>
          <w:tcPr>
            <w:tcW w:w="1003" w:type="dxa"/>
          </w:tcPr>
          <w:p w14:paraId="0C927E93"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22/920</w:t>
            </w:r>
          </w:p>
        </w:tc>
        <w:tc>
          <w:tcPr>
            <w:tcW w:w="1123" w:type="dxa"/>
          </w:tcPr>
          <w:p w14:paraId="6B0E7FC0"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99/2907</w:t>
            </w:r>
          </w:p>
        </w:tc>
      </w:tr>
      <w:tr w:rsidR="00AC62E1" w:rsidRPr="003823C7" w14:paraId="0F6E1C7C" w14:textId="77777777" w:rsidTr="00AC62E1">
        <w:tc>
          <w:tcPr>
            <w:tcW w:w="3397" w:type="dxa"/>
          </w:tcPr>
          <w:p w14:paraId="301CA640" w14:textId="77777777" w:rsidR="00AC62E1" w:rsidRPr="003823C7" w:rsidRDefault="00AC62E1" w:rsidP="003823C7">
            <w:pPr>
              <w:spacing w:line="240" w:lineRule="auto"/>
              <w:jc w:val="both"/>
              <w:rPr>
                <w:rFonts w:ascii="PT Astra Serif" w:hAnsi="PT Astra Serif"/>
                <w:bCs/>
                <w:iCs/>
                <w:sz w:val="24"/>
                <w:szCs w:val="24"/>
                <w:lang w:eastAsia="ru-RU" w:bidi="ru-RU"/>
              </w:rPr>
            </w:pPr>
            <w:r w:rsidRPr="003823C7">
              <w:rPr>
                <w:rFonts w:ascii="PT Astra Serif" w:hAnsi="PT Astra Serif"/>
                <w:sz w:val="24"/>
                <w:szCs w:val="24"/>
              </w:rPr>
              <w:t>МБУ ДО «</w:t>
            </w:r>
            <w:proofErr w:type="spellStart"/>
            <w:r w:rsidRPr="003823C7">
              <w:rPr>
                <w:rFonts w:ascii="PT Astra Serif" w:hAnsi="PT Astra Serif"/>
                <w:sz w:val="24"/>
                <w:szCs w:val="24"/>
              </w:rPr>
              <w:t>Новоульяновская</w:t>
            </w:r>
            <w:proofErr w:type="spellEnd"/>
            <w:r w:rsidRPr="003823C7">
              <w:rPr>
                <w:rFonts w:ascii="PT Astra Serif" w:hAnsi="PT Astra Serif"/>
                <w:sz w:val="24"/>
                <w:szCs w:val="24"/>
              </w:rPr>
              <w:t xml:space="preserve"> детская школа искусств имени Ю.Ф. Горячева»</w:t>
            </w:r>
          </w:p>
        </w:tc>
        <w:tc>
          <w:tcPr>
            <w:tcW w:w="1267" w:type="dxa"/>
          </w:tcPr>
          <w:p w14:paraId="5622B4D3"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w:t>
            </w:r>
          </w:p>
        </w:tc>
        <w:tc>
          <w:tcPr>
            <w:tcW w:w="1003" w:type="dxa"/>
          </w:tcPr>
          <w:p w14:paraId="0C7FD8C0"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rPr>
              <w:t>–</w:t>
            </w:r>
          </w:p>
        </w:tc>
        <w:tc>
          <w:tcPr>
            <w:tcW w:w="1010" w:type="dxa"/>
          </w:tcPr>
          <w:p w14:paraId="1FAAE5EA"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rPr>
              <w:t>–</w:t>
            </w:r>
          </w:p>
        </w:tc>
        <w:tc>
          <w:tcPr>
            <w:tcW w:w="1003" w:type="dxa"/>
          </w:tcPr>
          <w:p w14:paraId="7A430344"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rPr>
              <w:t>–</w:t>
            </w:r>
          </w:p>
        </w:tc>
        <w:tc>
          <w:tcPr>
            <w:tcW w:w="1003" w:type="dxa"/>
          </w:tcPr>
          <w:p w14:paraId="77E14FEB" w14:textId="77777777"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rPr>
              <w:t>4/580</w:t>
            </w:r>
          </w:p>
        </w:tc>
        <w:tc>
          <w:tcPr>
            <w:tcW w:w="1123" w:type="dxa"/>
          </w:tcPr>
          <w:p w14:paraId="0D584C27" w14:textId="1FDCB452" w:rsidR="00AC62E1" w:rsidRPr="003823C7" w:rsidRDefault="00AC62E1" w:rsidP="003823C7">
            <w:pPr>
              <w:spacing w:line="240" w:lineRule="auto"/>
              <w:jc w:val="center"/>
              <w:rPr>
                <w:rFonts w:ascii="PT Astra Serif" w:hAnsi="PT Astra Serif"/>
                <w:bCs/>
                <w:iCs/>
                <w:sz w:val="24"/>
                <w:szCs w:val="24"/>
                <w:lang w:eastAsia="ru-RU" w:bidi="ru-RU"/>
              </w:rPr>
            </w:pPr>
            <w:r w:rsidRPr="003823C7">
              <w:rPr>
                <w:rFonts w:ascii="PT Astra Serif" w:hAnsi="PT Astra Serif"/>
                <w:bCs/>
                <w:iCs/>
                <w:sz w:val="24"/>
                <w:szCs w:val="24"/>
                <w:lang w:eastAsia="ru-RU" w:bidi="ru-RU"/>
              </w:rPr>
              <w:t>4/580</w:t>
            </w:r>
          </w:p>
        </w:tc>
      </w:tr>
      <w:tr w:rsidR="00AC62E1" w:rsidRPr="003823C7" w14:paraId="17569536" w14:textId="77777777" w:rsidTr="00AC62E1">
        <w:tc>
          <w:tcPr>
            <w:tcW w:w="3397" w:type="dxa"/>
          </w:tcPr>
          <w:p w14:paraId="0E4769E3" w14:textId="77777777" w:rsidR="00AC62E1" w:rsidRPr="003823C7" w:rsidRDefault="00AC62E1" w:rsidP="003823C7">
            <w:pPr>
              <w:spacing w:line="240" w:lineRule="auto"/>
              <w:jc w:val="both"/>
              <w:rPr>
                <w:rFonts w:ascii="PT Astra Serif" w:hAnsi="PT Astra Serif"/>
                <w:b/>
                <w:bCs/>
                <w:sz w:val="24"/>
                <w:szCs w:val="24"/>
              </w:rPr>
            </w:pPr>
            <w:r w:rsidRPr="003823C7">
              <w:rPr>
                <w:rFonts w:ascii="PT Astra Serif" w:hAnsi="PT Astra Serif"/>
                <w:b/>
                <w:bCs/>
                <w:sz w:val="24"/>
                <w:szCs w:val="24"/>
              </w:rPr>
              <w:t>ИТОГО</w:t>
            </w:r>
          </w:p>
        </w:tc>
        <w:tc>
          <w:tcPr>
            <w:tcW w:w="1267" w:type="dxa"/>
          </w:tcPr>
          <w:p w14:paraId="64B5DCB7" w14:textId="77777777" w:rsidR="00AC62E1" w:rsidRPr="003823C7" w:rsidRDefault="00AC62E1" w:rsidP="003823C7">
            <w:pPr>
              <w:spacing w:line="240" w:lineRule="auto"/>
              <w:jc w:val="center"/>
              <w:rPr>
                <w:rFonts w:ascii="PT Astra Serif" w:hAnsi="PT Astra Serif"/>
                <w:b/>
                <w:bCs/>
                <w:iCs/>
                <w:sz w:val="24"/>
                <w:szCs w:val="24"/>
                <w:lang w:eastAsia="ru-RU" w:bidi="ru-RU"/>
              </w:rPr>
            </w:pPr>
            <w:r w:rsidRPr="003823C7">
              <w:rPr>
                <w:rFonts w:ascii="PT Astra Serif" w:hAnsi="PT Astra Serif"/>
                <w:b/>
                <w:bCs/>
                <w:iCs/>
                <w:sz w:val="24"/>
                <w:szCs w:val="24"/>
                <w:lang w:eastAsia="ru-RU" w:bidi="ru-RU"/>
              </w:rPr>
              <w:t>53/3772</w:t>
            </w:r>
          </w:p>
        </w:tc>
        <w:tc>
          <w:tcPr>
            <w:tcW w:w="1003" w:type="dxa"/>
          </w:tcPr>
          <w:p w14:paraId="2FE13B9D" w14:textId="77777777" w:rsidR="00AC62E1" w:rsidRPr="003823C7" w:rsidRDefault="00AC62E1" w:rsidP="003823C7">
            <w:pPr>
              <w:spacing w:line="240" w:lineRule="auto"/>
              <w:jc w:val="center"/>
              <w:rPr>
                <w:rFonts w:ascii="PT Astra Serif" w:hAnsi="PT Astra Serif"/>
                <w:b/>
                <w:bCs/>
                <w:iCs/>
                <w:sz w:val="24"/>
                <w:szCs w:val="24"/>
                <w:lang w:eastAsia="ru-RU" w:bidi="ru-RU"/>
              </w:rPr>
            </w:pPr>
            <w:r w:rsidRPr="003823C7">
              <w:rPr>
                <w:rFonts w:ascii="PT Astra Serif" w:hAnsi="PT Astra Serif"/>
                <w:b/>
                <w:bCs/>
                <w:iCs/>
                <w:sz w:val="24"/>
                <w:szCs w:val="24"/>
                <w:lang w:eastAsia="ru-RU" w:bidi="ru-RU"/>
              </w:rPr>
              <w:t>33/1604</w:t>
            </w:r>
          </w:p>
        </w:tc>
        <w:tc>
          <w:tcPr>
            <w:tcW w:w="1010" w:type="dxa"/>
          </w:tcPr>
          <w:p w14:paraId="6EB8B56C" w14:textId="77777777" w:rsidR="00AC62E1" w:rsidRPr="003823C7" w:rsidRDefault="00AC62E1" w:rsidP="003823C7">
            <w:pPr>
              <w:spacing w:line="240" w:lineRule="auto"/>
              <w:jc w:val="center"/>
              <w:rPr>
                <w:rFonts w:ascii="PT Astra Serif" w:hAnsi="PT Astra Serif"/>
                <w:b/>
                <w:bCs/>
                <w:iCs/>
                <w:sz w:val="24"/>
                <w:szCs w:val="24"/>
                <w:lang w:eastAsia="ru-RU" w:bidi="ru-RU"/>
              </w:rPr>
            </w:pPr>
            <w:r w:rsidRPr="003823C7">
              <w:rPr>
                <w:rFonts w:ascii="PT Astra Serif" w:hAnsi="PT Astra Serif"/>
                <w:b/>
                <w:bCs/>
                <w:iCs/>
                <w:sz w:val="24"/>
                <w:szCs w:val="24"/>
                <w:lang w:eastAsia="ru-RU" w:bidi="ru-RU"/>
              </w:rPr>
              <w:t>39/1033</w:t>
            </w:r>
          </w:p>
        </w:tc>
        <w:tc>
          <w:tcPr>
            <w:tcW w:w="1003" w:type="dxa"/>
          </w:tcPr>
          <w:p w14:paraId="3F14E3B3" w14:textId="77777777" w:rsidR="00AC62E1" w:rsidRPr="003823C7" w:rsidRDefault="00AC62E1" w:rsidP="003823C7">
            <w:pPr>
              <w:spacing w:line="240" w:lineRule="auto"/>
              <w:jc w:val="center"/>
              <w:rPr>
                <w:rFonts w:ascii="PT Astra Serif" w:hAnsi="PT Astra Serif"/>
                <w:b/>
                <w:bCs/>
                <w:iCs/>
                <w:sz w:val="24"/>
                <w:szCs w:val="24"/>
                <w:lang w:eastAsia="ru-RU" w:bidi="ru-RU"/>
              </w:rPr>
            </w:pPr>
            <w:r w:rsidRPr="003823C7">
              <w:rPr>
                <w:rFonts w:ascii="PT Astra Serif" w:hAnsi="PT Astra Serif"/>
                <w:b/>
                <w:bCs/>
                <w:iCs/>
                <w:sz w:val="24"/>
                <w:szCs w:val="24"/>
                <w:lang w:eastAsia="ru-RU" w:bidi="ru-RU"/>
              </w:rPr>
              <w:t>35/1053</w:t>
            </w:r>
          </w:p>
        </w:tc>
        <w:tc>
          <w:tcPr>
            <w:tcW w:w="1003" w:type="dxa"/>
          </w:tcPr>
          <w:p w14:paraId="1F70206C" w14:textId="77777777" w:rsidR="00AC62E1" w:rsidRPr="003823C7" w:rsidRDefault="00AC62E1" w:rsidP="003823C7">
            <w:pPr>
              <w:spacing w:line="240" w:lineRule="auto"/>
              <w:jc w:val="center"/>
              <w:rPr>
                <w:rFonts w:ascii="PT Astra Serif" w:hAnsi="PT Astra Serif"/>
                <w:b/>
                <w:bCs/>
                <w:iCs/>
                <w:sz w:val="24"/>
                <w:szCs w:val="24"/>
                <w:lang w:eastAsia="ru-RU" w:bidi="ru-RU"/>
              </w:rPr>
            </w:pPr>
            <w:r w:rsidRPr="003823C7">
              <w:rPr>
                <w:rFonts w:ascii="PT Astra Serif" w:hAnsi="PT Astra Serif"/>
                <w:b/>
                <w:bCs/>
                <w:iCs/>
                <w:sz w:val="24"/>
                <w:szCs w:val="24"/>
                <w:lang w:eastAsia="ru-RU" w:bidi="ru-RU"/>
              </w:rPr>
              <w:t>35/1950</w:t>
            </w:r>
          </w:p>
        </w:tc>
        <w:tc>
          <w:tcPr>
            <w:tcW w:w="1123" w:type="dxa"/>
          </w:tcPr>
          <w:p w14:paraId="2B989345" w14:textId="77777777" w:rsidR="00AC62E1" w:rsidRPr="003823C7" w:rsidRDefault="00AC62E1" w:rsidP="003823C7">
            <w:pPr>
              <w:spacing w:line="240" w:lineRule="auto"/>
              <w:jc w:val="center"/>
              <w:rPr>
                <w:rFonts w:ascii="PT Astra Serif" w:hAnsi="PT Astra Serif"/>
                <w:b/>
                <w:bCs/>
                <w:iCs/>
                <w:sz w:val="24"/>
                <w:szCs w:val="24"/>
                <w:lang w:eastAsia="ru-RU" w:bidi="ru-RU"/>
              </w:rPr>
            </w:pPr>
            <w:r w:rsidRPr="003823C7">
              <w:rPr>
                <w:rFonts w:ascii="PT Astra Serif" w:hAnsi="PT Astra Serif"/>
                <w:b/>
                <w:bCs/>
                <w:iCs/>
                <w:sz w:val="24"/>
                <w:szCs w:val="24"/>
                <w:lang w:eastAsia="ru-RU" w:bidi="ru-RU"/>
              </w:rPr>
              <w:t>195/9412</w:t>
            </w:r>
          </w:p>
        </w:tc>
      </w:tr>
    </w:tbl>
    <w:p w14:paraId="7882ACC2" w14:textId="77777777" w:rsidR="006D1936" w:rsidRPr="003823C7" w:rsidRDefault="006D1936" w:rsidP="003823C7">
      <w:pPr>
        <w:pStyle w:val="3"/>
        <w:spacing w:before="0" w:after="0" w:line="240" w:lineRule="auto"/>
        <w:rPr>
          <w:rFonts w:ascii="PT Astra Serif" w:hAnsi="PT Astra Serif"/>
          <w:sz w:val="28"/>
          <w:szCs w:val="28"/>
        </w:rPr>
      </w:pPr>
      <w:bookmarkStart w:id="94" w:name="_Toc127531008"/>
      <w:r w:rsidRPr="003823C7">
        <w:rPr>
          <w:rFonts w:ascii="PT Astra Serif" w:hAnsi="PT Astra Serif"/>
          <w:sz w:val="28"/>
          <w:szCs w:val="28"/>
        </w:rPr>
        <w:lastRenderedPageBreak/>
        <w:t>3.1.4. Целевые индикаторы</w:t>
      </w:r>
      <w:bookmarkEnd w:id="94"/>
      <w:r w:rsidRPr="003823C7">
        <w:rPr>
          <w:rFonts w:ascii="PT Astra Serif" w:hAnsi="PT Astra Serif"/>
          <w:sz w:val="28"/>
          <w:szCs w:val="28"/>
        </w:rPr>
        <w:tab/>
      </w:r>
    </w:p>
    <w:p w14:paraId="482A871C" w14:textId="77777777" w:rsidR="00CD14A7" w:rsidRPr="003823C7" w:rsidRDefault="00CD14A7" w:rsidP="003823C7">
      <w:pPr>
        <w:autoSpaceDE w:val="0"/>
        <w:autoSpaceDN w:val="0"/>
        <w:adjustRightInd w:val="0"/>
        <w:spacing w:line="240" w:lineRule="auto"/>
        <w:ind w:firstLine="709"/>
        <w:jc w:val="both"/>
        <w:rPr>
          <w:rFonts w:ascii="PT Astra Serif" w:hAnsi="PT Astra Serif"/>
          <w:color w:val="000000"/>
          <w:sz w:val="24"/>
          <w:szCs w:val="24"/>
          <w:lang w:eastAsia="ru-RU"/>
        </w:rPr>
      </w:pPr>
      <w:r w:rsidRPr="003823C7">
        <w:rPr>
          <w:rFonts w:ascii="PT Astra Serif" w:hAnsi="PT Astra Serif"/>
          <w:color w:val="000000"/>
          <w:sz w:val="24"/>
          <w:szCs w:val="24"/>
          <w:lang w:eastAsia="ru-RU"/>
        </w:rPr>
        <w:t xml:space="preserve">Во исполнение Указа Президента РФ от 21.07.2020 №474 «О национальных целях развития Российской Федерации на период до 2030 года», а также </w:t>
      </w:r>
      <w:r w:rsidRPr="003823C7">
        <w:rPr>
          <w:rFonts w:ascii="PT Astra Serif" w:hAnsi="PT Astra Serif"/>
          <w:bCs/>
          <w:color w:val="000000"/>
          <w:sz w:val="24"/>
          <w:szCs w:val="24"/>
          <w:lang w:eastAsia="ru-RU"/>
        </w:rPr>
        <w:t xml:space="preserve">в соответствии с </w:t>
      </w:r>
      <w:r w:rsidRPr="003823C7">
        <w:rPr>
          <w:rFonts w:ascii="PT Astra Serif" w:hAnsi="PT Astra Serif"/>
          <w:color w:val="000000"/>
          <w:sz w:val="24"/>
          <w:szCs w:val="24"/>
          <w:lang w:eastAsia="ru-RU"/>
        </w:rPr>
        <w:t>Указом Президента РФ от 04.02.2021 №68 «Об оценке эффективности деятельности высших должностных лиц (руководителей высших исполнительных органов государственной власти) субъектов Российской Федерации и деятельности органов исполнительной власти субъектов Российской Федерации», Министерством организована работа по достижению федеральных показателей по числу посещений культурных мероприятий, а также в части вовлеченности в систему гармонично развитой и социально ответственной личности – показателя по эффективности системы выявления, поддержки и развития способностей и талантов у детей и молодежи.</w:t>
      </w:r>
    </w:p>
    <w:p w14:paraId="228E2819" w14:textId="77777777" w:rsidR="00CD14A7" w:rsidRPr="003823C7" w:rsidRDefault="00CD14A7" w:rsidP="003823C7">
      <w:pPr>
        <w:suppressAutoHyphens/>
        <w:spacing w:line="240" w:lineRule="auto"/>
        <w:jc w:val="center"/>
        <w:rPr>
          <w:rFonts w:ascii="PT Astra Serif" w:hAnsi="PT Astra Serif"/>
          <w:b/>
          <w:bCs/>
          <w:sz w:val="24"/>
          <w:szCs w:val="24"/>
        </w:rPr>
      </w:pPr>
      <w:r w:rsidRPr="003823C7">
        <w:rPr>
          <w:rFonts w:ascii="PT Astra Serif" w:hAnsi="PT Astra Serif"/>
          <w:b/>
          <w:bCs/>
          <w:sz w:val="24"/>
          <w:szCs w:val="24"/>
        </w:rPr>
        <w:t>Целевой индикатор</w:t>
      </w:r>
    </w:p>
    <w:p w14:paraId="42A50247" w14:textId="77777777" w:rsidR="00CD14A7" w:rsidRPr="003823C7" w:rsidRDefault="00CD14A7" w:rsidP="003823C7">
      <w:pPr>
        <w:suppressAutoHyphens/>
        <w:spacing w:line="240" w:lineRule="auto"/>
        <w:jc w:val="center"/>
        <w:rPr>
          <w:rFonts w:ascii="PT Astra Serif" w:hAnsi="PT Astra Serif"/>
          <w:b/>
          <w:bCs/>
          <w:sz w:val="24"/>
          <w:szCs w:val="24"/>
        </w:rPr>
      </w:pPr>
      <w:r w:rsidRPr="003823C7">
        <w:rPr>
          <w:rFonts w:ascii="PT Astra Serif" w:hAnsi="PT Astra Serif"/>
          <w:b/>
          <w:bCs/>
          <w:sz w:val="24"/>
          <w:szCs w:val="24"/>
        </w:rPr>
        <w:t>«Увеличение числа посещений культурных мероприятий в три раза</w:t>
      </w:r>
    </w:p>
    <w:p w14:paraId="4F55244D" w14:textId="77777777" w:rsidR="00CD14A7" w:rsidRPr="003823C7" w:rsidRDefault="00CD14A7" w:rsidP="003823C7">
      <w:pPr>
        <w:suppressAutoHyphens/>
        <w:spacing w:line="240" w:lineRule="auto"/>
        <w:jc w:val="center"/>
        <w:rPr>
          <w:rFonts w:ascii="PT Astra Serif" w:hAnsi="PT Astra Serif"/>
          <w:b/>
          <w:bCs/>
          <w:sz w:val="24"/>
          <w:szCs w:val="24"/>
        </w:rPr>
      </w:pPr>
      <w:r w:rsidRPr="003823C7">
        <w:rPr>
          <w:rFonts w:ascii="PT Astra Serif" w:hAnsi="PT Astra Serif"/>
          <w:b/>
          <w:bCs/>
          <w:sz w:val="24"/>
          <w:szCs w:val="24"/>
        </w:rPr>
        <w:t>по сравнению с показателем 2019 года»</w:t>
      </w:r>
    </w:p>
    <w:p w14:paraId="105E74E5" w14:textId="77777777" w:rsidR="00CD14A7" w:rsidRPr="003823C7" w:rsidRDefault="00CD14A7" w:rsidP="003823C7">
      <w:pPr>
        <w:spacing w:line="240" w:lineRule="auto"/>
        <w:ind w:firstLine="709"/>
        <w:jc w:val="both"/>
        <w:rPr>
          <w:rFonts w:ascii="PT Astra Serif" w:hAnsi="PT Astra Serif"/>
          <w:b/>
          <w:iCs/>
          <w:sz w:val="24"/>
          <w:szCs w:val="24"/>
        </w:rPr>
      </w:pPr>
    </w:p>
    <w:p w14:paraId="12B71D48" w14:textId="77777777" w:rsidR="00CD14A7" w:rsidRPr="003823C7" w:rsidRDefault="00CD14A7" w:rsidP="003823C7">
      <w:pPr>
        <w:spacing w:line="240" w:lineRule="auto"/>
        <w:ind w:firstLine="709"/>
        <w:jc w:val="center"/>
        <w:rPr>
          <w:rFonts w:ascii="PT Astra Serif" w:hAnsi="PT Astra Serif"/>
          <w:b/>
          <w:iCs/>
          <w:sz w:val="24"/>
          <w:szCs w:val="24"/>
        </w:rPr>
      </w:pPr>
      <w:r w:rsidRPr="003823C7">
        <w:rPr>
          <w:rFonts w:ascii="PT Astra Serif" w:hAnsi="PT Astra Serif"/>
          <w:b/>
          <w:iCs/>
          <w:sz w:val="24"/>
          <w:szCs w:val="24"/>
        </w:rPr>
        <w:t xml:space="preserve">Темпы роста посещаемости культурных мероприятий до 2030 года </w:t>
      </w:r>
    </w:p>
    <w:p w14:paraId="15EB0D74" w14:textId="77777777" w:rsidR="00CD14A7" w:rsidRPr="003823C7" w:rsidRDefault="00CD14A7" w:rsidP="003823C7">
      <w:pPr>
        <w:spacing w:line="240" w:lineRule="auto"/>
        <w:ind w:firstLine="709"/>
        <w:jc w:val="center"/>
        <w:rPr>
          <w:rFonts w:ascii="PT Astra Serif" w:hAnsi="PT Astra Serif"/>
          <w:b/>
          <w:iCs/>
          <w:sz w:val="24"/>
          <w:szCs w:val="24"/>
        </w:rPr>
      </w:pPr>
      <w:r w:rsidRPr="003823C7">
        <w:rPr>
          <w:rFonts w:ascii="PT Astra Serif" w:hAnsi="PT Astra Serif"/>
          <w:b/>
          <w:iCs/>
          <w:sz w:val="24"/>
          <w:szCs w:val="24"/>
        </w:rPr>
        <w:t>в Ульяновской области</w:t>
      </w:r>
    </w:p>
    <w:tbl>
      <w:tblPr>
        <w:tblStyle w:val="100"/>
        <w:tblW w:w="9645" w:type="dxa"/>
        <w:tblInd w:w="28" w:type="dxa"/>
        <w:tblLayout w:type="fixed"/>
        <w:tblCellMar>
          <w:left w:w="28" w:type="dxa"/>
          <w:right w:w="28" w:type="dxa"/>
        </w:tblCellMar>
        <w:tblLook w:val="04A0" w:firstRow="1" w:lastRow="0" w:firstColumn="1" w:lastColumn="0" w:noHBand="0" w:noVBand="1"/>
      </w:tblPr>
      <w:tblGrid>
        <w:gridCol w:w="1560"/>
        <w:gridCol w:w="959"/>
        <w:gridCol w:w="850"/>
        <w:gridCol w:w="1135"/>
        <w:gridCol w:w="1135"/>
        <w:gridCol w:w="1135"/>
        <w:gridCol w:w="885"/>
        <w:gridCol w:w="993"/>
        <w:gridCol w:w="993"/>
      </w:tblGrid>
      <w:tr w:rsidR="00CD14A7" w:rsidRPr="003823C7" w14:paraId="2A218B16" w14:textId="77777777" w:rsidTr="00CD14A7">
        <w:tc>
          <w:tcPr>
            <w:tcW w:w="1560" w:type="dxa"/>
            <w:tcBorders>
              <w:top w:val="single" w:sz="4" w:space="0" w:color="auto"/>
              <w:left w:val="single" w:sz="4" w:space="0" w:color="auto"/>
              <w:bottom w:val="single" w:sz="4" w:space="0" w:color="auto"/>
              <w:right w:val="single" w:sz="4" w:space="0" w:color="auto"/>
            </w:tcBorders>
            <w:hideMark/>
          </w:tcPr>
          <w:p w14:paraId="756FDAC0" w14:textId="77777777" w:rsidR="00CD14A7" w:rsidRPr="003823C7" w:rsidRDefault="00CD14A7" w:rsidP="003823C7">
            <w:pPr>
              <w:spacing w:line="240" w:lineRule="auto"/>
              <w:jc w:val="center"/>
              <w:rPr>
                <w:rFonts w:ascii="PT Astra Serif" w:hAnsi="PT Astra Serif"/>
                <w:iCs/>
                <w:sz w:val="24"/>
                <w:szCs w:val="24"/>
              </w:rPr>
            </w:pPr>
            <w:r w:rsidRPr="003823C7">
              <w:rPr>
                <w:rFonts w:ascii="PT Astra Serif" w:hAnsi="PT Astra Serif"/>
                <w:iCs/>
                <w:sz w:val="24"/>
                <w:szCs w:val="24"/>
              </w:rPr>
              <w:t>Наименование показателя</w:t>
            </w:r>
          </w:p>
        </w:tc>
        <w:tc>
          <w:tcPr>
            <w:tcW w:w="959" w:type="dxa"/>
            <w:tcBorders>
              <w:top w:val="single" w:sz="4" w:space="0" w:color="auto"/>
              <w:left w:val="single" w:sz="4" w:space="0" w:color="auto"/>
              <w:bottom w:val="single" w:sz="4" w:space="0" w:color="auto"/>
              <w:right w:val="single" w:sz="4" w:space="0" w:color="auto"/>
            </w:tcBorders>
            <w:hideMark/>
          </w:tcPr>
          <w:p w14:paraId="5F28001E" w14:textId="77777777" w:rsidR="00CD14A7" w:rsidRPr="003823C7" w:rsidRDefault="00CD14A7" w:rsidP="003823C7">
            <w:pPr>
              <w:spacing w:line="240" w:lineRule="auto"/>
              <w:jc w:val="center"/>
              <w:rPr>
                <w:rFonts w:ascii="PT Astra Serif" w:hAnsi="PT Astra Serif"/>
                <w:i/>
                <w:sz w:val="24"/>
                <w:szCs w:val="24"/>
              </w:rPr>
            </w:pPr>
            <w:r w:rsidRPr="003823C7">
              <w:rPr>
                <w:rFonts w:ascii="PT Astra Serif" w:hAnsi="PT Astra Serif"/>
                <w:i/>
                <w:sz w:val="24"/>
                <w:szCs w:val="24"/>
              </w:rPr>
              <w:t>2019</w:t>
            </w:r>
          </w:p>
          <w:p w14:paraId="1C996F38" w14:textId="77777777" w:rsidR="00CD14A7" w:rsidRPr="003823C7" w:rsidRDefault="00CD14A7" w:rsidP="003823C7">
            <w:pPr>
              <w:spacing w:line="240" w:lineRule="auto"/>
              <w:jc w:val="center"/>
              <w:rPr>
                <w:rFonts w:ascii="PT Astra Serif" w:hAnsi="PT Astra Serif"/>
                <w:i/>
                <w:sz w:val="20"/>
                <w:szCs w:val="20"/>
              </w:rPr>
            </w:pPr>
            <w:r w:rsidRPr="003823C7">
              <w:rPr>
                <w:rFonts w:ascii="PT Astra Serif" w:hAnsi="PT Astra Serif"/>
                <w:i/>
                <w:sz w:val="20"/>
                <w:szCs w:val="20"/>
              </w:rPr>
              <w:t>(базовое значение)</w:t>
            </w:r>
          </w:p>
        </w:tc>
        <w:tc>
          <w:tcPr>
            <w:tcW w:w="850" w:type="dxa"/>
            <w:tcBorders>
              <w:top w:val="single" w:sz="4" w:space="0" w:color="auto"/>
              <w:left w:val="single" w:sz="4" w:space="0" w:color="auto"/>
              <w:bottom w:val="single" w:sz="4" w:space="0" w:color="auto"/>
              <w:right w:val="single" w:sz="4" w:space="0" w:color="auto"/>
            </w:tcBorders>
            <w:hideMark/>
          </w:tcPr>
          <w:p w14:paraId="454C7589" w14:textId="77777777" w:rsidR="00CD14A7" w:rsidRPr="003823C7" w:rsidRDefault="00CD14A7" w:rsidP="003823C7">
            <w:pPr>
              <w:spacing w:line="240" w:lineRule="auto"/>
              <w:jc w:val="center"/>
              <w:rPr>
                <w:rFonts w:ascii="PT Astra Serif" w:hAnsi="PT Astra Serif"/>
                <w:i/>
                <w:sz w:val="24"/>
                <w:szCs w:val="24"/>
              </w:rPr>
            </w:pPr>
            <w:r w:rsidRPr="003823C7">
              <w:rPr>
                <w:rFonts w:ascii="PT Astra Serif" w:hAnsi="PT Astra Serif"/>
                <w:i/>
                <w:sz w:val="24"/>
                <w:szCs w:val="24"/>
              </w:rPr>
              <w:t>2020 (факт)</w:t>
            </w:r>
          </w:p>
        </w:tc>
        <w:tc>
          <w:tcPr>
            <w:tcW w:w="1134" w:type="dxa"/>
            <w:tcBorders>
              <w:top w:val="single" w:sz="4" w:space="0" w:color="auto"/>
              <w:left w:val="single" w:sz="4" w:space="0" w:color="auto"/>
              <w:bottom w:val="single" w:sz="4" w:space="0" w:color="auto"/>
              <w:right w:val="single" w:sz="4" w:space="0" w:color="auto"/>
            </w:tcBorders>
            <w:hideMark/>
          </w:tcPr>
          <w:p w14:paraId="2145D978" w14:textId="77777777" w:rsidR="00CD14A7" w:rsidRPr="003823C7" w:rsidRDefault="00CD14A7" w:rsidP="003823C7">
            <w:pPr>
              <w:spacing w:line="240" w:lineRule="auto"/>
              <w:jc w:val="center"/>
              <w:rPr>
                <w:rFonts w:ascii="PT Astra Serif" w:hAnsi="PT Astra Serif"/>
                <w:i/>
                <w:sz w:val="24"/>
                <w:szCs w:val="24"/>
              </w:rPr>
            </w:pPr>
            <w:r w:rsidRPr="003823C7">
              <w:rPr>
                <w:rFonts w:ascii="PT Astra Serif" w:hAnsi="PT Astra Serif"/>
                <w:i/>
                <w:sz w:val="24"/>
                <w:szCs w:val="24"/>
              </w:rPr>
              <w:t>2021 (факт)</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FB49C20" w14:textId="77777777" w:rsidR="00CD14A7" w:rsidRPr="003823C7" w:rsidRDefault="00CD14A7" w:rsidP="003823C7">
            <w:pPr>
              <w:spacing w:line="240" w:lineRule="auto"/>
              <w:jc w:val="center"/>
              <w:rPr>
                <w:rFonts w:ascii="PT Astra Serif" w:hAnsi="PT Astra Serif"/>
                <w:b/>
                <w:iCs/>
                <w:sz w:val="24"/>
                <w:szCs w:val="24"/>
              </w:rPr>
            </w:pPr>
            <w:r w:rsidRPr="003823C7">
              <w:rPr>
                <w:rFonts w:ascii="PT Astra Serif" w:hAnsi="PT Astra Serif"/>
                <w:b/>
                <w:iCs/>
                <w:sz w:val="24"/>
                <w:szCs w:val="24"/>
              </w:rPr>
              <w:t>2022 (план)</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ED62EB3" w14:textId="77777777" w:rsidR="00CD14A7" w:rsidRPr="003823C7" w:rsidRDefault="00CD14A7" w:rsidP="003823C7">
            <w:pPr>
              <w:spacing w:line="240" w:lineRule="auto"/>
              <w:jc w:val="center"/>
              <w:rPr>
                <w:rFonts w:ascii="PT Astra Serif" w:hAnsi="PT Astra Serif"/>
                <w:b/>
                <w:iCs/>
                <w:sz w:val="24"/>
                <w:szCs w:val="24"/>
              </w:rPr>
            </w:pPr>
            <w:r w:rsidRPr="003823C7">
              <w:rPr>
                <w:rFonts w:ascii="PT Astra Serif" w:hAnsi="PT Astra Serif"/>
                <w:b/>
                <w:iCs/>
                <w:sz w:val="24"/>
                <w:szCs w:val="24"/>
              </w:rPr>
              <w:t>2022</w:t>
            </w:r>
          </w:p>
          <w:p w14:paraId="19CA4FEA" w14:textId="77777777" w:rsidR="00CD14A7" w:rsidRPr="003823C7" w:rsidRDefault="00CD14A7" w:rsidP="003823C7">
            <w:pPr>
              <w:spacing w:line="240" w:lineRule="auto"/>
              <w:jc w:val="center"/>
              <w:rPr>
                <w:rFonts w:ascii="PT Astra Serif" w:hAnsi="PT Astra Serif"/>
                <w:b/>
                <w:iCs/>
                <w:sz w:val="24"/>
                <w:szCs w:val="24"/>
              </w:rPr>
            </w:pPr>
            <w:r w:rsidRPr="003823C7">
              <w:rPr>
                <w:rFonts w:ascii="PT Astra Serif" w:hAnsi="PT Astra Serif"/>
                <w:b/>
                <w:iCs/>
                <w:sz w:val="24"/>
                <w:szCs w:val="24"/>
              </w:rPr>
              <w:t>(факт)</w:t>
            </w:r>
          </w:p>
        </w:tc>
        <w:tc>
          <w:tcPr>
            <w:tcW w:w="884" w:type="dxa"/>
            <w:tcBorders>
              <w:top w:val="single" w:sz="4" w:space="0" w:color="auto"/>
              <w:left w:val="single" w:sz="4" w:space="0" w:color="auto"/>
              <w:bottom w:val="single" w:sz="4" w:space="0" w:color="auto"/>
              <w:right w:val="single" w:sz="4" w:space="0" w:color="auto"/>
            </w:tcBorders>
            <w:hideMark/>
          </w:tcPr>
          <w:p w14:paraId="0168710B" w14:textId="77777777" w:rsidR="00CD14A7" w:rsidRPr="003823C7" w:rsidRDefault="00CD14A7" w:rsidP="003823C7">
            <w:pPr>
              <w:spacing w:line="240" w:lineRule="auto"/>
              <w:jc w:val="center"/>
              <w:rPr>
                <w:rFonts w:ascii="PT Astra Serif" w:hAnsi="PT Astra Serif"/>
                <w:bCs/>
                <w:i/>
                <w:sz w:val="24"/>
                <w:szCs w:val="24"/>
              </w:rPr>
            </w:pPr>
            <w:r w:rsidRPr="003823C7">
              <w:rPr>
                <w:rFonts w:ascii="PT Astra Serif" w:hAnsi="PT Astra Serif"/>
                <w:bCs/>
                <w:i/>
                <w:sz w:val="24"/>
                <w:szCs w:val="24"/>
              </w:rPr>
              <w:t>2023</w:t>
            </w:r>
          </w:p>
        </w:tc>
        <w:tc>
          <w:tcPr>
            <w:tcW w:w="992" w:type="dxa"/>
            <w:tcBorders>
              <w:top w:val="single" w:sz="4" w:space="0" w:color="auto"/>
              <w:left w:val="single" w:sz="4" w:space="0" w:color="auto"/>
              <w:bottom w:val="single" w:sz="4" w:space="0" w:color="auto"/>
              <w:right w:val="single" w:sz="4" w:space="0" w:color="auto"/>
            </w:tcBorders>
            <w:hideMark/>
          </w:tcPr>
          <w:p w14:paraId="1EC56CD8" w14:textId="77777777" w:rsidR="00CD14A7" w:rsidRPr="003823C7" w:rsidRDefault="00CD14A7" w:rsidP="003823C7">
            <w:pPr>
              <w:spacing w:line="240" w:lineRule="auto"/>
              <w:jc w:val="center"/>
              <w:rPr>
                <w:rFonts w:ascii="PT Astra Serif" w:hAnsi="PT Astra Serif"/>
                <w:bCs/>
                <w:i/>
                <w:sz w:val="24"/>
                <w:szCs w:val="24"/>
              </w:rPr>
            </w:pPr>
            <w:r w:rsidRPr="003823C7">
              <w:rPr>
                <w:rFonts w:ascii="PT Astra Serif" w:hAnsi="PT Astra Serif"/>
                <w:bCs/>
                <w:i/>
                <w:sz w:val="24"/>
                <w:szCs w:val="24"/>
              </w:rPr>
              <w:t>2024</w:t>
            </w:r>
          </w:p>
        </w:tc>
        <w:tc>
          <w:tcPr>
            <w:tcW w:w="992" w:type="dxa"/>
            <w:tcBorders>
              <w:top w:val="single" w:sz="4" w:space="0" w:color="auto"/>
              <w:left w:val="single" w:sz="4" w:space="0" w:color="auto"/>
              <w:bottom w:val="single" w:sz="4" w:space="0" w:color="auto"/>
              <w:right w:val="single" w:sz="4" w:space="0" w:color="auto"/>
            </w:tcBorders>
            <w:hideMark/>
          </w:tcPr>
          <w:p w14:paraId="16ED56A4" w14:textId="77777777" w:rsidR="00CD14A7" w:rsidRPr="003823C7" w:rsidRDefault="00CD14A7" w:rsidP="003823C7">
            <w:pPr>
              <w:spacing w:line="240" w:lineRule="auto"/>
              <w:jc w:val="center"/>
              <w:rPr>
                <w:rFonts w:ascii="PT Astra Serif" w:hAnsi="PT Astra Serif"/>
                <w:bCs/>
                <w:i/>
                <w:sz w:val="24"/>
                <w:szCs w:val="24"/>
              </w:rPr>
            </w:pPr>
            <w:r w:rsidRPr="003823C7">
              <w:rPr>
                <w:rFonts w:ascii="PT Astra Serif" w:hAnsi="PT Astra Serif"/>
                <w:bCs/>
                <w:i/>
                <w:sz w:val="24"/>
                <w:szCs w:val="24"/>
              </w:rPr>
              <w:t>2030</w:t>
            </w:r>
          </w:p>
        </w:tc>
      </w:tr>
      <w:tr w:rsidR="00CD14A7" w:rsidRPr="003823C7" w14:paraId="2E831105" w14:textId="77777777" w:rsidTr="00CD14A7">
        <w:tc>
          <w:tcPr>
            <w:tcW w:w="1560" w:type="dxa"/>
            <w:tcBorders>
              <w:top w:val="single" w:sz="4" w:space="0" w:color="auto"/>
              <w:left w:val="single" w:sz="4" w:space="0" w:color="auto"/>
              <w:bottom w:val="single" w:sz="4" w:space="0" w:color="auto"/>
              <w:right w:val="single" w:sz="4" w:space="0" w:color="auto"/>
            </w:tcBorders>
            <w:hideMark/>
          </w:tcPr>
          <w:p w14:paraId="63E1A158" w14:textId="77777777" w:rsidR="00CD14A7" w:rsidRPr="003823C7" w:rsidRDefault="00CD14A7" w:rsidP="003823C7">
            <w:pPr>
              <w:spacing w:line="240" w:lineRule="auto"/>
              <w:rPr>
                <w:rFonts w:ascii="PT Astra Serif" w:hAnsi="PT Astra Serif"/>
                <w:sz w:val="24"/>
                <w:szCs w:val="24"/>
              </w:rPr>
            </w:pPr>
            <w:r w:rsidRPr="003823C7">
              <w:rPr>
                <w:rFonts w:ascii="PT Astra Serif" w:hAnsi="PT Astra Serif"/>
                <w:sz w:val="24"/>
                <w:szCs w:val="24"/>
              </w:rPr>
              <w:t>Число посещений всего, тыс. пос.</w:t>
            </w:r>
          </w:p>
        </w:tc>
        <w:tc>
          <w:tcPr>
            <w:tcW w:w="959" w:type="dxa"/>
            <w:tcBorders>
              <w:top w:val="single" w:sz="4" w:space="0" w:color="auto"/>
              <w:left w:val="single" w:sz="4" w:space="0" w:color="auto"/>
              <w:bottom w:val="single" w:sz="4" w:space="0" w:color="auto"/>
              <w:right w:val="single" w:sz="4" w:space="0" w:color="auto"/>
            </w:tcBorders>
            <w:hideMark/>
          </w:tcPr>
          <w:p w14:paraId="61F7A710" w14:textId="77777777" w:rsidR="00CD14A7" w:rsidRPr="003823C7" w:rsidRDefault="00CD14A7" w:rsidP="003823C7">
            <w:pPr>
              <w:spacing w:line="240" w:lineRule="auto"/>
              <w:jc w:val="center"/>
              <w:rPr>
                <w:rFonts w:ascii="PT Astra Serif" w:hAnsi="PT Astra Serif"/>
                <w:i/>
                <w:iCs/>
                <w:sz w:val="24"/>
                <w:szCs w:val="24"/>
              </w:rPr>
            </w:pPr>
            <w:r w:rsidRPr="003823C7">
              <w:rPr>
                <w:rFonts w:ascii="PT Astra Serif" w:hAnsi="PT Astra Serif"/>
                <w:i/>
                <w:iCs/>
                <w:sz w:val="24"/>
                <w:szCs w:val="24"/>
              </w:rPr>
              <w:t>11849,3</w:t>
            </w:r>
          </w:p>
        </w:tc>
        <w:tc>
          <w:tcPr>
            <w:tcW w:w="850" w:type="dxa"/>
            <w:tcBorders>
              <w:top w:val="single" w:sz="4" w:space="0" w:color="auto"/>
              <w:left w:val="single" w:sz="4" w:space="0" w:color="auto"/>
              <w:bottom w:val="single" w:sz="4" w:space="0" w:color="auto"/>
              <w:right w:val="single" w:sz="4" w:space="0" w:color="auto"/>
            </w:tcBorders>
            <w:hideMark/>
          </w:tcPr>
          <w:p w14:paraId="74D0FD28" w14:textId="77777777" w:rsidR="00CD14A7" w:rsidRPr="003823C7" w:rsidRDefault="00CD14A7" w:rsidP="003823C7">
            <w:pPr>
              <w:spacing w:line="240" w:lineRule="auto"/>
              <w:jc w:val="center"/>
              <w:rPr>
                <w:rFonts w:ascii="PT Astra Serif" w:hAnsi="PT Astra Serif"/>
                <w:i/>
                <w:iCs/>
                <w:sz w:val="24"/>
                <w:szCs w:val="24"/>
              </w:rPr>
            </w:pPr>
            <w:r w:rsidRPr="003823C7">
              <w:rPr>
                <w:rFonts w:ascii="PT Astra Serif" w:hAnsi="PT Astra Serif"/>
                <w:i/>
                <w:iCs/>
                <w:sz w:val="24"/>
                <w:szCs w:val="24"/>
              </w:rPr>
              <w:t>6536,1</w:t>
            </w:r>
          </w:p>
        </w:tc>
        <w:tc>
          <w:tcPr>
            <w:tcW w:w="1134" w:type="dxa"/>
            <w:tcBorders>
              <w:top w:val="single" w:sz="4" w:space="0" w:color="auto"/>
              <w:left w:val="single" w:sz="4" w:space="0" w:color="auto"/>
              <w:bottom w:val="single" w:sz="4" w:space="0" w:color="auto"/>
              <w:right w:val="single" w:sz="4" w:space="0" w:color="auto"/>
            </w:tcBorders>
            <w:hideMark/>
          </w:tcPr>
          <w:p w14:paraId="108CDA66" w14:textId="77777777" w:rsidR="00CD14A7" w:rsidRPr="003823C7" w:rsidRDefault="00CD14A7" w:rsidP="003823C7">
            <w:pPr>
              <w:spacing w:line="240" w:lineRule="auto"/>
              <w:jc w:val="center"/>
              <w:rPr>
                <w:rFonts w:ascii="PT Astra Serif" w:hAnsi="PT Astra Serif"/>
                <w:bCs/>
                <w:i/>
                <w:sz w:val="24"/>
                <w:szCs w:val="24"/>
              </w:rPr>
            </w:pPr>
            <w:r w:rsidRPr="003823C7">
              <w:rPr>
                <w:rFonts w:ascii="PT Astra Serif" w:hAnsi="PT Astra Serif"/>
                <w:bCs/>
                <w:i/>
                <w:sz w:val="24"/>
                <w:szCs w:val="24"/>
              </w:rPr>
              <w:t>12096,6</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6A34011" w14:textId="77777777" w:rsidR="00CD14A7" w:rsidRPr="003823C7" w:rsidRDefault="00CD14A7" w:rsidP="003823C7">
            <w:pPr>
              <w:spacing w:line="240" w:lineRule="auto"/>
              <w:jc w:val="center"/>
              <w:rPr>
                <w:rFonts w:ascii="PT Astra Serif" w:hAnsi="PT Astra Serif"/>
                <w:b/>
                <w:iCs/>
                <w:sz w:val="24"/>
                <w:szCs w:val="24"/>
              </w:rPr>
            </w:pPr>
            <w:r w:rsidRPr="003823C7">
              <w:rPr>
                <w:rFonts w:ascii="PT Astra Serif" w:hAnsi="PT Astra Serif"/>
                <w:b/>
                <w:iCs/>
                <w:sz w:val="24"/>
                <w:szCs w:val="24"/>
              </w:rPr>
              <w:t>13013,7</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FDD8AD1" w14:textId="77777777" w:rsidR="00CD14A7" w:rsidRPr="003823C7" w:rsidRDefault="00CD14A7" w:rsidP="003823C7">
            <w:pPr>
              <w:spacing w:line="240" w:lineRule="auto"/>
              <w:jc w:val="center"/>
              <w:rPr>
                <w:rFonts w:ascii="PT Astra Serif" w:hAnsi="PT Astra Serif"/>
                <w:b/>
                <w:iCs/>
                <w:sz w:val="24"/>
                <w:szCs w:val="24"/>
              </w:rPr>
            </w:pPr>
            <w:r w:rsidRPr="003823C7">
              <w:rPr>
                <w:rFonts w:ascii="PT Astra Serif" w:hAnsi="PT Astra Serif"/>
                <w:b/>
                <w:iCs/>
                <w:sz w:val="24"/>
                <w:szCs w:val="24"/>
              </w:rPr>
              <w:t>16018,4</w:t>
            </w:r>
          </w:p>
        </w:tc>
        <w:tc>
          <w:tcPr>
            <w:tcW w:w="884" w:type="dxa"/>
            <w:tcBorders>
              <w:top w:val="single" w:sz="4" w:space="0" w:color="auto"/>
              <w:left w:val="single" w:sz="4" w:space="0" w:color="auto"/>
              <w:bottom w:val="single" w:sz="4" w:space="0" w:color="auto"/>
              <w:right w:val="single" w:sz="4" w:space="0" w:color="auto"/>
            </w:tcBorders>
            <w:hideMark/>
          </w:tcPr>
          <w:p w14:paraId="31234812" w14:textId="77777777" w:rsidR="00CD14A7" w:rsidRPr="003823C7" w:rsidRDefault="00CD14A7" w:rsidP="003823C7">
            <w:pPr>
              <w:spacing w:line="240" w:lineRule="auto"/>
              <w:jc w:val="center"/>
              <w:rPr>
                <w:rFonts w:ascii="PT Astra Serif" w:hAnsi="PT Astra Serif"/>
                <w:bCs/>
                <w:i/>
                <w:sz w:val="24"/>
                <w:szCs w:val="24"/>
              </w:rPr>
            </w:pPr>
            <w:r w:rsidRPr="003823C7">
              <w:rPr>
                <w:rFonts w:ascii="PT Astra Serif" w:hAnsi="PT Astra Serif"/>
                <w:bCs/>
                <w:i/>
                <w:sz w:val="24"/>
                <w:szCs w:val="24"/>
              </w:rPr>
              <w:t>14178,2</w:t>
            </w:r>
          </w:p>
        </w:tc>
        <w:tc>
          <w:tcPr>
            <w:tcW w:w="992" w:type="dxa"/>
            <w:tcBorders>
              <w:top w:val="single" w:sz="4" w:space="0" w:color="auto"/>
              <w:left w:val="single" w:sz="4" w:space="0" w:color="auto"/>
              <w:bottom w:val="single" w:sz="4" w:space="0" w:color="auto"/>
              <w:right w:val="single" w:sz="4" w:space="0" w:color="auto"/>
            </w:tcBorders>
            <w:hideMark/>
          </w:tcPr>
          <w:p w14:paraId="3190B3B4" w14:textId="77777777" w:rsidR="00CD14A7" w:rsidRPr="003823C7" w:rsidRDefault="00CD14A7" w:rsidP="003823C7">
            <w:pPr>
              <w:spacing w:line="240" w:lineRule="auto"/>
              <w:jc w:val="center"/>
              <w:rPr>
                <w:rFonts w:ascii="PT Astra Serif" w:hAnsi="PT Astra Serif"/>
                <w:bCs/>
                <w:i/>
                <w:sz w:val="24"/>
                <w:szCs w:val="24"/>
              </w:rPr>
            </w:pPr>
            <w:r w:rsidRPr="003823C7">
              <w:rPr>
                <w:rFonts w:ascii="PT Astra Serif" w:hAnsi="PT Astra Serif"/>
                <w:bCs/>
                <w:i/>
                <w:sz w:val="24"/>
                <w:szCs w:val="24"/>
              </w:rPr>
              <w:t>16274,3</w:t>
            </w:r>
          </w:p>
        </w:tc>
        <w:tc>
          <w:tcPr>
            <w:tcW w:w="992" w:type="dxa"/>
            <w:tcBorders>
              <w:top w:val="single" w:sz="4" w:space="0" w:color="auto"/>
              <w:left w:val="single" w:sz="4" w:space="0" w:color="auto"/>
              <w:bottom w:val="single" w:sz="4" w:space="0" w:color="auto"/>
              <w:right w:val="single" w:sz="4" w:space="0" w:color="auto"/>
            </w:tcBorders>
            <w:hideMark/>
          </w:tcPr>
          <w:p w14:paraId="174AE014" w14:textId="77777777" w:rsidR="00CD14A7" w:rsidRPr="003823C7" w:rsidRDefault="00CD14A7" w:rsidP="003823C7">
            <w:pPr>
              <w:spacing w:line="240" w:lineRule="auto"/>
              <w:jc w:val="center"/>
              <w:rPr>
                <w:rFonts w:ascii="PT Astra Serif" w:hAnsi="PT Astra Serif"/>
                <w:bCs/>
                <w:i/>
                <w:sz w:val="24"/>
                <w:szCs w:val="24"/>
              </w:rPr>
            </w:pPr>
            <w:r w:rsidRPr="003823C7">
              <w:rPr>
                <w:rFonts w:ascii="PT Astra Serif" w:hAnsi="PT Astra Serif"/>
                <w:bCs/>
                <w:i/>
                <w:sz w:val="24"/>
                <w:szCs w:val="24"/>
              </w:rPr>
              <w:t>32577,6</w:t>
            </w:r>
          </w:p>
        </w:tc>
      </w:tr>
      <w:tr w:rsidR="00CD14A7" w:rsidRPr="003823C7" w14:paraId="5692801C" w14:textId="77777777" w:rsidTr="00CD14A7">
        <w:tc>
          <w:tcPr>
            <w:tcW w:w="1560" w:type="dxa"/>
            <w:tcBorders>
              <w:top w:val="single" w:sz="4" w:space="0" w:color="auto"/>
              <w:left w:val="single" w:sz="4" w:space="0" w:color="auto"/>
              <w:bottom w:val="single" w:sz="4" w:space="0" w:color="auto"/>
              <w:right w:val="single" w:sz="4" w:space="0" w:color="auto"/>
            </w:tcBorders>
            <w:hideMark/>
          </w:tcPr>
          <w:p w14:paraId="7530B7AB" w14:textId="77777777" w:rsidR="00CD14A7" w:rsidRPr="003823C7" w:rsidRDefault="00CD14A7" w:rsidP="003823C7">
            <w:pPr>
              <w:spacing w:line="240" w:lineRule="auto"/>
              <w:rPr>
                <w:rFonts w:ascii="PT Astra Serif" w:hAnsi="PT Astra Serif"/>
                <w:sz w:val="24"/>
                <w:szCs w:val="24"/>
              </w:rPr>
            </w:pPr>
            <w:r w:rsidRPr="003823C7">
              <w:rPr>
                <w:rFonts w:ascii="PT Astra Serif" w:hAnsi="PT Astra Serif"/>
                <w:sz w:val="24"/>
                <w:szCs w:val="24"/>
              </w:rPr>
              <w:t>Из них, обращений к цифровым ресурсам, тыс. обр.</w:t>
            </w:r>
          </w:p>
        </w:tc>
        <w:tc>
          <w:tcPr>
            <w:tcW w:w="959" w:type="dxa"/>
            <w:tcBorders>
              <w:top w:val="single" w:sz="4" w:space="0" w:color="auto"/>
              <w:left w:val="single" w:sz="4" w:space="0" w:color="auto"/>
              <w:bottom w:val="single" w:sz="4" w:space="0" w:color="auto"/>
              <w:right w:val="single" w:sz="4" w:space="0" w:color="auto"/>
            </w:tcBorders>
            <w:hideMark/>
          </w:tcPr>
          <w:p w14:paraId="69030691" w14:textId="77777777" w:rsidR="00CD14A7" w:rsidRPr="003823C7" w:rsidRDefault="00CD14A7" w:rsidP="003823C7">
            <w:pPr>
              <w:spacing w:line="240" w:lineRule="auto"/>
              <w:jc w:val="center"/>
              <w:rPr>
                <w:rFonts w:ascii="PT Astra Serif" w:hAnsi="PT Astra Serif"/>
                <w:i/>
                <w:iCs/>
                <w:sz w:val="24"/>
                <w:szCs w:val="24"/>
              </w:rPr>
            </w:pPr>
            <w:r w:rsidRPr="003823C7">
              <w:rPr>
                <w:rFonts w:ascii="PT Astra Serif" w:hAnsi="PT Astra Serif"/>
                <w:i/>
                <w:iCs/>
                <w:sz w:val="24"/>
                <w:szCs w:val="24"/>
              </w:rPr>
              <w:t>0</w:t>
            </w:r>
          </w:p>
        </w:tc>
        <w:tc>
          <w:tcPr>
            <w:tcW w:w="850" w:type="dxa"/>
            <w:tcBorders>
              <w:top w:val="single" w:sz="4" w:space="0" w:color="auto"/>
              <w:left w:val="single" w:sz="4" w:space="0" w:color="auto"/>
              <w:bottom w:val="single" w:sz="4" w:space="0" w:color="auto"/>
              <w:right w:val="single" w:sz="4" w:space="0" w:color="auto"/>
            </w:tcBorders>
            <w:hideMark/>
          </w:tcPr>
          <w:p w14:paraId="341FD4CC" w14:textId="77777777" w:rsidR="00CD14A7" w:rsidRPr="003823C7" w:rsidRDefault="00CD14A7" w:rsidP="003823C7">
            <w:pPr>
              <w:spacing w:line="240" w:lineRule="auto"/>
              <w:jc w:val="center"/>
              <w:rPr>
                <w:rFonts w:ascii="PT Astra Serif" w:hAnsi="PT Astra Serif"/>
                <w:i/>
                <w:iCs/>
                <w:sz w:val="24"/>
                <w:szCs w:val="24"/>
              </w:rPr>
            </w:pPr>
            <w:r w:rsidRPr="003823C7">
              <w:rPr>
                <w:rFonts w:ascii="PT Astra Serif" w:hAnsi="PT Astra Serif"/>
                <w:i/>
                <w:iCs/>
                <w:sz w:val="24"/>
                <w:szCs w:val="24"/>
              </w:rPr>
              <w:t xml:space="preserve">264,1 </w:t>
            </w:r>
            <w:r w:rsidRPr="003823C7">
              <w:rPr>
                <w:rFonts w:ascii="PT Astra Serif" w:hAnsi="PT Astra Serif"/>
                <w:i/>
                <w:sz w:val="20"/>
                <w:szCs w:val="20"/>
              </w:rPr>
              <w:t>(4,0% от общего числа посещений)</w:t>
            </w:r>
            <w:r w:rsidRPr="003823C7">
              <w:rPr>
                <w:rFonts w:ascii="PT Astra Serif" w:hAnsi="PT Astra Serif"/>
                <w:i/>
                <w:iCs/>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44337412" w14:textId="77777777" w:rsidR="00CD14A7" w:rsidRPr="003823C7" w:rsidRDefault="00CD14A7" w:rsidP="003823C7">
            <w:pPr>
              <w:spacing w:line="240" w:lineRule="auto"/>
              <w:jc w:val="center"/>
              <w:rPr>
                <w:rFonts w:ascii="PT Astra Serif" w:hAnsi="PT Astra Serif"/>
                <w:i/>
                <w:sz w:val="24"/>
                <w:szCs w:val="24"/>
              </w:rPr>
            </w:pPr>
            <w:r w:rsidRPr="003823C7">
              <w:rPr>
                <w:rFonts w:ascii="PT Astra Serif" w:hAnsi="PT Astra Serif"/>
                <w:i/>
                <w:sz w:val="24"/>
                <w:szCs w:val="24"/>
              </w:rPr>
              <w:t>2019,4</w:t>
            </w:r>
          </w:p>
          <w:p w14:paraId="04F8A7D7" w14:textId="77777777" w:rsidR="00CD14A7" w:rsidRPr="003823C7" w:rsidRDefault="00CD14A7" w:rsidP="003823C7">
            <w:pPr>
              <w:spacing w:line="240" w:lineRule="auto"/>
              <w:jc w:val="center"/>
              <w:rPr>
                <w:rFonts w:ascii="PT Astra Serif" w:hAnsi="PT Astra Serif"/>
                <w:i/>
                <w:sz w:val="24"/>
                <w:szCs w:val="24"/>
              </w:rPr>
            </w:pPr>
            <w:r w:rsidRPr="003823C7">
              <w:rPr>
                <w:rFonts w:ascii="PT Astra Serif" w:hAnsi="PT Astra Serif"/>
                <w:i/>
                <w:sz w:val="20"/>
                <w:szCs w:val="20"/>
              </w:rPr>
              <w:t>(16,6% от общего числа посещений)</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24B99A7" w14:textId="77777777" w:rsidR="00CD14A7" w:rsidRPr="003823C7" w:rsidRDefault="00CD14A7" w:rsidP="003823C7">
            <w:pPr>
              <w:spacing w:line="240" w:lineRule="auto"/>
              <w:jc w:val="center"/>
              <w:rPr>
                <w:rFonts w:ascii="PT Astra Serif" w:hAnsi="PT Astra Serif"/>
                <w:b/>
                <w:iCs/>
                <w:sz w:val="20"/>
                <w:szCs w:val="20"/>
              </w:rPr>
            </w:pPr>
            <w:r w:rsidRPr="003823C7">
              <w:rPr>
                <w:rFonts w:ascii="PT Astra Serif" w:hAnsi="PT Astra Serif"/>
                <w:b/>
                <w:iCs/>
                <w:sz w:val="20"/>
                <w:szCs w:val="20"/>
              </w:rPr>
              <w:t>Не менее 18% от общего числа посещений</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9527E80" w14:textId="77777777" w:rsidR="00CD14A7" w:rsidRPr="003823C7" w:rsidRDefault="00CD14A7" w:rsidP="003823C7">
            <w:pPr>
              <w:spacing w:line="240" w:lineRule="auto"/>
              <w:jc w:val="center"/>
              <w:rPr>
                <w:rFonts w:ascii="PT Astra Serif" w:hAnsi="PT Astra Serif"/>
                <w:b/>
                <w:iCs/>
                <w:sz w:val="20"/>
                <w:szCs w:val="20"/>
              </w:rPr>
            </w:pPr>
            <w:r w:rsidRPr="003823C7">
              <w:rPr>
                <w:rFonts w:ascii="PT Astra Serif" w:hAnsi="PT Astra Serif"/>
                <w:b/>
                <w:iCs/>
                <w:sz w:val="20"/>
                <w:szCs w:val="20"/>
              </w:rPr>
              <w:t>3087,6 (19,3% от общего числа посещений)</w:t>
            </w:r>
          </w:p>
        </w:tc>
        <w:tc>
          <w:tcPr>
            <w:tcW w:w="884" w:type="dxa"/>
            <w:tcBorders>
              <w:top w:val="single" w:sz="4" w:space="0" w:color="auto"/>
              <w:left w:val="single" w:sz="4" w:space="0" w:color="auto"/>
              <w:bottom w:val="single" w:sz="4" w:space="0" w:color="auto"/>
              <w:right w:val="single" w:sz="4" w:space="0" w:color="auto"/>
            </w:tcBorders>
            <w:hideMark/>
          </w:tcPr>
          <w:p w14:paraId="2CCBBE61" w14:textId="77777777" w:rsidR="00CD14A7" w:rsidRPr="003823C7" w:rsidRDefault="00CD14A7" w:rsidP="003823C7">
            <w:pPr>
              <w:spacing w:line="240" w:lineRule="auto"/>
              <w:jc w:val="center"/>
              <w:rPr>
                <w:rFonts w:ascii="PT Astra Serif" w:hAnsi="PT Astra Serif"/>
                <w:i/>
                <w:sz w:val="20"/>
                <w:szCs w:val="20"/>
              </w:rPr>
            </w:pPr>
            <w:r w:rsidRPr="003823C7">
              <w:rPr>
                <w:rFonts w:ascii="PT Astra Serif" w:hAnsi="PT Astra Serif"/>
                <w:i/>
                <w:sz w:val="20"/>
                <w:szCs w:val="20"/>
              </w:rPr>
              <w:t>Не менее 20% от общего числа посещений</w:t>
            </w:r>
          </w:p>
        </w:tc>
        <w:tc>
          <w:tcPr>
            <w:tcW w:w="992" w:type="dxa"/>
            <w:tcBorders>
              <w:top w:val="single" w:sz="4" w:space="0" w:color="auto"/>
              <w:left w:val="single" w:sz="4" w:space="0" w:color="auto"/>
              <w:bottom w:val="single" w:sz="4" w:space="0" w:color="auto"/>
              <w:right w:val="single" w:sz="4" w:space="0" w:color="auto"/>
            </w:tcBorders>
            <w:hideMark/>
          </w:tcPr>
          <w:p w14:paraId="1F536CD3" w14:textId="77777777" w:rsidR="00CD14A7" w:rsidRPr="003823C7" w:rsidRDefault="00CD14A7" w:rsidP="003823C7">
            <w:pPr>
              <w:spacing w:line="240" w:lineRule="auto"/>
              <w:jc w:val="center"/>
              <w:rPr>
                <w:rFonts w:ascii="PT Astra Serif" w:hAnsi="PT Astra Serif"/>
                <w:i/>
                <w:sz w:val="20"/>
                <w:szCs w:val="20"/>
              </w:rPr>
            </w:pPr>
            <w:r w:rsidRPr="003823C7">
              <w:rPr>
                <w:rFonts w:ascii="PT Astra Serif" w:hAnsi="PT Astra Serif"/>
                <w:i/>
                <w:sz w:val="20"/>
                <w:szCs w:val="20"/>
              </w:rPr>
              <w:t>Не менее 25% от общего числа посещений</w:t>
            </w:r>
          </w:p>
        </w:tc>
        <w:tc>
          <w:tcPr>
            <w:tcW w:w="992" w:type="dxa"/>
            <w:tcBorders>
              <w:top w:val="single" w:sz="4" w:space="0" w:color="auto"/>
              <w:left w:val="single" w:sz="4" w:space="0" w:color="auto"/>
              <w:bottom w:val="single" w:sz="4" w:space="0" w:color="auto"/>
              <w:right w:val="single" w:sz="4" w:space="0" w:color="auto"/>
            </w:tcBorders>
            <w:hideMark/>
          </w:tcPr>
          <w:p w14:paraId="5E82AF78" w14:textId="77777777" w:rsidR="00CD14A7" w:rsidRPr="003823C7" w:rsidRDefault="00CD14A7" w:rsidP="003823C7">
            <w:pPr>
              <w:spacing w:line="240" w:lineRule="auto"/>
              <w:jc w:val="center"/>
              <w:rPr>
                <w:rFonts w:ascii="PT Astra Serif" w:hAnsi="PT Astra Serif"/>
                <w:i/>
                <w:sz w:val="20"/>
                <w:szCs w:val="20"/>
              </w:rPr>
            </w:pPr>
            <w:r w:rsidRPr="003823C7">
              <w:rPr>
                <w:rFonts w:ascii="PT Astra Serif" w:hAnsi="PT Astra Serif"/>
                <w:i/>
                <w:sz w:val="20"/>
                <w:szCs w:val="20"/>
              </w:rPr>
              <w:t>Не менее 50% от общего числа посещений</w:t>
            </w:r>
          </w:p>
        </w:tc>
      </w:tr>
    </w:tbl>
    <w:p w14:paraId="4D499321" w14:textId="77777777" w:rsidR="00CD14A7" w:rsidRPr="003823C7" w:rsidRDefault="00CD14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Министерством проведено сравнение с другими регионами ПФО, по результатам выявлено следующее.</w:t>
      </w:r>
    </w:p>
    <w:p w14:paraId="1A9E347A" w14:textId="77777777" w:rsidR="00CD14A7" w:rsidRPr="003823C7" w:rsidRDefault="00CD14A7"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По уровню достижения целевого показателя на 2022 год Ульяновская область (123,1%) находится на 2-м месте среди субъектов ПФО, </w:t>
      </w:r>
      <w:proofErr w:type="spellStart"/>
      <w:r w:rsidRPr="003823C7">
        <w:rPr>
          <w:rFonts w:ascii="PT Astra Serif" w:hAnsi="PT Astra Serif"/>
          <w:sz w:val="24"/>
          <w:szCs w:val="24"/>
        </w:rPr>
        <w:t>уступаля</w:t>
      </w:r>
      <w:proofErr w:type="spellEnd"/>
      <w:r w:rsidRPr="003823C7">
        <w:rPr>
          <w:rFonts w:ascii="PT Astra Serif" w:hAnsi="PT Astra Serif"/>
          <w:sz w:val="24"/>
          <w:szCs w:val="24"/>
        </w:rPr>
        <w:t xml:space="preserve"> лишь Республике Мордовия (141,8%).</w:t>
      </w:r>
    </w:p>
    <w:p w14:paraId="424FFDD8" w14:textId="77777777" w:rsidR="00CD14A7" w:rsidRPr="003823C7" w:rsidRDefault="00CD14A7" w:rsidP="003823C7">
      <w:pPr>
        <w:spacing w:line="240" w:lineRule="auto"/>
        <w:ind w:firstLine="709"/>
        <w:jc w:val="center"/>
        <w:rPr>
          <w:rFonts w:ascii="PT Astra Serif" w:hAnsi="PT Astra Serif"/>
          <w:b/>
          <w:bCs/>
          <w:sz w:val="24"/>
          <w:szCs w:val="24"/>
        </w:rPr>
      </w:pPr>
    </w:p>
    <w:p w14:paraId="11CA12ED" w14:textId="1228F328" w:rsidR="00CD14A7" w:rsidRPr="003823C7" w:rsidRDefault="00B15E00" w:rsidP="003823C7">
      <w:pPr>
        <w:spacing w:line="240" w:lineRule="auto"/>
        <w:jc w:val="center"/>
        <w:rPr>
          <w:rFonts w:ascii="PT Astra Serif" w:hAnsi="PT Astra Serif"/>
          <w:i/>
          <w:iCs/>
        </w:rPr>
      </w:pPr>
      <w:bookmarkStart w:id="95" w:name="_Hlk125117957"/>
      <w:r w:rsidRPr="003823C7">
        <w:rPr>
          <w:rFonts w:ascii="PT Astra Serif" w:hAnsi="PT Astra Serif"/>
          <w:noProof/>
          <w:color w:val="C45911" w:themeColor="accent2" w:themeShade="BF"/>
          <w:lang w:eastAsia="ru-RU"/>
        </w:rPr>
        <w:drawing>
          <wp:inline distT="0" distB="0" distL="0" distR="0" wp14:anchorId="01A70207" wp14:editId="57513034">
            <wp:extent cx="6120130" cy="2945219"/>
            <wp:effectExtent l="0" t="0" r="0" b="7620"/>
            <wp:docPr id="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Pr="003823C7">
        <w:rPr>
          <w:rFonts w:ascii="PT Astra Serif" w:hAnsi="PT Astra Serif"/>
          <w:i/>
          <w:iCs/>
        </w:rPr>
        <w:t xml:space="preserve">Рис. </w:t>
      </w:r>
      <w:r w:rsidR="002F2167" w:rsidRPr="003823C7">
        <w:rPr>
          <w:rFonts w:ascii="PT Astra Serif" w:hAnsi="PT Astra Serif"/>
          <w:i/>
          <w:iCs/>
        </w:rPr>
        <w:t>1</w:t>
      </w:r>
      <w:r w:rsidR="00290EA6" w:rsidRPr="003823C7">
        <w:rPr>
          <w:rFonts w:ascii="PT Astra Serif" w:hAnsi="PT Astra Serif"/>
          <w:i/>
          <w:iCs/>
        </w:rPr>
        <w:t>4</w:t>
      </w:r>
      <w:r w:rsidR="002F2167" w:rsidRPr="003823C7">
        <w:rPr>
          <w:rFonts w:ascii="PT Astra Serif" w:hAnsi="PT Astra Serif"/>
          <w:i/>
          <w:iCs/>
        </w:rPr>
        <w:t xml:space="preserve">. </w:t>
      </w:r>
      <w:r w:rsidR="00CD14A7" w:rsidRPr="003823C7">
        <w:rPr>
          <w:rFonts w:ascii="PT Astra Serif" w:hAnsi="PT Astra Serif"/>
          <w:i/>
          <w:iCs/>
        </w:rPr>
        <w:t>Уровень достижения планового значения целевого показателя на 2022 год, %</w:t>
      </w:r>
    </w:p>
    <w:bookmarkEnd w:id="95"/>
    <w:p w14:paraId="38419BE5" w14:textId="48A1A65C" w:rsidR="00CD14A7" w:rsidRPr="003823C7" w:rsidRDefault="00CD14A7" w:rsidP="003823C7">
      <w:pPr>
        <w:spacing w:line="240" w:lineRule="auto"/>
        <w:ind w:firstLine="709"/>
        <w:jc w:val="both"/>
        <w:rPr>
          <w:rFonts w:ascii="PT Astra Serif" w:hAnsi="PT Astra Serif" w:cs="PT Astra Serif"/>
          <w:sz w:val="24"/>
          <w:szCs w:val="24"/>
        </w:rPr>
      </w:pPr>
      <w:r w:rsidRPr="003823C7">
        <w:rPr>
          <w:rFonts w:ascii="PT Astra Serif" w:hAnsi="PT Astra Serif"/>
          <w:sz w:val="24"/>
          <w:szCs w:val="24"/>
        </w:rPr>
        <w:lastRenderedPageBreak/>
        <w:t>При этом, средняя посещаемость среди субъектов ПФО остаётся</w:t>
      </w:r>
      <w:r w:rsidRPr="003823C7">
        <w:rPr>
          <w:rFonts w:ascii="PT Astra Serif" w:hAnsi="PT Astra Serif" w:cs="PT Astra Serif"/>
          <w:sz w:val="24"/>
          <w:szCs w:val="24"/>
        </w:rPr>
        <w:t xml:space="preserve"> одной из самых низких, опередив только Самарскую и Саратовску</w:t>
      </w:r>
      <w:r w:rsidR="00B314D3" w:rsidRPr="003823C7">
        <w:rPr>
          <w:rFonts w:ascii="PT Astra Serif" w:hAnsi="PT Astra Serif" w:cs="PT Astra Serif"/>
          <w:sz w:val="24"/>
          <w:szCs w:val="24"/>
        </w:rPr>
        <w:t>ю</w:t>
      </w:r>
      <w:r w:rsidRPr="003823C7">
        <w:rPr>
          <w:rFonts w:ascii="PT Astra Serif" w:hAnsi="PT Astra Serif" w:cs="PT Astra Serif"/>
          <w:sz w:val="24"/>
          <w:szCs w:val="24"/>
        </w:rPr>
        <w:t xml:space="preserve"> области.</w:t>
      </w:r>
    </w:p>
    <w:p w14:paraId="48067336" w14:textId="77777777" w:rsidR="00CD14A7" w:rsidRPr="003823C7" w:rsidRDefault="00CD14A7" w:rsidP="003823C7">
      <w:pPr>
        <w:autoSpaceDE w:val="0"/>
        <w:autoSpaceDN w:val="0"/>
        <w:adjustRightInd w:val="0"/>
        <w:spacing w:line="240" w:lineRule="auto"/>
        <w:ind w:firstLine="709"/>
        <w:jc w:val="both"/>
        <w:rPr>
          <w:rFonts w:ascii="PT Astra Serif" w:hAnsi="PT Astra Serif" w:cs="PT Astra Serif"/>
          <w:sz w:val="24"/>
          <w:szCs w:val="24"/>
        </w:rPr>
      </w:pPr>
      <w:r w:rsidRPr="003823C7">
        <w:rPr>
          <w:rFonts w:ascii="PT Astra Serif" w:hAnsi="PT Astra Serif" w:cs="PT Astra Serif"/>
          <w:sz w:val="24"/>
          <w:szCs w:val="24"/>
        </w:rPr>
        <w:t>В 2022 году каждый житель региона посетил то или иное культурное мероприятие, включая обращения к цифровым ресурсам, в среднем 13 раз (в 2021 году - 10 раз), а в Марий Эл -  почти 25 раз, в Республике Башкортостан - более 21 раза.</w:t>
      </w:r>
    </w:p>
    <w:p w14:paraId="3A7EC259" w14:textId="6992BB9D" w:rsidR="00CD14A7" w:rsidRPr="003823C7" w:rsidRDefault="00B15E00" w:rsidP="003823C7">
      <w:pPr>
        <w:autoSpaceDE w:val="0"/>
        <w:autoSpaceDN w:val="0"/>
        <w:adjustRightInd w:val="0"/>
        <w:spacing w:line="240" w:lineRule="auto"/>
        <w:jc w:val="center"/>
        <w:rPr>
          <w:rFonts w:ascii="PT Astra Serif" w:hAnsi="PT Astra Serif" w:cs="PT Astra Serif"/>
          <w:sz w:val="24"/>
          <w:szCs w:val="24"/>
          <w:highlight w:val="yellow"/>
        </w:rPr>
      </w:pPr>
      <w:r w:rsidRPr="003823C7">
        <w:rPr>
          <w:rFonts w:ascii="PT Astra Serif" w:hAnsi="PT Astra Serif"/>
          <w:noProof/>
          <w:lang w:eastAsia="ru-RU"/>
        </w:rPr>
        <w:drawing>
          <wp:inline distT="0" distB="0" distL="0" distR="0" wp14:anchorId="3D347258" wp14:editId="60B32AC2">
            <wp:extent cx="6115050" cy="3200400"/>
            <wp:effectExtent l="0" t="0" r="0" b="0"/>
            <wp:docPr id="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2BF2A11B" w14:textId="1D961F3B" w:rsidR="00CD14A7" w:rsidRPr="003823C7" w:rsidRDefault="00B15E00" w:rsidP="003823C7">
      <w:pPr>
        <w:autoSpaceDE w:val="0"/>
        <w:autoSpaceDN w:val="0"/>
        <w:adjustRightInd w:val="0"/>
        <w:spacing w:line="240" w:lineRule="auto"/>
        <w:ind w:firstLine="709"/>
        <w:jc w:val="center"/>
        <w:rPr>
          <w:rFonts w:ascii="PT Astra Serif" w:hAnsi="PT Astra Serif" w:cs="PT Astra Serif"/>
          <w:i/>
          <w:iCs/>
        </w:rPr>
      </w:pPr>
      <w:r w:rsidRPr="003823C7">
        <w:rPr>
          <w:rFonts w:ascii="PT Astra Serif" w:hAnsi="PT Astra Serif" w:cs="PT Astra Serif"/>
          <w:i/>
          <w:iCs/>
        </w:rPr>
        <w:t>Рис.</w:t>
      </w:r>
      <w:r w:rsidR="002F2167" w:rsidRPr="003823C7">
        <w:rPr>
          <w:rFonts w:ascii="PT Astra Serif" w:hAnsi="PT Astra Serif" w:cs="PT Astra Serif"/>
          <w:i/>
          <w:iCs/>
        </w:rPr>
        <w:t>1</w:t>
      </w:r>
      <w:r w:rsidR="00EE197E" w:rsidRPr="003823C7">
        <w:rPr>
          <w:rFonts w:ascii="PT Astra Serif" w:hAnsi="PT Astra Serif" w:cs="PT Astra Serif"/>
          <w:i/>
          <w:iCs/>
        </w:rPr>
        <w:t>5</w:t>
      </w:r>
      <w:r w:rsidR="002F2167" w:rsidRPr="003823C7">
        <w:rPr>
          <w:rFonts w:ascii="PT Astra Serif" w:hAnsi="PT Astra Serif" w:cs="PT Astra Serif"/>
          <w:i/>
          <w:iCs/>
        </w:rPr>
        <w:t>.</w:t>
      </w:r>
      <w:r w:rsidRPr="003823C7">
        <w:rPr>
          <w:rFonts w:ascii="PT Astra Serif" w:hAnsi="PT Astra Serif" w:cs="PT Astra Serif"/>
          <w:i/>
          <w:iCs/>
        </w:rPr>
        <w:t xml:space="preserve"> </w:t>
      </w:r>
      <w:r w:rsidR="00CD14A7" w:rsidRPr="003823C7">
        <w:rPr>
          <w:rFonts w:ascii="PT Astra Serif" w:hAnsi="PT Astra Serif" w:cs="PT Astra Serif"/>
          <w:i/>
          <w:iCs/>
        </w:rPr>
        <w:t>Средняя посещаемость культурных мероприятий</w:t>
      </w:r>
    </w:p>
    <w:p w14:paraId="161B5B4F" w14:textId="55ED9092" w:rsidR="00CD14A7" w:rsidRPr="003823C7" w:rsidRDefault="00CD14A7" w:rsidP="003823C7">
      <w:pPr>
        <w:autoSpaceDE w:val="0"/>
        <w:autoSpaceDN w:val="0"/>
        <w:adjustRightInd w:val="0"/>
        <w:spacing w:line="240" w:lineRule="auto"/>
        <w:jc w:val="both"/>
        <w:rPr>
          <w:rFonts w:ascii="PT Astra Serif" w:hAnsi="PT Astra Serif" w:cs="PT Astra Serif"/>
          <w:sz w:val="24"/>
          <w:szCs w:val="24"/>
          <w:highlight w:val="yellow"/>
        </w:rPr>
      </w:pPr>
    </w:p>
    <w:p w14:paraId="328A98A7" w14:textId="77777777" w:rsidR="00CD14A7" w:rsidRPr="003823C7" w:rsidRDefault="00CD14A7" w:rsidP="003823C7">
      <w:pPr>
        <w:autoSpaceDE w:val="0"/>
        <w:autoSpaceDN w:val="0"/>
        <w:adjustRightInd w:val="0"/>
        <w:spacing w:line="240" w:lineRule="auto"/>
        <w:ind w:firstLine="709"/>
        <w:jc w:val="both"/>
        <w:rPr>
          <w:rFonts w:ascii="PT Astra Serif" w:hAnsi="PT Astra Serif" w:cs="PT Astra Serif"/>
          <w:sz w:val="24"/>
          <w:szCs w:val="24"/>
        </w:rPr>
      </w:pPr>
      <w:r w:rsidRPr="003823C7">
        <w:rPr>
          <w:rFonts w:ascii="PT Astra Serif" w:hAnsi="PT Astra Serif" w:cs="PT Astra Serif"/>
          <w:sz w:val="24"/>
          <w:szCs w:val="24"/>
        </w:rPr>
        <w:t>Причин этого - несколько:</w:t>
      </w:r>
    </w:p>
    <w:p w14:paraId="0A0F05EE" w14:textId="77777777" w:rsidR="00CD14A7" w:rsidRPr="003823C7" w:rsidRDefault="00CD14A7" w:rsidP="003823C7">
      <w:pPr>
        <w:autoSpaceDE w:val="0"/>
        <w:autoSpaceDN w:val="0"/>
        <w:adjustRightInd w:val="0"/>
        <w:spacing w:line="240" w:lineRule="auto"/>
        <w:ind w:firstLine="709"/>
        <w:jc w:val="both"/>
        <w:rPr>
          <w:rFonts w:ascii="PT Astra Serif" w:hAnsi="PT Astra Serif" w:cs="PT Astra Serif"/>
          <w:sz w:val="24"/>
          <w:szCs w:val="24"/>
        </w:rPr>
      </w:pPr>
      <w:r w:rsidRPr="003823C7">
        <w:rPr>
          <w:rFonts w:ascii="PT Astra Serif" w:hAnsi="PT Astra Serif" w:cs="PT Astra Serif"/>
          <w:sz w:val="24"/>
          <w:szCs w:val="24"/>
        </w:rPr>
        <w:t>- состояние инфраструктуры отрасли, не удовлетворяющее посетителей на 100%;</w:t>
      </w:r>
    </w:p>
    <w:p w14:paraId="7D6324F8" w14:textId="77777777" w:rsidR="00CD14A7" w:rsidRPr="003823C7" w:rsidRDefault="00CD14A7" w:rsidP="003823C7">
      <w:pPr>
        <w:autoSpaceDE w:val="0"/>
        <w:autoSpaceDN w:val="0"/>
        <w:adjustRightInd w:val="0"/>
        <w:spacing w:line="240" w:lineRule="auto"/>
        <w:ind w:firstLine="709"/>
        <w:jc w:val="both"/>
        <w:rPr>
          <w:rFonts w:ascii="PT Astra Serif" w:hAnsi="PT Astra Serif" w:cs="PT Astra Serif"/>
          <w:sz w:val="24"/>
          <w:szCs w:val="24"/>
        </w:rPr>
      </w:pPr>
      <w:r w:rsidRPr="003823C7">
        <w:rPr>
          <w:rFonts w:ascii="PT Astra Serif" w:hAnsi="PT Astra Serif" w:cs="PT Astra Serif"/>
          <w:sz w:val="24"/>
          <w:szCs w:val="24"/>
        </w:rPr>
        <w:t>- качество и уровень мероприятий, проводимых учреждениями культуры (запрос потребителя выше возможностей учреждения);</w:t>
      </w:r>
    </w:p>
    <w:p w14:paraId="5F8E300F" w14:textId="77777777" w:rsidR="00CD14A7" w:rsidRPr="003823C7" w:rsidRDefault="00CD14A7" w:rsidP="003823C7">
      <w:pPr>
        <w:autoSpaceDE w:val="0"/>
        <w:autoSpaceDN w:val="0"/>
        <w:adjustRightInd w:val="0"/>
        <w:spacing w:line="240" w:lineRule="auto"/>
        <w:ind w:firstLine="709"/>
        <w:jc w:val="both"/>
        <w:rPr>
          <w:rFonts w:ascii="PT Astra Serif" w:hAnsi="PT Astra Serif" w:cs="PT Astra Serif"/>
          <w:sz w:val="24"/>
          <w:szCs w:val="24"/>
        </w:rPr>
      </w:pPr>
      <w:r w:rsidRPr="003823C7">
        <w:rPr>
          <w:rFonts w:ascii="PT Astra Serif" w:hAnsi="PT Astra Serif" w:cs="PT Astra Serif"/>
          <w:sz w:val="24"/>
          <w:szCs w:val="24"/>
        </w:rPr>
        <w:t>- недостаточная доступность услуг и учреждений культуры (режим работы, неполная занятость и т.д.).</w:t>
      </w:r>
    </w:p>
    <w:p w14:paraId="6CD693ED" w14:textId="77777777" w:rsidR="00CD14A7" w:rsidRPr="003823C7" w:rsidRDefault="00CD14A7" w:rsidP="003823C7">
      <w:pPr>
        <w:spacing w:line="240" w:lineRule="auto"/>
        <w:ind w:firstLine="709"/>
        <w:jc w:val="both"/>
        <w:rPr>
          <w:rFonts w:ascii="PT Astra Serif" w:hAnsi="PT Astra Serif" w:cs="Calibri"/>
          <w:bCs/>
          <w:sz w:val="24"/>
          <w:szCs w:val="24"/>
          <w:lang w:eastAsia="ru-RU"/>
        </w:rPr>
      </w:pPr>
    </w:p>
    <w:p w14:paraId="7EF5DB30" w14:textId="77777777" w:rsidR="00CD14A7" w:rsidRPr="003823C7" w:rsidRDefault="00CD14A7" w:rsidP="003823C7">
      <w:pPr>
        <w:spacing w:line="240" w:lineRule="auto"/>
        <w:ind w:firstLine="709"/>
        <w:jc w:val="both"/>
        <w:rPr>
          <w:rFonts w:ascii="PT Astra Serif" w:hAnsi="PT Astra Serif" w:cs="Calibri"/>
          <w:bCs/>
          <w:sz w:val="24"/>
          <w:szCs w:val="24"/>
          <w:lang w:eastAsia="ru-RU"/>
        </w:rPr>
      </w:pPr>
      <w:r w:rsidRPr="003823C7">
        <w:rPr>
          <w:rFonts w:ascii="PT Astra Serif" w:hAnsi="PT Astra Serif" w:cs="Calibri"/>
          <w:bCs/>
          <w:sz w:val="24"/>
          <w:szCs w:val="24"/>
          <w:lang w:eastAsia="ru-RU"/>
        </w:rPr>
        <w:t>В 2022 году в целом удалось восстановить, а зачастую и нарастить до-</w:t>
      </w:r>
      <w:proofErr w:type="spellStart"/>
      <w:r w:rsidRPr="003823C7">
        <w:rPr>
          <w:rFonts w:ascii="PT Astra Serif" w:hAnsi="PT Astra Serif" w:cs="Calibri"/>
          <w:bCs/>
          <w:sz w:val="24"/>
          <w:szCs w:val="24"/>
          <w:lang w:eastAsia="ru-RU"/>
        </w:rPr>
        <w:t>пандемийный</w:t>
      </w:r>
      <w:proofErr w:type="spellEnd"/>
      <w:r w:rsidRPr="003823C7">
        <w:rPr>
          <w:rFonts w:ascii="PT Astra Serif" w:hAnsi="PT Astra Serif" w:cs="Calibri"/>
          <w:bCs/>
          <w:sz w:val="24"/>
          <w:szCs w:val="24"/>
          <w:lang w:eastAsia="ru-RU"/>
        </w:rPr>
        <w:t xml:space="preserve"> уровень посещаемости, несмотря на ограничения массовых мероприятий в 1 квартале 2022 года.</w:t>
      </w:r>
    </w:p>
    <w:p w14:paraId="38E6B673" w14:textId="77777777" w:rsidR="00CD14A7" w:rsidRPr="003823C7" w:rsidRDefault="00CD14A7" w:rsidP="003823C7">
      <w:pPr>
        <w:spacing w:line="240" w:lineRule="auto"/>
        <w:ind w:firstLine="709"/>
        <w:jc w:val="both"/>
        <w:rPr>
          <w:rFonts w:ascii="PT Astra Serif" w:hAnsi="PT Astra Serif" w:cs="Calibri"/>
          <w:bCs/>
          <w:sz w:val="24"/>
          <w:szCs w:val="24"/>
          <w:lang w:eastAsia="ru-RU"/>
        </w:rPr>
      </w:pPr>
      <w:r w:rsidRPr="003823C7">
        <w:rPr>
          <w:rFonts w:ascii="PT Astra Serif" w:hAnsi="PT Astra Serif" w:cs="Calibri"/>
          <w:bCs/>
          <w:sz w:val="24"/>
          <w:szCs w:val="24"/>
          <w:lang w:eastAsia="ru-RU"/>
        </w:rPr>
        <w:t xml:space="preserve">Условия карантинных мероприятий способствовали поиску новых форматов создания «культурного продукта» и взаимодействия с потребителем. </w:t>
      </w:r>
    </w:p>
    <w:p w14:paraId="05F236EB" w14:textId="77777777" w:rsidR="00CD14A7" w:rsidRPr="003823C7" w:rsidRDefault="00CD14A7" w:rsidP="003823C7">
      <w:pPr>
        <w:spacing w:line="240" w:lineRule="auto"/>
        <w:ind w:firstLine="709"/>
        <w:jc w:val="both"/>
        <w:rPr>
          <w:rFonts w:ascii="PT Astra Serif" w:hAnsi="PT Astra Serif"/>
          <w:sz w:val="24"/>
          <w:szCs w:val="24"/>
        </w:rPr>
      </w:pPr>
      <w:r w:rsidRPr="003823C7">
        <w:rPr>
          <w:rFonts w:ascii="PT Astra Serif" w:hAnsi="PT Astra Serif" w:cs="Calibri"/>
          <w:bCs/>
          <w:sz w:val="24"/>
          <w:szCs w:val="24"/>
          <w:lang w:eastAsia="ru-RU"/>
        </w:rPr>
        <w:t xml:space="preserve">Всеобщая самоизоляция </w:t>
      </w:r>
      <w:r w:rsidRPr="003823C7">
        <w:rPr>
          <w:rFonts w:ascii="PT Astra Serif" w:hAnsi="PT Astra Serif"/>
          <w:bCs/>
          <w:sz w:val="24"/>
          <w:szCs w:val="24"/>
        </w:rPr>
        <w:t xml:space="preserve">2020 – 1кв. 2022 гг. </w:t>
      </w:r>
      <w:r w:rsidRPr="003823C7">
        <w:rPr>
          <w:rFonts w:ascii="PT Astra Serif" w:hAnsi="PT Astra Serif" w:cs="Calibri"/>
          <w:bCs/>
          <w:sz w:val="24"/>
          <w:szCs w:val="24"/>
          <w:lang w:eastAsia="ru-RU"/>
        </w:rPr>
        <w:t>из-за пандемии COVID-19 кардинально изменила сферу культуры.</w:t>
      </w:r>
      <w:r w:rsidRPr="003823C7">
        <w:rPr>
          <w:rFonts w:ascii="PT Astra Serif" w:hAnsi="PT Astra Serif"/>
          <w:bCs/>
          <w:sz w:val="24"/>
          <w:szCs w:val="24"/>
        </w:rPr>
        <w:t xml:space="preserve"> </w:t>
      </w:r>
      <w:r w:rsidRPr="003823C7">
        <w:rPr>
          <w:rFonts w:ascii="PT Astra Serif" w:hAnsi="PT Astra Serif"/>
          <w:sz w:val="24"/>
          <w:szCs w:val="24"/>
        </w:rPr>
        <w:t xml:space="preserve">Организации культуры вынуждены были рассматривать возможность использования альтернативных цифровых площадок, онлайн-экскурсий, применять цифровые технологии. Если ранее такие технологии существовали, но оставались нишевым продуктом, то в условиях социального дистанцирования к возобновлению деятельности в виртуальном формате прибегли практически все организации сферы культуры. Цифровой формат мероприятий оказался востребованным среди населения, что подтверждается данными цифровых счётчиков с официальных цифровых ресурсов учреждений культуры (без учета социальных сетей). </w:t>
      </w:r>
    </w:p>
    <w:p w14:paraId="38318061" w14:textId="77777777" w:rsidR="00CD14A7" w:rsidRPr="003823C7" w:rsidRDefault="00CD14A7" w:rsidP="003823C7">
      <w:pPr>
        <w:spacing w:line="240" w:lineRule="auto"/>
        <w:ind w:firstLine="709"/>
        <w:jc w:val="both"/>
        <w:rPr>
          <w:rFonts w:ascii="PT Astra Serif" w:hAnsi="PT Astra Serif"/>
          <w:sz w:val="24"/>
          <w:szCs w:val="24"/>
        </w:rPr>
      </w:pPr>
      <w:r w:rsidRPr="003823C7">
        <w:rPr>
          <w:rFonts w:ascii="PT Astra Serif" w:hAnsi="PT Astra Serif"/>
          <w:b/>
          <w:bCs/>
          <w:sz w:val="24"/>
          <w:szCs w:val="24"/>
        </w:rPr>
        <w:t>Целевой индикатор на 2022 года</w:t>
      </w:r>
      <w:r w:rsidRPr="003823C7">
        <w:rPr>
          <w:rFonts w:ascii="PT Astra Serif" w:hAnsi="PT Astra Serif"/>
          <w:sz w:val="24"/>
          <w:szCs w:val="24"/>
        </w:rPr>
        <w:t xml:space="preserve"> установлен на уровне 13013,7 тыс. посещений или 110% к базовому уровню 2019 года.</w:t>
      </w:r>
    </w:p>
    <w:p w14:paraId="5E16ED1E" w14:textId="00AF09BB" w:rsidR="00CD14A7" w:rsidRPr="003823C7" w:rsidRDefault="00CD14A7" w:rsidP="003823C7">
      <w:pPr>
        <w:suppressAutoHyphens/>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По итогам 2022 года в Ульяновской области целевой показатель успешно достигнут и составляет 135,2% от базового уровня (16017,8 тыс. посещений). </w:t>
      </w:r>
    </w:p>
    <w:p w14:paraId="3093769C" w14:textId="77777777" w:rsidR="00CD14A7" w:rsidRPr="003823C7" w:rsidRDefault="00CD14A7" w:rsidP="003823C7">
      <w:pPr>
        <w:tabs>
          <w:tab w:val="left" w:pos="0"/>
        </w:tabs>
        <w:suppressAutoHyphens/>
        <w:spacing w:line="240" w:lineRule="auto"/>
        <w:ind w:firstLine="709"/>
        <w:jc w:val="both"/>
        <w:rPr>
          <w:rFonts w:ascii="PT Astra Serif" w:eastAsia="Lucida Sans Unicode" w:hAnsi="PT Astra Serif"/>
          <w:bCs/>
          <w:sz w:val="24"/>
          <w:szCs w:val="24"/>
          <w:lang w:eastAsia="ar-SA"/>
        </w:rPr>
      </w:pPr>
      <w:bookmarkStart w:id="96" w:name="_Hlk126580432"/>
      <w:r w:rsidRPr="003823C7">
        <w:rPr>
          <w:rFonts w:ascii="PT Astra Serif" w:eastAsia="Lucida Sans Unicode" w:hAnsi="PT Astra Serif"/>
          <w:bCs/>
          <w:sz w:val="24"/>
          <w:szCs w:val="24"/>
          <w:lang w:eastAsia="ar-SA"/>
        </w:rPr>
        <w:t xml:space="preserve">Очень неоднородна ситуация с достижением значений целевого показателя по посещаемости </w:t>
      </w:r>
      <w:r w:rsidRPr="003823C7">
        <w:rPr>
          <w:rFonts w:ascii="PT Astra Serif" w:eastAsia="Lucida Sans Unicode" w:hAnsi="PT Astra Serif"/>
          <w:b/>
          <w:sz w:val="24"/>
          <w:szCs w:val="24"/>
          <w:lang w:eastAsia="ar-SA"/>
        </w:rPr>
        <w:t>в муниципальных образованиях Ульяновской области</w:t>
      </w:r>
      <w:r w:rsidRPr="003823C7">
        <w:rPr>
          <w:rFonts w:ascii="PT Astra Serif" w:eastAsia="Lucida Sans Unicode" w:hAnsi="PT Astra Serif"/>
          <w:bCs/>
          <w:sz w:val="24"/>
          <w:szCs w:val="24"/>
          <w:lang w:eastAsia="ar-SA"/>
        </w:rPr>
        <w:t xml:space="preserve">. Среднее значение </w:t>
      </w:r>
      <w:r w:rsidRPr="003823C7">
        <w:rPr>
          <w:rFonts w:ascii="PT Astra Serif" w:eastAsia="Lucida Sans Unicode" w:hAnsi="PT Astra Serif"/>
          <w:bCs/>
          <w:sz w:val="24"/>
          <w:szCs w:val="24"/>
          <w:lang w:eastAsia="ar-SA"/>
        </w:rPr>
        <w:lastRenderedPageBreak/>
        <w:t xml:space="preserve">индикатора по муниципальным образованиям Ульяновской области – 119,2%, что в целом соразмерно </w:t>
      </w:r>
      <w:proofErr w:type="spellStart"/>
      <w:r w:rsidRPr="003823C7">
        <w:rPr>
          <w:rFonts w:ascii="PT Astra Serif" w:eastAsia="Lucida Sans Unicode" w:hAnsi="PT Astra Serif"/>
          <w:bCs/>
          <w:sz w:val="24"/>
          <w:szCs w:val="24"/>
          <w:lang w:eastAsia="ar-SA"/>
        </w:rPr>
        <w:t>общерегиональному</w:t>
      </w:r>
      <w:proofErr w:type="spellEnd"/>
      <w:r w:rsidRPr="003823C7">
        <w:rPr>
          <w:rFonts w:ascii="PT Astra Serif" w:eastAsia="Lucida Sans Unicode" w:hAnsi="PT Astra Serif"/>
          <w:bCs/>
          <w:sz w:val="24"/>
          <w:szCs w:val="24"/>
          <w:lang w:eastAsia="ar-SA"/>
        </w:rPr>
        <w:t xml:space="preserve"> значению. Однако разница между наибольшим значением и наименьшим существенна: от 172,8% в г. Ульяновске до 76,2% в МО «Новоспасский район».</w:t>
      </w:r>
    </w:p>
    <w:p w14:paraId="243A08EE" w14:textId="77777777" w:rsidR="00CD14A7" w:rsidRPr="003823C7" w:rsidRDefault="00CD14A7" w:rsidP="003823C7">
      <w:pPr>
        <w:spacing w:line="240" w:lineRule="auto"/>
        <w:ind w:firstLine="709"/>
        <w:jc w:val="both"/>
        <w:rPr>
          <w:rFonts w:ascii="PT Astra Serif" w:hAnsi="PT Astra Serif"/>
          <w:bCs/>
          <w:iCs/>
          <w:sz w:val="24"/>
          <w:szCs w:val="24"/>
        </w:rPr>
      </w:pPr>
      <w:r w:rsidRPr="003823C7">
        <w:rPr>
          <w:rFonts w:ascii="PT Astra Serif" w:hAnsi="PT Astra Serif"/>
          <w:bCs/>
          <w:iCs/>
          <w:sz w:val="24"/>
          <w:szCs w:val="24"/>
        </w:rPr>
        <w:t xml:space="preserve">В целом, контрольная точка в 100% преодолена в 17 из 24 муниципальных образований. В 3 районах: Радищевский, Павловский и </w:t>
      </w:r>
      <w:proofErr w:type="spellStart"/>
      <w:r w:rsidRPr="003823C7">
        <w:rPr>
          <w:rFonts w:ascii="PT Astra Serif" w:hAnsi="PT Astra Serif"/>
          <w:bCs/>
          <w:iCs/>
          <w:sz w:val="24"/>
          <w:szCs w:val="24"/>
        </w:rPr>
        <w:t>Базарносыганский</w:t>
      </w:r>
      <w:proofErr w:type="spellEnd"/>
      <w:r w:rsidRPr="003823C7">
        <w:rPr>
          <w:rFonts w:ascii="PT Astra Serif" w:hAnsi="PT Astra Serif"/>
          <w:bCs/>
          <w:iCs/>
          <w:sz w:val="24"/>
          <w:szCs w:val="24"/>
        </w:rPr>
        <w:t xml:space="preserve"> уровень достижения плановых значений в пределах статистической погрешности в пределах 5%, В 4-х районах: Вешкаймский, Николаевский, Тереньгульский и Новоспасский, ниже 95%.</w:t>
      </w:r>
      <w:bookmarkEnd w:id="96"/>
    </w:p>
    <w:p w14:paraId="61754629" w14:textId="39F6BB38" w:rsidR="00CD14A7" w:rsidRPr="003823C7" w:rsidRDefault="00851088" w:rsidP="003823C7">
      <w:pPr>
        <w:spacing w:line="240" w:lineRule="auto"/>
        <w:jc w:val="both"/>
        <w:rPr>
          <w:rFonts w:ascii="PT Astra Serif" w:hAnsi="PT Astra Serif"/>
          <w:bCs/>
          <w:iCs/>
          <w:sz w:val="24"/>
          <w:szCs w:val="24"/>
        </w:rPr>
      </w:pPr>
      <w:r w:rsidRPr="003823C7">
        <w:rPr>
          <w:rFonts w:ascii="PT Astra Serif" w:hAnsi="PT Astra Serif"/>
          <w:noProof/>
          <w:lang w:eastAsia="ru-RU"/>
        </w:rPr>
        <w:drawing>
          <wp:inline distT="0" distB="0" distL="0" distR="0" wp14:anchorId="4979132F" wp14:editId="621AE1AD">
            <wp:extent cx="6120130" cy="4895850"/>
            <wp:effectExtent l="0" t="0" r="0" b="0"/>
            <wp:docPr id="9" name="Диаграмма 1">
              <a:extLst xmlns:a="http://schemas.openxmlformats.org/drawingml/2006/main">
                <a:ext uri="{FF2B5EF4-FFF2-40B4-BE49-F238E27FC236}">
                  <a16:creationId xmlns:a16="http://schemas.microsoft.com/office/drawing/2014/main" id="{5653B33C-970A-1FD9-C8E8-89761C8A87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6B117978" w14:textId="5562B3C3" w:rsidR="00CD14A7" w:rsidRPr="003823C7" w:rsidRDefault="00851088" w:rsidP="003823C7">
      <w:pPr>
        <w:spacing w:line="240" w:lineRule="auto"/>
        <w:ind w:firstLine="709"/>
        <w:jc w:val="center"/>
        <w:rPr>
          <w:rFonts w:ascii="PT Astra Serif" w:hAnsi="PT Astra Serif"/>
          <w:i/>
        </w:rPr>
      </w:pPr>
      <w:r w:rsidRPr="003823C7">
        <w:rPr>
          <w:rFonts w:ascii="PT Astra Serif" w:hAnsi="PT Astra Serif"/>
          <w:i/>
        </w:rPr>
        <w:t>Рис.</w:t>
      </w:r>
      <w:r w:rsidR="002F2167" w:rsidRPr="003823C7">
        <w:rPr>
          <w:rFonts w:ascii="PT Astra Serif" w:hAnsi="PT Astra Serif"/>
          <w:i/>
        </w:rPr>
        <w:t>1</w:t>
      </w:r>
      <w:r w:rsidR="00EE197E" w:rsidRPr="003823C7">
        <w:rPr>
          <w:rFonts w:ascii="PT Astra Serif" w:hAnsi="PT Astra Serif"/>
          <w:i/>
        </w:rPr>
        <w:t>6</w:t>
      </w:r>
      <w:r w:rsidR="002F2167" w:rsidRPr="003823C7">
        <w:rPr>
          <w:rFonts w:ascii="PT Astra Serif" w:hAnsi="PT Astra Serif"/>
          <w:i/>
        </w:rPr>
        <w:t>.</w:t>
      </w:r>
      <w:r w:rsidRPr="003823C7">
        <w:rPr>
          <w:rFonts w:ascii="PT Astra Serif" w:hAnsi="PT Astra Serif"/>
          <w:i/>
        </w:rPr>
        <w:t xml:space="preserve"> </w:t>
      </w:r>
      <w:r w:rsidR="00CD14A7" w:rsidRPr="003823C7">
        <w:rPr>
          <w:rFonts w:ascii="PT Astra Serif" w:hAnsi="PT Astra Serif"/>
          <w:i/>
        </w:rPr>
        <w:t>Посещаемость культурных мероприятий в муниципальных образованиях Ульяновской области</w:t>
      </w:r>
    </w:p>
    <w:p w14:paraId="089CBCEA" w14:textId="77777777" w:rsidR="00CD14A7" w:rsidRPr="003823C7" w:rsidRDefault="00CD14A7" w:rsidP="003823C7">
      <w:pPr>
        <w:autoSpaceDE w:val="0"/>
        <w:autoSpaceDN w:val="0"/>
        <w:adjustRightInd w:val="0"/>
        <w:spacing w:line="240" w:lineRule="auto"/>
        <w:ind w:firstLine="709"/>
        <w:jc w:val="both"/>
        <w:rPr>
          <w:rFonts w:ascii="PT Astra Serif" w:hAnsi="PT Astra Serif" w:cs="PT Astra Serif"/>
          <w:b/>
          <w:bCs/>
          <w:sz w:val="24"/>
          <w:szCs w:val="24"/>
        </w:rPr>
      </w:pPr>
      <w:r w:rsidRPr="003823C7">
        <w:rPr>
          <w:rFonts w:ascii="PT Astra Serif" w:hAnsi="PT Astra Serif" w:cs="PT Astra Serif"/>
          <w:b/>
          <w:bCs/>
          <w:sz w:val="24"/>
          <w:szCs w:val="24"/>
        </w:rPr>
        <w:t>Достижение целевых показателей в последующие периоды невозможно без прорывного развития цифровых ресурсов культуры, в том числе в муниципальных образованиях Ульяновской области.</w:t>
      </w:r>
    </w:p>
    <w:p w14:paraId="00081D27" w14:textId="77777777" w:rsidR="00CD14A7" w:rsidRPr="003823C7" w:rsidRDefault="00CD14A7" w:rsidP="003823C7">
      <w:pPr>
        <w:spacing w:line="240" w:lineRule="auto"/>
        <w:ind w:firstLine="709"/>
        <w:jc w:val="both"/>
        <w:rPr>
          <w:rFonts w:ascii="PT Astra Serif" w:hAnsi="PT Astra Serif"/>
          <w:bCs/>
          <w:iCs/>
          <w:sz w:val="24"/>
          <w:szCs w:val="24"/>
        </w:rPr>
      </w:pPr>
      <w:r w:rsidRPr="003823C7">
        <w:rPr>
          <w:rFonts w:ascii="PT Astra Serif" w:hAnsi="PT Astra Serif"/>
          <w:bCs/>
          <w:iCs/>
          <w:sz w:val="24"/>
          <w:szCs w:val="24"/>
        </w:rPr>
        <w:t xml:space="preserve">Как пример: в 5 муниципалитетах доля обращений к цифровым ресурсам в общем числе посещений культурных мероприятий составляет свыше 5%: </w:t>
      </w:r>
      <w:bookmarkStart w:id="97" w:name="_Hlk126580951"/>
      <w:r w:rsidRPr="003823C7">
        <w:rPr>
          <w:rFonts w:ascii="PT Astra Serif" w:hAnsi="PT Astra Serif"/>
          <w:bCs/>
          <w:iCs/>
          <w:sz w:val="24"/>
          <w:szCs w:val="24"/>
        </w:rPr>
        <w:t>Ульяновск (10,0%), Димитровград (11,9%), Новоульяновск (8,4%), Сенгилеевский (7,4%), Майнский (5,5%)</w:t>
      </w:r>
      <w:bookmarkEnd w:id="97"/>
      <w:r w:rsidRPr="003823C7">
        <w:rPr>
          <w:rFonts w:ascii="PT Astra Serif" w:hAnsi="PT Astra Serif"/>
          <w:bCs/>
          <w:iCs/>
          <w:sz w:val="24"/>
          <w:szCs w:val="24"/>
        </w:rPr>
        <w:t>.</w:t>
      </w:r>
    </w:p>
    <w:p w14:paraId="525300DD" w14:textId="77777777" w:rsidR="00CD14A7" w:rsidRPr="003823C7" w:rsidRDefault="00CD14A7" w:rsidP="003823C7">
      <w:pPr>
        <w:spacing w:line="240" w:lineRule="auto"/>
        <w:ind w:firstLine="709"/>
        <w:jc w:val="both"/>
        <w:rPr>
          <w:rFonts w:ascii="PT Astra Serif" w:hAnsi="PT Astra Serif"/>
          <w:bCs/>
          <w:iCs/>
          <w:sz w:val="24"/>
          <w:szCs w:val="24"/>
        </w:rPr>
      </w:pPr>
      <w:r w:rsidRPr="003823C7">
        <w:rPr>
          <w:rFonts w:ascii="PT Astra Serif" w:hAnsi="PT Astra Serif"/>
          <w:bCs/>
          <w:iCs/>
          <w:sz w:val="24"/>
          <w:szCs w:val="24"/>
        </w:rPr>
        <w:t xml:space="preserve">В 8 муниципалитетах– от 1,0% до 2,1%: </w:t>
      </w:r>
      <w:bookmarkStart w:id="98" w:name="_Hlk126581158"/>
      <w:r w:rsidRPr="003823C7">
        <w:rPr>
          <w:rFonts w:ascii="PT Astra Serif" w:hAnsi="PT Astra Serif"/>
          <w:bCs/>
          <w:iCs/>
          <w:sz w:val="24"/>
          <w:szCs w:val="24"/>
        </w:rPr>
        <w:t>Базарносызганский (1,3%), Барышский (1,5%), Кузоватовский (1,6%), Новомалыклинский (1,5%), Новоспасский (2,1%), Радищевский (1,3%), Цильнинский (1,1%), Чердаклинский (1,3%)</w:t>
      </w:r>
      <w:bookmarkEnd w:id="98"/>
      <w:r w:rsidRPr="003823C7">
        <w:rPr>
          <w:rFonts w:ascii="PT Astra Serif" w:hAnsi="PT Astra Serif"/>
          <w:bCs/>
          <w:iCs/>
          <w:sz w:val="24"/>
          <w:szCs w:val="24"/>
        </w:rPr>
        <w:t>.</w:t>
      </w:r>
    </w:p>
    <w:p w14:paraId="5554F1C1" w14:textId="77777777" w:rsidR="00CD14A7" w:rsidRPr="003823C7" w:rsidRDefault="00CD14A7" w:rsidP="003823C7">
      <w:pPr>
        <w:spacing w:line="240" w:lineRule="auto"/>
        <w:ind w:firstLine="709"/>
        <w:jc w:val="both"/>
        <w:rPr>
          <w:rFonts w:ascii="PT Astra Serif" w:hAnsi="PT Astra Serif"/>
          <w:bCs/>
          <w:iCs/>
          <w:sz w:val="24"/>
          <w:szCs w:val="24"/>
        </w:rPr>
      </w:pPr>
      <w:r w:rsidRPr="003823C7">
        <w:rPr>
          <w:rFonts w:ascii="PT Astra Serif" w:hAnsi="PT Astra Serif"/>
          <w:bCs/>
          <w:iCs/>
          <w:sz w:val="24"/>
          <w:szCs w:val="24"/>
        </w:rPr>
        <w:t xml:space="preserve">В остальных 11 муниципалитетах менее 1%, либо отсутствуют вовсе (Старокулаткинский район). </w:t>
      </w:r>
    </w:p>
    <w:p w14:paraId="36CB6DED" w14:textId="77777777" w:rsidR="00CD14A7" w:rsidRPr="003823C7" w:rsidRDefault="00CD14A7" w:rsidP="003823C7">
      <w:pPr>
        <w:spacing w:line="240" w:lineRule="auto"/>
        <w:ind w:firstLine="709"/>
        <w:jc w:val="both"/>
        <w:rPr>
          <w:rFonts w:ascii="PT Astra Serif" w:hAnsi="PT Astra Serif"/>
          <w:bCs/>
          <w:iCs/>
          <w:sz w:val="24"/>
          <w:szCs w:val="24"/>
        </w:rPr>
      </w:pPr>
      <w:bookmarkStart w:id="99" w:name="_Hlk126580547"/>
      <w:r w:rsidRPr="003823C7">
        <w:rPr>
          <w:rFonts w:ascii="PT Astra Serif" w:hAnsi="PT Astra Serif"/>
          <w:bCs/>
          <w:iCs/>
          <w:sz w:val="24"/>
          <w:szCs w:val="24"/>
        </w:rPr>
        <w:t xml:space="preserve">По-прежнему, основную долю в общей численности посещений культурных мероприятий составляет посещаемость библиотек. В основном это 40%-60% от общего числа посещений. Свыше 50% доля библиотек в 7 муниципалитетах: г. Ульяновск (56,1%), Мелекесский район (55,5%), Новомалыклинский район (50,9%), Старокулаткинский район (51,4%), Старомайнский район (50,0%), Тереньгульский район (61,2%), Цильнинский район </w:t>
      </w:r>
      <w:r w:rsidRPr="003823C7">
        <w:rPr>
          <w:rFonts w:ascii="PT Astra Serif" w:hAnsi="PT Astra Serif"/>
          <w:bCs/>
          <w:iCs/>
          <w:sz w:val="24"/>
          <w:szCs w:val="24"/>
        </w:rPr>
        <w:lastRenderedPageBreak/>
        <w:t xml:space="preserve">(52,2%). И на этом фоне удивительно выглядит доля посещаемости библиотек в Карсунском районе – </w:t>
      </w:r>
      <w:r w:rsidRPr="003823C7">
        <w:rPr>
          <w:rFonts w:ascii="PT Astra Serif" w:hAnsi="PT Astra Serif"/>
          <w:b/>
          <w:iCs/>
          <w:sz w:val="24"/>
          <w:szCs w:val="24"/>
        </w:rPr>
        <w:t xml:space="preserve">всего 14,5% </w:t>
      </w:r>
      <w:r w:rsidRPr="003823C7">
        <w:rPr>
          <w:rFonts w:ascii="PT Astra Serif" w:hAnsi="PT Astra Serif"/>
          <w:bCs/>
          <w:iCs/>
          <w:sz w:val="24"/>
          <w:szCs w:val="24"/>
        </w:rPr>
        <w:t xml:space="preserve">(основная доля приходится на посещаемость культурно-досуговых мероприятий – 83,8%). </w:t>
      </w:r>
    </w:p>
    <w:bookmarkEnd w:id="99"/>
    <w:p w14:paraId="3544FDC2" w14:textId="77777777" w:rsidR="00CD14A7" w:rsidRPr="003823C7" w:rsidRDefault="00CD14A7" w:rsidP="003823C7">
      <w:pPr>
        <w:tabs>
          <w:tab w:val="left" w:pos="0"/>
        </w:tabs>
        <w:suppressAutoHyphens/>
        <w:spacing w:line="240" w:lineRule="auto"/>
        <w:ind w:firstLine="709"/>
        <w:jc w:val="both"/>
        <w:rPr>
          <w:rFonts w:ascii="PT Astra Serif" w:eastAsia="Lucida Sans Unicode" w:hAnsi="PT Astra Serif"/>
          <w:bCs/>
          <w:sz w:val="24"/>
          <w:szCs w:val="24"/>
          <w:lang w:eastAsia="ar-SA"/>
        </w:rPr>
      </w:pPr>
      <w:r w:rsidRPr="003823C7">
        <w:rPr>
          <w:rFonts w:ascii="PT Astra Serif" w:eastAsia="Lucida Sans Unicode" w:hAnsi="PT Astra Serif"/>
          <w:b/>
          <w:sz w:val="24"/>
          <w:szCs w:val="24"/>
          <w:lang w:eastAsia="ar-SA"/>
        </w:rPr>
        <w:t>По областным государственным учреждениям культуры</w:t>
      </w:r>
      <w:r w:rsidRPr="003823C7">
        <w:rPr>
          <w:rFonts w:ascii="PT Astra Serif" w:eastAsia="Lucida Sans Unicode" w:hAnsi="PT Astra Serif"/>
          <w:bCs/>
          <w:sz w:val="24"/>
          <w:szCs w:val="24"/>
          <w:lang w:eastAsia="ar-SA"/>
        </w:rPr>
        <w:t xml:space="preserve"> ситуация выглядит следующим образом. </w:t>
      </w:r>
    </w:p>
    <w:p w14:paraId="32C7BB18" w14:textId="77777777" w:rsidR="00CD14A7" w:rsidRPr="003823C7" w:rsidRDefault="00CD14A7" w:rsidP="003823C7">
      <w:pPr>
        <w:tabs>
          <w:tab w:val="left" w:pos="0"/>
        </w:tabs>
        <w:suppressAutoHyphens/>
        <w:spacing w:line="240" w:lineRule="auto"/>
        <w:ind w:firstLine="709"/>
        <w:jc w:val="both"/>
        <w:rPr>
          <w:rFonts w:ascii="PT Astra Serif" w:eastAsia="Lucida Sans Unicode" w:hAnsi="PT Astra Serif"/>
          <w:bCs/>
          <w:i/>
          <w:iCs/>
          <w:sz w:val="24"/>
          <w:szCs w:val="24"/>
          <w:lang w:eastAsia="ar-SA"/>
        </w:rPr>
      </w:pPr>
      <w:r w:rsidRPr="003823C7">
        <w:rPr>
          <w:rFonts w:ascii="PT Astra Serif" w:eastAsia="Lucida Sans Unicode" w:hAnsi="PT Astra Serif"/>
          <w:bCs/>
          <w:sz w:val="24"/>
          <w:szCs w:val="24"/>
          <w:lang w:eastAsia="ar-SA"/>
        </w:rPr>
        <w:t>В целом уровень достижения годовых плановых значений по областным государственным учреждениям по итогам 2022 года составил 159% (п</w:t>
      </w:r>
      <w:r w:rsidRPr="003823C7">
        <w:rPr>
          <w:rFonts w:ascii="PT Astra Serif" w:eastAsia="Lucida Sans Unicode" w:hAnsi="PT Astra Serif"/>
          <w:bCs/>
          <w:i/>
          <w:iCs/>
          <w:sz w:val="24"/>
          <w:szCs w:val="24"/>
          <w:lang w:eastAsia="ar-SA"/>
        </w:rPr>
        <w:t>осещаемость рассчитывалась с учетом обращений к цифровым ресурсам учреждений).</w:t>
      </w:r>
    </w:p>
    <w:p w14:paraId="3361435D" w14:textId="77777777" w:rsidR="00CD14A7" w:rsidRPr="003823C7" w:rsidRDefault="00CD14A7" w:rsidP="003823C7">
      <w:pPr>
        <w:tabs>
          <w:tab w:val="left" w:pos="0"/>
        </w:tabs>
        <w:suppressAutoHyphens/>
        <w:spacing w:line="240" w:lineRule="auto"/>
        <w:ind w:firstLine="709"/>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 xml:space="preserve">Плановые показатели достигнуты всеми областными учреждениями, включённых в мониторинг учёта посещаемости </w:t>
      </w:r>
      <w:r w:rsidRPr="003823C7">
        <w:rPr>
          <w:rFonts w:ascii="PT Astra Serif" w:eastAsia="Lucida Sans Unicode" w:hAnsi="PT Astra Serif"/>
          <w:bCs/>
          <w:i/>
          <w:iCs/>
          <w:sz w:val="24"/>
          <w:szCs w:val="24"/>
          <w:lang w:eastAsia="ar-SA"/>
        </w:rPr>
        <w:t>(в мониторинге по посещаемости задействованы библиотеки, музеи, театры, концертные, ЦНК, ГШИ ДОД</w:t>
      </w:r>
      <w:r w:rsidRPr="003823C7">
        <w:rPr>
          <w:rFonts w:ascii="PT Astra Serif" w:eastAsia="Lucida Sans Unicode" w:hAnsi="PT Astra Serif"/>
          <w:bCs/>
          <w:sz w:val="24"/>
          <w:szCs w:val="24"/>
          <w:lang w:eastAsia="ar-SA"/>
        </w:rPr>
        <w:t>), за исключением концертных организаций: эстрадный балет «Экситон» (83,5%) и ГАПИТ «Волга» (38%).</w:t>
      </w:r>
    </w:p>
    <w:p w14:paraId="356210BE" w14:textId="77777777" w:rsidR="00CD14A7" w:rsidRPr="003823C7" w:rsidRDefault="00CD14A7" w:rsidP="003823C7">
      <w:pPr>
        <w:tabs>
          <w:tab w:val="left" w:pos="0"/>
        </w:tabs>
        <w:suppressAutoHyphens/>
        <w:spacing w:line="240" w:lineRule="auto"/>
        <w:ind w:firstLine="709"/>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 xml:space="preserve">Хочется отметить, </w:t>
      </w:r>
      <w:bookmarkStart w:id="100" w:name="_Hlk126583654"/>
      <w:r w:rsidRPr="003823C7">
        <w:rPr>
          <w:rFonts w:ascii="PT Astra Serif" w:eastAsia="Lucida Sans Unicode" w:hAnsi="PT Astra Serif"/>
          <w:bCs/>
          <w:sz w:val="24"/>
          <w:szCs w:val="24"/>
          <w:lang w:eastAsia="ar-SA"/>
        </w:rPr>
        <w:t>только областные государственные библиотеки достигли и превзошли уровень базового 2019 года</w:t>
      </w:r>
      <w:bookmarkEnd w:id="100"/>
      <w:r w:rsidRPr="003823C7">
        <w:rPr>
          <w:rFonts w:ascii="PT Astra Serif" w:eastAsia="Lucida Sans Unicode" w:hAnsi="PT Astra Serif"/>
          <w:bCs/>
          <w:sz w:val="24"/>
          <w:szCs w:val="24"/>
          <w:lang w:eastAsia="ar-SA"/>
        </w:rPr>
        <w:t xml:space="preserve"> </w:t>
      </w:r>
      <w:r w:rsidRPr="003823C7">
        <w:rPr>
          <w:rFonts w:ascii="PT Astra Serif" w:eastAsia="Lucida Sans Unicode" w:hAnsi="PT Astra Serif"/>
          <w:bCs/>
          <w:i/>
          <w:iCs/>
          <w:sz w:val="24"/>
          <w:szCs w:val="24"/>
          <w:lang w:eastAsia="ar-SA"/>
        </w:rPr>
        <w:t xml:space="preserve">(рассчитывался без учёта обращений к цифровым ресурсам) </w:t>
      </w:r>
      <w:r w:rsidRPr="003823C7">
        <w:rPr>
          <w:rFonts w:ascii="PT Astra Serif" w:eastAsia="Lucida Sans Unicode" w:hAnsi="PT Astra Serif"/>
          <w:bCs/>
          <w:sz w:val="24"/>
          <w:szCs w:val="24"/>
          <w:lang w:eastAsia="ar-SA"/>
        </w:rPr>
        <w:t>без учёта обращений к цифровым ресурсам.</w:t>
      </w:r>
    </w:p>
    <w:p w14:paraId="0E290738" w14:textId="5B241DC1" w:rsidR="00CD14A7" w:rsidRPr="003823C7" w:rsidRDefault="00CD14A7" w:rsidP="003823C7">
      <w:pPr>
        <w:tabs>
          <w:tab w:val="left" w:pos="0"/>
        </w:tabs>
        <w:suppressAutoHyphens/>
        <w:spacing w:line="240" w:lineRule="auto"/>
        <w:ind w:firstLine="709"/>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В структуре посещаемости государственных учреждений культуры существенную долю составляют обращения к цифровым ресурсам, что позволяет им достигать плановых значений с превышением.</w:t>
      </w:r>
    </w:p>
    <w:p w14:paraId="570699AD" w14:textId="75739F60" w:rsidR="00CD14A7" w:rsidRPr="003823C7" w:rsidRDefault="00851088" w:rsidP="003823C7">
      <w:pPr>
        <w:tabs>
          <w:tab w:val="left" w:pos="0"/>
        </w:tabs>
        <w:suppressAutoHyphens/>
        <w:spacing w:line="240" w:lineRule="auto"/>
        <w:jc w:val="center"/>
        <w:rPr>
          <w:rFonts w:ascii="PT Astra Serif" w:eastAsia="Lucida Sans Unicode" w:hAnsi="PT Astra Serif"/>
          <w:bCs/>
          <w:sz w:val="28"/>
          <w:szCs w:val="28"/>
          <w:lang w:eastAsia="ar-SA"/>
        </w:rPr>
      </w:pPr>
      <w:r w:rsidRPr="003823C7">
        <w:rPr>
          <w:rFonts w:ascii="PT Astra Serif" w:hAnsi="PT Astra Serif"/>
          <w:noProof/>
          <w:lang w:eastAsia="ru-RU"/>
        </w:rPr>
        <w:drawing>
          <wp:inline distT="0" distB="0" distL="0" distR="0" wp14:anchorId="6FB60D0C" wp14:editId="6C20D884">
            <wp:extent cx="5879805" cy="2581275"/>
            <wp:effectExtent l="0" t="0" r="6985" b="0"/>
            <wp:docPr id="1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334273BD" w14:textId="31C60B96" w:rsidR="00CD14A7" w:rsidRPr="003823C7" w:rsidRDefault="00851088" w:rsidP="003823C7">
      <w:pPr>
        <w:tabs>
          <w:tab w:val="left" w:pos="0"/>
        </w:tabs>
        <w:suppressAutoHyphens/>
        <w:spacing w:line="240" w:lineRule="auto"/>
        <w:ind w:firstLine="709"/>
        <w:jc w:val="center"/>
        <w:rPr>
          <w:rFonts w:ascii="PT Astra Serif" w:eastAsia="Lucida Sans Unicode" w:hAnsi="PT Astra Serif"/>
          <w:bCs/>
          <w:i/>
          <w:iCs/>
          <w:lang w:eastAsia="ar-SA"/>
        </w:rPr>
      </w:pPr>
      <w:r w:rsidRPr="003823C7">
        <w:rPr>
          <w:rFonts w:ascii="PT Astra Serif" w:eastAsia="Lucida Sans Unicode" w:hAnsi="PT Astra Serif"/>
          <w:bCs/>
          <w:i/>
          <w:iCs/>
          <w:lang w:eastAsia="ar-SA"/>
        </w:rPr>
        <w:t>Рис.</w:t>
      </w:r>
      <w:r w:rsidR="002F2167" w:rsidRPr="003823C7">
        <w:rPr>
          <w:rFonts w:ascii="PT Astra Serif" w:eastAsia="Lucida Sans Unicode" w:hAnsi="PT Astra Serif"/>
          <w:bCs/>
          <w:i/>
          <w:iCs/>
          <w:lang w:eastAsia="ar-SA"/>
        </w:rPr>
        <w:t>1</w:t>
      </w:r>
      <w:r w:rsidR="00EE197E" w:rsidRPr="003823C7">
        <w:rPr>
          <w:rFonts w:ascii="PT Astra Serif" w:eastAsia="Lucida Sans Unicode" w:hAnsi="PT Astra Serif"/>
          <w:bCs/>
          <w:i/>
          <w:iCs/>
          <w:lang w:eastAsia="ar-SA"/>
        </w:rPr>
        <w:t>7</w:t>
      </w:r>
      <w:r w:rsidR="002F2167" w:rsidRPr="003823C7">
        <w:rPr>
          <w:rFonts w:ascii="PT Astra Serif" w:eastAsia="Lucida Sans Unicode" w:hAnsi="PT Astra Serif"/>
          <w:bCs/>
          <w:i/>
          <w:iCs/>
          <w:lang w:eastAsia="ar-SA"/>
        </w:rPr>
        <w:t>.</w:t>
      </w:r>
      <w:r w:rsidRPr="003823C7">
        <w:rPr>
          <w:rFonts w:ascii="PT Astra Serif" w:eastAsia="Lucida Sans Unicode" w:hAnsi="PT Astra Serif"/>
          <w:bCs/>
          <w:i/>
          <w:iCs/>
          <w:lang w:eastAsia="ar-SA"/>
        </w:rPr>
        <w:t xml:space="preserve"> </w:t>
      </w:r>
      <w:r w:rsidR="00CD14A7" w:rsidRPr="003823C7">
        <w:rPr>
          <w:rFonts w:ascii="PT Astra Serif" w:eastAsia="Lucida Sans Unicode" w:hAnsi="PT Astra Serif"/>
          <w:bCs/>
          <w:i/>
          <w:iCs/>
          <w:lang w:eastAsia="ar-SA"/>
        </w:rPr>
        <w:t>Удельный вес обращений к цифровым ресурсам в общем количестве посещений культурных мероприятий областных государственных учреждений</w:t>
      </w:r>
    </w:p>
    <w:p w14:paraId="175EF719" w14:textId="2CC4082D" w:rsidR="00CD14A7" w:rsidRPr="003823C7" w:rsidRDefault="00CD14A7" w:rsidP="003823C7">
      <w:pPr>
        <w:tabs>
          <w:tab w:val="left" w:pos="0"/>
        </w:tabs>
        <w:suppressAutoHyphens/>
        <w:spacing w:line="240" w:lineRule="auto"/>
        <w:ind w:firstLine="709"/>
        <w:jc w:val="both"/>
        <w:rPr>
          <w:rFonts w:ascii="PT Astra Serif" w:eastAsia="Lucida Sans Unicode" w:hAnsi="PT Astra Serif"/>
          <w:bCs/>
          <w:sz w:val="28"/>
          <w:szCs w:val="28"/>
          <w:lang w:eastAsia="ar-SA"/>
        </w:rPr>
      </w:pPr>
    </w:p>
    <w:p w14:paraId="26703DD8" w14:textId="6C35BF6F" w:rsidR="00871E20" w:rsidRPr="003823C7" w:rsidRDefault="00851088" w:rsidP="003823C7">
      <w:pPr>
        <w:tabs>
          <w:tab w:val="left" w:pos="0"/>
        </w:tabs>
        <w:suppressAutoHyphens/>
        <w:spacing w:line="240" w:lineRule="auto"/>
        <w:jc w:val="center"/>
        <w:rPr>
          <w:rFonts w:ascii="PT Astra Serif" w:eastAsia="Lucida Sans Unicode" w:hAnsi="PT Astra Serif"/>
          <w:bCs/>
          <w:sz w:val="24"/>
          <w:szCs w:val="24"/>
          <w:lang w:eastAsia="ar-SA"/>
        </w:rPr>
      </w:pPr>
      <w:bookmarkStart w:id="101" w:name="_Hlk125045016"/>
      <w:r w:rsidRPr="003823C7">
        <w:rPr>
          <w:rFonts w:ascii="PT Astra Serif" w:hAnsi="PT Astra Serif"/>
          <w:noProof/>
          <w:lang w:eastAsia="ru-RU"/>
        </w:rPr>
        <w:lastRenderedPageBreak/>
        <w:drawing>
          <wp:inline distT="0" distB="0" distL="0" distR="0" wp14:anchorId="64FDED2C" wp14:editId="6B15B099">
            <wp:extent cx="6048375" cy="3152775"/>
            <wp:effectExtent l="0" t="0" r="0" b="0"/>
            <wp:docPr id="11"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56F9FBE9" w14:textId="3252D497" w:rsidR="00CD14A7" w:rsidRPr="003823C7" w:rsidRDefault="00851088" w:rsidP="003823C7">
      <w:pPr>
        <w:tabs>
          <w:tab w:val="left" w:pos="0"/>
        </w:tabs>
        <w:suppressAutoHyphens/>
        <w:spacing w:line="240" w:lineRule="auto"/>
        <w:ind w:firstLine="709"/>
        <w:jc w:val="center"/>
        <w:rPr>
          <w:rFonts w:ascii="PT Astra Serif" w:eastAsia="Lucida Sans Unicode" w:hAnsi="PT Astra Serif"/>
          <w:bCs/>
          <w:i/>
          <w:iCs/>
          <w:lang w:eastAsia="ar-SA"/>
        </w:rPr>
      </w:pPr>
      <w:r w:rsidRPr="003823C7">
        <w:rPr>
          <w:rFonts w:ascii="PT Astra Serif" w:eastAsia="Lucida Sans Unicode" w:hAnsi="PT Astra Serif"/>
          <w:bCs/>
          <w:i/>
          <w:iCs/>
          <w:lang w:eastAsia="ar-SA"/>
        </w:rPr>
        <w:t>Рис.</w:t>
      </w:r>
      <w:r w:rsidR="002F2167" w:rsidRPr="003823C7">
        <w:rPr>
          <w:rFonts w:ascii="PT Astra Serif" w:eastAsia="Lucida Sans Unicode" w:hAnsi="PT Astra Serif"/>
          <w:bCs/>
          <w:i/>
          <w:iCs/>
          <w:lang w:eastAsia="ar-SA"/>
        </w:rPr>
        <w:t>1</w:t>
      </w:r>
      <w:r w:rsidR="00EE197E" w:rsidRPr="003823C7">
        <w:rPr>
          <w:rFonts w:ascii="PT Astra Serif" w:eastAsia="Lucida Sans Unicode" w:hAnsi="PT Astra Serif"/>
          <w:bCs/>
          <w:i/>
          <w:iCs/>
          <w:lang w:eastAsia="ar-SA"/>
        </w:rPr>
        <w:t>8</w:t>
      </w:r>
      <w:r w:rsidR="002F2167" w:rsidRPr="003823C7">
        <w:rPr>
          <w:rFonts w:ascii="PT Astra Serif" w:eastAsia="Lucida Sans Unicode" w:hAnsi="PT Astra Serif"/>
          <w:bCs/>
          <w:i/>
          <w:iCs/>
          <w:lang w:eastAsia="ar-SA"/>
        </w:rPr>
        <w:t>.</w:t>
      </w:r>
      <w:r w:rsidR="004578C8" w:rsidRPr="003823C7">
        <w:rPr>
          <w:rFonts w:ascii="PT Astra Serif" w:eastAsia="Lucida Sans Unicode" w:hAnsi="PT Astra Serif"/>
          <w:bCs/>
          <w:i/>
          <w:iCs/>
          <w:lang w:eastAsia="ar-SA"/>
        </w:rPr>
        <w:t xml:space="preserve"> </w:t>
      </w:r>
      <w:r w:rsidR="002F2167" w:rsidRPr="003823C7">
        <w:rPr>
          <w:rFonts w:ascii="PT Astra Serif" w:eastAsia="Lucida Sans Unicode" w:hAnsi="PT Astra Serif"/>
          <w:bCs/>
          <w:i/>
          <w:iCs/>
          <w:lang w:eastAsia="ar-SA"/>
        </w:rPr>
        <w:t>Удельный вес</w:t>
      </w:r>
      <w:r w:rsidR="00CD14A7" w:rsidRPr="003823C7">
        <w:rPr>
          <w:rFonts w:ascii="PT Astra Serif" w:eastAsia="Lucida Sans Unicode" w:hAnsi="PT Astra Serif"/>
          <w:bCs/>
          <w:i/>
          <w:iCs/>
          <w:lang w:eastAsia="ar-SA"/>
        </w:rPr>
        <w:t xml:space="preserve"> обращений к цифровым ресурсам </w:t>
      </w:r>
      <w:bookmarkEnd w:id="101"/>
      <w:r w:rsidR="00CD14A7" w:rsidRPr="003823C7">
        <w:rPr>
          <w:rFonts w:ascii="PT Astra Serif" w:eastAsia="Lucida Sans Unicode" w:hAnsi="PT Astra Serif"/>
          <w:bCs/>
          <w:i/>
          <w:iCs/>
          <w:lang w:eastAsia="ar-SA"/>
        </w:rPr>
        <w:t>(по видам деятельности), %</w:t>
      </w:r>
    </w:p>
    <w:p w14:paraId="2F54D729" w14:textId="77777777" w:rsidR="00CD14A7" w:rsidRPr="003823C7" w:rsidRDefault="00CD14A7" w:rsidP="003823C7">
      <w:pPr>
        <w:tabs>
          <w:tab w:val="left" w:pos="0"/>
        </w:tabs>
        <w:suppressAutoHyphens/>
        <w:spacing w:line="240" w:lineRule="auto"/>
        <w:jc w:val="both"/>
        <w:rPr>
          <w:rFonts w:ascii="PT Astra Serif" w:eastAsia="Lucida Sans Unicode" w:hAnsi="PT Astra Serif"/>
          <w:bCs/>
          <w:sz w:val="28"/>
          <w:szCs w:val="28"/>
          <w:lang w:eastAsia="ar-SA"/>
        </w:rPr>
      </w:pPr>
    </w:p>
    <w:p w14:paraId="64CF1336" w14:textId="77777777" w:rsidR="00CD14A7" w:rsidRPr="003823C7" w:rsidRDefault="00CD14A7" w:rsidP="003823C7">
      <w:pPr>
        <w:suppressAutoHyphens/>
        <w:spacing w:line="240" w:lineRule="auto"/>
        <w:jc w:val="center"/>
        <w:rPr>
          <w:rFonts w:ascii="PT Astra Serif" w:hAnsi="PT Astra Serif"/>
          <w:b/>
          <w:bCs/>
          <w:sz w:val="24"/>
          <w:szCs w:val="24"/>
        </w:rPr>
      </w:pPr>
      <w:r w:rsidRPr="003823C7">
        <w:rPr>
          <w:rFonts w:ascii="PT Astra Serif" w:hAnsi="PT Astra Serif"/>
          <w:b/>
          <w:bCs/>
          <w:sz w:val="24"/>
          <w:szCs w:val="24"/>
        </w:rPr>
        <w:t>Целевой индикатор</w:t>
      </w:r>
    </w:p>
    <w:p w14:paraId="7720FE38" w14:textId="77777777" w:rsidR="00CD14A7" w:rsidRPr="003823C7" w:rsidRDefault="00CD14A7" w:rsidP="003823C7">
      <w:pPr>
        <w:suppressAutoHyphens/>
        <w:spacing w:line="240" w:lineRule="auto"/>
        <w:jc w:val="center"/>
        <w:rPr>
          <w:rFonts w:ascii="PT Astra Serif" w:hAnsi="PT Astra Serif"/>
          <w:b/>
          <w:bCs/>
          <w:sz w:val="24"/>
          <w:szCs w:val="24"/>
        </w:rPr>
      </w:pPr>
      <w:r w:rsidRPr="003823C7">
        <w:rPr>
          <w:rFonts w:ascii="PT Astra Serif" w:hAnsi="PT Astra Serif"/>
          <w:b/>
          <w:bCs/>
          <w:sz w:val="24"/>
          <w:szCs w:val="24"/>
        </w:rPr>
        <w:t>«Индекс вовлеченности в систему воспитания гармонично развитой и социально ответственной личности на основе духовно-нравственных ценностей народов Российской Федерации, исторических и национально-культурных традиций»</w:t>
      </w:r>
    </w:p>
    <w:p w14:paraId="47C590FF" w14:textId="77777777" w:rsidR="00CD14A7" w:rsidRPr="003823C7" w:rsidRDefault="00CD14A7" w:rsidP="003823C7">
      <w:pPr>
        <w:suppressAutoHyphens/>
        <w:spacing w:line="240" w:lineRule="auto"/>
        <w:ind w:firstLine="709"/>
        <w:jc w:val="center"/>
        <w:rPr>
          <w:rFonts w:ascii="PT Astra Serif" w:hAnsi="PT Astra Serif"/>
          <w:sz w:val="24"/>
          <w:szCs w:val="24"/>
        </w:rPr>
      </w:pPr>
    </w:p>
    <w:p w14:paraId="01585AC9" w14:textId="77777777" w:rsidR="00CD14A7" w:rsidRPr="003823C7" w:rsidRDefault="00CD14A7"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Для ежемесячного и ежегодного мониторинга достижения первого целевого показателя используется показатель «Индекс вовлеченности в систему воспитания гармонично развитой и социально ответственной личности на основе духовно-нравственных ценностей народов РФ, исторических и национально-культурных традиций».</w:t>
      </w:r>
    </w:p>
    <w:p w14:paraId="359F83D2" w14:textId="77777777" w:rsidR="00CD14A7" w:rsidRPr="003823C7" w:rsidRDefault="00CD14A7" w:rsidP="003823C7">
      <w:pPr>
        <w:suppressAutoHyphens/>
        <w:spacing w:line="240" w:lineRule="auto"/>
        <w:ind w:firstLine="709"/>
        <w:jc w:val="both"/>
        <w:rPr>
          <w:rFonts w:ascii="PT Astra Serif" w:hAnsi="PT Astra Serif"/>
          <w:sz w:val="24"/>
          <w:szCs w:val="24"/>
        </w:rPr>
      </w:pPr>
    </w:p>
    <w:tbl>
      <w:tblPr>
        <w:tblStyle w:val="190"/>
        <w:tblW w:w="9634" w:type="dxa"/>
        <w:tblLook w:val="04A0" w:firstRow="1" w:lastRow="0" w:firstColumn="1" w:lastColumn="0" w:noHBand="0" w:noVBand="1"/>
      </w:tblPr>
      <w:tblGrid>
        <w:gridCol w:w="1129"/>
        <w:gridCol w:w="1134"/>
        <w:gridCol w:w="1134"/>
        <w:gridCol w:w="1134"/>
        <w:gridCol w:w="993"/>
        <w:gridCol w:w="992"/>
        <w:gridCol w:w="992"/>
        <w:gridCol w:w="992"/>
        <w:gridCol w:w="1134"/>
      </w:tblGrid>
      <w:tr w:rsidR="00CD14A7" w:rsidRPr="003823C7" w14:paraId="13C41568" w14:textId="77777777" w:rsidTr="004578C8">
        <w:tc>
          <w:tcPr>
            <w:tcW w:w="1129" w:type="dxa"/>
            <w:tcBorders>
              <w:top w:val="single" w:sz="4" w:space="0" w:color="auto"/>
              <w:left w:val="single" w:sz="4" w:space="0" w:color="auto"/>
              <w:bottom w:val="single" w:sz="4" w:space="0" w:color="auto"/>
              <w:right w:val="single" w:sz="4" w:space="0" w:color="auto"/>
            </w:tcBorders>
            <w:hideMark/>
          </w:tcPr>
          <w:p w14:paraId="4390EEF9"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2019</w:t>
            </w:r>
          </w:p>
        </w:tc>
        <w:tc>
          <w:tcPr>
            <w:tcW w:w="1134" w:type="dxa"/>
            <w:tcBorders>
              <w:top w:val="single" w:sz="4" w:space="0" w:color="auto"/>
              <w:left w:val="single" w:sz="4" w:space="0" w:color="auto"/>
              <w:bottom w:val="single" w:sz="4" w:space="0" w:color="auto"/>
              <w:right w:val="single" w:sz="4" w:space="0" w:color="auto"/>
            </w:tcBorders>
            <w:hideMark/>
          </w:tcPr>
          <w:p w14:paraId="2A2CAA0A"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2021 (план)</w:t>
            </w:r>
          </w:p>
        </w:tc>
        <w:tc>
          <w:tcPr>
            <w:tcW w:w="1134" w:type="dxa"/>
            <w:tcBorders>
              <w:top w:val="single" w:sz="4" w:space="0" w:color="auto"/>
              <w:left w:val="single" w:sz="4" w:space="0" w:color="auto"/>
              <w:bottom w:val="single" w:sz="4" w:space="0" w:color="auto"/>
              <w:right w:val="single" w:sz="4" w:space="0" w:color="auto"/>
            </w:tcBorders>
            <w:hideMark/>
          </w:tcPr>
          <w:p w14:paraId="0E840479"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2021 (факт)</w:t>
            </w:r>
          </w:p>
        </w:tc>
        <w:tc>
          <w:tcPr>
            <w:tcW w:w="1134" w:type="dxa"/>
            <w:tcBorders>
              <w:top w:val="single" w:sz="4" w:space="0" w:color="auto"/>
              <w:left w:val="single" w:sz="4" w:space="0" w:color="auto"/>
              <w:bottom w:val="single" w:sz="4" w:space="0" w:color="auto"/>
              <w:right w:val="single" w:sz="4" w:space="0" w:color="auto"/>
            </w:tcBorders>
            <w:shd w:val="clear" w:color="auto" w:fill="D9E2F3"/>
            <w:hideMark/>
          </w:tcPr>
          <w:p w14:paraId="79AC4A54"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2022 (план)</w:t>
            </w:r>
          </w:p>
        </w:tc>
        <w:tc>
          <w:tcPr>
            <w:tcW w:w="993" w:type="dxa"/>
            <w:tcBorders>
              <w:top w:val="single" w:sz="4" w:space="0" w:color="auto"/>
              <w:left w:val="single" w:sz="4" w:space="0" w:color="auto"/>
              <w:bottom w:val="single" w:sz="4" w:space="0" w:color="auto"/>
              <w:right w:val="single" w:sz="4" w:space="0" w:color="auto"/>
            </w:tcBorders>
            <w:shd w:val="clear" w:color="auto" w:fill="D9E2F3"/>
          </w:tcPr>
          <w:p w14:paraId="306F1EDE" w14:textId="67E82D31"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2022 (факт</w:t>
            </w:r>
          </w:p>
        </w:tc>
        <w:tc>
          <w:tcPr>
            <w:tcW w:w="992" w:type="dxa"/>
            <w:tcBorders>
              <w:top w:val="single" w:sz="4" w:space="0" w:color="auto"/>
              <w:left w:val="single" w:sz="4" w:space="0" w:color="auto"/>
              <w:bottom w:val="single" w:sz="4" w:space="0" w:color="auto"/>
              <w:right w:val="single" w:sz="4" w:space="0" w:color="auto"/>
            </w:tcBorders>
            <w:hideMark/>
          </w:tcPr>
          <w:p w14:paraId="31FFE4F2"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2023</w:t>
            </w:r>
          </w:p>
        </w:tc>
        <w:tc>
          <w:tcPr>
            <w:tcW w:w="992" w:type="dxa"/>
            <w:tcBorders>
              <w:top w:val="single" w:sz="4" w:space="0" w:color="auto"/>
              <w:left w:val="single" w:sz="4" w:space="0" w:color="auto"/>
              <w:bottom w:val="single" w:sz="4" w:space="0" w:color="auto"/>
              <w:right w:val="single" w:sz="4" w:space="0" w:color="auto"/>
            </w:tcBorders>
            <w:hideMark/>
          </w:tcPr>
          <w:p w14:paraId="40FED787"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2024</w:t>
            </w:r>
          </w:p>
        </w:tc>
        <w:tc>
          <w:tcPr>
            <w:tcW w:w="992" w:type="dxa"/>
            <w:tcBorders>
              <w:top w:val="single" w:sz="4" w:space="0" w:color="auto"/>
              <w:left w:val="single" w:sz="4" w:space="0" w:color="auto"/>
              <w:bottom w:val="single" w:sz="4" w:space="0" w:color="auto"/>
              <w:right w:val="single" w:sz="4" w:space="0" w:color="auto"/>
            </w:tcBorders>
            <w:hideMark/>
          </w:tcPr>
          <w:p w14:paraId="0B9F380D"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2025</w:t>
            </w:r>
          </w:p>
        </w:tc>
        <w:tc>
          <w:tcPr>
            <w:tcW w:w="1134" w:type="dxa"/>
            <w:tcBorders>
              <w:top w:val="single" w:sz="4" w:space="0" w:color="auto"/>
              <w:left w:val="single" w:sz="4" w:space="0" w:color="auto"/>
              <w:bottom w:val="single" w:sz="4" w:space="0" w:color="auto"/>
              <w:right w:val="single" w:sz="4" w:space="0" w:color="auto"/>
            </w:tcBorders>
            <w:hideMark/>
          </w:tcPr>
          <w:p w14:paraId="763614AD"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2030</w:t>
            </w:r>
          </w:p>
        </w:tc>
      </w:tr>
      <w:tr w:rsidR="00CD14A7" w:rsidRPr="003823C7" w14:paraId="65CEDA10" w14:textId="77777777" w:rsidTr="004578C8">
        <w:tc>
          <w:tcPr>
            <w:tcW w:w="1129" w:type="dxa"/>
            <w:tcBorders>
              <w:top w:val="single" w:sz="4" w:space="0" w:color="auto"/>
              <w:left w:val="single" w:sz="4" w:space="0" w:color="auto"/>
              <w:bottom w:val="single" w:sz="4" w:space="0" w:color="auto"/>
              <w:right w:val="single" w:sz="4" w:space="0" w:color="auto"/>
            </w:tcBorders>
            <w:hideMark/>
          </w:tcPr>
          <w:p w14:paraId="6475E144"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100</w:t>
            </w:r>
          </w:p>
        </w:tc>
        <w:tc>
          <w:tcPr>
            <w:tcW w:w="1134" w:type="dxa"/>
            <w:tcBorders>
              <w:top w:val="single" w:sz="4" w:space="0" w:color="auto"/>
              <w:left w:val="single" w:sz="4" w:space="0" w:color="auto"/>
              <w:bottom w:val="single" w:sz="4" w:space="0" w:color="auto"/>
              <w:right w:val="single" w:sz="4" w:space="0" w:color="auto"/>
            </w:tcBorders>
            <w:hideMark/>
          </w:tcPr>
          <w:p w14:paraId="194FC72C"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100</w:t>
            </w:r>
          </w:p>
        </w:tc>
        <w:tc>
          <w:tcPr>
            <w:tcW w:w="1134" w:type="dxa"/>
            <w:tcBorders>
              <w:top w:val="single" w:sz="4" w:space="0" w:color="auto"/>
              <w:left w:val="single" w:sz="4" w:space="0" w:color="auto"/>
              <w:bottom w:val="single" w:sz="4" w:space="0" w:color="auto"/>
              <w:right w:val="single" w:sz="4" w:space="0" w:color="auto"/>
            </w:tcBorders>
            <w:hideMark/>
          </w:tcPr>
          <w:p w14:paraId="249891D1"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229,6</w:t>
            </w:r>
          </w:p>
        </w:tc>
        <w:tc>
          <w:tcPr>
            <w:tcW w:w="1134" w:type="dxa"/>
            <w:tcBorders>
              <w:top w:val="single" w:sz="4" w:space="0" w:color="auto"/>
              <w:left w:val="single" w:sz="4" w:space="0" w:color="auto"/>
              <w:bottom w:val="single" w:sz="4" w:space="0" w:color="auto"/>
              <w:right w:val="single" w:sz="4" w:space="0" w:color="auto"/>
            </w:tcBorders>
            <w:shd w:val="clear" w:color="auto" w:fill="D9E2F3"/>
            <w:hideMark/>
          </w:tcPr>
          <w:p w14:paraId="0C1EC690"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103</w:t>
            </w:r>
          </w:p>
        </w:tc>
        <w:tc>
          <w:tcPr>
            <w:tcW w:w="993" w:type="dxa"/>
            <w:tcBorders>
              <w:top w:val="single" w:sz="4" w:space="0" w:color="auto"/>
              <w:left w:val="single" w:sz="4" w:space="0" w:color="auto"/>
              <w:bottom w:val="single" w:sz="4" w:space="0" w:color="auto"/>
              <w:right w:val="single" w:sz="4" w:space="0" w:color="auto"/>
            </w:tcBorders>
            <w:shd w:val="clear" w:color="auto" w:fill="D9E2F3"/>
            <w:hideMark/>
          </w:tcPr>
          <w:p w14:paraId="13B4284E"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206,1</w:t>
            </w:r>
          </w:p>
        </w:tc>
        <w:tc>
          <w:tcPr>
            <w:tcW w:w="992" w:type="dxa"/>
            <w:tcBorders>
              <w:top w:val="single" w:sz="4" w:space="0" w:color="auto"/>
              <w:left w:val="single" w:sz="4" w:space="0" w:color="auto"/>
              <w:bottom w:val="single" w:sz="4" w:space="0" w:color="auto"/>
              <w:right w:val="single" w:sz="4" w:space="0" w:color="auto"/>
            </w:tcBorders>
            <w:hideMark/>
          </w:tcPr>
          <w:p w14:paraId="017AEF56"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105</w:t>
            </w:r>
          </w:p>
        </w:tc>
        <w:tc>
          <w:tcPr>
            <w:tcW w:w="992" w:type="dxa"/>
            <w:tcBorders>
              <w:top w:val="single" w:sz="4" w:space="0" w:color="auto"/>
              <w:left w:val="single" w:sz="4" w:space="0" w:color="auto"/>
              <w:bottom w:val="single" w:sz="4" w:space="0" w:color="auto"/>
              <w:right w:val="single" w:sz="4" w:space="0" w:color="auto"/>
            </w:tcBorders>
            <w:hideMark/>
          </w:tcPr>
          <w:p w14:paraId="643C7627"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107</w:t>
            </w:r>
          </w:p>
        </w:tc>
        <w:tc>
          <w:tcPr>
            <w:tcW w:w="992" w:type="dxa"/>
            <w:tcBorders>
              <w:top w:val="single" w:sz="4" w:space="0" w:color="auto"/>
              <w:left w:val="single" w:sz="4" w:space="0" w:color="auto"/>
              <w:bottom w:val="single" w:sz="4" w:space="0" w:color="auto"/>
              <w:right w:val="single" w:sz="4" w:space="0" w:color="auto"/>
            </w:tcBorders>
            <w:hideMark/>
          </w:tcPr>
          <w:p w14:paraId="7E8DB40C"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110</w:t>
            </w:r>
          </w:p>
        </w:tc>
        <w:tc>
          <w:tcPr>
            <w:tcW w:w="1134" w:type="dxa"/>
            <w:tcBorders>
              <w:top w:val="single" w:sz="4" w:space="0" w:color="auto"/>
              <w:left w:val="single" w:sz="4" w:space="0" w:color="auto"/>
              <w:bottom w:val="single" w:sz="4" w:space="0" w:color="auto"/>
              <w:right w:val="single" w:sz="4" w:space="0" w:color="auto"/>
            </w:tcBorders>
            <w:hideMark/>
          </w:tcPr>
          <w:p w14:paraId="1D411BA9" w14:textId="77777777" w:rsidR="00CD14A7" w:rsidRPr="003823C7" w:rsidRDefault="00CD14A7" w:rsidP="003823C7">
            <w:pPr>
              <w:suppressAutoHyphens/>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130</w:t>
            </w:r>
          </w:p>
        </w:tc>
      </w:tr>
    </w:tbl>
    <w:p w14:paraId="080DE4A7" w14:textId="77777777" w:rsidR="004578C8" w:rsidRPr="003823C7" w:rsidRDefault="004578C8" w:rsidP="003823C7">
      <w:pPr>
        <w:suppressAutoHyphens/>
        <w:spacing w:line="240" w:lineRule="auto"/>
        <w:ind w:firstLine="709"/>
        <w:jc w:val="both"/>
        <w:rPr>
          <w:rFonts w:ascii="PT Astra Serif" w:hAnsi="PT Astra Serif"/>
          <w:sz w:val="24"/>
          <w:szCs w:val="24"/>
        </w:rPr>
      </w:pPr>
    </w:p>
    <w:p w14:paraId="4B909671" w14:textId="511AB13A" w:rsidR="00CD14A7" w:rsidRPr="003823C7" w:rsidRDefault="00CD14A7"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Источниками информации служат официальные данные организаций – респондентов мониторинга, внесённые в следующие автоматизированные системы: ГАС «Управление», АИС «Статистическая отчётность отрасли», АИС «Молодёжь России», ЕГИС «Информационно-аналитическая система» и Федеральная информационная система доступности дошкольного образования, ИАС «Мониторинг», ГИС «Система мониторинга в сфере межнациональных и межконфессиональных отношений и раннего предупреждения конфликтных ситуаций», информационные системы АИС «Единое информационное пространство в сфере культуры», АИС «Туризм», ЕИС «Dobro.ru», которые предоставляют данные в Минкультуры России без агрегированного сбора с субъектов.</w:t>
      </w:r>
    </w:p>
    <w:p w14:paraId="04E845D8" w14:textId="77777777" w:rsidR="00CD14A7" w:rsidRPr="003823C7" w:rsidRDefault="00CD14A7" w:rsidP="003823C7">
      <w:pPr>
        <w:spacing w:line="240" w:lineRule="auto"/>
        <w:ind w:firstLine="709"/>
        <w:jc w:val="both"/>
        <w:rPr>
          <w:rFonts w:ascii="PT Astra Serif" w:hAnsi="PT Astra Serif" w:cs="Calibri"/>
          <w:bCs/>
          <w:sz w:val="24"/>
          <w:szCs w:val="24"/>
          <w:lang w:eastAsia="ru-RU"/>
        </w:rPr>
      </w:pPr>
      <w:r w:rsidRPr="003823C7">
        <w:rPr>
          <w:rFonts w:ascii="PT Astra Serif" w:hAnsi="PT Astra Serif" w:cs="Calibri"/>
          <w:bCs/>
          <w:sz w:val="24"/>
          <w:szCs w:val="24"/>
          <w:lang w:eastAsia="ru-RU"/>
        </w:rPr>
        <w:t>Данный показатель является межведомственным, многокомпонентным и формируется на федеральном уровне.</w:t>
      </w:r>
    </w:p>
    <w:p w14:paraId="5DCC2C4F" w14:textId="77777777" w:rsidR="00CD14A7" w:rsidRPr="003823C7" w:rsidRDefault="00CD14A7" w:rsidP="003823C7">
      <w:pPr>
        <w:spacing w:line="240" w:lineRule="auto"/>
        <w:ind w:firstLine="709"/>
        <w:jc w:val="both"/>
        <w:rPr>
          <w:rFonts w:ascii="PT Astra Serif" w:hAnsi="PT Astra Serif" w:cs="Calibri"/>
          <w:bCs/>
          <w:sz w:val="24"/>
          <w:szCs w:val="24"/>
          <w:lang w:eastAsia="ru-RU"/>
        </w:rPr>
      </w:pPr>
      <w:r w:rsidRPr="003823C7">
        <w:rPr>
          <w:rFonts w:ascii="PT Astra Serif" w:hAnsi="PT Astra Serif" w:cs="Calibri"/>
          <w:bCs/>
          <w:sz w:val="24"/>
          <w:szCs w:val="24"/>
          <w:lang w:eastAsia="ru-RU"/>
        </w:rPr>
        <w:t xml:space="preserve">По сведениям, размещённым на портале государственной статистики ЕМИСС, уровень достижения данного показателя по Ульяновской области по итогам 2022 года составил 206,1% при плановом значении 103%. </w:t>
      </w:r>
    </w:p>
    <w:p w14:paraId="683023D2" w14:textId="77777777" w:rsidR="00CD14A7" w:rsidRPr="003823C7" w:rsidRDefault="00CD14A7" w:rsidP="003823C7">
      <w:pPr>
        <w:spacing w:line="240" w:lineRule="auto"/>
        <w:jc w:val="both"/>
        <w:rPr>
          <w:rFonts w:ascii="PT Astra Serif" w:hAnsi="PT Astra Serif" w:cs="Calibri"/>
          <w:bCs/>
          <w:sz w:val="24"/>
          <w:szCs w:val="24"/>
          <w:lang w:eastAsia="ru-RU"/>
        </w:rPr>
      </w:pPr>
    </w:p>
    <w:p w14:paraId="19DB1D23" w14:textId="77777777" w:rsidR="00CD14A7" w:rsidRPr="003823C7" w:rsidRDefault="00CD14A7" w:rsidP="003823C7">
      <w:pPr>
        <w:suppressAutoHyphens/>
        <w:spacing w:line="240" w:lineRule="auto"/>
        <w:jc w:val="both"/>
        <w:rPr>
          <w:rFonts w:ascii="PT Astra Serif" w:hAnsi="PT Astra Serif"/>
          <w:noProof/>
          <w:sz w:val="24"/>
          <w:szCs w:val="24"/>
        </w:rPr>
      </w:pPr>
      <w:r w:rsidRPr="003823C7">
        <w:rPr>
          <w:rFonts w:ascii="PT Astra Serif" w:hAnsi="PT Astra Serif"/>
          <w:noProof/>
          <w:lang w:eastAsia="ru-RU"/>
        </w:rPr>
        <w:lastRenderedPageBreak/>
        <w:drawing>
          <wp:inline distT="0" distB="0" distL="0" distR="0" wp14:anchorId="49D410ED" wp14:editId="2A551616">
            <wp:extent cx="5972175" cy="3200400"/>
            <wp:effectExtent l="0" t="0" r="0" b="0"/>
            <wp:docPr id="12"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7AC81A54" w14:textId="0F60139A" w:rsidR="004578C8" w:rsidRPr="003823C7" w:rsidRDefault="004578C8" w:rsidP="003823C7">
      <w:pPr>
        <w:spacing w:line="240" w:lineRule="auto"/>
        <w:jc w:val="center"/>
        <w:rPr>
          <w:rFonts w:ascii="PT Astra Serif" w:hAnsi="PT Astra Serif" w:cs="Calibri"/>
          <w:bCs/>
          <w:i/>
          <w:iCs/>
          <w:lang w:eastAsia="ru-RU"/>
        </w:rPr>
      </w:pPr>
      <w:r w:rsidRPr="003823C7">
        <w:rPr>
          <w:rFonts w:ascii="PT Astra Serif" w:hAnsi="PT Astra Serif" w:cs="Calibri"/>
          <w:bCs/>
          <w:i/>
          <w:iCs/>
          <w:lang w:eastAsia="ru-RU"/>
        </w:rPr>
        <w:t>Рис.</w:t>
      </w:r>
      <w:r w:rsidR="000B7440" w:rsidRPr="003823C7">
        <w:rPr>
          <w:rFonts w:ascii="PT Astra Serif" w:hAnsi="PT Astra Serif" w:cs="Calibri"/>
          <w:bCs/>
          <w:i/>
          <w:iCs/>
          <w:lang w:eastAsia="ru-RU"/>
        </w:rPr>
        <w:t>1</w:t>
      </w:r>
      <w:r w:rsidR="00EE197E" w:rsidRPr="003823C7">
        <w:rPr>
          <w:rFonts w:ascii="PT Astra Serif" w:hAnsi="PT Astra Serif" w:cs="Calibri"/>
          <w:bCs/>
          <w:i/>
          <w:iCs/>
          <w:lang w:eastAsia="ru-RU"/>
        </w:rPr>
        <w:t>9</w:t>
      </w:r>
      <w:r w:rsidR="000B7440" w:rsidRPr="003823C7">
        <w:rPr>
          <w:rFonts w:ascii="PT Astra Serif" w:hAnsi="PT Astra Serif" w:cs="Calibri"/>
          <w:bCs/>
          <w:i/>
          <w:iCs/>
          <w:lang w:eastAsia="ru-RU"/>
        </w:rPr>
        <w:t>.</w:t>
      </w:r>
      <w:r w:rsidRPr="003823C7">
        <w:rPr>
          <w:rFonts w:ascii="PT Astra Serif" w:hAnsi="PT Astra Serif" w:cs="Calibri"/>
          <w:bCs/>
          <w:i/>
          <w:iCs/>
          <w:lang w:eastAsia="ru-RU"/>
        </w:rPr>
        <w:t xml:space="preserve"> Уровень достижения планового значения целевого показателя на 2022 год, %</w:t>
      </w:r>
    </w:p>
    <w:p w14:paraId="05F98622" w14:textId="77777777" w:rsidR="00FA565B" w:rsidRPr="003823C7" w:rsidRDefault="00FA565B" w:rsidP="003823C7">
      <w:pPr>
        <w:spacing w:line="240" w:lineRule="auto"/>
        <w:rPr>
          <w:rFonts w:ascii="PT Astra Serif" w:hAnsi="PT Astra Serif"/>
        </w:rPr>
      </w:pPr>
    </w:p>
    <w:p w14:paraId="6F3BAFD8" w14:textId="61A26ADE" w:rsidR="00157449" w:rsidRPr="003823C7" w:rsidRDefault="006D1936" w:rsidP="003823C7">
      <w:pPr>
        <w:pStyle w:val="3"/>
        <w:spacing w:before="0" w:after="0" w:line="240" w:lineRule="auto"/>
        <w:jc w:val="both"/>
        <w:rPr>
          <w:rFonts w:ascii="PT Astra Serif" w:hAnsi="PT Astra Serif"/>
          <w:sz w:val="28"/>
          <w:szCs w:val="28"/>
        </w:rPr>
      </w:pPr>
      <w:bookmarkStart w:id="102" w:name="_Toc127531009"/>
      <w:r w:rsidRPr="003823C7">
        <w:rPr>
          <w:rFonts w:ascii="PT Astra Serif" w:hAnsi="PT Astra Serif"/>
          <w:sz w:val="28"/>
          <w:szCs w:val="28"/>
        </w:rPr>
        <w:t>3.2.</w:t>
      </w:r>
      <w:r w:rsidRPr="003823C7">
        <w:rPr>
          <w:rFonts w:ascii="PT Astra Serif" w:hAnsi="PT Astra Serif"/>
          <w:b w:val="0"/>
          <w:bCs w:val="0"/>
          <w:sz w:val="28"/>
          <w:szCs w:val="28"/>
        </w:rPr>
        <w:t xml:space="preserve"> </w:t>
      </w:r>
      <w:r w:rsidRPr="003823C7">
        <w:rPr>
          <w:rFonts w:ascii="PT Astra Serif" w:hAnsi="PT Astra Serif"/>
          <w:sz w:val="28"/>
          <w:szCs w:val="28"/>
        </w:rPr>
        <w:t>Год культурного наследия народов России на территории Ульяновской области</w:t>
      </w:r>
      <w:bookmarkEnd w:id="102"/>
    </w:p>
    <w:p w14:paraId="2EEAB039" w14:textId="63B5FB1B" w:rsidR="004578C8" w:rsidRPr="003823C7" w:rsidRDefault="004578C8" w:rsidP="003823C7">
      <w:pPr>
        <w:spacing w:line="240" w:lineRule="auto"/>
        <w:ind w:firstLine="709"/>
        <w:rPr>
          <w:rFonts w:ascii="PT Astra Serif" w:hAnsi="PT Astra Serif"/>
        </w:rPr>
      </w:pPr>
    </w:p>
    <w:p w14:paraId="628EB99E" w14:textId="4C6DB27D" w:rsidR="00765F21" w:rsidRPr="003823C7" w:rsidRDefault="004B4B62" w:rsidP="003823C7">
      <w:pPr>
        <w:pStyle w:val="af3"/>
        <w:shd w:val="clear" w:color="auto" w:fill="FFFFFF"/>
        <w:spacing w:before="0" w:beforeAutospacing="0" w:after="0" w:afterAutospacing="0"/>
        <w:ind w:firstLine="709"/>
        <w:jc w:val="both"/>
        <w:textAlignment w:val="baseline"/>
        <w:rPr>
          <w:rFonts w:ascii="PT Astra Serif" w:eastAsia="Calibri" w:hAnsi="PT Astra Serif"/>
          <w:szCs w:val="24"/>
        </w:rPr>
      </w:pPr>
      <w:r w:rsidRPr="003823C7">
        <w:rPr>
          <w:rFonts w:ascii="PT Astra Serif" w:hAnsi="PT Astra Serif"/>
          <w:noProof/>
          <w:lang w:eastAsia="ru-RU"/>
        </w:rPr>
        <w:drawing>
          <wp:anchor distT="0" distB="0" distL="114300" distR="114300" simplePos="0" relativeHeight="251842560" behindDoc="0" locked="0" layoutInCell="1" allowOverlap="1" wp14:anchorId="39440B28" wp14:editId="4A5464FB">
            <wp:simplePos x="0" y="0"/>
            <wp:positionH relativeFrom="column">
              <wp:posOffset>-433</wp:posOffset>
            </wp:positionH>
            <wp:positionV relativeFrom="paragraph">
              <wp:posOffset>26265</wp:posOffset>
            </wp:positionV>
            <wp:extent cx="2018665" cy="1674495"/>
            <wp:effectExtent l="57150" t="38100" r="248285" b="249555"/>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clrChange>
                        <a:clrFrom>
                          <a:srgbClr val="FFFFFF"/>
                        </a:clrFrom>
                        <a:clrTo>
                          <a:srgbClr val="FFFFFF">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018665" cy="16744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65F21" w:rsidRPr="003823C7">
        <w:rPr>
          <w:rFonts w:ascii="PT Astra Serif" w:eastAsia="Calibri" w:hAnsi="PT Astra Serif"/>
          <w:szCs w:val="24"/>
        </w:rPr>
        <w:t xml:space="preserve">Ценность наследия народной культуры неоспорима, это важнейшая часть социальной жизни многонационального российского общества. Уникальным набором особенностей и разнообразием культур обладает и наш регион. Культурное наследие народов, проживающих в Ульяновской области, является неотъемлемой частью региональной культурной политики. </w:t>
      </w:r>
    </w:p>
    <w:p w14:paraId="119F0ADC" w14:textId="15C45B13" w:rsidR="00765F21" w:rsidRPr="003823C7" w:rsidRDefault="00765F21" w:rsidP="003823C7">
      <w:pPr>
        <w:overflowPunct w:val="0"/>
        <w:autoSpaceDE w:val="0"/>
        <w:autoSpaceDN w:val="0"/>
        <w:adjustRightInd w:val="0"/>
        <w:spacing w:line="240" w:lineRule="auto"/>
        <w:ind w:firstLine="709"/>
        <w:jc w:val="both"/>
        <w:textAlignment w:val="baseline"/>
        <w:rPr>
          <w:rFonts w:ascii="PT Astra Serif" w:hAnsi="PT Astra Serif"/>
          <w:sz w:val="24"/>
          <w:szCs w:val="24"/>
        </w:rPr>
      </w:pPr>
      <w:r w:rsidRPr="003823C7">
        <w:rPr>
          <w:rFonts w:ascii="PT Astra Serif" w:hAnsi="PT Astra Serif"/>
          <w:sz w:val="24"/>
          <w:szCs w:val="24"/>
        </w:rPr>
        <w:t xml:space="preserve">На территории Ульяновской области проживают представители более 80 национальностей: русские, татары, чуваши, мордва, украинцы, белорусы, азербайджанцы, немцы, евреи, башкиры, цыгане, узбеки, грузины, эстонцы, латыши и другие народности, каждая из которых является носителем уникальных самобытных культурных традиций. </w:t>
      </w:r>
    </w:p>
    <w:p w14:paraId="1D704562" w14:textId="77777777" w:rsidR="00765F21" w:rsidRPr="003823C7" w:rsidRDefault="00765F21" w:rsidP="003823C7">
      <w:pPr>
        <w:pStyle w:val="af3"/>
        <w:shd w:val="clear" w:color="auto" w:fill="FFFFFF"/>
        <w:spacing w:before="0" w:beforeAutospacing="0" w:after="0" w:afterAutospacing="0"/>
        <w:ind w:firstLine="708"/>
        <w:jc w:val="both"/>
        <w:textAlignment w:val="baseline"/>
        <w:rPr>
          <w:rFonts w:ascii="PT Astra Serif" w:eastAsia="Calibri" w:hAnsi="PT Astra Serif"/>
          <w:szCs w:val="24"/>
        </w:rPr>
      </w:pPr>
      <w:r w:rsidRPr="003823C7">
        <w:rPr>
          <w:rFonts w:ascii="PT Astra Serif" w:eastAsia="Calibri" w:hAnsi="PT Astra Serif"/>
          <w:szCs w:val="24"/>
        </w:rPr>
        <w:t xml:space="preserve">Сохранение народной традиционной культуры входит в систему патриотического и духовно-нравственного воспитания, формирования межнационального согласия и гражданской идентичности жителей региона. </w:t>
      </w:r>
    </w:p>
    <w:p w14:paraId="6A609FA6" w14:textId="77777777" w:rsidR="00765F21" w:rsidRPr="003823C7" w:rsidRDefault="00765F21" w:rsidP="003823C7">
      <w:pPr>
        <w:pStyle w:val="af3"/>
        <w:shd w:val="clear" w:color="auto" w:fill="FFFFFF"/>
        <w:spacing w:before="0" w:beforeAutospacing="0" w:after="0" w:afterAutospacing="0"/>
        <w:ind w:firstLine="708"/>
        <w:jc w:val="both"/>
        <w:textAlignment w:val="baseline"/>
        <w:rPr>
          <w:rFonts w:ascii="PT Astra Serif" w:eastAsia="Calibri" w:hAnsi="PT Astra Serif"/>
          <w:szCs w:val="24"/>
        </w:rPr>
      </w:pPr>
      <w:r w:rsidRPr="003823C7">
        <w:rPr>
          <w:rFonts w:ascii="PT Astra Serif" w:eastAsia="Calibri" w:hAnsi="PT Astra Serif"/>
          <w:szCs w:val="24"/>
        </w:rPr>
        <w:t xml:space="preserve">В целом надо отметить, что за прошедшие годы выстроена системная работа, которая ведётся Министерством в партнёрстве с Центром народной культуры Ульяновской области и подведомственной сетью государственных учреждений культуры, с национально-культурными автономиями. </w:t>
      </w:r>
    </w:p>
    <w:p w14:paraId="6AFAFC60" w14:textId="14BBDFFC" w:rsidR="001F69F1" w:rsidRPr="003823C7" w:rsidRDefault="00765F21"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Важность комплексного развития народной культуры, особенно значимо проявилось в этом году – в Год культурного наследия народов России. </w:t>
      </w:r>
      <w:r w:rsidR="001F69F1" w:rsidRPr="003823C7">
        <w:rPr>
          <w:rFonts w:ascii="PT Astra Serif" w:hAnsi="PT Astra Serif"/>
          <w:sz w:val="24"/>
          <w:szCs w:val="24"/>
        </w:rPr>
        <w:t>По итогам фольклорных экспедиций выявлены и описаны 17 уникальных объектов нематериального культурного наследия</w:t>
      </w:r>
      <w:r w:rsidR="00FE3EB3" w:rsidRPr="003823C7">
        <w:rPr>
          <w:rStyle w:val="aff5"/>
          <w:rFonts w:ascii="PT Astra Serif" w:hAnsi="PT Astra Serif"/>
          <w:sz w:val="24"/>
          <w:szCs w:val="24"/>
        </w:rPr>
        <w:footnoteReference w:id="4"/>
      </w:r>
      <w:r w:rsidR="001F69F1" w:rsidRPr="003823C7">
        <w:rPr>
          <w:rFonts w:ascii="PT Astra Serif" w:hAnsi="PT Astra Serif"/>
          <w:sz w:val="24"/>
          <w:szCs w:val="24"/>
        </w:rPr>
        <w:t>.</w:t>
      </w:r>
    </w:p>
    <w:p w14:paraId="154A924C" w14:textId="77777777" w:rsidR="00765F21" w:rsidRPr="003823C7" w:rsidRDefault="00765F21"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Кроме того, 17 июня 2022 года Указом Президента Российской Федерации Владимира Владимировича Путина, в целях сохранения, развития и поддержки народных художественных промыслов был установлен День народных художественных промыслов - </w:t>
      </w:r>
      <w:r w:rsidRPr="003823C7">
        <w:rPr>
          <w:rFonts w:ascii="PT Astra Serif" w:hAnsi="PT Astra Serif"/>
          <w:sz w:val="24"/>
          <w:szCs w:val="24"/>
        </w:rPr>
        <w:lastRenderedPageBreak/>
        <w:t xml:space="preserve">ежегодно в предпоследнее воскресенье июня. Это хорошая история в поддержку фестивалей народного творчества, в которых ярмарки, с участием ремесленников и народных мастеров, стали в регионе традицией. </w:t>
      </w:r>
    </w:p>
    <w:p w14:paraId="4B9C4D3B" w14:textId="00153E50" w:rsidR="00765F21" w:rsidRPr="003823C7" w:rsidRDefault="00765F21" w:rsidP="003823C7">
      <w:pPr>
        <w:widowControl w:val="0"/>
        <w:autoSpaceDE w:val="0"/>
        <w:autoSpaceDN w:val="0"/>
        <w:spacing w:line="240" w:lineRule="auto"/>
        <w:ind w:firstLine="851"/>
        <w:jc w:val="both"/>
        <w:rPr>
          <w:rFonts w:ascii="PT Astra Serif" w:hAnsi="PT Astra Serif"/>
          <w:sz w:val="24"/>
          <w:szCs w:val="24"/>
        </w:rPr>
      </w:pPr>
      <w:r w:rsidRPr="003823C7">
        <w:rPr>
          <w:rFonts w:ascii="PT Astra Serif" w:hAnsi="PT Astra Serif"/>
          <w:sz w:val="24"/>
          <w:szCs w:val="24"/>
        </w:rPr>
        <w:t>Достижением Года культурного наследия народов России на территории Ульяновской области стало создание первого регионального «Атласа ремесел Ульяновской области», масштабной работы, проделанной коллегами из Фонда культурных технологий «Ульяновск - культурная столица» по картированию ремесел, который может стать большим подспорьем не только в создании и закреплении брендов территорий, но и в выявлении объектов нематериального этнокультурного достояния региона. Проделана огромная работа, и особенно радует, что за столь короткий срок рабочая команда проанализировала все муниципальные образования, встретилась с мастерами и выявила даже эксклюзивные для Ульяновской области ремёсла. Считаю, что, например, технология изготовления плетеных изделий (</w:t>
      </w:r>
      <w:proofErr w:type="spellStart"/>
      <w:r w:rsidRPr="003823C7">
        <w:rPr>
          <w:rFonts w:ascii="PT Astra Serif" w:hAnsi="PT Astra Serif"/>
          <w:sz w:val="24"/>
          <w:szCs w:val="24"/>
        </w:rPr>
        <w:t>акшуатская</w:t>
      </w:r>
      <w:proofErr w:type="spellEnd"/>
      <w:r w:rsidRPr="003823C7">
        <w:rPr>
          <w:rFonts w:ascii="PT Astra Serif" w:hAnsi="PT Astra Serif"/>
          <w:sz w:val="24"/>
          <w:szCs w:val="24"/>
        </w:rPr>
        <w:t xml:space="preserve"> лоза) в с. </w:t>
      </w:r>
      <w:proofErr w:type="spellStart"/>
      <w:r w:rsidRPr="003823C7">
        <w:rPr>
          <w:rFonts w:ascii="PT Astra Serif" w:hAnsi="PT Astra Serif"/>
          <w:sz w:val="24"/>
          <w:szCs w:val="24"/>
        </w:rPr>
        <w:t>Акшуат</w:t>
      </w:r>
      <w:proofErr w:type="spellEnd"/>
      <w:r w:rsidRPr="003823C7">
        <w:rPr>
          <w:rFonts w:ascii="PT Astra Serif" w:hAnsi="PT Astra Serif"/>
          <w:sz w:val="24"/>
          <w:szCs w:val="24"/>
        </w:rPr>
        <w:t xml:space="preserve"> Барышского района Ульяновской области –– должна войти в региональный и федеральный реестр нематериального культурного наследия.</w:t>
      </w:r>
      <w:r w:rsidR="00A93A39" w:rsidRPr="003823C7">
        <w:rPr>
          <w:rStyle w:val="aff5"/>
          <w:rFonts w:ascii="PT Astra Serif" w:hAnsi="PT Astra Serif"/>
          <w:sz w:val="24"/>
          <w:szCs w:val="24"/>
        </w:rPr>
        <w:footnoteReference w:id="5"/>
      </w:r>
    </w:p>
    <w:p w14:paraId="3A8C54DD" w14:textId="18051C30" w:rsidR="00765F21" w:rsidRPr="003823C7" w:rsidRDefault="00765F21" w:rsidP="003823C7">
      <w:pPr>
        <w:spacing w:line="240" w:lineRule="auto"/>
        <w:ind w:firstLine="708"/>
        <w:jc w:val="both"/>
        <w:rPr>
          <w:rFonts w:ascii="PT Astra Serif" w:hAnsi="PT Astra Serif"/>
          <w:b/>
          <w:sz w:val="24"/>
          <w:szCs w:val="24"/>
        </w:rPr>
      </w:pPr>
      <w:r w:rsidRPr="003823C7">
        <w:rPr>
          <w:rFonts w:ascii="PT Astra Serif" w:hAnsi="PT Astra Serif"/>
          <w:b/>
          <w:sz w:val="24"/>
          <w:szCs w:val="24"/>
        </w:rPr>
        <w:t>Событийный ряд:</w:t>
      </w:r>
    </w:p>
    <w:p w14:paraId="432DEC38" w14:textId="47AC7E1C" w:rsidR="00731D9E" w:rsidRPr="003823C7" w:rsidRDefault="00731D9E" w:rsidP="003823C7">
      <w:pPr>
        <w:pStyle w:val="a5"/>
        <w:ind w:firstLine="567"/>
        <w:rPr>
          <w:rFonts w:ascii="PT Astra Serif" w:hAnsi="PT Astra Serif"/>
          <w:b/>
          <w:sz w:val="24"/>
          <w:szCs w:val="24"/>
        </w:rPr>
      </w:pPr>
      <w:r w:rsidRPr="003823C7">
        <w:rPr>
          <w:rFonts w:ascii="PT Astra Serif" w:hAnsi="PT Astra Serif"/>
          <w:sz w:val="24"/>
          <w:szCs w:val="24"/>
        </w:rPr>
        <w:t xml:space="preserve">В Год </w:t>
      </w:r>
      <w:r w:rsidRPr="003823C7">
        <w:rPr>
          <w:rFonts w:ascii="PT Astra Serif" w:hAnsi="PT Astra Serif"/>
          <w:spacing w:val="1"/>
          <w:sz w:val="24"/>
          <w:szCs w:val="24"/>
        </w:rPr>
        <w:t>культурного наследия народов России</w:t>
      </w:r>
      <w:r w:rsidRPr="003823C7">
        <w:rPr>
          <w:rFonts w:ascii="PT Astra Serif" w:hAnsi="PT Astra Serif"/>
          <w:sz w:val="24"/>
          <w:szCs w:val="24"/>
        </w:rPr>
        <w:t xml:space="preserve"> (Указ Президента Российской Федерации </w:t>
      </w:r>
      <w:r w:rsidRPr="003823C7">
        <w:rPr>
          <w:rFonts w:ascii="PT Astra Serif" w:hAnsi="PT Astra Serif"/>
          <w:sz w:val="24"/>
          <w:szCs w:val="24"/>
        </w:rPr>
        <w:br/>
        <w:t>от 30 декабря 2021 г. № 745) Ульяновская область выступила площадкой проведения</w:t>
      </w:r>
      <w:r w:rsidRPr="003823C7">
        <w:rPr>
          <w:rFonts w:ascii="PT Astra Serif" w:hAnsi="PT Astra Serif"/>
          <w:b/>
          <w:sz w:val="24"/>
          <w:szCs w:val="24"/>
        </w:rPr>
        <w:t xml:space="preserve"> 2 знаковых федеральных событий: </w:t>
      </w:r>
    </w:p>
    <w:p w14:paraId="2C9565D2" w14:textId="77777777" w:rsidR="00487C41" w:rsidRPr="003823C7" w:rsidRDefault="00487C41" w:rsidP="003823C7">
      <w:pPr>
        <w:pStyle w:val="af1"/>
        <w:ind w:firstLine="851"/>
        <w:jc w:val="both"/>
        <w:rPr>
          <w:rFonts w:ascii="PT Astra Serif" w:hAnsi="PT Astra Serif"/>
          <w:sz w:val="24"/>
          <w:szCs w:val="24"/>
        </w:rPr>
      </w:pPr>
      <w:r w:rsidRPr="003823C7">
        <w:rPr>
          <w:rFonts w:ascii="PT Astra Serif" w:hAnsi="PT Astra Serif"/>
          <w:b/>
          <w:noProof/>
          <w:sz w:val="24"/>
          <w:szCs w:val="24"/>
        </w:rPr>
        <w:drawing>
          <wp:anchor distT="0" distB="0" distL="114300" distR="114300" simplePos="0" relativeHeight="251872256" behindDoc="1" locked="0" layoutInCell="1" allowOverlap="1" wp14:anchorId="20652FEC" wp14:editId="20EA6ED5">
            <wp:simplePos x="0" y="0"/>
            <wp:positionH relativeFrom="column">
              <wp:posOffset>0</wp:posOffset>
            </wp:positionH>
            <wp:positionV relativeFrom="paragraph">
              <wp:posOffset>85090</wp:posOffset>
            </wp:positionV>
            <wp:extent cx="3371850" cy="1635125"/>
            <wp:effectExtent l="0" t="0" r="0" b="3175"/>
            <wp:wrapTight wrapText="bothSides">
              <wp:wrapPolygon edited="0">
                <wp:start x="488" y="0"/>
                <wp:lineTo x="0" y="503"/>
                <wp:lineTo x="0" y="20635"/>
                <wp:lineTo x="244" y="21390"/>
                <wp:lineTo x="488" y="21390"/>
                <wp:lineTo x="20990" y="21390"/>
                <wp:lineTo x="21234" y="21390"/>
                <wp:lineTo x="21478" y="20635"/>
                <wp:lineTo x="21478" y="503"/>
                <wp:lineTo x="20990" y="0"/>
                <wp:lineTo x="488"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print">
                      <a:extLst>
                        <a:ext uri="{28A0092B-C50C-407E-A947-70E740481C1C}">
                          <a14:useLocalDpi xmlns:a14="http://schemas.microsoft.com/office/drawing/2010/main" val="0"/>
                        </a:ext>
                      </a:extLst>
                    </a:blip>
                    <a:srcRect t="18297" b="8788"/>
                    <a:stretch>
                      <a:fillRect/>
                    </a:stretch>
                  </pic:blipFill>
                  <pic:spPr bwMode="auto">
                    <a:xfrm>
                      <a:off x="0" y="0"/>
                      <a:ext cx="3371850" cy="16351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31D9E" w:rsidRPr="003823C7">
        <w:rPr>
          <w:rFonts w:ascii="PT Astra Serif" w:hAnsi="PT Astra Serif"/>
          <w:b/>
          <w:color w:val="000000"/>
          <w:sz w:val="24"/>
          <w:szCs w:val="24"/>
          <w:lang w:val="en-US"/>
        </w:rPr>
        <w:t>XXII</w:t>
      </w:r>
      <w:r w:rsidR="00731D9E" w:rsidRPr="003823C7">
        <w:rPr>
          <w:rFonts w:ascii="PT Astra Serif" w:hAnsi="PT Astra Serif"/>
          <w:b/>
          <w:color w:val="000000"/>
          <w:sz w:val="24"/>
          <w:szCs w:val="24"/>
        </w:rPr>
        <w:t xml:space="preserve"> Федеральный Сабантуй, </w:t>
      </w:r>
      <w:r w:rsidR="00731D9E" w:rsidRPr="003823C7">
        <w:rPr>
          <w:rFonts w:ascii="PT Astra Serif" w:hAnsi="PT Astra Serif"/>
          <w:bCs/>
          <w:color w:val="000000"/>
          <w:sz w:val="24"/>
          <w:szCs w:val="24"/>
        </w:rPr>
        <w:t>который прошел</w:t>
      </w:r>
      <w:r w:rsidR="00731D9E" w:rsidRPr="003823C7">
        <w:rPr>
          <w:rFonts w:ascii="PT Astra Serif" w:hAnsi="PT Astra Serif"/>
          <w:b/>
          <w:color w:val="000000"/>
          <w:sz w:val="24"/>
          <w:szCs w:val="24"/>
        </w:rPr>
        <w:t xml:space="preserve"> </w:t>
      </w:r>
      <w:r w:rsidR="00731D9E" w:rsidRPr="003823C7">
        <w:rPr>
          <w:rFonts w:ascii="PT Astra Serif" w:hAnsi="PT Astra Serif"/>
          <w:bCs/>
          <w:color w:val="000000"/>
          <w:sz w:val="24"/>
          <w:szCs w:val="24"/>
        </w:rPr>
        <w:t>с</w:t>
      </w:r>
      <w:r w:rsidR="00731D9E" w:rsidRPr="003823C7">
        <w:rPr>
          <w:rFonts w:ascii="PT Astra Serif" w:hAnsi="PT Astra Serif"/>
          <w:b/>
          <w:color w:val="000000"/>
          <w:sz w:val="24"/>
          <w:szCs w:val="24"/>
        </w:rPr>
        <w:t xml:space="preserve"> </w:t>
      </w:r>
      <w:r w:rsidR="00731D9E" w:rsidRPr="003823C7">
        <w:rPr>
          <w:rFonts w:ascii="PT Astra Serif" w:hAnsi="PT Astra Serif"/>
          <w:color w:val="000000"/>
          <w:sz w:val="24"/>
          <w:szCs w:val="24"/>
          <w:shd w:val="clear" w:color="auto" w:fill="FFFFFF"/>
        </w:rPr>
        <w:t xml:space="preserve">17 по 18 июня 2022 г. в Ульяновске. Его участниками стали гости из 66 регионов России, а также 200 творческих коллективов и солистов, из которых 26 коллективов из регионов РФ и 174 коллектива и солистов МО Ульяновской области, </w:t>
      </w:r>
      <w:r w:rsidR="00731D9E" w:rsidRPr="003823C7">
        <w:rPr>
          <w:rFonts w:ascii="PT Astra Serif" w:hAnsi="PT Astra Serif"/>
          <w:b/>
          <w:bCs/>
          <w:color w:val="000000"/>
          <w:sz w:val="24"/>
          <w:szCs w:val="24"/>
          <w:shd w:val="clear" w:color="auto" w:fill="FFFFFF"/>
        </w:rPr>
        <w:t>посетителями стали 60 000 человек.</w:t>
      </w:r>
      <w:r w:rsidRPr="003823C7">
        <w:rPr>
          <w:rFonts w:ascii="PT Astra Serif" w:hAnsi="PT Astra Serif"/>
          <w:b/>
          <w:bCs/>
          <w:color w:val="000000"/>
          <w:sz w:val="24"/>
          <w:szCs w:val="24"/>
          <w:shd w:val="clear" w:color="auto" w:fill="FFFFFF"/>
        </w:rPr>
        <w:t xml:space="preserve"> </w:t>
      </w:r>
      <w:r w:rsidRPr="003823C7">
        <w:rPr>
          <w:rFonts w:ascii="PT Astra Serif" w:hAnsi="PT Astra Serif"/>
          <w:sz w:val="24"/>
          <w:szCs w:val="24"/>
        </w:rPr>
        <w:t xml:space="preserve">Среди почетных гостей мероприятия были Губернатор Ульяновской области Алексей Русских, Президент Республики Татарстан Рустам Минниханов, Губернатор Кемеровской области Сергей </w:t>
      </w:r>
      <w:proofErr w:type="spellStart"/>
      <w:r w:rsidRPr="003823C7">
        <w:rPr>
          <w:rFonts w:ascii="PT Astra Serif" w:hAnsi="PT Astra Serif"/>
          <w:sz w:val="24"/>
          <w:szCs w:val="24"/>
        </w:rPr>
        <w:t>Цивилёв</w:t>
      </w:r>
      <w:proofErr w:type="spellEnd"/>
      <w:r w:rsidRPr="003823C7">
        <w:rPr>
          <w:rFonts w:ascii="PT Astra Serif" w:hAnsi="PT Astra Serif"/>
          <w:sz w:val="24"/>
          <w:szCs w:val="24"/>
        </w:rPr>
        <w:t xml:space="preserve">. </w:t>
      </w:r>
    </w:p>
    <w:p w14:paraId="1DE31FCA" w14:textId="3717F16B" w:rsidR="00731D9E" w:rsidRPr="003823C7" w:rsidRDefault="00731D9E" w:rsidP="003823C7">
      <w:pPr>
        <w:pStyle w:val="af1"/>
        <w:ind w:firstLine="851"/>
        <w:jc w:val="both"/>
        <w:rPr>
          <w:rFonts w:ascii="PT Astra Serif" w:hAnsi="PT Astra Serif"/>
          <w:color w:val="000000"/>
          <w:sz w:val="24"/>
          <w:szCs w:val="24"/>
        </w:rPr>
      </w:pPr>
      <w:r w:rsidRPr="003823C7">
        <w:rPr>
          <w:rFonts w:ascii="PT Astra Serif" w:hAnsi="PT Astra Serif"/>
          <w:color w:val="000000"/>
          <w:sz w:val="24"/>
          <w:szCs w:val="24"/>
        </w:rPr>
        <w:t>Региону принадлеж</w:t>
      </w:r>
      <w:r w:rsidR="00157449" w:rsidRPr="003823C7">
        <w:rPr>
          <w:rFonts w:ascii="PT Astra Serif" w:hAnsi="PT Astra Serif"/>
          <w:color w:val="000000"/>
          <w:sz w:val="24"/>
          <w:szCs w:val="24"/>
        </w:rPr>
        <w:t>ала</w:t>
      </w:r>
      <w:r w:rsidRPr="003823C7">
        <w:rPr>
          <w:rFonts w:ascii="PT Astra Serif" w:hAnsi="PT Astra Serif"/>
          <w:b/>
          <w:color w:val="000000"/>
          <w:sz w:val="24"/>
          <w:szCs w:val="24"/>
        </w:rPr>
        <w:t xml:space="preserve"> «пальма</w:t>
      </w:r>
      <w:r w:rsidRPr="003823C7">
        <w:rPr>
          <w:rFonts w:ascii="PT Astra Serif" w:hAnsi="PT Astra Serif"/>
          <w:b/>
          <w:sz w:val="24"/>
          <w:szCs w:val="24"/>
        </w:rPr>
        <w:t xml:space="preserve"> первенства» открытия</w:t>
      </w:r>
      <w:r w:rsidRPr="003823C7">
        <w:rPr>
          <w:rFonts w:ascii="PT Astra Serif" w:hAnsi="PT Astra Serif"/>
          <w:sz w:val="24"/>
          <w:szCs w:val="24"/>
        </w:rPr>
        <w:t xml:space="preserve"> </w:t>
      </w:r>
      <w:r w:rsidRPr="003823C7">
        <w:rPr>
          <w:rFonts w:ascii="PT Astra Serif" w:hAnsi="PT Astra Serif"/>
          <w:b/>
          <w:color w:val="000000"/>
          <w:sz w:val="24"/>
          <w:szCs w:val="24"/>
        </w:rPr>
        <w:t xml:space="preserve">«Декады народной музыки»! </w:t>
      </w:r>
      <w:r w:rsidRPr="003823C7">
        <w:rPr>
          <w:rFonts w:ascii="PT Astra Serif" w:hAnsi="PT Astra Serif"/>
          <w:color w:val="000000"/>
          <w:sz w:val="24"/>
          <w:szCs w:val="24"/>
        </w:rPr>
        <w:t xml:space="preserve">Событие при поддержке ГРДНТ </w:t>
      </w:r>
      <w:r w:rsidRPr="003823C7">
        <w:rPr>
          <w:rFonts w:ascii="PT Astra Serif" w:hAnsi="PT Astra Serif" w:cs="Arial"/>
          <w:color w:val="000000"/>
          <w:sz w:val="24"/>
          <w:szCs w:val="24"/>
          <w:shd w:val="clear" w:color="auto" w:fill="FBFBFB"/>
        </w:rPr>
        <w:t>имени </w:t>
      </w:r>
      <w:r w:rsidRPr="003823C7">
        <w:rPr>
          <w:rFonts w:ascii="PT Astra Serif" w:hAnsi="PT Astra Serif" w:cs="Arial"/>
          <w:bCs/>
          <w:color w:val="000000"/>
          <w:sz w:val="24"/>
          <w:szCs w:val="24"/>
          <w:shd w:val="clear" w:color="auto" w:fill="FBFBFB"/>
        </w:rPr>
        <w:t>В</w:t>
      </w:r>
      <w:r w:rsidRPr="003823C7">
        <w:rPr>
          <w:rFonts w:ascii="PT Astra Serif" w:hAnsi="PT Astra Serif" w:cs="Arial"/>
          <w:color w:val="000000"/>
          <w:sz w:val="24"/>
          <w:szCs w:val="24"/>
          <w:shd w:val="clear" w:color="auto" w:fill="FBFBFB"/>
        </w:rPr>
        <w:t>.</w:t>
      </w:r>
      <w:r w:rsidRPr="003823C7">
        <w:rPr>
          <w:rFonts w:ascii="PT Astra Serif" w:hAnsi="PT Astra Serif" w:cs="Arial"/>
          <w:bCs/>
          <w:color w:val="000000"/>
          <w:sz w:val="24"/>
          <w:szCs w:val="24"/>
          <w:shd w:val="clear" w:color="auto" w:fill="FBFBFB"/>
        </w:rPr>
        <w:t>Д</w:t>
      </w:r>
      <w:r w:rsidRPr="003823C7">
        <w:rPr>
          <w:rFonts w:ascii="PT Astra Serif" w:hAnsi="PT Astra Serif" w:cs="Arial"/>
          <w:color w:val="000000"/>
          <w:sz w:val="24"/>
          <w:szCs w:val="24"/>
          <w:shd w:val="clear" w:color="auto" w:fill="FBFBFB"/>
        </w:rPr>
        <w:t>. </w:t>
      </w:r>
      <w:r w:rsidRPr="003823C7">
        <w:rPr>
          <w:rFonts w:ascii="PT Astra Serif" w:hAnsi="PT Astra Serif" w:cs="Arial"/>
          <w:bCs/>
          <w:color w:val="000000"/>
          <w:sz w:val="24"/>
          <w:szCs w:val="24"/>
          <w:shd w:val="clear" w:color="auto" w:fill="FBFBFB"/>
        </w:rPr>
        <w:t>Поленова</w:t>
      </w:r>
      <w:r w:rsidRPr="003823C7">
        <w:rPr>
          <w:rFonts w:ascii="PT Astra Serif" w:hAnsi="PT Astra Serif"/>
          <w:color w:val="000000"/>
          <w:sz w:val="24"/>
          <w:szCs w:val="24"/>
        </w:rPr>
        <w:t xml:space="preserve"> прошло в Ульяновской области с 7 по 9 октября и объединило 30 руководителей и преподавателей творческих коллективов из всех субъектов ПФО.  </w:t>
      </w:r>
    </w:p>
    <w:p w14:paraId="49842CB4" w14:textId="3EFCE060" w:rsidR="00731D9E" w:rsidRPr="003823C7" w:rsidRDefault="00731D9E" w:rsidP="003823C7">
      <w:pPr>
        <w:tabs>
          <w:tab w:val="left" w:pos="851"/>
        </w:tabs>
        <w:spacing w:line="240" w:lineRule="auto"/>
        <w:ind w:firstLine="567"/>
        <w:jc w:val="both"/>
        <w:rPr>
          <w:rFonts w:ascii="PT Astra Serif" w:hAnsi="PT Astra Serif"/>
          <w:color w:val="000000"/>
          <w:sz w:val="24"/>
          <w:szCs w:val="24"/>
        </w:rPr>
      </w:pPr>
      <w:r w:rsidRPr="003823C7">
        <w:rPr>
          <w:rFonts w:ascii="PT Astra Serif" w:hAnsi="PT Astra Serif"/>
          <w:color w:val="000000"/>
          <w:sz w:val="24"/>
          <w:szCs w:val="24"/>
        </w:rPr>
        <w:t>В течение 2022 года деятели культуры Ульяновской области приняли участие в центральных федеральных мероприятиях тематического года</w:t>
      </w:r>
      <w:r w:rsidR="00AB4408" w:rsidRPr="003823C7">
        <w:rPr>
          <w:rFonts w:ascii="PT Astra Serif" w:hAnsi="PT Astra Serif"/>
          <w:color w:val="000000"/>
          <w:sz w:val="24"/>
          <w:szCs w:val="24"/>
        </w:rPr>
        <w:t>:</w:t>
      </w:r>
    </w:p>
    <w:p w14:paraId="6EB3DF69" w14:textId="77777777" w:rsidR="00731D9E" w:rsidRPr="003823C7" w:rsidRDefault="00731D9E" w:rsidP="003823C7">
      <w:pPr>
        <w:pStyle w:val="a5"/>
        <w:widowControl w:val="0"/>
        <w:numPr>
          <w:ilvl w:val="0"/>
          <w:numId w:val="19"/>
        </w:numPr>
        <w:shd w:val="clear" w:color="auto" w:fill="FFFFFF"/>
        <w:tabs>
          <w:tab w:val="left" w:pos="851"/>
        </w:tabs>
        <w:autoSpaceDE w:val="0"/>
        <w:autoSpaceDN w:val="0"/>
        <w:ind w:left="0" w:firstLine="567"/>
        <w:rPr>
          <w:rFonts w:ascii="PT Astra Serif" w:hAnsi="PT Astra Serif"/>
          <w:bCs/>
          <w:color w:val="000000"/>
          <w:sz w:val="24"/>
          <w:szCs w:val="24"/>
        </w:rPr>
      </w:pPr>
      <w:r w:rsidRPr="003823C7">
        <w:rPr>
          <w:rFonts w:ascii="PT Astra Serif" w:hAnsi="PT Astra Serif"/>
          <w:b/>
          <w:sz w:val="24"/>
          <w:szCs w:val="24"/>
        </w:rPr>
        <w:t xml:space="preserve">Всероссийский детский фестиваль русской традиционной народной культуры «Живое наследие» (май 2022 года). </w:t>
      </w:r>
      <w:r w:rsidRPr="003823C7">
        <w:rPr>
          <w:rFonts w:ascii="PT Astra Serif" w:hAnsi="PT Astra Serif"/>
          <w:sz w:val="24"/>
          <w:szCs w:val="24"/>
        </w:rPr>
        <w:t>В ходе реализации проекта были проведены два конкурса детского творчества:</w:t>
      </w:r>
    </w:p>
    <w:p w14:paraId="058EC02D" w14:textId="77777777" w:rsidR="00731D9E" w:rsidRPr="003823C7" w:rsidRDefault="00731D9E" w:rsidP="003823C7">
      <w:pPr>
        <w:numPr>
          <w:ilvl w:val="0"/>
          <w:numId w:val="21"/>
        </w:numPr>
        <w:tabs>
          <w:tab w:val="left" w:pos="284"/>
          <w:tab w:val="left" w:pos="851"/>
        </w:tabs>
        <w:spacing w:line="240" w:lineRule="auto"/>
        <w:ind w:left="0" w:firstLine="567"/>
        <w:jc w:val="both"/>
        <w:rPr>
          <w:rFonts w:ascii="PT Astra Serif" w:hAnsi="PT Astra Serif"/>
          <w:bCs/>
          <w:color w:val="000000"/>
          <w:sz w:val="24"/>
          <w:szCs w:val="24"/>
        </w:rPr>
      </w:pPr>
      <w:r w:rsidRPr="003823C7">
        <w:rPr>
          <w:rFonts w:ascii="PT Astra Serif" w:hAnsi="PT Astra Serif"/>
          <w:sz w:val="24"/>
          <w:szCs w:val="24"/>
        </w:rPr>
        <w:t xml:space="preserve">Всероссийский детский конкурс народных хороводов и хороводных игр «Хожу я гуляю вдоль по хороводу», направленный на популяризацию лучших образцов народных хороводов и хороводных игр, региональных и локальных хороводных традиций, а также </w:t>
      </w:r>
      <w:r w:rsidRPr="003823C7">
        <w:rPr>
          <w:rFonts w:ascii="PT Astra Serif" w:hAnsi="PT Astra Serif"/>
          <w:bCs/>
          <w:sz w:val="24"/>
          <w:szCs w:val="24"/>
        </w:rPr>
        <w:t xml:space="preserve">привлечения внимания детей и подростков к богатейшему наследию </w:t>
      </w:r>
      <w:r w:rsidRPr="003823C7">
        <w:rPr>
          <w:rFonts w:ascii="PT Astra Serif" w:hAnsi="PT Astra Serif"/>
          <w:bCs/>
          <w:color w:val="000000"/>
          <w:sz w:val="24"/>
          <w:szCs w:val="24"/>
        </w:rPr>
        <w:t>народных певческих традиций;</w:t>
      </w:r>
    </w:p>
    <w:p w14:paraId="506F29BB" w14:textId="77777777" w:rsidR="00731D9E" w:rsidRPr="003823C7" w:rsidRDefault="00731D9E" w:rsidP="003823C7">
      <w:pPr>
        <w:numPr>
          <w:ilvl w:val="0"/>
          <w:numId w:val="21"/>
        </w:numPr>
        <w:tabs>
          <w:tab w:val="left" w:pos="284"/>
          <w:tab w:val="left" w:pos="851"/>
        </w:tabs>
        <w:spacing w:line="240" w:lineRule="auto"/>
        <w:ind w:left="0" w:firstLine="567"/>
        <w:jc w:val="both"/>
        <w:rPr>
          <w:rFonts w:ascii="PT Astra Serif" w:hAnsi="PT Astra Serif"/>
          <w:bCs/>
          <w:color w:val="000000"/>
          <w:sz w:val="24"/>
          <w:szCs w:val="24"/>
        </w:rPr>
      </w:pPr>
      <w:r w:rsidRPr="003823C7">
        <w:rPr>
          <w:rFonts w:ascii="PT Astra Serif" w:hAnsi="PT Astra Serif"/>
          <w:sz w:val="24"/>
          <w:szCs w:val="24"/>
        </w:rPr>
        <w:t xml:space="preserve">Всероссийский конкурс детского творчества в области сказочного эпоса «Правнуки Д.Н. Садовникова», прославляющий русское народное сказочное наследие, возрождение традиций </w:t>
      </w:r>
      <w:proofErr w:type="spellStart"/>
      <w:r w:rsidRPr="003823C7">
        <w:rPr>
          <w:rFonts w:ascii="PT Astra Serif" w:hAnsi="PT Astra Serif"/>
          <w:sz w:val="24"/>
          <w:szCs w:val="24"/>
        </w:rPr>
        <w:t>сказительства</w:t>
      </w:r>
      <w:proofErr w:type="spellEnd"/>
      <w:r w:rsidRPr="003823C7">
        <w:rPr>
          <w:rFonts w:ascii="PT Astra Serif" w:hAnsi="PT Astra Serif"/>
          <w:sz w:val="24"/>
          <w:szCs w:val="24"/>
        </w:rPr>
        <w:t xml:space="preserve"> и стимулирование обращения детских театральных коллективов к русским народным сказкам.</w:t>
      </w:r>
    </w:p>
    <w:p w14:paraId="53A0CB4A" w14:textId="77777777" w:rsidR="00731D9E" w:rsidRPr="003823C7" w:rsidRDefault="00731D9E" w:rsidP="003823C7">
      <w:pPr>
        <w:pStyle w:val="a5"/>
        <w:ind w:firstLine="567"/>
        <w:rPr>
          <w:rFonts w:ascii="PT Astra Serif" w:hAnsi="PT Astra Serif"/>
          <w:sz w:val="24"/>
          <w:szCs w:val="24"/>
        </w:rPr>
      </w:pPr>
      <w:r w:rsidRPr="003823C7">
        <w:rPr>
          <w:rFonts w:ascii="PT Astra Serif" w:hAnsi="PT Astra Serif"/>
          <w:sz w:val="24"/>
          <w:szCs w:val="24"/>
        </w:rPr>
        <w:t xml:space="preserve">Более 600 участников детей и подростков со всей России приняли участие в конкурсах, около 300 человек из 15 регионов России приехали на заключительные мероприятия в </w:t>
      </w:r>
      <w:proofErr w:type="spellStart"/>
      <w:r w:rsidRPr="003823C7">
        <w:rPr>
          <w:rFonts w:ascii="PT Astra Serif" w:hAnsi="PT Astra Serif"/>
          <w:sz w:val="24"/>
          <w:szCs w:val="24"/>
        </w:rPr>
        <w:lastRenderedPageBreak/>
        <w:t>г.Ульяновск</w:t>
      </w:r>
      <w:proofErr w:type="spellEnd"/>
      <w:r w:rsidRPr="003823C7">
        <w:rPr>
          <w:rFonts w:ascii="PT Astra Serif" w:hAnsi="PT Astra Serif"/>
          <w:sz w:val="24"/>
          <w:szCs w:val="24"/>
        </w:rPr>
        <w:t>. Победители конкурсов приняли участие в гала концерте «Живая нить традиции», посвящённом 30-летию со дня открытия Центра развития и сохранения фольклора и стали самым ярким эмоциональным выступлением концертной программы.</w:t>
      </w:r>
    </w:p>
    <w:p w14:paraId="5AA3C659" w14:textId="77777777" w:rsidR="00731D9E" w:rsidRPr="003823C7" w:rsidRDefault="00731D9E" w:rsidP="003823C7">
      <w:pPr>
        <w:numPr>
          <w:ilvl w:val="0"/>
          <w:numId w:val="19"/>
        </w:numPr>
        <w:spacing w:line="240" w:lineRule="auto"/>
        <w:ind w:left="0" w:firstLine="284"/>
        <w:jc w:val="both"/>
        <w:rPr>
          <w:rFonts w:ascii="PT Astra Serif" w:hAnsi="PT Astra Serif"/>
          <w:bCs/>
          <w:i/>
          <w:iCs/>
          <w:color w:val="000000"/>
          <w:sz w:val="24"/>
          <w:szCs w:val="24"/>
          <w:shd w:val="clear" w:color="auto" w:fill="FFFFFF"/>
        </w:rPr>
      </w:pPr>
      <w:r w:rsidRPr="003823C7">
        <w:rPr>
          <w:rFonts w:ascii="PT Astra Serif" w:hAnsi="PT Astra Serif"/>
          <w:b/>
          <w:bCs/>
          <w:color w:val="000000"/>
          <w:sz w:val="24"/>
          <w:szCs w:val="24"/>
          <w:lang w:val="en-US"/>
        </w:rPr>
        <w:t>II</w:t>
      </w:r>
      <w:r w:rsidRPr="003823C7">
        <w:rPr>
          <w:rFonts w:ascii="PT Astra Serif" w:hAnsi="PT Astra Serif"/>
          <w:b/>
          <w:bCs/>
          <w:color w:val="000000"/>
          <w:sz w:val="24"/>
          <w:szCs w:val="24"/>
        </w:rPr>
        <w:t xml:space="preserve"> этап </w:t>
      </w:r>
      <w:r w:rsidRPr="003823C7">
        <w:rPr>
          <w:rFonts w:ascii="PT Astra Serif" w:hAnsi="PT Astra Serif"/>
          <w:b/>
          <w:bCs/>
          <w:color w:val="000000"/>
          <w:sz w:val="24"/>
          <w:szCs w:val="24"/>
          <w:shd w:val="clear" w:color="auto" w:fill="FFFFFF"/>
        </w:rPr>
        <w:t xml:space="preserve">Всероссийского фестиваля-конкурса любительских творческих коллективов </w:t>
      </w:r>
      <w:r w:rsidRPr="003823C7">
        <w:rPr>
          <w:rFonts w:ascii="PT Astra Serif" w:hAnsi="PT Astra Serif"/>
          <w:b/>
          <w:bCs/>
          <w:color w:val="000000"/>
          <w:sz w:val="24"/>
          <w:szCs w:val="24"/>
        </w:rPr>
        <w:t>для коллективов ПФО и УФО (май 2022 года).</w:t>
      </w:r>
      <w:r w:rsidRPr="003823C7">
        <w:rPr>
          <w:rFonts w:ascii="PT Astra Serif" w:hAnsi="PT Astra Serif"/>
          <w:color w:val="000000"/>
          <w:sz w:val="24"/>
          <w:szCs w:val="24"/>
        </w:rPr>
        <w:t xml:space="preserve"> Творческий коллектив, представивший Ульяновскую область в номинации «Культура – это мы!», - </w:t>
      </w:r>
      <w:r w:rsidRPr="003823C7">
        <w:rPr>
          <w:rFonts w:ascii="PT Astra Serif" w:hAnsi="PT Astra Serif"/>
          <w:color w:val="000000"/>
          <w:sz w:val="24"/>
          <w:szCs w:val="24"/>
          <w:lang w:eastAsia="ru-RU"/>
        </w:rPr>
        <w:t xml:space="preserve">народный коллектив спортивно-цирковая студия «Импульс» МБОУ Гимназия № 79, г. Ульяновск. </w:t>
      </w:r>
      <w:r w:rsidRPr="003823C7">
        <w:rPr>
          <w:rStyle w:val="af5"/>
          <w:rFonts w:ascii="PT Astra Serif" w:hAnsi="PT Astra Serif"/>
          <w:b w:val="0"/>
          <w:color w:val="000000"/>
          <w:sz w:val="24"/>
          <w:szCs w:val="24"/>
          <w:shd w:val="clear" w:color="auto" w:fill="FFFFFF"/>
        </w:rPr>
        <w:t xml:space="preserve">Решением жюри фестиваля-конкурса коллектив награжден </w:t>
      </w:r>
      <w:r w:rsidRPr="003823C7">
        <w:rPr>
          <w:rStyle w:val="af6"/>
          <w:rFonts w:ascii="PT Astra Serif" w:hAnsi="PT Astra Serif"/>
          <w:bCs/>
          <w:i w:val="0"/>
          <w:color w:val="000000"/>
          <w:sz w:val="24"/>
          <w:szCs w:val="24"/>
          <w:shd w:val="clear" w:color="auto" w:fill="FFFFFF"/>
        </w:rPr>
        <w:t xml:space="preserve">Дипломом </w:t>
      </w:r>
      <w:r w:rsidRPr="003823C7">
        <w:rPr>
          <w:rStyle w:val="af6"/>
          <w:rFonts w:ascii="PT Astra Serif" w:hAnsi="PT Astra Serif"/>
          <w:bCs/>
          <w:i w:val="0"/>
          <w:color w:val="000000"/>
          <w:sz w:val="24"/>
          <w:szCs w:val="24"/>
          <w:shd w:val="clear" w:color="auto" w:fill="FFFFFF"/>
          <w:lang w:val="en-US"/>
        </w:rPr>
        <w:t>I</w:t>
      </w:r>
      <w:r w:rsidRPr="003823C7">
        <w:rPr>
          <w:rStyle w:val="af6"/>
          <w:rFonts w:ascii="PT Astra Serif" w:hAnsi="PT Astra Serif"/>
          <w:bCs/>
          <w:i w:val="0"/>
          <w:color w:val="000000"/>
          <w:sz w:val="24"/>
          <w:szCs w:val="24"/>
          <w:shd w:val="clear" w:color="auto" w:fill="FFFFFF"/>
        </w:rPr>
        <w:t xml:space="preserve"> степени</w:t>
      </w:r>
      <w:r w:rsidRPr="003823C7">
        <w:rPr>
          <w:rStyle w:val="af6"/>
          <w:rFonts w:ascii="PT Astra Serif" w:hAnsi="PT Astra Serif"/>
          <w:bCs/>
          <w:color w:val="000000"/>
          <w:sz w:val="24"/>
          <w:szCs w:val="24"/>
          <w:shd w:val="clear" w:color="auto" w:fill="FFFFFF"/>
        </w:rPr>
        <w:t xml:space="preserve">. </w:t>
      </w:r>
    </w:p>
    <w:p w14:paraId="57FD36D2" w14:textId="23C6C7A9" w:rsidR="00731D9E" w:rsidRPr="003823C7" w:rsidRDefault="00731D9E" w:rsidP="003823C7">
      <w:pPr>
        <w:pStyle w:val="a5"/>
        <w:widowControl w:val="0"/>
        <w:numPr>
          <w:ilvl w:val="0"/>
          <w:numId w:val="19"/>
        </w:numPr>
        <w:shd w:val="clear" w:color="auto" w:fill="FFFFFF"/>
        <w:tabs>
          <w:tab w:val="left" w:pos="851"/>
        </w:tabs>
        <w:autoSpaceDE w:val="0"/>
        <w:autoSpaceDN w:val="0"/>
        <w:ind w:left="0" w:firstLine="567"/>
        <w:rPr>
          <w:rFonts w:ascii="PT Astra Serif" w:hAnsi="PT Astra Serif"/>
          <w:color w:val="000000"/>
          <w:sz w:val="24"/>
          <w:szCs w:val="24"/>
        </w:rPr>
      </w:pPr>
      <w:r w:rsidRPr="003823C7">
        <w:rPr>
          <w:rFonts w:ascii="PT Astra Serif" w:hAnsi="PT Astra Serif"/>
          <w:b/>
          <w:color w:val="000000"/>
          <w:sz w:val="24"/>
          <w:szCs w:val="24"/>
        </w:rPr>
        <w:t xml:space="preserve">«Детская </w:t>
      </w:r>
      <w:proofErr w:type="spellStart"/>
      <w:r w:rsidRPr="003823C7">
        <w:rPr>
          <w:rFonts w:ascii="PT Astra Serif" w:hAnsi="PT Astra Serif"/>
          <w:b/>
          <w:color w:val="000000"/>
          <w:sz w:val="24"/>
          <w:szCs w:val="24"/>
        </w:rPr>
        <w:t>фольклориада</w:t>
      </w:r>
      <w:proofErr w:type="spellEnd"/>
      <w:r w:rsidRPr="003823C7">
        <w:rPr>
          <w:rFonts w:ascii="PT Astra Serif" w:hAnsi="PT Astra Serif"/>
          <w:b/>
          <w:color w:val="000000"/>
          <w:sz w:val="24"/>
          <w:szCs w:val="24"/>
        </w:rPr>
        <w:t xml:space="preserve"> народов России» </w:t>
      </w:r>
      <w:r w:rsidRPr="003823C7">
        <w:rPr>
          <w:rFonts w:ascii="PT Astra Serif" w:hAnsi="PT Astra Serif"/>
          <w:color w:val="000000"/>
          <w:sz w:val="24"/>
          <w:szCs w:val="24"/>
        </w:rPr>
        <w:t xml:space="preserve">и </w:t>
      </w:r>
      <w:r w:rsidRPr="003823C7">
        <w:rPr>
          <w:rFonts w:ascii="PT Astra Serif" w:hAnsi="PT Astra Serif"/>
          <w:b/>
          <w:color w:val="000000"/>
          <w:sz w:val="24"/>
          <w:szCs w:val="24"/>
        </w:rPr>
        <w:t xml:space="preserve">Российская детская фольклорная ассамблея </w:t>
      </w:r>
      <w:r w:rsidRPr="003823C7">
        <w:rPr>
          <w:rFonts w:ascii="PT Astra Serif" w:hAnsi="PT Astra Serif"/>
          <w:color w:val="000000"/>
          <w:sz w:val="24"/>
          <w:szCs w:val="24"/>
        </w:rPr>
        <w:t xml:space="preserve">в Республике Чувашия. Масштабная творческая акция прошла в г. Чебоксары с 23 по 27 июня. </w:t>
      </w:r>
      <w:r w:rsidRPr="003823C7">
        <w:rPr>
          <w:rFonts w:ascii="PT Astra Serif" w:hAnsi="PT Astra Serif"/>
          <w:color w:val="000000"/>
          <w:sz w:val="24"/>
          <w:szCs w:val="24"/>
          <w:shd w:val="clear" w:color="auto" w:fill="FFFFFF"/>
        </w:rPr>
        <w:t xml:space="preserve">В рамках Всероссийской детской </w:t>
      </w:r>
      <w:proofErr w:type="spellStart"/>
      <w:r w:rsidRPr="003823C7">
        <w:rPr>
          <w:rFonts w:ascii="PT Astra Serif" w:hAnsi="PT Astra Serif"/>
          <w:color w:val="000000"/>
          <w:sz w:val="24"/>
          <w:szCs w:val="24"/>
          <w:shd w:val="clear" w:color="auto" w:fill="FFFFFF"/>
        </w:rPr>
        <w:t>Фольклориады</w:t>
      </w:r>
      <w:proofErr w:type="spellEnd"/>
      <w:r w:rsidRPr="003823C7">
        <w:rPr>
          <w:rFonts w:ascii="PT Astra Serif" w:hAnsi="PT Astra Serif"/>
          <w:color w:val="000000"/>
          <w:sz w:val="24"/>
          <w:szCs w:val="24"/>
          <w:shd w:val="clear" w:color="auto" w:fill="FFFFFF"/>
        </w:rPr>
        <w:t xml:space="preserve"> почти 600 участников фольклорных коллективов соревновались за победу в Российской Детской фольклорной Ассамблее. 43 коллектива и 17 солистов из 56 регионов представили на конкурсе народные игры, обряды, фрагменты праздников, традиционные песни и музыку. Ульяновскую область представил </w:t>
      </w:r>
      <w:r w:rsidRPr="003823C7">
        <w:rPr>
          <w:rFonts w:ascii="PT Astra Serif" w:hAnsi="PT Astra Serif"/>
          <w:b/>
          <w:bCs/>
          <w:color w:val="000000"/>
          <w:sz w:val="24"/>
          <w:szCs w:val="24"/>
        </w:rPr>
        <w:t>народный коллектив детский фольклорный ансамбль «</w:t>
      </w:r>
      <w:proofErr w:type="spellStart"/>
      <w:r w:rsidRPr="003823C7">
        <w:rPr>
          <w:rFonts w:ascii="PT Astra Serif" w:hAnsi="PT Astra Serif"/>
          <w:b/>
          <w:bCs/>
          <w:color w:val="000000"/>
          <w:sz w:val="24"/>
          <w:szCs w:val="24"/>
        </w:rPr>
        <w:t>Жихарка</w:t>
      </w:r>
      <w:proofErr w:type="spellEnd"/>
      <w:r w:rsidRPr="003823C7">
        <w:rPr>
          <w:rFonts w:ascii="PT Astra Serif" w:hAnsi="PT Astra Serif"/>
          <w:b/>
          <w:bCs/>
          <w:color w:val="000000"/>
          <w:sz w:val="24"/>
          <w:szCs w:val="24"/>
        </w:rPr>
        <w:t>»</w:t>
      </w:r>
      <w:r w:rsidRPr="003823C7">
        <w:rPr>
          <w:rFonts w:ascii="PT Astra Serif" w:hAnsi="PT Astra Serif"/>
          <w:color w:val="000000"/>
          <w:sz w:val="24"/>
          <w:szCs w:val="24"/>
          <w:shd w:val="clear" w:color="auto" w:fill="FFFFFF"/>
        </w:rPr>
        <w:t xml:space="preserve"> </w:t>
      </w:r>
      <w:r w:rsidRPr="003823C7">
        <w:rPr>
          <w:rFonts w:ascii="PT Astra Serif" w:hAnsi="PT Astra Serif"/>
          <w:color w:val="000000"/>
          <w:sz w:val="24"/>
          <w:szCs w:val="24"/>
        </w:rPr>
        <w:t>МБУ ДО «Детская школа искусств № 7»</w:t>
      </w:r>
      <w:r w:rsidRPr="003823C7">
        <w:rPr>
          <w:rFonts w:ascii="PT Astra Serif" w:hAnsi="PT Astra Serif"/>
          <w:color w:val="000000"/>
          <w:sz w:val="24"/>
          <w:szCs w:val="24"/>
          <w:shd w:val="clear" w:color="auto" w:fill="FFFFFF"/>
        </w:rPr>
        <w:t xml:space="preserve"> </w:t>
      </w:r>
      <w:r w:rsidRPr="003823C7">
        <w:rPr>
          <w:rFonts w:ascii="PT Astra Serif" w:hAnsi="PT Astra Serif"/>
          <w:color w:val="000000"/>
          <w:sz w:val="24"/>
          <w:szCs w:val="24"/>
        </w:rPr>
        <w:t xml:space="preserve">г. Ульяновск и получил звание Лауреата Российской детской фольклорной ассамблеи. </w:t>
      </w:r>
    </w:p>
    <w:p w14:paraId="282D051C" w14:textId="77777777" w:rsidR="00731D9E" w:rsidRPr="003823C7" w:rsidRDefault="00731D9E" w:rsidP="003823C7">
      <w:pPr>
        <w:pStyle w:val="a5"/>
        <w:widowControl w:val="0"/>
        <w:numPr>
          <w:ilvl w:val="0"/>
          <w:numId w:val="19"/>
        </w:numPr>
        <w:shd w:val="clear" w:color="auto" w:fill="FFFFFF"/>
        <w:tabs>
          <w:tab w:val="left" w:pos="851"/>
        </w:tabs>
        <w:autoSpaceDE w:val="0"/>
        <w:autoSpaceDN w:val="0"/>
        <w:ind w:left="0" w:firstLine="567"/>
        <w:rPr>
          <w:rFonts w:ascii="PT Astra Serif" w:hAnsi="PT Astra Serif"/>
          <w:color w:val="000000"/>
          <w:sz w:val="24"/>
          <w:szCs w:val="24"/>
        </w:rPr>
      </w:pPr>
      <w:r w:rsidRPr="003823C7">
        <w:rPr>
          <w:rFonts w:ascii="PT Astra Serif" w:hAnsi="PT Astra Serif"/>
          <w:b/>
          <w:color w:val="000000"/>
          <w:sz w:val="24"/>
          <w:szCs w:val="24"/>
        </w:rPr>
        <w:t>Всероссийская акция «Танцы народов России детям» в рамках межведомственного проекта «Культура для школьников».</w:t>
      </w:r>
      <w:r w:rsidRPr="003823C7">
        <w:rPr>
          <w:rFonts w:ascii="PT Astra Serif" w:hAnsi="PT Astra Serif"/>
          <w:bCs/>
          <w:color w:val="000000"/>
          <w:sz w:val="24"/>
          <w:szCs w:val="24"/>
        </w:rPr>
        <w:t xml:space="preserve"> </w:t>
      </w:r>
      <w:proofErr w:type="spellStart"/>
      <w:r w:rsidRPr="003823C7">
        <w:rPr>
          <w:rFonts w:ascii="PT Astra Serif" w:hAnsi="PT Astra Serif"/>
          <w:bCs/>
          <w:color w:val="000000"/>
          <w:sz w:val="24"/>
          <w:szCs w:val="24"/>
        </w:rPr>
        <w:t>ГАПиТ</w:t>
      </w:r>
      <w:proofErr w:type="spellEnd"/>
      <w:r w:rsidRPr="003823C7">
        <w:rPr>
          <w:rFonts w:ascii="PT Astra Serif" w:hAnsi="PT Astra Serif"/>
          <w:bCs/>
          <w:color w:val="000000"/>
          <w:sz w:val="24"/>
          <w:szCs w:val="24"/>
        </w:rPr>
        <w:t xml:space="preserve"> «Волга» в составе с 5 государственными ансамблями России представил всероссийский мастер-класс по чувашскому народному танцу в период с 15 по 17 июля. </w:t>
      </w:r>
    </w:p>
    <w:p w14:paraId="6229CF72" w14:textId="77777777" w:rsidR="00731D9E" w:rsidRPr="003823C7" w:rsidRDefault="00731D9E" w:rsidP="003823C7">
      <w:pPr>
        <w:pStyle w:val="a5"/>
        <w:widowControl w:val="0"/>
        <w:numPr>
          <w:ilvl w:val="0"/>
          <w:numId w:val="19"/>
        </w:numPr>
        <w:shd w:val="clear" w:color="auto" w:fill="FFFFFF"/>
        <w:tabs>
          <w:tab w:val="left" w:pos="851"/>
        </w:tabs>
        <w:autoSpaceDE w:val="0"/>
        <w:autoSpaceDN w:val="0"/>
        <w:ind w:left="0" w:firstLine="567"/>
        <w:rPr>
          <w:rFonts w:ascii="PT Astra Serif" w:hAnsi="PT Astra Serif"/>
          <w:bCs/>
          <w:color w:val="000000"/>
          <w:sz w:val="24"/>
          <w:szCs w:val="24"/>
        </w:rPr>
      </w:pPr>
      <w:r w:rsidRPr="003823C7">
        <w:rPr>
          <w:rFonts w:ascii="PT Astra Serif" w:hAnsi="PT Astra Serif"/>
          <w:b/>
          <w:color w:val="000000"/>
          <w:sz w:val="24"/>
          <w:szCs w:val="24"/>
          <w:lang w:val="en-US"/>
        </w:rPr>
        <w:t>V</w:t>
      </w:r>
      <w:r w:rsidRPr="003823C7">
        <w:rPr>
          <w:rFonts w:ascii="PT Astra Serif" w:hAnsi="PT Astra Serif"/>
          <w:b/>
          <w:color w:val="000000"/>
          <w:sz w:val="24"/>
          <w:szCs w:val="24"/>
        </w:rPr>
        <w:t xml:space="preserve"> Фестиваль Русского географического общества. </w:t>
      </w:r>
      <w:r w:rsidRPr="003823C7">
        <w:rPr>
          <w:rFonts w:ascii="PT Astra Serif" w:hAnsi="PT Astra Serif"/>
          <w:bCs/>
          <w:color w:val="000000"/>
          <w:sz w:val="24"/>
          <w:szCs w:val="24"/>
        </w:rPr>
        <w:t xml:space="preserve">С 19 по 21 августа на территории парка «Зарядье» в масштабной программе РГО приняли участие ведущие коллективы региона: Эстрадный балет «Экситон», </w:t>
      </w:r>
      <w:proofErr w:type="spellStart"/>
      <w:r w:rsidRPr="003823C7">
        <w:rPr>
          <w:rFonts w:ascii="PT Astra Serif" w:hAnsi="PT Astra Serif"/>
          <w:bCs/>
          <w:color w:val="000000"/>
          <w:sz w:val="24"/>
          <w:szCs w:val="24"/>
        </w:rPr>
        <w:t>ГАПиТ</w:t>
      </w:r>
      <w:proofErr w:type="spellEnd"/>
      <w:r w:rsidRPr="003823C7">
        <w:rPr>
          <w:rFonts w:ascii="PT Astra Serif" w:hAnsi="PT Astra Serif"/>
          <w:bCs/>
          <w:color w:val="000000"/>
          <w:sz w:val="24"/>
          <w:szCs w:val="24"/>
        </w:rPr>
        <w:t xml:space="preserve"> «Волга», солист Олег </w:t>
      </w:r>
      <w:proofErr w:type="spellStart"/>
      <w:r w:rsidRPr="003823C7">
        <w:rPr>
          <w:rFonts w:ascii="PT Astra Serif" w:hAnsi="PT Astra Serif"/>
          <w:bCs/>
          <w:color w:val="000000"/>
          <w:sz w:val="24"/>
          <w:szCs w:val="24"/>
        </w:rPr>
        <w:t>Кодзасов</w:t>
      </w:r>
      <w:proofErr w:type="spellEnd"/>
      <w:r w:rsidRPr="003823C7">
        <w:rPr>
          <w:rFonts w:ascii="PT Astra Serif" w:hAnsi="PT Astra Serif"/>
          <w:bCs/>
          <w:color w:val="000000"/>
          <w:sz w:val="24"/>
          <w:szCs w:val="24"/>
        </w:rPr>
        <w:t>, хор ДШИ №10 «</w:t>
      </w:r>
      <w:proofErr w:type="spellStart"/>
      <w:r w:rsidRPr="003823C7">
        <w:rPr>
          <w:rFonts w:ascii="PT Astra Serif" w:hAnsi="PT Astra Serif"/>
          <w:bCs/>
          <w:color w:val="000000"/>
          <w:sz w:val="24"/>
          <w:szCs w:val="24"/>
        </w:rPr>
        <w:t>Витаминки</w:t>
      </w:r>
      <w:proofErr w:type="spellEnd"/>
      <w:r w:rsidRPr="003823C7">
        <w:rPr>
          <w:rFonts w:ascii="PT Astra Serif" w:hAnsi="PT Astra Serif"/>
          <w:bCs/>
          <w:color w:val="000000"/>
          <w:sz w:val="24"/>
          <w:szCs w:val="24"/>
        </w:rPr>
        <w:t xml:space="preserve">», Театр юного зрителя, а также Дворец книги, </w:t>
      </w:r>
      <w:proofErr w:type="spellStart"/>
      <w:r w:rsidRPr="003823C7">
        <w:rPr>
          <w:rFonts w:ascii="PT Astra Serif" w:hAnsi="PT Astra Serif"/>
          <w:bCs/>
          <w:color w:val="000000"/>
          <w:sz w:val="24"/>
          <w:szCs w:val="24"/>
        </w:rPr>
        <w:t>Ундоровский</w:t>
      </w:r>
      <w:proofErr w:type="spellEnd"/>
      <w:r w:rsidRPr="003823C7">
        <w:rPr>
          <w:rFonts w:ascii="PT Astra Serif" w:hAnsi="PT Astra Serif"/>
          <w:bCs/>
          <w:color w:val="000000"/>
          <w:sz w:val="24"/>
          <w:szCs w:val="24"/>
        </w:rPr>
        <w:t xml:space="preserve"> палеонтологический музей и Ульяновский областной краеведческий музей.</w:t>
      </w:r>
    </w:p>
    <w:p w14:paraId="7908452B" w14:textId="77777777" w:rsidR="00731D9E" w:rsidRPr="003823C7" w:rsidRDefault="00731D9E" w:rsidP="003823C7">
      <w:pPr>
        <w:pStyle w:val="a5"/>
        <w:widowControl w:val="0"/>
        <w:numPr>
          <w:ilvl w:val="0"/>
          <w:numId w:val="19"/>
        </w:numPr>
        <w:shd w:val="clear" w:color="auto" w:fill="FFFFFF"/>
        <w:tabs>
          <w:tab w:val="left" w:pos="851"/>
        </w:tabs>
        <w:autoSpaceDE w:val="0"/>
        <w:autoSpaceDN w:val="0"/>
        <w:ind w:left="0" w:firstLine="567"/>
        <w:rPr>
          <w:rFonts w:ascii="PT Astra Serif" w:hAnsi="PT Astra Serif"/>
          <w:bCs/>
          <w:color w:val="000000"/>
          <w:sz w:val="24"/>
          <w:szCs w:val="24"/>
        </w:rPr>
      </w:pPr>
      <w:r w:rsidRPr="003823C7">
        <w:rPr>
          <w:rFonts w:ascii="PT Astra Serif" w:hAnsi="PT Astra Serif"/>
          <w:b/>
          <w:color w:val="000000"/>
          <w:sz w:val="24"/>
          <w:szCs w:val="24"/>
        </w:rPr>
        <w:t>Всероссийский детский культурный форум.</w:t>
      </w:r>
      <w:r w:rsidRPr="003823C7">
        <w:rPr>
          <w:rFonts w:ascii="PT Astra Serif" w:hAnsi="PT Astra Serif"/>
          <w:bCs/>
          <w:color w:val="000000"/>
          <w:sz w:val="24"/>
          <w:szCs w:val="24"/>
        </w:rPr>
        <w:t xml:space="preserve"> С 25 по 27 августа регион представили одаренные дети Ульяновской области в составе 7 человек.</w:t>
      </w:r>
    </w:p>
    <w:p w14:paraId="6E2D2FF5" w14:textId="77777777" w:rsidR="00731D9E" w:rsidRPr="003823C7" w:rsidRDefault="00731D9E" w:rsidP="003823C7">
      <w:pPr>
        <w:pStyle w:val="a5"/>
        <w:tabs>
          <w:tab w:val="left" w:pos="851"/>
        </w:tabs>
        <w:ind w:firstLine="567"/>
        <w:rPr>
          <w:rFonts w:ascii="PT Astra Serif" w:hAnsi="PT Astra Serif"/>
          <w:color w:val="000000"/>
          <w:sz w:val="24"/>
          <w:szCs w:val="24"/>
        </w:rPr>
      </w:pPr>
      <w:r w:rsidRPr="003823C7">
        <w:rPr>
          <w:rFonts w:ascii="PT Astra Serif" w:hAnsi="PT Astra Serif"/>
          <w:color w:val="000000"/>
          <w:sz w:val="24"/>
          <w:szCs w:val="24"/>
        </w:rPr>
        <w:t>Основными событиями Года наследия народов России на территории Ульяновской области стали:</w:t>
      </w:r>
    </w:p>
    <w:p w14:paraId="5695AD5C" w14:textId="77777777" w:rsidR="00731D9E" w:rsidRPr="003823C7" w:rsidRDefault="00731D9E" w:rsidP="003823C7">
      <w:pPr>
        <w:numPr>
          <w:ilvl w:val="0"/>
          <w:numId w:val="20"/>
        </w:numPr>
        <w:shd w:val="clear" w:color="auto" w:fill="FFFFFF"/>
        <w:tabs>
          <w:tab w:val="left" w:pos="851"/>
        </w:tabs>
        <w:spacing w:line="240" w:lineRule="auto"/>
        <w:ind w:left="0" w:firstLine="567"/>
        <w:jc w:val="both"/>
        <w:rPr>
          <w:rFonts w:ascii="PT Astra Serif" w:hAnsi="PT Astra Serif"/>
          <w:sz w:val="24"/>
          <w:szCs w:val="24"/>
        </w:rPr>
      </w:pPr>
      <w:r w:rsidRPr="003823C7">
        <w:rPr>
          <w:rFonts w:ascii="PT Astra Serif" w:hAnsi="PT Astra Serif"/>
          <w:b/>
          <w:color w:val="000000"/>
          <w:sz w:val="24"/>
          <w:szCs w:val="24"/>
        </w:rPr>
        <w:t xml:space="preserve">«Декада хореографического искусства» </w:t>
      </w:r>
      <w:r w:rsidRPr="003823C7">
        <w:rPr>
          <w:rFonts w:ascii="PT Astra Serif" w:hAnsi="PT Astra Serif"/>
          <w:color w:val="000000"/>
          <w:sz w:val="24"/>
          <w:szCs w:val="24"/>
        </w:rPr>
        <w:t xml:space="preserve">в период с 20 по 30 апреля 2022 г. в рамках Международного дня танца </w:t>
      </w:r>
      <w:r w:rsidRPr="003823C7">
        <w:rPr>
          <w:rFonts w:ascii="PT Astra Serif" w:hAnsi="PT Astra Serif"/>
          <w:i/>
          <w:iCs/>
          <w:color w:val="000000"/>
          <w:sz w:val="24"/>
          <w:szCs w:val="24"/>
        </w:rPr>
        <w:t>(т</w:t>
      </w:r>
      <w:r w:rsidRPr="003823C7">
        <w:rPr>
          <w:rFonts w:ascii="PT Astra Serif" w:hAnsi="PT Astra Serif"/>
          <w:i/>
          <w:iCs/>
          <w:color w:val="000000"/>
          <w:sz w:val="24"/>
          <w:szCs w:val="24"/>
          <w:shd w:val="clear" w:color="auto" w:fill="FFFFFF"/>
        </w:rPr>
        <w:t>ворческая мастерская включила в себя:</w:t>
      </w:r>
      <w:r w:rsidRPr="003823C7">
        <w:rPr>
          <w:rFonts w:ascii="PT Astra Serif" w:hAnsi="PT Astra Serif"/>
          <w:i/>
          <w:iCs/>
          <w:color w:val="000000"/>
          <w:sz w:val="24"/>
          <w:szCs w:val="24"/>
        </w:rPr>
        <w:t xml:space="preserve"> концертные программы творческих коллективов ОГБУК ЦНК и МО; открытые </w:t>
      </w:r>
      <w:r w:rsidRPr="003823C7">
        <w:rPr>
          <w:rFonts w:ascii="PT Astra Serif" w:hAnsi="PT Astra Serif"/>
          <w:i/>
          <w:iCs/>
          <w:sz w:val="24"/>
          <w:szCs w:val="24"/>
        </w:rPr>
        <w:t xml:space="preserve">занятия и концертные программы от творческих коллективов Ульяновской области; творческую лабораторию по хореографическому искусству «DANCE PROFI» по направлению «Детский танец»; творческую лабораторию </w:t>
      </w:r>
      <w:r w:rsidRPr="003823C7">
        <w:rPr>
          <w:rFonts w:ascii="PT Astra Serif" w:hAnsi="PT Astra Serif"/>
          <w:bCs/>
          <w:i/>
          <w:iCs/>
          <w:sz w:val="24"/>
          <w:szCs w:val="24"/>
          <w:shd w:val="clear" w:color="auto" w:fill="FFFFFF"/>
        </w:rPr>
        <w:t>«Танцевальный фольклор Ульяновской области»</w:t>
      </w:r>
      <w:r w:rsidRPr="003823C7">
        <w:rPr>
          <w:rFonts w:ascii="PT Astra Serif" w:hAnsi="PT Astra Serif"/>
          <w:i/>
          <w:iCs/>
          <w:sz w:val="24"/>
          <w:szCs w:val="24"/>
        </w:rPr>
        <w:t>; творческую лабораторию «Кружево русского танца. Детская тема в народном танце»</w:t>
      </w:r>
      <w:r w:rsidRPr="003823C7">
        <w:rPr>
          <w:rFonts w:ascii="PT Astra Serif" w:hAnsi="PT Astra Serif"/>
          <w:i/>
          <w:sz w:val="24"/>
          <w:szCs w:val="24"/>
        </w:rPr>
        <w:t>. Участие в Декаде приняло более 1 000 человек).</w:t>
      </w:r>
    </w:p>
    <w:p w14:paraId="7664F152" w14:textId="644DD8DF" w:rsidR="00731D9E" w:rsidRPr="003823C7" w:rsidRDefault="00731D9E" w:rsidP="003823C7">
      <w:pPr>
        <w:numPr>
          <w:ilvl w:val="0"/>
          <w:numId w:val="20"/>
        </w:numPr>
        <w:shd w:val="clear" w:color="auto" w:fill="FFFFFF"/>
        <w:tabs>
          <w:tab w:val="left" w:pos="851"/>
        </w:tabs>
        <w:spacing w:line="240" w:lineRule="auto"/>
        <w:ind w:left="0" w:firstLine="567"/>
        <w:jc w:val="both"/>
        <w:rPr>
          <w:rFonts w:ascii="PT Astra Serif" w:hAnsi="PT Astra Serif"/>
          <w:sz w:val="24"/>
          <w:szCs w:val="24"/>
        </w:rPr>
      </w:pPr>
      <w:r w:rsidRPr="003823C7">
        <w:rPr>
          <w:rFonts w:ascii="PT Astra Serif" w:eastAsia="SimSun" w:hAnsi="PT Astra Serif"/>
          <w:b/>
          <w:bCs/>
          <w:kern w:val="2"/>
          <w:sz w:val="24"/>
          <w:szCs w:val="24"/>
          <w:lang w:val="en-US" w:eastAsia="hi-IN" w:bidi="hi-IN"/>
        </w:rPr>
        <w:t>II</w:t>
      </w:r>
      <w:r w:rsidRPr="003823C7">
        <w:rPr>
          <w:rFonts w:ascii="PT Astra Serif" w:eastAsia="SimSun" w:hAnsi="PT Astra Serif"/>
          <w:b/>
          <w:bCs/>
          <w:kern w:val="2"/>
          <w:sz w:val="24"/>
          <w:szCs w:val="24"/>
          <w:lang w:eastAsia="hi-IN" w:bidi="hi-IN"/>
        </w:rPr>
        <w:t xml:space="preserve"> Фестиваль национальных кинематографий</w:t>
      </w:r>
      <w:r w:rsidRPr="003823C7">
        <w:rPr>
          <w:rFonts w:ascii="PT Astra Serif" w:eastAsia="SimSun" w:hAnsi="PT Astra Serif"/>
          <w:bCs/>
          <w:kern w:val="2"/>
          <w:sz w:val="24"/>
          <w:szCs w:val="24"/>
          <w:lang w:eastAsia="hi-IN" w:bidi="hi-IN"/>
        </w:rPr>
        <w:t xml:space="preserve"> (</w:t>
      </w:r>
      <w:r w:rsidRPr="003823C7">
        <w:rPr>
          <w:rFonts w:ascii="PT Astra Serif" w:eastAsia="SimSun" w:hAnsi="PT Astra Serif"/>
          <w:bCs/>
          <w:i/>
          <w:kern w:val="2"/>
          <w:sz w:val="24"/>
          <w:szCs w:val="24"/>
          <w:lang w:eastAsia="hi-IN" w:bidi="hi-IN"/>
        </w:rPr>
        <w:t>м</w:t>
      </w:r>
      <w:r w:rsidRPr="003823C7">
        <w:rPr>
          <w:rFonts w:ascii="PT Astra Serif" w:hAnsi="PT Astra Serif"/>
          <w:i/>
          <w:sz w:val="24"/>
          <w:szCs w:val="24"/>
        </w:rPr>
        <w:t>ероприятие стало тематической частью программы XIII Международного фестиваля кино- и телепрограмм для семейного просмотра имени Валентины Леонтьевой «От всей души», 25 – 27 мая)</w:t>
      </w:r>
      <w:r w:rsidR="00967B92" w:rsidRPr="003823C7">
        <w:rPr>
          <w:rStyle w:val="aff5"/>
          <w:rFonts w:ascii="PT Astra Serif" w:hAnsi="PT Astra Serif"/>
          <w:i/>
          <w:sz w:val="24"/>
          <w:szCs w:val="24"/>
        </w:rPr>
        <w:footnoteReference w:id="6"/>
      </w:r>
      <w:r w:rsidRPr="003823C7">
        <w:rPr>
          <w:rFonts w:ascii="PT Astra Serif" w:hAnsi="PT Astra Serif"/>
          <w:sz w:val="24"/>
          <w:szCs w:val="24"/>
        </w:rPr>
        <w:t>.</w:t>
      </w:r>
    </w:p>
    <w:p w14:paraId="198ACC5B" w14:textId="4F1D2B22" w:rsidR="00731D9E" w:rsidRPr="003823C7" w:rsidRDefault="00731D9E" w:rsidP="003823C7">
      <w:pPr>
        <w:pStyle w:val="a5"/>
        <w:widowControl w:val="0"/>
        <w:numPr>
          <w:ilvl w:val="0"/>
          <w:numId w:val="20"/>
        </w:numPr>
        <w:tabs>
          <w:tab w:val="left" w:pos="851"/>
          <w:tab w:val="left" w:pos="993"/>
        </w:tabs>
        <w:autoSpaceDE w:val="0"/>
        <w:autoSpaceDN w:val="0"/>
        <w:ind w:left="0" w:firstLine="567"/>
        <w:rPr>
          <w:rFonts w:ascii="PT Astra Serif" w:hAnsi="PT Astra Serif"/>
          <w:sz w:val="24"/>
          <w:szCs w:val="24"/>
        </w:rPr>
      </w:pPr>
      <w:r w:rsidRPr="003823C7">
        <w:rPr>
          <w:rFonts w:ascii="PT Astra Serif" w:hAnsi="PT Astra Serif"/>
          <w:b/>
          <w:sz w:val="24"/>
          <w:szCs w:val="24"/>
          <w:lang w:val="en-US"/>
        </w:rPr>
        <w:t>II</w:t>
      </w:r>
      <w:r w:rsidRPr="003823C7">
        <w:rPr>
          <w:rFonts w:ascii="PT Astra Serif" w:hAnsi="PT Astra Serif"/>
          <w:b/>
          <w:sz w:val="24"/>
          <w:szCs w:val="24"/>
        </w:rPr>
        <w:t xml:space="preserve"> Межрегиональный фестиваль профессиональных коллективов народного творчества «Широкая Волга» </w:t>
      </w:r>
      <w:r w:rsidRPr="003823C7">
        <w:rPr>
          <w:rFonts w:ascii="PT Astra Serif" w:hAnsi="PT Astra Serif"/>
          <w:sz w:val="24"/>
          <w:szCs w:val="24"/>
        </w:rPr>
        <w:t xml:space="preserve">(май - декабрь). В течение года на концертных площадках Ульяновской области представлено творчество 5 выдающихся национальных коллективов России: </w:t>
      </w:r>
      <w:r w:rsidRPr="003823C7">
        <w:rPr>
          <w:rFonts w:ascii="PT Astra Serif" w:hAnsi="PT Astra Serif" w:cs="Arial"/>
          <w:sz w:val="24"/>
          <w:szCs w:val="24"/>
          <w:shd w:val="clear" w:color="auto" w:fill="FFFFFF"/>
        </w:rPr>
        <w:t>Государственного ордена Дружбы народов академического ансамбля песни и танца Удмуртской Республики «</w:t>
      </w:r>
      <w:proofErr w:type="spellStart"/>
      <w:r w:rsidRPr="003823C7">
        <w:rPr>
          <w:rFonts w:ascii="PT Astra Serif" w:hAnsi="PT Astra Serif" w:cs="Arial"/>
          <w:sz w:val="24"/>
          <w:szCs w:val="24"/>
          <w:shd w:val="clear" w:color="auto" w:fill="FFFFFF"/>
        </w:rPr>
        <w:t>Италмас</w:t>
      </w:r>
      <w:proofErr w:type="spellEnd"/>
      <w:r w:rsidRPr="003823C7">
        <w:rPr>
          <w:rFonts w:ascii="PT Astra Serif" w:hAnsi="PT Astra Serif" w:cs="Arial"/>
          <w:sz w:val="24"/>
          <w:szCs w:val="24"/>
          <w:shd w:val="clear" w:color="auto" w:fill="FFFFFF"/>
        </w:rPr>
        <w:t xml:space="preserve">» им. А.В. Мамонтова, Государственного театра танца Калмыкии «Ойраты», </w:t>
      </w:r>
      <w:r w:rsidRPr="003823C7">
        <w:rPr>
          <w:rFonts w:ascii="PT Astra Serif" w:hAnsi="PT Astra Serif"/>
          <w:sz w:val="24"/>
          <w:szCs w:val="24"/>
        </w:rPr>
        <w:t>Государственного ансамбля песни и танца «Волга» (Ульяновск),</w:t>
      </w:r>
      <w:r w:rsidRPr="003823C7">
        <w:rPr>
          <w:rFonts w:ascii="PT Astra Serif" w:hAnsi="PT Astra Serif" w:cs="Arial"/>
          <w:sz w:val="24"/>
          <w:szCs w:val="24"/>
          <w:shd w:val="clear" w:color="auto" w:fill="FFFFFF"/>
        </w:rPr>
        <w:t> Оренбургского государственного академического русского народного хора</w:t>
      </w:r>
      <w:r w:rsidR="004B5698" w:rsidRPr="003823C7">
        <w:rPr>
          <w:rFonts w:ascii="PT Astra Serif" w:hAnsi="PT Astra Serif" w:cs="Arial"/>
          <w:sz w:val="24"/>
          <w:szCs w:val="24"/>
          <w:shd w:val="clear" w:color="auto" w:fill="FFFFFF"/>
        </w:rPr>
        <w:t>,</w:t>
      </w:r>
      <w:r w:rsidRPr="003823C7">
        <w:rPr>
          <w:rFonts w:ascii="PT Astra Serif" w:hAnsi="PT Astra Serif" w:cs="Arial"/>
          <w:sz w:val="24"/>
          <w:szCs w:val="24"/>
          <w:shd w:val="clear" w:color="auto" w:fill="FFFFFF"/>
        </w:rPr>
        <w:t xml:space="preserve"> </w:t>
      </w:r>
      <w:hyperlink r:id="rId100" w:history="1">
        <w:r w:rsidRPr="003823C7">
          <w:rPr>
            <w:rStyle w:val="af"/>
            <w:rFonts w:ascii="PT Astra Serif" w:hAnsi="PT Astra Serif" w:cs="Arial"/>
            <w:color w:val="auto"/>
            <w:sz w:val="24"/>
            <w:szCs w:val="24"/>
            <w:u w:val="none"/>
            <w:shd w:val="clear" w:color="auto" w:fill="FFFFFF"/>
          </w:rPr>
          <w:t>Государственн</w:t>
        </w:r>
        <w:r w:rsidR="004B5698" w:rsidRPr="003823C7">
          <w:rPr>
            <w:rStyle w:val="af"/>
            <w:rFonts w:ascii="PT Astra Serif" w:hAnsi="PT Astra Serif" w:cs="Arial"/>
            <w:color w:val="auto"/>
            <w:sz w:val="24"/>
            <w:szCs w:val="24"/>
            <w:u w:val="none"/>
            <w:shd w:val="clear" w:color="auto" w:fill="FFFFFF"/>
          </w:rPr>
          <w:t>ого</w:t>
        </w:r>
        <w:r w:rsidRPr="003823C7">
          <w:rPr>
            <w:rStyle w:val="af"/>
            <w:rFonts w:ascii="PT Astra Serif" w:hAnsi="PT Astra Serif" w:cs="Arial"/>
            <w:color w:val="auto"/>
            <w:sz w:val="24"/>
            <w:szCs w:val="24"/>
            <w:u w:val="none"/>
            <w:shd w:val="clear" w:color="auto" w:fill="FFFFFF"/>
          </w:rPr>
          <w:t xml:space="preserve"> академическ</w:t>
        </w:r>
        <w:r w:rsidR="004B5698" w:rsidRPr="003823C7">
          <w:rPr>
            <w:rStyle w:val="af"/>
            <w:rFonts w:ascii="PT Astra Serif" w:hAnsi="PT Astra Serif" w:cs="Arial"/>
            <w:color w:val="auto"/>
            <w:sz w:val="24"/>
            <w:szCs w:val="24"/>
            <w:u w:val="none"/>
            <w:shd w:val="clear" w:color="auto" w:fill="FFFFFF"/>
          </w:rPr>
          <w:t>ого</w:t>
        </w:r>
        <w:r w:rsidRPr="003823C7">
          <w:rPr>
            <w:rStyle w:val="af"/>
            <w:rFonts w:ascii="PT Astra Serif" w:hAnsi="PT Astra Serif" w:cs="Arial"/>
            <w:color w:val="auto"/>
            <w:sz w:val="24"/>
            <w:szCs w:val="24"/>
            <w:u w:val="none"/>
            <w:shd w:val="clear" w:color="auto" w:fill="FFFFFF"/>
          </w:rPr>
          <w:t xml:space="preserve"> ансамбл</w:t>
        </w:r>
        <w:r w:rsidR="004B5698" w:rsidRPr="003823C7">
          <w:rPr>
            <w:rStyle w:val="af"/>
            <w:rFonts w:ascii="PT Astra Serif" w:hAnsi="PT Astra Serif" w:cs="Arial"/>
            <w:color w:val="auto"/>
            <w:sz w:val="24"/>
            <w:szCs w:val="24"/>
            <w:u w:val="none"/>
            <w:shd w:val="clear" w:color="auto" w:fill="FFFFFF"/>
          </w:rPr>
          <w:t>я</w:t>
        </w:r>
        <w:r w:rsidRPr="003823C7">
          <w:rPr>
            <w:rStyle w:val="af"/>
            <w:rFonts w:ascii="PT Astra Serif" w:hAnsi="PT Astra Serif" w:cs="Arial"/>
            <w:color w:val="auto"/>
            <w:sz w:val="24"/>
            <w:szCs w:val="24"/>
            <w:u w:val="none"/>
            <w:shd w:val="clear" w:color="auto" w:fill="FFFFFF"/>
          </w:rPr>
          <w:t xml:space="preserve"> народного танца имени </w:t>
        </w:r>
        <w:proofErr w:type="spellStart"/>
        <w:r w:rsidRPr="003823C7">
          <w:rPr>
            <w:rStyle w:val="af"/>
            <w:rFonts w:ascii="PT Astra Serif" w:hAnsi="PT Astra Serif" w:cs="Arial"/>
            <w:color w:val="auto"/>
            <w:sz w:val="24"/>
            <w:szCs w:val="24"/>
            <w:u w:val="none"/>
            <w:shd w:val="clear" w:color="auto" w:fill="FFFFFF"/>
          </w:rPr>
          <w:t>Файзи</w:t>
        </w:r>
        <w:proofErr w:type="spellEnd"/>
        <w:r w:rsidRPr="003823C7">
          <w:rPr>
            <w:rStyle w:val="af"/>
            <w:rFonts w:ascii="PT Astra Serif" w:hAnsi="PT Astra Serif" w:cs="Arial"/>
            <w:color w:val="auto"/>
            <w:sz w:val="24"/>
            <w:szCs w:val="24"/>
            <w:u w:val="none"/>
            <w:shd w:val="clear" w:color="auto" w:fill="FFFFFF"/>
          </w:rPr>
          <w:t xml:space="preserve"> Гаскарова</w:t>
        </w:r>
      </w:hyperlink>
      <w:r w:rsidRPr="003823C7">
        <w:rPr>
          <w:rFonts w:ascii="PT Astra Serif" w:hAnsi="PT Astra Serif"/>
          <w:sz w:val="24"/>
          <w:szCs w:val="24"/>
        </w:rPr>
        <w:t xml:space="preserve"> (Республика Башкирия). Зрителями и слушателями фестиваля национальных культур стали </w:t>
      </w:r>
      <w:r w:rsidRPr="003823C7">
        <w:rPr>
          <w:rFonts w:ascii="PT Astra Serif" w:hAnsi="PT Astra Serif"/>
          <w:sz w:val="24"/>
          <w:szCs w:val="24"/>
        </w:rPr>
        <w:lastRenderedPageBreak/>
        <w:t>более 6,5 тысяч жителей и гостей региона.</w:t>
      </w:r>
    </w:p>
    <w:p w14:paraId="7CCE7262" w14:textId="77777777" w:rsidR="00731D9E" w:rsidRPr="003823C7" w:rsidRDefault="00731D9E" w:rsidP="003823C7">
      <w:pPr>
        <w:pStyle w:val="paragraphparagraphnycys"/>
        <w:numPr>
          <w:ilvl w:val="0"/>
          <w:numId w:val="22"/>
        </w:numPr>
        <w:shd w:val="clear" w:color="auto" w:fill="FFFFFF"/>
        <w:tabs>
          <w:tab w:val="left" w:pos="851"/>
        </w:tabs>
        <w:spacing w:before="0" w:beforeAutospacing="0" w:after="0" w:afterAutospacing="0"/>
        <w:ind w:left="0" w:firstLine="567"/>
        <w:jc w:val="both"/>
        <w:rPr>
          <w:rStyle w:val="dsexttext-tov6w"/>
          <w:rFonts w:ascii="PT Astra Serif" w:hAnsi="PT Astra Serif" w:cs="Arial"/>
        </w:rPr>
      </w:pPr>
      <w:r w:rsidRPr="003823C7">
        <w:rPr>
          <w:rFonts w:ascii="PT Astra Serif" w:hAnsi="PT Astra Serif"/>
          <w:b/>
        </w:rPr>
        <w:t xml:space="preserve">60-й Международный музыкальный фестиваль «Мир, Эпоха, Имена…» </w:t>
      </w:r>
      <w:r w:rsidRPr="003823C7">
        <w:rPr>
          <w:rFonts w:ascii="PT Astra Serif" w:hAnsi="PT Astra Serif"/>
        </w:rPr>
        <w:t xml:space="preserve">(5 марта – 24 апреля). </w:t>
      </w:r>
      <w:r w:rsidRPr="003823C7">
        <w:rPr>
          <w:rStyle w:val="dsexttext-tov6w"/>
          <w:rFonts w:ascii="PT Astra Serif" w:hAnsi="PT Astra Serif"/>
          <w:spacing w:val="-5"/>
        </w:rPr>
        <w:t xml:space="preserve">Участниками масштабного музыкального марафона выступили: народный артист России Денис Мацуев, солистка Мариинского театра Мария </w:t>
      </w:r>
      <w:proofErr w:type="spellStart"/>
      <w:r w:rsidRPr="003823C7">
        <w:rPr>
          <w:rStyle w:val="dsexttext-tov6w"/>
          <w:rFonts w:ascii="PT Astra Serif" w:hAnsi="PT Astra Serif"/>
          <w:spacing w:val="-5"/>
        </w:rPr>
        <w:t>Баянкина</w:t>
      </w:r>
      <w:proofErr w:type="spellEnd"/>
      <w:r w:rsidRPr="003823C7">
        <w:rPr>
          <w:rStyle w:val="dsexttext-tov6w"/>
          <w:rFonts w:ascii="PT Astra Serif" w:hAnsi="PT Astra Serif"/>
          <w:spacing w:val="-5"/>
        </w:rPr>
        <w:t xml:space="preserve">, кларнетист Игорь Федоров и лауреаты всероссийских и международных конкурсов (ученик Центральной музыкальной школы при Московской государственной консерватории, обладатель Гран-при конкурса молодых пианистов Grand </w:t>
      </w:r>
      <w:proofErr w:type="spellStart"/>
      <w:r w:rsidRPr="003823C7">
        <w:rPr>
          <w:rStyle w:val="dsexttext-tov6w"/>
          <w:rFonts w:ascii="PT Astra Serif" w:hAnsi="PT Astra Serif"/>
          <w:spacing w:val="-5"/>
        </w:rPr>
        <w:t>Piano</w:t>
      </w:r>
      <w:proofErr w:type="spellEnd"/>
      <w:r w:rsidRPr="003823C7">
        <w:rPr>
          <w:rStyle w:val="dsexttext-tov6w"/>
          <w:rFonts w:ascii="PT Astra Serif" w:hAnsi="PT Astra Serif"/>
          <w:spacing w:val="-5"/>
        </w:rPr>
        <w:t xml:space="preserve"> </w:t>
      </w:r>
      <w:proofErr w:type="spellStart"/>
      <w:r w:rsidRPr="003823C7">
        <w:rPr>
          <w:rStyle w:val="dsexttext-tov6w"/>
          <w:rFonts w:ascii="PT Astra Serif" w:hAnsi="PT Astra Serif"/>
          <w:spacing w:val="-5"/>
        </w:rPr>
        <w:t>Competition</w:t>
      </w:r>
      <w:proofErr w:type="spellEnd"/>
      <w:r w:rsidRPr="003823C7">
        <w:rPr>
          <w:rStyle w:val="dsexttext-tov6w"/>
          <w:rFonts w:ascii="PT Astra Serif" w:hAnsi="PT Astra Serif"/>
          <w:spacing w:val="-5"/>
        </w:rPr>
        <w:t xml:space="preserve"> Петр Акулов и ученик Московской средней специальной школы имени Гнесиных, победитель телевизионного конкурса «Синяя птица» 2021 года, скрипач Елисей Косолапов). </w:t>
      </w:r>
    </w:p>
    <w:p w14:paraId="170703B4" w14:textId="53B9FBA0" w:rsidR="00731D9E" w:rsidRPr="003823C7" w:rsidRDefault="00731D9E" w:rsidP="003823C7">
      <w:pPr>
        <w:pStyle w:val="paragraphparagraphnycys"/>
        <w:numPr>
          <w:ilvl w:val="0"/>
          <w:numId w:val="22"/>
        </w:numPr>
        <w:shd w:val="clear" w:color="auto" w:fill="FFFFFF"/>
        <w:tabs>
          <w:tab w:val="left" w:pos="851"/>
        </w:tabs>
        <w:spacing w:before="0" w:beforeAutospacing="0" w:after="0" w:afterAutospacing="0"/>
        <w:ind w:left="0" w:firstLine="567"/>
        <w:jc w:val="both"/>
        <w:rPr>
          <w:rFonts w:ascii="PT Astra Serif" w:hAnsi="PT Astra Serif" w:cs="Arial"/>
        </w:rPr>
      </w:pPr>
      <w:r w:rsidRPr="003823C7">
        <w:rPr>
          <w:rFonts w:ascii="PT Astra Serif" w:eastAsia="SimSun" w:hAnsi="PT Astra Serif"/>
          <w:b/>
          <w:bCs/>
          <w:kern w:val="2"/>
          <w:lang w:eastAsia="hi-IN" w:bidi="hi-IN"/>
        </w:rPr>
        <w:t>I</w:t>
      </w:r>
      <w:r w:rsidRPr="003823C7">
        <w:rPr>
          <w:rFonts w:ascii="PT Astra Serif" w:eastAsia="SimSun" w:hAnsi="PT Astra Serif"/>
          <w:b/>
          <w:bCs/>
          <w:kern w:val="2"/>
          <w:lang w:val="en-US" w:eastAsia="hi-IN" w:bidi="hi-IN"/>
        </w:rPr>
        <w:t>I</w:t>
      </w:r>
      <w:r w:rsidRPr="003823C7">
        <w:rPr>
          <w:rFonts w:ascii="PT Astra Serif" w:eastAsia="SimSun" w:hAnsi="PT Astra Serif"/>
          <w:b/>
          <w:bCs/>
          <w:kern w:val="2"/>
          <w:lang w:eastAsia="hi-IN" w:bidi="hi-IN"/>
        </w:rPr>
        <w:t xml:space="preserve"> Международная ассамблея художников «Пластовская осень» </w:t>
      </w:r>
      <w:r w:rsidRPr="003823C7">
        <w:rPr>
          <w:rFonts w:ascii="PT Astra Serif" w:eastAsia="SimSun" w:hAnsi="PT Astra Serif"/>
          <w:b/>
          <w:bCs/>
          <w:kern w:val="2"/>
          <w:lang w:eastAsia="hi-IN" w:bidi="hi-IN"/>
        </w:rPr>
        <w:br/>
      </w:r>
      <w:r w:rsidRPr="003823C7">
        <w:rPr>
          <w:rFonts w:ascii="PT Astra Serif" w:eastAsia="SimSun" w:hAnsi="PT Astra Serif"/>
          <w:bCs/>
          <w:kern w:val="2"/>
          <w:lang w:eastAsia="hi-IN" w:bidi="hi-IN"/>
        </w:rPr>
        <w:t>(3 – 5 сентября), д</w:t>
      </w:r>
      <w:r w:rsidRPr="003823C7">
        <w:rPr>
          <w:rFonts w:ascii="PT Astra Serif" w:hAnsi="PT Astra Serif" w:cs="Arial"/>
        </w:rPr>
        <w:t xml:space="preserve">еловая и культурная программы которой включили более 40 мероприятий, в том числе Международную резиденцию современного искусства «Мельница 2.0» реализуемую при поддержке Президентского фонда культурных инициатив, XI Международный пленэр художников, 8 выставок, мастер-классы, Международную научно-практическую конференцию, круглый стол   «Современное искусство в современном музее», концерт Ульяновского государственного оркестра народных инструментов «По страницам русской музыки», посвященный Аркадию Пластову. Всего в мероприятиях Ассамблеи приняли участие 48 мастеров искусства из Коломны, Белгорода, Самары, Чебоксар, Казани, Ульяновска, Санкт-Петербурга, Москвы. </w:t>
      </w:r>
    </w:p>
    <w:p w14:paraId="0325CBAA" w14:textId="77777777" w:rsidR="00731D9E" w:rsidRPr="003823C7" w:rsidRDefault="00731D9E" w:rsidP="003823C7">
      <w:pPr>
        <w:pStyle w:val="a5"/>
        <w:widowControl w:val="0"/>
        <w:numPr>
          <w:ilvl w:val="0"/>
          <w:numId w:val="20"/>
        </w:numPr>
        <w:tabs>
          <w:tab w:val="left" w:pos="851"/>
          <w:tab w:val="left" w:pos="993"/>
        </w:tabs>
        <w:autoSpaceDE w:val="0"/>
        <w:autoSpaceDN w:val="0"/>
        <w:ind w:left="0" w:firstLine="567"/>
        <w:rPr>
          <w:rFonts w:ascii="PT Astra Serif" w:eastAsia="SimSun" w:hAnsi="PT Astra Serif"/>
          <w:bCs/>
          <w:kern w:val="2"/>
          <w:sz w:val="24"/>
          <w:szCs w:val="24"/>
          <w:lang w:eastAsia="hi-IN" w:bidi="hi-IN"/>
        </w:rPr>
      </w:pPr>
      <w:r w:rsidRPr="003823C7">
        <w:rPr>
          <w:rFonts w:ascii="PT Astra Serif" w:hAnsi="PT Astra Serif"/>
          <w:b/>
          <w:spacing w:val="-4"/>
          <w:sz w:val="24"/>
          <w:szCs w:val="24"/>
        </w:rPr>
        <w:t xml:space="preserve">III Всероссийский фестиваль-конкурс свадебных обрядов «Свадьба в Обломовке», </w:t>
      </w:r>
      <w:r w:rsidRPr="003823C7">
        <w:rPr>
          <w:rFonts w:ascii="PT Astra Serif" w:hAnsi="PT Astra Serif"/>
          <w:sz w:val="24"/>
          <w:szCs w:val="24"/>
        </w:rPr>
        <w:t xml:space="preserve">заключительные мероприятия которого прошли в городе Ульяновске с 20 по 22 октября 2022 года. Участниками фестиваля стали более 700 коллективов из 18 регионов Российской Федерации: Республика Башкортостан, Республика  Бурятия, Забайкальский край, Новосибирская область, Тюменская область, Московская область, Ленинградская область, Самарская область, Республика Марий Эл, Воронежская область, Донецкая Народная Республика, Красноярский край, Саратовская область, Свердловская область, Тульская область, г. Санкт-Петербург, </w:t>
      </w:r>
      <w:proofErr w:type="spellStart"/>
      <w:r w:rsidRPr="003823C7">
        <w:rPr>
          <w:rFonts w:ascii="PT Astra Serif" w:hAnsi="PT Astra Serif"/>
          <w:sz w:val="24"/>
          <w:szCs w:val="24"/>
        </w:rPr>
        <w:t>г.Москва</w:t>
      </w:r>
      <w:proofErr w:type="spellEnd"/>
      <w:r w:rsidRPr="003823C7">
        <w:rPr>
          <w:rFonts w:ascii="PT Astra Serif" w:hAnsi="PT Astra Serif"/>
          <w:sz w:val="24"/>
          <w:szCs w:val="24"/>
        </w:rPr>
        <w:t xml:space="preserve">, Ульяновская область. </w:t>
      </w:r>
    </w:p>
    <w:p w14:paraId="5C02DFDE" w14:textId="77777777" w:rsidR="00731D9E" w:rsidRPr="003823C7" w:rsidRDefault="00731D9E" w:rsidP="003823C7">
      <w:pPr>
        <w:pStyle w:val="a5"/>
        <w:tabs>
          <w:tab w:val="left" w:pos="851"/>
          <w:tab w:val="left" w:pos="993"/>
        </w:tabs>
        <w:ind w:firstLine="567"/>
        <w:rPr>
          <w:rFonts w:ascii="PT Astra Serif" w:hAnsi="PT Astra Serif"/>
          <w:sz w:val="24"/>
          <w:szCs w:val="24"/>
        </w:rPr>
      </w:pPr>
      <w:r w:rsidRPr="003823C7">
        <w:rPr>
          <w:rFonts w:ascii="PT Astra Serif" w:hAnsi="PT Astra Serif"/>
          <w:sz w:val="24"/>
          <w:szCs w:val="24"/>
        </w:rPr>
        <w:t xml:space="preserve">Победителями </w:t>
      </w:r>
      <w:r w:rsidRPr="003823C7">
        <w:rPr>
          <w:rFonts w:ascii="PT Astra Serif" w:hAnsi="PT Astra Serif"/>
          <w:sz w:val="24"/>
          <w:szCs w:val="24"/>
          <w:lang w:val="en-US"/>
        </w:rPr>
        <w:t>III</w:t>
      </w:r>
      <w:r w:rsidRPr="003823C7">
        <w:rPr>
          <w:rFonts w:ascii="PT Astra Serif" w:hAnsi="PT Astra Serif"/>
          <w:sz w:val="24"/>
          <w:szCs w:val="24"/>
        </w:rPr>
        <w:t xml:space="preserve"> Всероссийского фестиваля-конкурса свадебных обрядов «Свадьба в Обломовке» стали коллективы из Республики Башкортостан, Самарской области, Республики Бурятия, </w:t>
      </w:r>
      <w:proofErr w:type="spellStart"/>
      <w:r w:rsidRPr="003823C7">
        <w:rPr>
          <w:rFonts w:ascii="PT Astra Serif" w:hAnsi="PT Astra Serif"/>
          <w:sz w:val="24"/>
          <w:szCs w:val="24"/>
        </w:rPr>
        <w:t>г.Москвы</w:t>
      </w:r>
      <w:proofErr w:type="spellEnd"/>
      <w:r w:rsidRPr="003823C7">
        <w:rPr>
          <w:rFonts w:ascii="PT Astra Serif" w:hAnsi="PT Astra Serif"/>
          <w:sz w:val="24"/>
          <w:szCs w:val="24"/>
        </w:rPr>
        <w:t>, Забайкальского края, Тюменской области, Республики Марий Эл, Новосибирской области, Воронежской области, Красноярского края и Ульяновской области.</w:t>
      </w:r>
    </w:p>
    <w:p w14:paraId="755340CF" w14:textId="395AF0CF" w:rsidR="00731D9E" w:rsidRPr="003823C7" w:rsidRDefault="00731D9E" w:rsidP="003823C7">
      <w:pPr>
        <w:pStyle w:val="a5"/>
        <w:widowControl w:val="0"/>
        <w:numPr>
          <w:ilvl w:val="0"/>
          <w:numId w:val="23"/>
        </w:numPr>
        <w:tabs>
          <w:tab w:val="left" w:pos="851"/>
          <w:tab w:val="left" w:pos="993"/>
        </w:tabs>
        <w:autoSpaceDE w:val="0"/>
        <w:autoSpaceDN w:val="0"/>
        <w:ind w:left="0" w:firstLine="567"/>
        <w:rPr>
          <w:rFonts w:ascii="PT Astra Serif" w:hAnsi="PT Astra Serif"/>
          <w:color w:val="000000"/>
          <w:sz w:val="24"/>
          <w:szCs w:val="24"/>
        </w:rPr>
      </w:pPr>
      <w:r w:rsidRPr="003823C7">
        <w:rPr>
          <w:rFonts w:ascii="PT Astra Serif" w:hAnsi="PT Astra Serif"/>
          <w:b/>
          <w:bCs/>
          <w:sz w:val="24"/>
          <w:szCs w:val="24"/>
          <w:shd w:val="clear" w:color="auto" w:fill="FFFFFF"/>
          <w:lang w:val="en-US"/>
        </w:rPr>
        <w:t>II</w:t>
      </w:r>
      <w:r w:rsidRPr="003823C7">
        <w:rPr>
          <w:rFonts w:ascii="PT Astra Serif" w:hAnsi="PT Astra Serif"/>
          <w:b/>
          <w:bCs/>
          <w:sz w:val="24"/>
          <w:szCs w:val="24"/>
          <w:shd w:val="clear" w:color="auto" w:fill="FFFFFF"/>
        </w:rPr>
        <w:t xml:space="preserve"> Всероссийская научно-практическая конференция по экспедиционной деятельности «Традиционная русская культура и фольклор сегодня. Экспедиционные и архивные открытия» </w:t>
      </w:r>
      <w:r w:rsidRPr="003823C7">
        <w:rPr>
          <w:rFonts w:ascii="PT Astra Serif" w:hAnsi="PT Astra Serif"/>
          <w:bCs/>
          <w:sz w:val="24"/>
          <w:szCs w:val="24"/>
          <w:shd w:val="clear" w:color="auto" w:fill="FFFFFF"/>
        </w:rPr>
        <w:t xml:space="preserve">(29 октября 2022 на базе Ульяновского государственного педагогического университета). В конференции приняли более участие ученые, студенты, фольклористы-исследователи из научных и учебных заведений, консерваторий России – это более 35 докладов и выступлений. Тематика исследований охватила значительный круг современных и актуальных проблем отечественной фольклористики и смежных наук – этнографии, социально-культурной антропологии, культурологии, </w:t>
      </w:r>
      <w:proofErr w:type="spellStart"/>
      <w:r w:rsidRPr="003823C7">
        <w:rPr>
          <w:rFonts w:ascii="PT Astra Serif" w:hAnsi="PT Astra Serif"/>
          <w:bCs/>
          <w:sz w:val="24"/>
          <w:szCs w:val="24"/>
          <w:shd w:val="clear" w:color="auto" w:fill="FFFFFF"/>
        </w:rPr>
        <w:t>этномузыкологии</w:t>
      </w:r>
      <w:proofErr w:type="spellEnd"/>
      <w:r w:rsidRPr="003823C7">
        <w:rPr>
          <w:rFonts w:ascii="PT Astra Serif" w:hAnsi="PT Astra Serif"/>
          <w:bCs/>
          <w:sz w:val="24"/>
          <w:szCs w:val="24"/>
          <w:shd w:val="clear" w:color="auto" w:fill="FFFFFF"/>
        </w:rPr>
        <w:t xml:space="preserve"> и др. </w:t>
      </w:r>
      <w:r w:rsidRPr="003823C7">
        <w:rPr>
          <w:rFonts w:ascii="PT Astra Serif" w:hAnsi="PT Astra Serif"/>
          <w:bCs/>
          <w:i/>
          <w:sz w:val="24"/>
          <w:szCs w:val="24"/>
          <w:shd w:val="clear" w:color="auto" w:fill="FFFFFF"/>
        </w:rPr>
        <w:t xml:space="preserve">Мероприятие является частью Плана Года культурного наследия народов России, подготовленного </w:t>
      </w:r>
      <w:r w:rsidRPr="003823C7">
        <w:rPr>
          <w:rFonts w:ascii="PT Astra Serif" w:hAnsi="PT Astra Serif"/>
          <w:i/>
          <w:sz w:val="24"/>
          <w:szCs w:val="24"/>
        </w:rPr>
        <w:t>Государственным Российским Домом народного творчества имени В.Д. Поленова (г. Москва).</w:t>
      </w:r>
    </w:p>
    <w:p w14:paraId="15EA2B08" w14:textId="77777777" w:rsidR="00731D9E" w:rsidRPr="003823C7" w:rsidRDefault="00731D9E" w:rsidP="003823C7">
      <w:pPr>
        <w:pStyle w:val="a5"/>
        <w:widowControl w:val="0"/>
        <w:numPr>
          <w:ilvl w:val="0"/>
          <w:numId w:val="23"/>
        </w:numPr>
        <w:tabs>
          <w:tab w:val="left" w:pos="851"/>
          <w:tab w:val="left" w:pos="993"/>
        </w:tabs>
        <w:autoSpaceDE w:val="0"/>
        <w:autoSpaceDN w:val="0"/>
        <w:ind w:left="0" w:firstLine="567"/>
        <w:rPr>
          <w:rFonts w:ascii="PT Astra Serif" w:hAnsi="PT Astra Serif"/>
          <w:color w:val="000000"/>
          <w:sz w:val="24"/>
          <w:szCs w:val="24"/>
        </w:rPr>
      </w:pPr>
      <w:r w:rsidRPr="003823C7">
        <w:rPr>
          <w:rFonts w:ascii="PT Astra Serif" w:hAnsi="PT Astra Serif"/>
          <w:b/>
          <w:color w:val="000000"/>
          <w:sz w:val="24"/>
          <w:szCs w:val="24"/>
        </w:rPr>
        <w:t xml:space="preserve">II Межрегиональный фестиваль-конкурс хореографического искусства «Симбирские выкрутасы» (28 – 30 октября), </w:t>
      </w:r>
      <w:r w:rsidRPr="003823C7">
        <w:rPr>
          <w:rFonts w:ascii="PT Astra Serif" w:hAnsi="PT Astra Serif"/>
          <w:color w:val="000000"/>
          <w:sz w:val="24"/>
          <w:szCs w:val="24"/>
        </w:rPr>
        <w:t>участниками творческих состязаний выступили 24 коллектива (567 чел.) 5 регионов России (г. Пенза, Республика Татарстан, г. Рязань, Саратовская область, Чувашская Республика).</w:t>
      </w:r>
    </w:p>
    <w:p w14:paraId="53817FB0" w14:textId="77777777" w:rsidR="00731D9E" w:rsidRPr="003823C7" w:rsidRDefault="00731D9E" w:rsidP="003823C7">
      <w:pPr>
        <w:pStyle w:val="a5"/>
        <w:widowControl w:val="0"/>
        <w:numPr>
          <w:ilvl w:val="0"/>
          <w:numId w:val="23"/>
        </w:numPr>
        <w:tabs>
          <w:tab w:val="left" w:pos="851"/>
        </w:tabs>
        <w:autoSpaceDE w:val="0"/>
        <w:autoSpaceDN w:val="0"/>
        <w:ind w:left="0" w:firstLine="567"/>
        <w:rPr>
          <w:rFonts w:ascii="PT Astra Serif" w:hAnsi="PT Astra Serif"/>
          <w:b/>
          <w:sz w:val="24"/>
          <w:szCs w:val="24"/>
        </w:rPr>
      </w:pPr>
      <w:r w:rsidRPr="003823C7">
        <w:rPr>
          <w:rFonts w:ascii="PT Astra Serif" w:hAnsi="PT Astra Serif"/>
          <w:b/>
          <w:sz w:val="24"/>
          <w:szCs w:val="24"/>
          <w:lang w:val="en-US"/>
        </w:rPr>
        <w:t>VIII</w:t>
      </w:r>
      <w:r w:rsidRPr="003823C7">
        <w:rPr>
          <w:rFonts w:ascii="PT Astra Serif" w:hAnsi="PT Astra Serif"/>
          <w:b/>
          <w:sz w:val="24"/>
          <w:szCs w:val="24"/>
        </w:rPr>
        <w:t xml:space="preserve"> Всероссийский конкурс исполнителей русской песни «Поющая Россия» (2 - 4 ноября).</w:t>
      </w:r>
    </w:p>
    <w:p w14:paraId="2A0C5C1B" w14:textId="77777777" w:rsidR="00731D9E" w:rsidRPr="003823C7" w:rsidRDefault="00731D9E" w:rsidP="003823C7">
      <w:pPr>
        <w:spacing w:line="240" w:lineRule="auto"/>
        <w:ind w:firstLine="567"/>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Конкурс собрал 50 солистов и 38 ансамблей из 9 регионов России, общее число участников составило 422 человека (солисты и ансамбли из Москвы, Нижнего Новгорода, Чувашии, Оренбурга, Самары и Самарской области, Саратова и Саратовской области, Кировской области, Перми и Пермского края, Ульяновска и Ульяновской области).</w:t>
      </w:r>
    </w:p>
    <w:p w14:paraId="37363121" w14:textId="29A01388" w:rsidR="00731D9E" w:rsidRPr="003823C7" w:rsidRDefault="00731D9E" w:rsidP="003823C7">
      <w:pPr>
        <w:spacing w:line="240" w:lineRule="auto"/>
        <w:ind w:firstLine="567"/>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lastRenderedPageBreak/>
        <w:t>Впервые участниками конкурса исполнительского мастерства стали студенты</w:t>
      </w:r>
      <w:r w:rsidR="004B5698" w:rsidRPr="003823C7">
        <w:rPr>
          <w:rFonts w:ascii="PT Astra Serif" w:eastAsia="Times New Roman" w:hAnsi="PT Astra Serif"/>
          <w:sz w:val="24"/>
          <w:szCs w:val="24"/>
          <w:lang w:eastAsia="ru-RU"/>
        </w:rPr>
        <w:t xml:space="preserve"> </w:t>
      </w:r>
      <w:r w:rsidRPr="003823C7">
        <w:rPr>
          <w:rFonts w:ascii="PT Astra Serif" w:eastAsia="Times New Roman" w:hAnsi="PT Astra Serif"/>
          <w:sz w:val="24"/>
          <w:szCs w:val="24"/>
          <w:lang w:eastAsia="ru-RU"/>
        </w:rPr>
        <w:t xml:space="preserve">Московского государственного института музыки им. </w:t>
      </w:r>
      <w:proofErr w:type="spellStart"/>
      <w:r w:rsidRPr="003823C7">
        <w:rPr>
          <w:rFonts w:ascii="PT Astra Serif" w:eastAsia="Times New Roman" w:hAnsi="PT Astra Serif"/>
          <w:sz w:val="24"/>
          <w:szCs w:val="24"/>
          <w:lang w:eastAsia="ru-RU"/>
        </w:rPr>
        <w:t>А.Г.Шнитке</w:t>
      </w:r>
      <w:proofErr w:type="spellEnd"/>
      <w:r w:rsidRPr="003823C7">
        <w:rPr>
          <w:rFonts w:ascii="PT Astra Serif" w:eastAsia="Times New Roman" w:hAnsi="PT Astra Serif"/>
          <w:sz w:val="24"/>
          <w:szCs w:val="24"/>
          <w:lang w:eastAsia="ru-RU"/>
        </w:rPr>
        <w:t xml:space="preserve"> и Нижегородского государственного педагогического университета, представители музыкальных учебных заведений г. Саратова, Государственного музыкально-педагогического института имени М.М. Ипполитова-Иванова, Самарского государственного института культуры неоднократно участвовали в конкурсе. </w:t>
      </w:r>
    </w:p>
    <w:p w14:paraId="7960D761" w14:textId="0EB023A5" w:rsidR="00FA565B" w:rsidRPr="003823C7" w:rsidRDefault="00157449" w:rsidP="003823C7">
      <w:pPr>
        <w:spacing w:line="240" w:lineRule="auto"/>
        <w:ind w:firstLine="567"/>
        <w:jc w:val="both"/>
        <w:rPr>
          <w:rFonts w:ascii="PT Astra Serif" w:eastAsia="Times New Roman" w:hAnsi="PT Astra Serif"/>
          <w:b/>
          <w:bCs/>
          <w:sz w:val="24"/>
          <w:szCs w:val="24"/>
          <w:lang w:eastAsia="ru-RU"/>
        </w:rPr>
      </w:pPr>
      <w:r w:rsidRPr="003823C7">
        <w:rPr>
          <w:rFonts w:ascii="PT Astra Serif" w:eastAsia="Times New Roman" w:hAnsi="PT Astra Serif"/>
          <w:sz w:val="24"/>
          <w:szCs w:val="24"/>
          <w:lang w:eastAsia="ru-RU"/>
        </w:rPr>
        <w:t xml:space="preserve">Всего в период с января по декабрь 2022 г. в Ульяновской области состоялось </w:t>
      </w:r>
      <w:r w:rsidRPr="003823C7">
        <w:rPr>
          <w:rFonts w:ascii="PT Astra Serif" w:eastAsia="Times New Roman" w:hAnsi="PT Astra Serif"/>
          <w:b/>
          <w:bCs/>
          <w:sz w:val="24"/>
          <w:szCs w:val="24"/>
          <w:lang w:eastAsia="ru-RU"/>
        </w:rPr>
        <w:t>2 300 мероприятий в рамках Года культурного наследия народов России, охват составил 650</w:t>
      </w:r>
      <w:r w:rsidR="00E970CC" w:rsidRPr="003823C7">
        <w:rPr>
          <w:rFonts w:ascii="PT Astra Serif" w:eastAsia="Times New Roman" w:hAnsi="PT Astra Serif"/>
          <w:b/>
          <w:bCs/>
          <w:sz w:val="24"/>
          <w:szCs w:val="24"/>
          <w:lang w:eastAsia="ru-RU"/>
        </w:rPr>
        <w:t>,5 тыс.</w:t>
      </w:r>
      <w:r w:rsidRPr="003823C7">
        <w:rPr>
          <w:rFonts w:ascii="PT Astra Serif" w:eastAsia="Times New Roman" w:hAnsi="PT Astra Serif"/>
          <w:b/>
          <w:bCs/>
          <w:sz w:val="24"/>
          <w:szCs w:val="24"/>
          <w:lang w:eastAsia="ru-RU"/>
        </w:rPr>
        <w:t xml:space="preserve"> человек.</w:t>
      </w:r>
    </w:p>
    <w:p w14:paraId="16542791" w14:textId="77777777" w:rsidR="00321989" w:rsidRPr="003823C7" w:rsidRDefault="00321989" w:rsidP="003823C7">
      <w:pPr>
        <w:spacing w:line="240" w:lineRule="auto"/>
        <w:ind w:firstLine="567"/>
        <w:jc w:val="both"/>
        <w:rPr>
          <w:rFonts w:ascii="PT Astra Serif" w:eastAsia="Times New Roman" w:hAnsi="PT Astra Serif"/>
          <w:b/>
          <w:bCs/>
          <w:sz w:val="24"/>
          <w:szCs w:val="24"/>
          <w:lang w:eastAsia="ru-RU"/>
        </w:rPr>
      </w:pPr>
    </w:p>
    <w:p w14:paraId="1333A92A" w14:textId="15CF9403" w:rsidR="006D1936" w:rsidRPr="003823C7" w:rsidRDefault="006D1936" w:rsidP="003823C7">
      <w:pPr>
        <w:pStyle w:val="3"/>
        <w:spacing w:before="0" w:after="0" w:line="240" w:lineRule="auto"/>
        <w:rPr>
          <w:rFonts w:ascii="PT Astra Serif" w:hAnsi="PT Astra Serif"/>
          <w:sz w:val="28"/>
          <w:szCs w:val="28"/>
        </w:rPr>
      </w:pPr>
      <w:bookmarkStart w:id="103" w:name="_Toc127531010"/>
      <w:r w:rsidRPr="003823C7">
        <w:rPr>
          <w:rFonts w:ascii="PT Astra Serif" w:hAnsi="PT Astra Serif"/>
          <w:b w:val="0"/>
          <w:bCs w:val="0"/>
          <w:sz w:val="28"/>
          <w:szCs w:val="28"/>
        </w:rPr>
        <w:t>3.3</w:t>
      </w:r>
      <w:r w:rsidRPr="003823C7">
        <w:rPr>
          <w:rFonts w:ascii="PT Astra Serif" w:hAnsi="PT Astra Serif"/>
          <w:sz w:val="28"/>
          <w:szCs w:val="28"/>
        </w:rPr>
        <w:t xml:space="preserve">. </w:t>
      </w:r>
      <w:bookmarkStart w:id="104" w:name="_Hlk127205709"/>
      <w:r w:rsidRPr="003823C7">
        <w:rPr>
          <w:rFonts w:ascii="PT Astra Serif" w:hAnsi="PT Astra Serif"/>
          <w:sz w:val="28"/>
          <w:szCs w:val="28"/>
        </w:rPr>
        <w:t xml:space="preserve">350-летие со дня рождения Петра </w:t>
      </w:r>
      <w:r w:rsidRPr="003823C7">
        <w:rPr>
          <w:rFonts w:ascii="PT Astra Serif" w:hAnsi="PT Astra Serif"/>
          <w:sz w:val="28"/>
          <w:szCs w:val="28"/>
          <w:lang w:val="en-US"/>
        </w:rPr>
        <w:t>I</w:t>
      </w:r>
      <w:bookmarkEnd w:id="104"/>
      <w:bookmarkEnd w:id="103"/>
    </w:p>
    <w:p w14:paraId="3FED6CBA" w14:textId="3DAD2635" w:rsidR="00736C29" w:rsidRPr="003823C7" w:rsidRDefault="00D37FF8" w:rsidP="003823C7">
      <w:pPr>
        <w:suppressAutoHyphens/>
        <w:spacing w:line="240" w:lineRule="auto"/>
        <w:ind w:firstLine="709"/>
        <w:jc w:val="both"/>
        <w:rPr>
          <w:rFonts w:ascii="PT Astra Serif" w:hAnsi="PT Astra Serif"/>
          <w:sz w:val="24"/>
          <w:szCs w:val="24"/>
        </w:rPr>
      </w:pPr>
      <w:r w:rsidRPr="003823C7">
        <w:rPr>
          <w:rFonts w:ascii="PT Astra Serif" w:hAnsi="PT Astra Serif"/>
          <w:noProof/>
          <w:lang w:eastAsia="ru-RU"/>
        </w:rPr>
        <w:drawing>
          <wp:anchor distT="0" distB="0" distL="114300" distR="114300" simplePos="0" relativeHeight="251843584" behindDoc="0" locked="0" layoutInCell="1" allowOverlap="1" wp14:anchorId="43AB197E" wp14:editId="61BF00A5">
            <wp:simplePos x="0" y="0"/>
            <wp:positionH relativeFrom="column">
              <wp:posOffset>-39519</wp:posOffset>
            </wp:positionH>
            <wp:positionV relativeFrom="paragraph">
              <wp:posOffset>77187</wp:posOffset>
            </wp:positionV>
            <wp:extent cx="2129155" cy="1668780"/>
            <wp:effectExtent l="133350" t="76200" r="290195" b="255270"/>
            <wp:wrapSquare wrapText="bothSides"/>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clrChange>
                        <a:clrFrom>
                          <a:srgbClr val="FFFFFF"/>
                        </a:clrFrom>
                        <a:clrTo>
                          <a:srgbClr val="FFFFFF">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29155" cy="1668780"/>
                    </a:xfrm>
                    <a:prstGeom prst="rect">
                      <a:avLst/>
                    </a:prstGeom>
                    <a:ln>
                      <a:noFill/>
                    </a:ln>
                    <a:effectLst>
                      <a:outerShdw blurRad="292100" dist="139700" dir="2700000" algn="tl" rotWithShape="0">
                        <a:srgbClr val="333333">
                          <a:alpha val="65000"/>
                        </a:srgbClr>
                      </a:outerShdw>
                    </a:effectLst>
                  </pic:spPr>
                </pic:pic>
              </a:graphicData>
            </a:graphic>
          </wp:anchor>
        </w:drawing>
      </w:r>
      <w:r w:rsidR="00736C29" w:rsidRPr="003823C7">
        <w:rPr>
          <w:rFonts w:ascii="PT Astra Serif" w:hAnsi="PT Astra Serif"/>
          <w:sz w:val="24"/>
          <w:szCs w:val="24"/>
        </w:rPr>
        <w:t xml:space="preserve">В соответствии с Планом основных мероприятий, посвящённых празднованию на территории Ульяновской области 350-летия со дня рождения Петра I в 2022 году (от 21.01.2022 № 6-ПЛ), утверждённым заместителем Председателя Правительства Ульяновской области </w:t>
      </w:r>
      <w:proofErr w:type="spellStart"/>
      <w:r w:rsidR="00736C29" w:rsidRPr="003823C7">
        <w:rPr>
          <w:rFonts w:ascii="PT Astra Serif" w:hAnsi="PT Astra Serif"/>
          <w:sz w:val="24"/>
          <w:szCs w:val="24"/>
        </w:rPr>
        <w:t>Кучиц</w:t>
      </w:r>
      <w:proofErr w:type="spellEnd"/>
      <w:r w:rsidR="00736C29" w:rsidRPr="003823C7">
        <w:rPr>
          <w:rFonts w:ascii="PT Astra Serif" w:hAnsi="PT Astra Serif"/>
          <w:sz w:val="24"/>
          <w:szCs w:val="24"/>
        </w:rPr>
        <w:t xml:space="preserve"> С.С., </w:t>
      </w:r>
      <w:r w:rsidR="00E970CC" w:rsidRPr="003823C7">
        <w:rPr>
          <w:rFonts w:ascii="PT Astra Serif" w:hAnsi="PT Astra Serif"/>
          <w:sz w:val="24"/>
          <w:szCs w:val="24"/>
        </w:rPr>
        <w:t>в</w:t>
      </w:r>
      <w:r w:rsidR="00736C29" w:rsidRPr="003823C7">
        <w:rPr>
          <w:rFonts w:ascii="PT Astra Serif" w:hAnsi="PT Astra Serif"/>
          <w:sz w:val="24"/>
          <w:szCs w:val="24"/>
        </w:rPr>
        <w:t xml:space="preserve"> 2022 год</w:t>
      </w:r>
      <w:r w:rsidR="00E970CC" w:rsidRPr="003823C7">
        <w:rPr>
          <w:rFonts w:ascii="PT Astra Serif" w:hAnsi="PT Astra Serif"/>
          <w:sz w:val="24"/>
          <w:szCs w:val="24"/>
        </w:rPr>
        <w:t xml:space="preserve">у </w:t>
      </w:r>
      <w:r w:rsidR="00736C29" w:rsidRPr="003823C7">
        <w:rPr>
          <w:rFonts w:ascii="PT Astra Serif" w:hAnsi="PT Astra Serif"/>
          <w:sz w:val="24"/>
          <w:szCs w:val="24"/>
        </w:rPr>
        <w:t xml:space="preserve">проведены следующие мероприятия: </w:t>
      </w:r>
    </w:p>
    <w:p w14:paraId="1270E574" w14:textId="77777777" w:rsidR="00736C29" w:rsidRPr="003823C7" w:rsidRDefault="00736C29" w:rsidP="003823C7">
      <w:pPr>
        <w:suppressAutoHyphen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с января 2022 по февраль 2022 выставка «Империя и её императоры», приуроченная к 350-летию со дня рождения Петра I из собрания музея экспонировалась в областном государственном бюджетном учреждении культуры «Ульяновский областной художественный музей», которую посетили порядка 3000 человек;</w:t>
      </w:r>
    </w:p>
    <w:p w14:paraId="101F4A5E" w14:textId="77777777" w:rsidR="00736C29" w:rsidRPr="003823C7" w:rsidRDefault="00736C29" w:rsidP="003823C7">
      <w:pPr>
        <w:suppressAutoHyphen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с января по июнь 2022 года областным государственным бюджетным учреждением культуры «Ульяновская областная библиотека для детей и юношества имени </w:t>
      </w:r>
      <w:proofErr w:type="spellStart"/>
      <w:r w:rsidRPr="003823C7">
        <w:rPr>
          <w:rFonts w:ascii="PT Astra Serif" w:hAnsi="PT Astra Serif"/>
          <w:sz w:val="24"/>
          <w:szCs w:val="24"/>
        </w:rPr>
        <w:t>С.Т.Аксакова</w:t>
      </w:r>
      <w:proofErr w:type="spellEnd"/>
      <w:r w:rsidRPr="003823C7">
        <w:rPr>
          <w:rFonts w:ascii="PT Astra Serif" w:hAnsi="PT Astra Serif"/>
          <w:sz w:val="24"/>
          <w:szCs w:val="24"/>
        </w:rPr>
        <w:t xml:space="preserve">» проводился IV Межрегиональный творческий конкурс «Молодое слово России», посвящённый 350-летию со дня рождения Петра I. На конкурс было заявлено 65 работ из 15 регионов России. 10 июня 2022 года в библиотеке прошло торжественное подведение итогов с участием члена жюри конкурса Анны </w:t>
      </w:r>
      <w:proofErr w:type="spellStart"/>
      <w:r w:rsidRPr="003823C7">
        <w:rPr>
          <w:rFonts w:ascii="PT Astra Serif" w:hAnsi="PT Astra Serif"/>
          <w:sz w:val="24"/>
          <w:szCs w:val="24"/>
        </w:rPr>
        <w:t>Харлановой</w:t>
      </w:r>
      <w:proofErr w:type="spellEnd"/>
      <w:r w:rsidRPr="003823C7">
        <w:rPr>
          <w:rFonts w:ascii="PT Astra Serif" w:hAnsi="PT Astra Serif"/>
          <w:sz w:val="24"/>
          <w:szCs w:val="24"/>
        </w:rPr>
        <w:t xml:space="preserve"> – члена союза Российских писателей, лауреата Всероссийских конкурсов и премий;</w:t>
      </w:r>
    </w:p>
    <w:p w14:paraId="1B74A69B" w14:textId="77777777" w:rsidR="00736C29" w:rsidRPr="003823C7" w:rsidRDefault="00736C29" w:rsidP="003823C7">
      <w:pPr>
        <w:suppressAutoHyphen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с января по июнь 2022 года сотрудники областного государственного бюджетного учреждения «Государственный архив Ульяновской области» провели 8 уроков из цикла просветительских мероприятий «12 уроков исторического просвещения» для 280 учащихся общеобразовательных учреждений города Ульяновска;</w:t>
      </w:r>
    </w:p>
    <w:p w14:paraId="65285376" w14:textId="77777777" w:rsidR="00736C29" w:rsidRPr="003823C7" w:rsidRDefault="00736C29" w:rsidP="003823C7">
      <w:pPr>
        <w:suppressAutoHyphen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с января по июнь 2022 года проходил Региональный молодёжный конкурс творческих работ «Как Пётр I по Волге ходил», организованный областным государственным бюджетным учреждением культуры «Дворец книги – Ульяновская областная научная библиотека имени В.И. Ленина» (далее - Дворец книги). Всего в конкурсе приняли участие 65 молодых литераторов и художников в возрасте от 7 до 35 лет из 12 муниципальных образований Ульяновской области. Подведение итогов состоялось 7 июня 2022 года;</w:t>
      </w:r>
    </w:p>
    <w:p w14:paraId="5716B6D3" w14:textId="77777777"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с февраля по март 2022 года областным государственным автономным учреждением «Институт развития образования» проведён Региональный конкурс методических разработок уроков истории и обществознания, приуроченный к 350-летию со дня рождения Петра I «Пётр </w:t>
      </w:r>
      <w:r w:rsidRPr="003823C7">
        <w:rPr>
          <w:rFonts w:ascii="PT Astra Serif" w:hAnsi="PT Astra Serif"/>
          <w:sz w:val="24"/>
          <w:szCs w:val="24"/>
          <w:lang w:val="en-US"/>
        </w:rPr>
        <w:t>I</w:t>
      </w:r>
      <w:r w:rsidRPr="003823C7">
        <w:rPr>
          <w:rFonts w:ascii="PT Astra Serif" w:hAnsi="PT Astra Serif"/>
          <w:sz w:val="24"/>
          <w:szCs w:val="24"/>
        </w:rPr>
        <w:t xml:space="preserve"> и эпоха» для слушателей курсов повышения квалификации</w:t>
      </w:r>
      <w:r w:rsidRPr="003823C7">
        <w:rPr>
          <w:rFonts w:ascii="PT Astra Serif" w:hAnsi="PT Astra Serif"/>
          <w:color w:val="000000"/>
          <w:spacing w:val="-9"/>
          <w:sz w:val="24"/>
          <w:szCs w:val="24"/>
        </w:rPr>
        <w:t xml:space="preserve"> Федерального государственного бюджетного образовательного учреждения высшего образования «Ульяновский государственный педагогический университет». В </w:t>
      </w:r>
      <w:r w:rsidRPr="003823C7">
        <w:rPr>
          <w:rFonts w:ascii="PT Astra Serif" w:hAnsi="PT Astra Serif"/>
          <w:sz w:val="24"/>
          <w:szCs w:val="24"/>
        </w:rPr>
        <w:t>конкурсе приняли участие учителя 27 общеобразовательных организаций из 9 муниципальных образований Ульяновской области;</w:t>
      </w:r>
    </w:p>
    <w:p w14:paraId="1D709824" w14:textId="77777777"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с февраля по ноябрь 2022 в 7 муниципальных образованиях Ульяновской области ОГАУК «Ленинский мемориал» презентовал передвижную фотовыставку «От царя до президента», рассказывающую об истории пребывания в Симбирске –Ульяновске царствующих особ: Пётр I, Екатерина II, Александр I, Николай I, Александр II, Александр III/; </w:t>
      </w:r>
      <w:r w:rsidRPr="003823C7">
        <w:rPr>
          <w:rFonts w:ascii="PT Astra Serif" w:hAnsi="PT Astra Serif"/>
          <w:sz w:val="24"/>
          <w:szCs w:val="24"/>
        </w:rPr>
        <w:lastRenderedPageBreak/>
        <w:t>государственных и политических  деятелей СССР и РФ, руководителей иностранных государств. Выставку посетили 1100 чел.</w:t>
      </w:r>
    </w:p>
    <w:p w14:paraId="03896E9B" w14:textId="77777777"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марте 2022 года областным государственным бюджетным учреждением «Государственный архив Ульяновской области» проведён </w:t>
      </w:r>
      <w:r w:rsidRPr="003823C7">
        <w:rPr>
          <w:rFonts w:ascii="PT Astra Serif" w:hAnsi="PT Astra Serif"/>
          <w:sz w:val="24"/>
          <w:szCs w:val="24"/>
          <w:lang w:val="en-US"/>
        </w:rPr>
        <w:t>IV</w:t>
      </w:r>
      <w:r w:rsidRPr="003823C7">
        <w:rPr>
          <w:rFonts w:ascii="PT Astra Serif" w:hAnsi="PT Astra Serif"/>
          <w:sz w:val="24"/>
          <w:szCs w:val="24"/>
        </w:rPr>
        <w:t xml:space="preserve"> региональный архивный фестиваль «Архивный хронограф». В рамках фестиваля была представлена передвижная выставка «Петровская эпоха в документах Государственного архива Ульяновской области», посвящённая 350-летию со дня рождения Петра I и 300-летию посещения им Симбирска. В экспозиции представлены документы общегосударственной политики и Симбирска и его окрестностей в эпоху Петра, церковные книги конца XVII – начала XVIII веков, материалы к 300-летию Дома Романовых в 1913 году;</w:t>
      </w:r>
    </w:p>
    <w:p w14:paraId="4A64D566" w14:textId="77777777"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с марта по май 2022 года областной государственной бюджетной нетиповой образовательной организацией «Дворец творчества детей и молодёжи» (далее – Дворец творчества) проводился региональный этап Большого всероссийского фестиваля детского и юношеского творчества, с ограниченными возможностями здоровья, приуроченный к празднованию 350-летия со дня рождения выдающегося государственного деятеля Петра I.В конкурсе приняло участие 380 человек. 22 победителя прошли на Всероссийский этап конкурса;</w:t>
      </w:r>
    </w:p>
    <w:p w14:paraId="195B8086" w14:textId="724041C5"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в апреле 2022 года в рамках реализации проекта «Про Россию с любовью» областным государственным автономным учреждением культуры «</w:t>
      </w:r>
      <w:proofErr w:type="spellStart"/>
      <w:r w:rsidRPr="003823C7">
        <w:rPr>
          <w:rFonts w:ascii="PT Astra Serif" w:hAnsi="PT Astra Serif"/>
          <w:sz w:val="24"/>
          <w:szCs w:val="24"/>
        </w:rPr>
        <w:t>УльяновскКинофонд</w:t>
      </w:r>
      <w:proofErr w:type="spellEnd"/>
      <w:r w:rsidRPr="003823C7">
        <w:rPr>
          <w:rFonts w:ascii="PT Astra Serif" w:hAnsi="PT Astra Serif"/>
          <w:sz w:val="24"/>
          <w:szCs w:val="24"/>
        </w:rPr>
        <w:t>» был организован кинопоказ фильма «Медный всадник России» (Россия, режиссёр Василий Ливанов, 2019 год) об истории создания памятника Петру I. Всего состоялось 16 сеансов фильма для 823 зрителей;</w:t>
      </w:r>
    </w:p>
    <w:p w14:paraId="665E5FAE" w14:textId="77777777"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с мая по июнь 2022 года Дворцом творчества проводился Открытый конкурс проектно-исследовательских работ школьников, приуроченный к празднованию 350-летия со дня рождения выдающегося государственного деятеля Петра I. В конкурсе приняли участие учащиеся из 11 общеобразовательных организаций и организаций дополнительного образования в трёх возрастных категориях. Победители и призёры конкурса награждены дипломами Министерства просвещения и воспитания Ульяновской области;</w:t>
      </w:r>
    </w:p>
    <w:p w14:paraId="4D898F98" w14:textId="77777777"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с мая по июнь 2022 года на территории Ульяновской области проходил II Межрегиональный фестиваль национальных профессиональных творческих коллективов России «Широкая Волга», посвящённый 350-летию со дня рождения Петра I. Мероприятия фестиваля посетили около 7 тысяч человек;</w:t>
      </w:r>
    </w:p>
    <w:p w14:paraId="31569DF3" w14:textId="77777777"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в июне 2022 года Дворец книги представил выставочный проект «Издания Петровской эпохи»: документы из фондов отдела редких книг и рукописей» - 12 уникальных книжных памятников первой четверти 18 века, напечатанные гражданским шрифтом, введённым Петром I. В рамках выставочного проекта также представлены 60 изданий, в том числе освещающие факты и объекты, связывающие Петра I с Симбирским-Ульяновским краем;</w:t>
      </w:r>
    </w:p>
    <w:p w14:paraId="62F6440C" w14:textId="11D5F088" w:rsidR="00736C29" w:rsidRPr="003823C7" w:rsidRDefault="00736C2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июне 2022 года на базе областного государственного бюджетного учреждения культуры «Ульяновский областной краеведческий музей имени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 xml:space="preserve">» (далее – Ульяновский областной краеведческий музей имени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 xml:space="preserve">) работала выставка от Ассамблеи петровских музеев России и Федерального государственного бюджетного учреждения культуры «Государственный музей-заповедник «Петергоф» «Петровские корабелы». В экспозиции представлены цифровые копии документов, гравюр, фотографии экспонатов из музеев со всей Центральной и Северной России. Ульяновский областной краеведческий музей имени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 xml:space="preserve"> дополнил выставку подлинными документами и предметами, связанными с деятельностью Петра I, который останавливался под Симбирской горой во время путешествия по Волге в 1722 г. Выставку посетили 1970 человек.</w:t>
      </w:r>
    </w:p>
    <w:p w14:paraId="1C9D7939" w14:textId="77777777" w:rsidR="00736C29" w:rsidRPr="003823C7" w:rsidRDefault="00736C29" w:rsidP="003823C7">
      <w:pPr>
        <w:suppressAutoHyphen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Кроме того, в 2022 году реализовывался театральный интерактивный проект «Детям о Петре Великом» (далее – Проект) областного государственного автономного учреждения культуры «Ульяновский Театр юного зрителя» и Фонда поддержки театрального искусства «Премьера», главной составляющей которого является интерактивный спектакль «Детям о </w:t>
      </w:r>
      <w:r w:rsidRPr="003823C7">
        <w:rPr>
          <w:rFonts w:ascii="PT Astra Serif" w:hAnsi="PT Astra Serif"/>
          <w:sz w:val="24"/>
          <w:szCs w:val="24"/>
        </w:rPr>
        <w:lastRenderedPageBreak/>
        <w:t>Петре Великом». В апреле и мае 2022 года прошли 9 показов постановки на благотворительной основе, зрителями которых стали 576 детей младшего школьного возраста.</w:t>
      </w:r>
    </w:p>
    <w:p w14:paraId="604032A8" w14:textId="77777777" w:rsidR="00736C29" w:rsidRPr="003823C7" w:rsidRDefault="00736C29" w:rsidP="003823C7">
      <w:pPr>
        <w:suppressAutoHyphen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Также, Проект был представлен 7 июня 2022 года на VI Всероссийском фестивале театрального искусства для детей «Сказочное королевство» в городе Севастополь и 9 июня 2022 года, в день 350-летия со дня рождения Петра I, на ХХIV Международном фестивале античного искусства «Боспорские агоны в городе Керчь и 20 августа 2022 года в московском парке «Зарядье» на V Фестивале Русского географического общества. </w:t>
      </w:r>
    </w:p>
    <w:p w14:paraId="19E444A7" w14:textId="77777777" w:rsidR="00736C29" w:rsidRPr="003823C7" w:rsidRDefault="00736C29" w:rsidP="003823C7">
      <w:pPr>
        <w:suppressAutoHyphen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с октября по декабрь 2022 в 4 муниципальных образованиях Ульяновской области работала передвижная фотовыставка монет «Петра творения» - совместный проект музея Банка России и ОГАУК «Ленинский мемориал». Выставку посетили 600 чел.</w:t>
      </w:r>
    </w:p>
    <w:p w14:paraId="652A8A8A" w14:textId="77777777" w:rsidR="00FA565B" w:rsidRPr="003823C7" w:rsidRDefault="00FA565B" w:rsidP="003823C7">
      <w:pPr>
        <w:spacing w:line="240" w:lineRule="auto"/>
        <w:rPr>
          <w:rFonts w:ascii="PT Astra Serif" w:hAnsi="PT Astra Serif"/>
          <w:b/>
          <w:bCs/>
        </w:rPr>
      </w:pPr>
    </w:p>
    <w:p w14:paraId="2C11C21A" w14:textId="77777777" w:rsidR="006D1936" w:rsidRPr="003823C7" w:rsidRDefault="006D1936" w:rsidP="003823C7">
      <w:pPr>
        <w:pStyle w:val="3"/>
        <w:spacing w:before="0" w:after="0" w:line="240" w:lineRule="auto"/>
        <w:rPr>
          <w:rFonts w:ascii="PT Astra Serif" w:hAnsi="PT Astra Serif"/>
          <w:sz w:val="28"/>
          <w:szCs w:val="28"/>
        </w:rPr>
      </w:pPr>
      <w:bookmarkStart w:id="105" w:name="_Toc127531011"/>
      <w:r w:rsidRPr="003823C7">
        <w:rPr>
          <w:rFonts w:ascii="PT Astra Serif" w:hAnsi="PT Astra Serif"/>
          <w:sz w:val="28"/>
          <w:szCs w:val="28"/>
        </w:rPr>
        <w:t>3.4. Итоги реализации федеральных приоритетных проектов в Ульяновской области</w:t>
      </w:r>
      <w:bookmarkEnd w:id="105"/>
    </w:p>
    <w:p w14:paraId="5C88072B" w14:textId="39DC132C" w:rsidR="006D1936" w:rsidRPr="003823C7" w:rsidRDefault="006D1936" w:rsidP="003823C7">
      <w:pPr>
        <w:pStyle w:val="3"/>
        <w:spacing w:before="0" w:after="0" w:line="240" w:lineRule="auto"/>
        <w:rPr>
          <w:rFonts w:ascii="PT Astra Serif" w:hAnsi="PT Astra Serif"/>
          <w:sz w:val="28"/>
          <w:szCs w:val="28"/>
        </w:rPr>
      </w:pPr>
      <w:bookmarkStart w:id="106" w:name="_Toc127531012"/>
      <w:r w:rsidRPr="003823C7">
        <w:rPr>
          <w:rFonts w:ascii="PT Astra Serif" w:hAnsi="PT Astra Serif"/>
          <w:sz w:val="28"/>
          <w:szCs w:val="28"/>
        </w:rPr>
        <w:t>3.4.1. Создание школы креативных индустрий</w:t>
      </w:r>
      <w:bookmarkEnd w:id="106"/>
    </w:p>
    <w:p w14:paraId="2FD5B5D6" w14:textId="4BA90336" w:rsidR="008C13AC" w:rsidRPr="003823C7" w:rsidRDefault="008C13AC" w:rsidP="003823C7">
      <w:pPr>
        <w:suppressAutoHyphens/>
        <w:spacing w:line="240" w:lineRule="auto"/>
        <w:ind w:firstLine="709"/>
        <w:jc w:val="both"/>
        <w:rPr>
          <w:rFonts w:ascii="PT Astra Serif" w:hAnsi="PT Astra Serif"/>
          <w:noProof/>
        </w:rPr>
      </w:pPr>
      <w:r w:rsidRPr="003823C7">
        <w:rPr>
          <w:rFonts w:ascii="PT Astra Serif" w:hAnsi="PT Astra Serif"/>
          <w:noProof/>
          <w:lang w:eastAsia="ru-RU"/>
        </w:rPr>
        <w:drawing>
          <wp:anchor distT="0" distB="0" distL="114300" distR="114300" simplePos="0" relativeHeight="251841536" behindDoc="0" locked="0" layoutInCell="1" allowOverlap="1" wp14:anchorId="64FDDFF2" wp14:editId="6C874DB7">
            <wp:simplePos x="0" y="0"/>
            <wp:positionH relativeFrom="column">
              <wp:posOffset>48260</wp:posOffset>
            </wp:positionH>
            <wp:positionV relativeFrom="paragraph">
              <wp:posOffset>168910</wp:posOffset>
            </wp:positionV>
            <wp:extent cx="1517015" cy="1078230"/>
            <wp:effectExtent l="95250" t="0" r="235585" b="17907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2" cstate="print">
                      <a:clrChange>
                        <a:clrFrom>
                          <a:srgbClr val="FFFFFF"/>
                        </a:clrFrom>
                        <a:clrTo>
                          <a:srgbClr val="FFFFFF">
                            <a:alpha val="0"/>
                          </a:srgbClr>
                        </a:clrTo>
                      </a:clrChange>
                      <a:duotone>
                        <a:prstClr val="black"/>
                        <a:schemeClr val="accent6">
                          <a:tint val="45000"/>
                          <a:satMod val="400000"/>
                        </a:schemeClr>
                      </a:duotone>
                      <a:extLst>
                        <a:ext uri="{28A0092B-C50C-407E-A947-70E740481C1C}">
                          <a14:useLocalDpi xmlns:a14="http://schemas.microsoft.com/office/drawing/2010/main" val="0"/>
                        </a:ext>
                      </a:extLst>
                    </a:blip>
                    <a:srcRect l="13413" t="20116" r="11799" b="26744"/>
                    <a:stretch/>
                  </pic:blipFill>
                  <pic:spPr bwMode="auto">
                    <a:xfrm>
                      <a:off x="0" y="0"/>
                      <a:ext cx="1517015" cy="10782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CCC53B" w14:textId="37815FC5"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29 декабря 2021 Правительством Ульяновской области подписано соглашение с Министерством культуры РФ №054-09-2022-804 о предоставлении и распределении субсидий из федерального бюджета на создание школы креативных индустрий.</w:t>
      </w:r>
    </w:p>
    <w:p w14:paraId="13B75C6D" w14:textId="400A822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На реализацию проекта в Ульяновской области выделено 68 753,3</w:t>
      </w:r>
      <w:r w:rsidR="00B15E00" w:rsidRPr="003823C7">
        <w:rPr>
          <w:rFonts w:ascii="PT Astra Serif" w:hAnsi="PT Astra Serif"/>
          <w:sz w:val="24"/>
          <w:szCs w:val="24"/>
        </w:rPr>
        <w:t xml:space="preserve"> тыс. рублей</w:t>
      </w:r>
      <w:r w:rsidRPr="003823C7">
        <w:rPr>
          <w:rFonts w:ascii="PT Astra Serif" w:hAnsi="PT Astra Serif"/>
          <w:sz w:val="24"/>
          <w:szCs w:val="24"/>
        </w:rPr>
        <w:t>, из которых 55 002,6</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средства федерального бюджета и 13 750,7</w:t>
      </w:r>
      <w:r w:rsidR="00B15E00" w:rsidRPr="003823C7">
        <w:rPr>
          <w:rFonts w:ascii="PT Astra Serif" w:hAnsi="PT Astra Serif"/>
          <w:sz w:val="24"/>
          <w:szCs w:val="24"/>
        </w:rPr>
        <w:t xml:space="preserve"> тыс. рублей</w:t>
      </w:r>
      <w:r w:rsidRPr="003823C7">
        <w:rPr>
          <w:rFonts w:ascii="PT Astra Serif" w:hAnsi="PT Astra Serif"/>
          <w:sz w:val="24"/>
          <w:szCs w:val="24"/>
        </w:rPr>
        <w:t xml:space="preserve"> – региональные средства, предусмотренные на закупку высокотехнологичного оборудования. </w:t>
      </w:r>
    </w:p>
    <w:p w14:paraId="7C617BF7" w14:textId="7777777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На территории Ульяновской области инициатива реализуется Министерством искусства и культурной политики Ульяновской области в партнерстве с ФГБОУ ВО «Ульяновский государственный университет» на базе ГАУ ДО «Губернаторская школа искусств для одаренных детей».</w:t>
      </w:r>
    </w:p>
    <w:p w14:paraId="4B438DE2" w14:textId="51301813"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Школа креативных индустрий открыта 20 сентября 2022 года по адресу, Московское шоссе, 5 </w:t>
      </w:r>
      <w:proofErr w:type="spellStart"/>
      <w:r w:rsidRPr="003823C7">
        <w:rPr>
          <w:rFonts w:ascii="PT Astra Serif" w:hAnsi="PT Astra Serif"/>
          <w:sz w:val="24"/>
          <w:szCs w:val="24"/>
        </w:rPr>
        <w:t>М.Школа</w:t>
      </w:r>
      <w:proofErr w:type="spellEnd"/>
      <w:r w:rsidRPr="003823C7">
        <w:rPr>
          <w:rFonts w:ascii="PT Astra Serif" w:hAnsi="PT Astra Serif"/>
          <w:sz w:val="24"/>
          <w:szCs w:val="24"/>
        </w:rPr>
        <w:t xml:space="preserve"> креативных индустрий – уникальное высоко технологичное образовательное пространство, предоставляющее возможность 120 подросткам 12 – 17 лет пройти бесплатное обучение по современным направлениям в сфере креативных индустрий в 4 студиях: </w:t>
      </w:r>
    </w:p>
    <w:p w14:paraId="79A6EF5D" w14:textId="7777777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объединенная студия «Дизайн + модуль цифрового производства», </w:t>
      </w:r>
    </w:p>
    <w:p w14:paraId="1439C1F1" w14:textId="7777777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«Студия звукорежиссуры и электронной музыки», </w:t>
      </w:r>
    </w:p>
    <w:p w14:paraId="06D1F779" w14:textId="7777777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«Студия интерактивных цифровых технологий VR и AR», </w:t>
      </w:r>
    </w:p>
    <w:p w14:paraId="400F83EC" w14:textId="7777777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«Фото-и видеопроизводства».</w:t>
      </w:r>
    </w:p>
    <w:p w14:paraId="42546C51" w14:textId="7777777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Все студии полностью укомплектованы высокотехнологичным оборудованием в соответствии с методическими рекомендациями Минкультуры РФ по созданию Школ креативных индустрий в рамках Федерального проекта «Придумано в России». </w:t>
      </w:r>
    </w:p>
    <w:p w14:paraId="24C0973F" w14:textId="491C6786"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Занятия в Школе</w:t>
      </w:r>
      <w:r w:rsidR="003A2D12" w:rsidRPr="003823C7">
        <w:rPr>
          <w:rFonts w:ascii="PT Astra Serif" w:hAnsi="PT Astra Serif"/>
          <w:sz w:val="24"/>
          <w:szCs w:val="24"/>
        </w:rPr>
        <w:t xml:space="preserve"> </w:t>
      </w:r>
      <w:r w:rsidRPr="003823C7">
        <w:rPr>
          <w:rFonts w:ascii="PT Astra Serif" w:hAnsi="PT Astra Serif"/>
          <w:sz w:val="24"/>
          <w:szCs w:val="24"/>
        </w:rPr>
        <w:t>стартовали 1 октября.</w:t>
      </w:r>
    </w:p>
    <w:p w14:paraId="0B772129" w14:textId="3D4A512F"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Помимо образовательной деятельности в школе креативных индустрий проходит много мероприятий, например:</w:t>
      </w:r>
    </w:p>
    <w:p w14:paraId="743FCA21" w14:textId="0680A058"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13 декабря «Урок цифры по теме: </w:t>
      </w:r>
      <w:proofErr w:type="spellStart"/>
      <w:r w:rsidRPr="003823C7">
        <w:rPr>
          <w:rFonts w:ascii="PT Astra Serif" w:hAnsi="PT Astra Serif"/>
          <w:sz w:val="24"/>
          <w:szCs w:val="24"/>
        </w:rPr>
        <w:t>видеотехнологии</w:t>
      </w:r>
      <w:proofErr w:type="spellEnd"/>
      <w:r w:rsidRPr="003823C7">
        <w:rPr>
          <w:rFonts w:ascii="PT Astra Serif" w:hAnsi="PT Astra Serif"/>
          <w:sz w:val="24"/>
          <w:szCs w:val="24"/>
        </w:rPr>
        <w:t>». Выступающий: Сизов А.С – педагог студии фото/видео, организация трансляции мероприятия на 52 школы Ульяновской области (Александров Л.А</w:t>
      </w:r>
      <w:r w:rsidR="003325EE" w:rsidRPr="003823C7">
        <w:rPr>
          <w:rFonts w:ascii="PT Astra Serif" w:hAnsi="PT Astra Serif"/>
          <w:sz w:val="24"/>
          <w:szCs w:val="24"/>
        </w:rPr>
        <w:t>.</w:t>
      </w:r>
      <w:r w:rsidRPr="003823C7">
        <w:rPr>
          <w:rFonts w:ascii="PT Astra Serif" w:hAnsi="PT Astra Serif"/>
          <w:sz w:val="24"/>
          <w:szCs w:val="24"/>
        </w:rPr>
        <w:t>)</w:t>
      </w:r>
    </w:p>
    <w:p w14:paraId="4E3A4295" w14:textId="7777777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14 декабря участие педагогов и учащихся ШКИ студии фото/видео и звукозаписи в межрегиональном проекте виртуальной фотовыставке «Эстетика» 1 этап «Мелодия осенних городов» ШКИ г. Саранск. (</w:t>
      </w:r>
      <w:proofErr w:type="spellStart"/>
      <w:r w:rsidRPr="003823C7">
        <w:rPr>
          <w:rFonts w:ascii="PT Astra Serif" w:hAnsi="PT Astra Serif"/>
          <w:sz w:val="24"/>
          <w:szCs w:val="24"/>
        </w:rPr>
        <w:t>В.Передельский</w:t>
      </w:r>
      <w:proofErr w:type="spellEnd"/>
      <w:r w:rsidRPr="003823C7">
        <w:rPr>
          <w:rFonts w:ascii="PT Astra Serif" w:hAnsi="PT Astra Serif"/>
          <w:sz w:val="24"/>
          <w:szCs w:val="24"/>
        </w:rPr>
        <w:t xml:space="preserve">, </w:t>
      </w:r>
      <w:proofErr w:type="spellStart"/>
      <w:r w:rsidRPr="003823C7">
        <w:rPr>
          <w:rFonts w:ascii="PT Astra Serif" w:hAnsi="PT Astra Serif"/>
          <w:sz w:val="24"/>
          <w:szCs w:val="24"/>
        </w:rPr>
        <w:t>Л.Александров</w:t>
      </w:r>
      <w:proofErr w:type="spellEnd"/>
      <w:r w:rsidRPr="003823C7">
        <w:rPr>
          <w:rFonts w:ascii="PT Astra Serif" w:hAnsi="PT Astra Serif"/>
          <w:sz w:val="24"/>
          <w:szCs w:val="24"/>
        </w:rPr>
        <w:t>, Сизов А.С).</w:t>
      </w:r>
    </w:p>
    <w:p w14:paraId="2C192BDE" w14:textId="7777777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21 декабря учащиеся студии «Дизайна» принимали участие в межрегиональном проекте с Саранской ШКИ по разработке календаря на 2023 год. В проекте приняли участие </w:t>
      </w:r>
      <w:r w:rsidRPr="003823C7">
        <w:rPr>
          <w:rFonts w:ascii="PT Astra Serif" w:hAnsi="PT Astra Serif"/>
          <w:sz w:val="24"/>
          <w:szCs w:val="24"/>
        </w:rPr>
        <w:lastRenderedPageBreak/>
        <w:t>педагоги студии Дизайна –</w:t>
      </w:r>
      <w:proofErr w:type="spellStart"/>
      <w:r w:rsidRPr="003823C7">
        <w:rPr>
          <w:rFonts w:ascii="PT Astra Serif" w:hAnsi="PT Astra Serif"/>
          <w:sz w:val="24"/>
          <w:szCs w:val="24"/>
        </w:rPr>
        <w:t>Огай</w:t>
      </w:r>
      <w:proofErr w:type="spellEnd"/>
      <w:r w:rsidRPr="003823C7">
        <w:rPr>
          <w:rFonts w:ascii="PT Astra Serif" w:hAnsi="PT Astra Serif"/>
          <w:sz w:val="24"/>
          <w:szCs w:val="24"/>
        </w:rPr>
        <w:t xml:space="preserve"> Ю.В и Поликанова А.А. и учащиеся Школы креативных индустрий, всего 30 человек.</w:t>
      </w:r>
    </w:p>
    <w:p w14:paraId="2E44B998" w14:textId="3D186DF7" w:rsidR="006441B8" w:rsidRPr="003823C7" w:rsidRDefault="006441B8"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Преподавательский состав Школы креативных индустрий – практикующие представители креативного бизнес-пространства региона.</w:t>
      </w:r>
    </w:p>
    <w:p w14:paraId="6D3F6722" w14:textId="77777777" w:rsidR="00C84636" w:rsidRPr="003823C7" w:rsidRDefault="00C84636" w:rsidP="003823C7">
      <w:pPr>
        <w:suppressAutoHyphens/>
        <w:spacing w:line="240" w:lineRule="auto"/>
        <w:ind w:firstLine="709"/>
        <w:jc w:val="both"/>
        <w:rPr>
          <w:rFonts w:ascii="PT Astra Serif" w:hAnsi="PT Astra Serif"/>
          <w:sz w:val="24"/>
          <w:szCs w:val="24"/>
        </w:rPr>
      </w:pPr>
    </w:p>
    <w:p w14:paraId="201226CD" w14:textId="29F26A4C" w:rsidR="006D1936" w:rsidRPr="003823C7" w:rsidRDefault="006D1936" w:rsidP="003823C7">
      <w:pPr>
        <w:pStyle w:val="3"/>
        <w:spacing w:before="0" w:after="0" w:line="240" w:lineRule="auto"/>
        <w:rPr>
          <w:rFonts w:ascii="PT Astra Serif" w:hAnsi="PT Astra Serif"/>
          <w:sz w:val="28"/>
          <w:szCs w:val="28"/>
        </w:rPr>
      </w:pPr>
      <w:bookmarkStart w:id="107" w:name="_Toc127531013"/>
      <w:r w:rsidRPr="003823C7">
        <w:rPr>
          <w:rFonts w:ascii="PT Astra Serif" w:hAnsi="PT Astra Serif"/>
          <w:sz w:val="28"/>
          <w:szCs w:val="28"/>
        </w:rPr>
        <w:t xml:space="preserve">3.4.2. </w:t>
      </w:r>
      <w:r w:rsidR="00F14609" w:rsidRPr="003823C7">
        <w:rPr>
          <w:rFonts w:ascii="PT Astra Serif" w:hAnsi="PT Astra Serif"/>
          <w:sz w:val="28"/>
          <w:szCs w:val="28"/>
        </w:rPr>
        <w:t>«</w:t>
      </w:r>
      <w:r w:rsidRPr="003823C7">
        <w:rPr>
          <w:rFonts w:ascii="PT Astra Serif" w:hAnsi="PT Astra Serif"/>
          <w:sz w:val="28"/>
          <w:szCs w:val="28"/>
        </w:rPr>
        <w:t>Пушкинская карта</w:t>
      </w:r>
      <w:r w:rsidR="00F14609" w:rsidRPr="003823C7">
        <w:rPr>
          <w:rFonts w:ascii="PT Astra Serif" w:hAnsi="PT Astra Serif"/>
          <w:sz w:val="28"/>
          <w:szCs w:val="28"/>
        </w:rPr>
        <w:t>»</w:t>
      </w:r>
      <w:bookmarkEnd w:id="107"/>
    </w:p>
    <w:p w14:paraId="4BAC97EE" w14:textId="5253118F" w:rsidR="00641669" w:rsidRPr="003823C7" w:rsidRDefault="008B46A0" w:rsidP="003823C7">
      <w:pPr>
        <w:spacing w:line="240" w:lineRule="auto"/>
        <w:ind w:firstLine="709"/>
        <w:jc w:val="both"/>
        <w:rPr>
          <w:rFonts w:ascii="PT Astra Serif" w:hAnsi="PT Astra Serif" w:cs="Arial"/>
          <w:b/>
          <w:sz w:val="24"/>
          <w:szCs w:val="24"/>
          <w:shd w:val="clear" w:color="auto" w:fill="FFFFFF"/>
        </w:rPr>
      </w:pPr>
      <w:r w:rsidRPr="003823C7">
        <w:rPr>
          <w:rFonts w:ascii="PT Astra Serif" w:hAnsi="PT Astra Serif"/>
          <w:noProof/>
          <w:lang w:eastAsia="ru-RU"/>
        </w:rPr>
        <w:drawing>
          <wp:anchor distT="0" distB="0" distL="114300" distR="114300" simplePos="0" relativeHeight="251840512" behindDoc="0" locked="0" layoutInCell="1" allowOverlap="1" wp14:anchorId="3C033EEC" wp14:editId="34E17BDE">
            <wp:simplePos x="0" y="0"/>
            <wp:positionH relativeFrom="column">
              <wp:posOffset>-635</wp:posOffset>
            </wp:positionH>
            <wp:positionV relativeFrom="paragraph">
              <wp:posOffset>73957</wp:posOffset>
            </wp:positionV>
            <wp:extent cx="2830195" cy="855345"/>
            <wp:effectExtent l="152400" t="152400" r="370205" b="363855"/>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30195" cy="8553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41669" w:rsidRPr="003823C7">
        <w:rPr>
          <w:rFonts w:ascii="PT Astra Serif" w:hAnsi="PT Astra Serif"/>
          <w:sz w:val="24"/>
          <w:szCs w:val="24"/>
        </w:rPr>
        <w:t xml:space="preserve">В 2022 году продолжилась реализация </w:t>
      </w:r>
      <w:r w:rsidR="00641669" w:rsidRPr="003823C7">
        <w:rPr>
          <w:rFonts w:ascii="PT Astra Serif" w:hAnsi="PT Astra Serif" w:cs="Arial"/>
          <w:sz w:val="24"/>
          <w:szCs w:val="24"/>
          <w:shd w:val="clear" w:color="auto" w:fill="FFFFFF"/>
        </w:rPr>
        <w:t xml:space="preserve">проект Министерства культуры РФ </w:t>
      </w:r>
      <w:r w:rsidR="00641669" w:rsidRPr="003823C7">
        <w:rPr>
          <w:rFonts w:ascii="PT Astra Serif" w:hAnsi="PT Astra Serif" w:cs="Arial"/>
          <w:b/>
          <w:sz w:val="24"/>
          <w:szCs w:val="24"/>
          <w:shd w:val="clear" w:color="auto" w:fill="FFFFFF"/>
        </w:rPr>
        <w:t xml:space="preserve">«Пушкинская карта». </w:t>
      </w:r>
      <w:r w:rsidR="00641669" w:rsidRPr="003823C7">
        <w:rPr>
          <w:rFonts w:ascii="PT Astra Serif" w:hAnsi="PT Astra Serif" w:cs="Arial"/>
          <w:bCs/>
          <w:sz w:val="24"/>
          <w:szCs w:val="24"/>
          <w:shd w:val="clear" w:color="auto" w:fill="FFFFFF"/>
        </w:rPr>
        <w:t xml:space="preserve">Номинал виртуальной карты составил 5000 рублей, </w:t>
      </w:r>
      <w:r w:rsidR="00641669" w:rsidRPr="003823C7">
        <w:rPr>
          <w:rFonts w:ascii="PT Astra Serif" w:hAnsi="PT Astra Serif"/>
          <w:bCs/>
          <w:sz w:val="24"/>
          <w:szCs w:val="24"/>
        </w:rPr>
        <w:t>2000 из которых можно потратить на кино российского производства.</w:t>
      </w:r>
    </w:p>
    <w:p w14:paraId="374D6C30" w14:textId="77777777" w:rsidR="00641669" w:rsidRPr="003823C7" w:rsidRDefault="00641669" w:rsidP="003823C7">
      <w:pPr>
        <w:spacing w:line="240" w:lineRule="auto"/>
        <w:ind w:firstLine="709"/>
        <w:jc w:val="both"/>
        <w:rPr>
          <w:rFonts w:ascii="PT Astra Serif" w:hAnsi="PT Astra Serif"/>
          <w:sz w:val="24"/>
          <w:szCs w:val="24"/>
          <w:u w:val="single"/>
        </w:rPr>
      </w:pPr>
      <w:r w:rsidRPr="003823C7">
        <w:rPr>
          <w:rFonts w:ascii="PT Astra Serif" w:hAnsi="PT Astra Serif"/>
          <w:sz w:val="24"/>
          <w:szCs w:val="24"/>
        </w:rPr>
        <w:t xml:space="preserve">Инициатива позволяет молодым людям </w:t>
      </w:r>
      <w:r w:rsidRPr="003823C7">
        <w:rPr>
          <w:rFonts w:ascii="PT Astra Serif" w:hAnsi="PT Astra Serif"/>
          <w:spacing w:val="5"/>
          <w:sz w:val="24"/>
          <w:szCs w:val="24"/>
          <w:shd w:val="clear" w:color="auto" w:fill="FFFFFF"/>
        </w:rPr>
        <w:t>бесплатно посещать музеи, театры, выставки, филармонии и другие учреждения культуры за счёт федерального бюджета.</w:t>
      </w:r>
    </w:p>
    <w:p w14:paraId="303C4867" w14:textId="77777777" w:rsidR="00641669" w:rsidRPr="003823C7" w:rsidRDefault="00641669" w:rsidP="003823C7">
      <w:pPr>
        <w:spacing w:line="240" w:lineRule="auto"/>
        <w:ind w:firstLine="709"/>
        <w:jc w:val="both"/>
        <w:rPr>
          <w:rFonts w:ascii="PT Astra Serif" w:hAnsi="PT Astra Serif"/>
          <w:bCs/>
          <w:sz w:val="24"/>
          <w:szCs w:val="24"/>
        </w:rPr>
      </w:pPr>
      <w:r w:rsidRPr="003823C7">
        <w:rPr>
          <w:rFonts w:ascii="PT Astra Serif" w:hAnsi="PT Astra Serif"/>
          <w:sz w:val="24"/>
          <w:szCs w:val="24"/>
        </w:rPr>
        <w:t xml:space="preserve">По данным статистики на 31.12.2022 на территории Ульяновской области проживает </w:t>
      </w:r>
      <w:r w:rsidRPr="003823C7">
        <w:rPr>
          <w:rFonts w:ascii="PT Astra Serif" w:hAnsi="PT Astra Serif"/>
          <w:bCs/>
          <w:sz w:val="24"/>
          <w:szCs w:val="24"/>
        </w:rPr>
        <w:t xml:space="preserve">97132 человек в возрасте от 14 до 22 лет. Около 60 тысяч – это жители городов Ульяновска, Новоульяновска и Димитровграда, остальные 36 тысяч молодых людей проживают на территории сельских поселений региона. </w:t>
      </w:r>
    </w:p>
    <w:p w14:paraId="13B25E87" w14:textId="77777777" w:rsidR="00641669" w:rsidRPr="003823C7" w:rsidRDefault="00641669" w:rsidP="003823C7">
      <w:pPr>
        <w:spacing w:line="240" w:lineRule="auto"/>
        <w:ind w:firstLine="709"/>
        <w:jc w:val="both"/>
        <w:rPr>
          <w:rFonts w:ascii="PT Astra Serif" w:hAnsi="PT Astra Serif"/>
          <w:b/>
          <w:bCs/>
          <w:sz w:val="24"/>
          <w:szCs w:val="24"/>
        </w:rPr>
      </w:pPr>
      <w:r w:rsidRPr="003823C7">
        <w:rPr>
          <w:rFonts w:ascii="PT Astra Serif" w:hAnsi="PT Astra Serif"/>
          <w:b/>
          <w:bCs/>
          <w:sz w:val="24"/>
          <w:szCs w:val="24"/>
        </w:rPr>
        <w:t>На 01.11.2022 к программе подключены 49906 человек, что составляет 52% от потенциальных участников программы.</w:t>
      </w:r>
    </w:p>
    <w:p w14:paraId="3CE122FB"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Самый большой процент (около 80%) подключенных к программе – это обучающиеся общеобразовательных и профессиональных образовательных учреждений в городах Ульяновской области. В пяти ВУЗах, находящихся на территории Ульяновской области, обучается 25 тысяч студентов (19-22 года), из которых подключено к программе менее 10 тыс. человек. </w:t>
      </w:r>
    </w:p>
    <w:p w14:paraId="2407CB08" w14:textId="77777777" w:rsidR="00641669" w:rsidRPr="003823C7" w:rsidRDefault="00641669"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В рамках региональной Дорожной карты по взаимодействию в целях повышения экономического потенциала Ульяновской области и доступности финансовых услуг на ее территории разработан межведомственный план по реализации программы «Пушкинская карта» на 2022 -2023 годы между Министерством искусства и культурной политики Ульяновской области и Министерством просвещения и воспитания Ульяновской области.</w:t>
      </w:r>
    </w:p>
    <w:p w14:paraId="5A04AF32" w14:textId="2918FC07" w:rsidR="00641669" w:rsidRPr="003823C7" w:rsidRDefault="00641669"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 xml:space="preserve">План продаж на 2022 год по реализации Программы «Пушкинская карта» </w:t>
      </w:r>
      <w:r w:rsidR="00A33930" w:rsidRPr="003823C7">
        <w:rPr>
          <w:rFonts w:ascii="PT Astra Serif" w:hAnsi="PT Astra Serif"/>
          <w:iCs/>
          <w:sz w:val="24"/>
          <w:szCs w:val="24"/>
        </w:rPr>
        <w:br/>
      </w:r>
      <w:r w:rsidRPr="003823C7">
        <w:rPr>
          <w:rFonts w:ascii="PT Astra Serif" w:hAnsi="PT Astra Serif"/>
          <w:iCs/>
          <w:sz w:val="24"/>
          <w:szCs w:val="24"/>
        </w:rPr>
        <w:t>66 319</w:t>
      </w:r>
      <w:r w:rsidR="00B15E00" w:rsidRPr="003823C7">
        <w:rPr>
          <w:rFonts w:ascii="PT Astra Serif" w:hAnsi="PT Astra Serif"/>
          <w:iCs/>
          <w:sz w:val="24"/>
          <w:szCs w:val="24"/>
        </w:rPr>
        <w:t xml:space="preserve"> тыс. рублей</w:t>
      </w:r>
      <w:r w:rsidRPr="003823C7">
        <w:rPr>
          <w:rFonts w:ascii="PT Astra Serif" w:hAnsi="PT Astra Serif"/>
          <w:iCs/>
          <w:sz w:val="24"/>
          <w:szCs w:val="24"/>
        </w:rPr>
        <w:t xml:space="preserve">. На 01.12.2022 исполнение составляет </w:t>
      </w:r>
      <w:r w:rsidRPr="003823C7">
        <w:rPr>
          <w:rFonts w:ascii="PT Astra Serif" w:hAnsi="PT Astra Serif"/>
          <w:b/>
          <w:bCs/>
          <w:iCs/>
          <w:sz w:val="24"/>
          <w:szCs w:val="24"/>
        </w:rPr>
        <w:t>123 685 тыс.</w:t>
      </w:r>
      <w:r w:rsidR="00A33930" w:rsidRPr="003823C7">
        <w:rPr>
          <w:rFonts w:ascii="PT Astra Serif" w:hAnsi="PT Astra Serif"/>
          <w:b/>
          <w:bCs/>
          <w:iCs/>
          <w:sz w:val="24"/>
          <w:szCs w:val="24"/>
        </w:rPr>
        <w:t xml:space="preserve"> рублей</w:t>
      </w:r>
      <w:r w:rsidRPr="003823C7">
        <w:rPr>
          <w:rFonts w:ascii="PT Astra Serif" w:hAnsi="PT Astra Serif"/>
          <w:iCs/>
          <w:sz w:val="24"/>
          <w:szCs w:val="24"/>
        </w:rPr>
        <w:t xml:space="preserve">, из которых </w:t>
      </w:r>
      <w:r w:rsidR="00A33930" w:rsidRPr="003823C7">
        <w:rPr>
          <w:rFonts w:ascii="PT Astra Serif" w:hAnsi="PT Astra Serif"/>
          <w:iCs/>
          <w:sz w:val="24"/>
          <w:szCs w:val="24"/>
        </w:rPr>
        <w:br/>
      </w:r>
      <w:r w:rsidRPr="003823C7">
        <w:rPr>
          <w:rFonts w:ascii="PT Astra Serif" w:hAnsi="PT Astra Serif"/>
          <w:iCs/>
          <w:sz w:val="24"/>
          <w:szCs w:val="24"/>
        </w:rPr>
        <w:t xml:space="preserve">16 309 тыс. </w:t>
      </w:r>
      <w:r w:rsidR="00A33930" w:rsidRPr="003823C7">
        <w:rPr>
          <w:rFonts w:ascii="PT Astra Serif" w:hAnsi="PT Astra Serif"/>
          <w:iCs/>
          <w:sz w:val="24"/>
          <w:szCs w:val="24"/>
        </w:rPr>
        <w:t xml:space="preserve">рублей </w:t>
      </w:r>
      <w:r w:rsidRPr="003823C7">
        <w:rPr>
          <w:rFonts w:ascii="PT Astra Serif" w:hAnsi="PT Astra Serif"/>
          <w:iCs/>
          <w:sz w:val="24"/>
          <w:szCs w:val="24"/>
        </w:rPr>
        <w:t xml:space="preserve">– это продажи государственных и муниципальных учреждений культуры и дополнительного образования и 107 376 тыс. </w:t>
      </w:r>
      <w:r w:rsidR="00A33930" w:rsidRPr="003823C7">
        <w:rPr>
          <w:rFonts w:ascii="PT Astra Serif" w:hAnsi="PT Astra Serif"/>
          <w:iCs/>
          <w:sz w:val="24"/>
          <w:szCs w:val="24"/>
        </w:rPr>
        <w:t>рублей</w:t>
      </w:r>
      <w:r w:rsidRPr="003823C7">
        <w:rPr>
          <w:rFonts w:ascii="PT Astra Serif" w:hAnsi="PT Astra Serif"/>
          <w:iCs/>
          <w:sz w:val="24"/>
          <w:szCs w:val="24"/>
        </w:rPr>
        <w:t>– это продажи частных прокатчиков и кинотеатров.</w:t>
      </w:r>
    </w:p>
    <w:p w14:paraId="75C68195" w14:textId="144930E7" w:rsidR="00641669" w:rsidRPr="003823C7" w:rsidRDefault="00641669" w:rsidP="003823C7">
      <w:pPr>
        <w:spacing w:line="240" w:lineRule="auto"/>
        <w:ind w:firstLine="709"/>
        <w:jc w:val="both"/>
        <w:rPr>
          <w:rFonts w:ascii="PT Astra Serif" w:hAnsi="PT Astra Serif"/>
          <w:i/>
          <w:sz w:val="24"/>
          <w:szCs w:val="24"/>
        </w:rPr>
      </w:pPr>
      <w:r w:rsidRPr="003823C7">
        <w:rPr>
          <w:rFonts w:ascii="PT Astra Serif" w:hAnsi="PT Astra Serif"/>
          <w:sz w:val="24"/>
          <w:szCs w:val="24"/>
        </w:rPr>
        <w:t>Ежемесячно в афише на портале «</w:t>
      </w:r>
      <w:proofErr w:type="spellStart"/>
      <w:r w:rsidRPr="003823C7">
        <w:rPr>
          <w:rFonts w:ascii="PT Astra Serif" w:hAnsi="PT Astra Serif"/>
          <w:sz w:val="24"/>
          <w:szCs w:val="24"/>
        </w:rPr>
        <w:t>Культура.рф</w:t>
      </w:r>
      <w:proofErr w:type="spellEnd"/>
      <w:r w:rsidRPr="003823C7">
        <w:rPr>
          <w:rFonts w:ascii="PT Astra Serif" w:hAnsi="PT Astra Serif"/>
          <w:sz w:val="24"/>
          <w:szCs w:val="24"/>
        </w:rPr>
        <w:t>» размещается около 200 культурных мероприятий. К программе подключено 69 организаций, из которых 52 это государственные и муниципальные учреждения культуры, дополнительного образования, архивного дела и ОГАУ «ВОЛГА-СПОРТ-АРЕНА»</w:t>
      </w:r>
      <w:r w:rsidR="003325EE" w:rsidRPr="003823C7">
        <w:rPr>
          <w:rFonts w:ascii="PT Astra Serif" w:hAnsi="PT Astra Serif"/>
          <w:sz w:val="24"/>
          <w:szCs w:val="24"/>
        </w:rPr>
        <w:t xml:space="preserve"> </w:t>
      </w:r>
      <w:r w:rsidRPr="003823C7">
        <w:rPr>
          <w:rFonts w:ascii="PT Astra Serif" w:hAnsi="PT Astra Serif"/>
          <w:sz w:val="24"/>
          <w:szCs w:val="24"/>
        </w:rPr>
        <w:t>(концертная площадка)</w:t>
      </w:r>
    </w:p>
    <w:p w14:paraId="5B663154" w14:textId="77777777" w:rsidR="00641669" w:rsidRPr="003823C7" w:rsidRDefault="00641669" w:rsidP="003823C7">
      <w:pPr>
        <w:pStyle w:val="a3"/>
        <w:numPr>
          <w:ilvl w:val="0"/>
          <w:numId w:val="31"/>
        </w:numPr>
        <w:tabs>
          <w:tab w:val="left" w:pos="349"/>
        </w:tabs>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16 ОГУК (все, кроме Архива новейшей истории, специальной библиотеки для слепых, Колледжа культуры и искусства) </w:t>
      </w:r>
    </w:p>
    <w:p w14:paraId="7A7F5B9F" w14:textId="77777777" w:rsidR="00641669" w:rsidRPr="003823C7" w:rsidRDefault="00641669" w:rsidP="003823C7">
      <w:pPr>
        <w:pStyle w:val="a3"/>
        <w:numPr>
          <w:ilvl w:val="0"/>
          <w:numId w:val="31"/>
        </w:numPr>
        <w:tabs>
          <w:tab w:val="left" w:pos="349"/>
        </w:tabs>
        <w:spacing w:line="240" w:lineRule="auto"/>
        <w:ind w:left="0" w:firstLine="709"/>
        <w:jc w:val="both"/>
        <w:rPr>
          <w:rFonts w:ascii="PT Astra Serif" w:hAnsi="PT Astra Serif"/>
          <w:sz w:val="24"/>
          <w:szCs w:val="24"/>
        </w:rPr>
      </w:pPr>
      <w:r w:rsidRPr="003823C7">
        <w:rPr>
          <w:rFonts w:ascii="PT Astra Serif" w:hAnsi="PT Astra Serif"/>
          <w:b/>
          <w:sz w:val="24"/>
          <w:szCs w:val="24"/>
        </w:rPr>
        <w:t>Муниципальные учреждения культуры и дополнительного образования в 19 МО региона, в том числе все 16 цифровых кинозалов.</w:t>
      </w:r>
      <w:r w:rsidRPr="003823C7">
        <w:rPr>
          <w:rFonts w:ascii="PT Astra Serif" w:hAnsi="PT Astra Serif"/>
          <w:b/>
          <w:i/>
          <w:sz w:val="24"/>
          <w:szCs w:val="24"/>
          <w:u w:val="single"/>
        </w:rPr>
        <w:t xml:space="preserve"> </w:t>
      </w:r>
    </w:p>
    <w:p w14:paraId="02EAE97D" w14:textId="77777777" w:rsidR="00641669" w:rsidRPr="003823C7" w:rsidRDefault="00641669" w:rsidP="003823C7">
      <w:pPr>
        <w:spacing w:line="240" w:lineRule="auto"/>
        <w:ind w:firstLine="709"/>
        <w:jc w:val="both"/>
        <w:rPr>
          <w:rFonts w:ascii="PT Astra Serif" w:hAnsi="PT Astra Serif"/>
          <w:b/>
          <w:i/>
          <w:sz w:val="24"/>
          <w:szCs w:val="24"/>
          <w:u w:val="single"/>
        </w:rPr>
      </w:pPr>
      <w:r w:rsidRPr="003823C7">
        <w:rPr>
          <w:rFonts w:ascii="PT Astra Serif" w:hAnsi="PT Astra Serif"/>
          <w:b/>
          <w:i/>
          <w:sz w:val="24"/>
          <w:szCs w:val="24"/>
          <w:u w:val="single"/>
        </w:rPr>
        <w:t>К настоящему моменту не являются участниками проекта:</w:t>
      </w:r>
    </w:p>
    <w:p w14:paraId="090C044E" w14:textId="77777777" w:rsidR="00641669" w:rsidRPr="003823C7" w:rsidRDefault="00641669"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 Цильнинский район;</w:t>
      </w:r>
    </w:p>
    <w:p w14:paraId="2D0DD80A" w14:textId="77777777" w:rsidR="00641669" w:rsidRPr="003823C7" w:rsidRDefault="00641669"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 Старокулаткинский район;</w:t>
      </w:r>
    </w:p>
    <w:p w14:paraId="0725CED8" w14:textId="77777777" w:rsidR="00641669" w:rsidRPr="003823C7" w:rsidRDefault="00641669"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 Сурский район;</w:t>
      </w:r>
    </w:p>
    <w:p w14:paraId="507CE92E" w14:textId="77777777" w:rsidR="00641669" w:rsidRPr="003823C7" w:rsidRDefault="00641669"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 Тереньгульский район</w:t>
      </w:r>
    </w:p>
    <w:p w14:paraId="223C271E" w14:textId="77777777" w:rsidR="00641669" w:rsidRPr="003823C7" w:rsidRDefault="00641669" w:rsidP="003823C7">
      <w:pPr>
        <w:pStyle w:val="a3"/>
        <w:numPr>
          <w:ilvl w:val="0"/>
          <w:numId w:val="32"/>
        </w:numPr>
        <w:tabs>
          <w:tab w:val="left" w:pos="284"/>
        </w:tabs>
        <w:spacing w:line="240" w:lineRule="auto"/>
        <w:ind w:left="0" w:firstLine="709"/>
        <w:jc w:val="both"/>
        <w:rPr>
          <w:rFonts w:ascii="PT Astra Serif" w:hAnsi="PT Astra Serif"/>
          <w:sz w:val="24"/>
          <w:szCs w:val="24"/>
        </w:rPr>
      </w:pPr>
      <w:r w:rsidRPr="003823C7">
        <w:rPr>
          <w:rFonts w:ascii="PT Astra Serif" w:hAnsi="PT Astra Serif"/>
          <w:b/>
          <w:sz w:val="24"/>
          <w:szCs w:val="24"/>
        </w:rPr>
        <w:t>1 федеральный музей (</w:t>
      </w:r>
      <w:r w:rsidRPr="003823C7">
        <w:rPr>
          <w:rFonts w:ascii="PT Astra Serif" w:hAnsi="PT Astra Serif" w:cs="Arial"/>
          <w:sz w:val="24"/>
          <w:szCs w:val="24"/>
          <w:shd w:val="clear" w:color="auto" w:fill="FFFFFF"/>
        </w:rPr>
        <w:t>Музей-</w:t>
      </w:r>
      <w:r w:rsidRPr="003823C7">
        <w:rPr>
          <w:rFonts w:ascii="PT Astra Serif" w:hAnsi="PT Astra Serif" w:cs="Arial"/>
          <w:bCs/>
          <w:sz w:val="24"/>
          <w:szCs w:val="24"/>
          <w:shd w:val="clear" w:color="auto" w:fill="FFFFFF"/>
        </w:rPr>
        <w:t>заповедник</w:t>
      </w:r>
      <w:r w:rsidRPr="003823C7">
        <w:rPr>
          <w:rFonts w:ascii="PT Astra Serif" w:hAnsi="PT Astra Serif" w:cs="Arial"/>
          <w:sz w:val="24"/>
          <w:szCs w:val="24"/>
          <w:shd w:val="clear" w:color="auto" w:fill="FFFFFF"/>
        </w:rPr>
        <w:t xml:space="preserve"> </w:t>
      </w:r>
      <w:r w:rsidRPr="003823C7">
        <w:rPr>
          <w:rFonts w:ascii="PT Astra Serif" w:hAnsi="PT Astra Serif" w:cs="Arial"/>
          <w:bCs/>
          <w:sz w:val="24"/>
          <w:szCs w:val="24"/>
          <w:shd w:val="clear" w:color="auto" w:fill="FFFFFF"/>
        </w:rPr>
        <w:t>Родина</w:t>
      </w:r>
      <w:r w:rsidRPr="003823C7">
        <w:rPr>
          <w:rFonts w:ascii="PT Astra Serif" w:hAnsi="PT Astra Serif" w:cs="Arial"/>
          <w:sz w:val="24"/>
          <w:szCs w:val="24"/>
          <w:shd w:val="clear" w:color="auto" w:fill="FFFFFF"/>
        </w:rPr>
        <w:t xml:space="preserve"> В.</w:t>
      </w:r>
      <w:r w:rsidRPr="003823C7">
        <w:rPr>
          <w:rFonts w:ascii="PT Astra Serif" w:hAnsi="PT Astra Serif" w:cs="Arial"/>
          <w:bCs/>
          <w:sz w:val="24"/>
          <w:szCs w:val="24"/>
          <w:shd w:val="clear" w:color="auto" w:fill="FFFFFF"/>
        </w:rPr>
        <w:t>И</w:t>
      </w:r>
      <w:r w:rsidRPr="003823C7">
        <w:rPr>
          <w:rFonts w:ascii="PT Astra Serif" w:hAnsi="PT Astra Serif" w:cs="Arial"/>
          <w:sz w:val="24"/>
          <w:szCs w:val="24"/>
          <w:shd w:val="clear" w:color="auto" w:fill="FFFFFF"/>
        </w:rPr>
        <w:t xml:space="preserve">. </w:t>
      </w:r>
      <w:r w:rsidRPr="003823C7">
        <w:rPr>
          <w:rFonts w:ascii="PT Astra Serif" w:hAnsi="PT Astra Serif" w:cs="Arial"/>
          <w:bCs/>
          <w:sz w:val="24"/>
          <w:szCs w:val="24"/>
          <w:shd w:val="clear" w:color="auto" w:fill="FFFFFF"/>
        </w:rPr>
        <w:t>Ленина)</w:t>
      </w:r>
      <w:r w:rsidRPr="003823C7">
        <w:rPr>
          <w:rFonts w:ascii="PT Astra Serif" w:hAnsi="PT Astra Serif"/>
          <w:b/>
          <w:sz w:val="24"/>
          <w:szCs w:val="24"/>
        </w:rPr>
        <w:t>;</w:t>
      </w:r>
    </w:p>
    <w:p w14:paraId="78B56E9B" w14:textId="77777777" w:rsidR="00641669" w:rsidRPr="003823C7" w:rsidRDefault="00641669" w:rsidP="003823C7">
      <w:pPr>
        <w:pStyle w:val="a3"/>
        <w:numPr>
          <w:ilvl w:val="0"/>
          <w:numId w:val="32"/>
        </w:numPr>
        <w:tabs>
          <w:tab w:val="left" w:pos="284"/>
        </w:tabs>
        <w:spacing w:line="240" w:lineRule="auto"/>
        <w:ind w:left="0" w:firstLine="709"/>
        <w:jc w:val="both"/>
        <w:rPr>
          <w:rFonts w:ascii="PT Astra Serif" w:hAnsi="PT Astra Serif"/>
          <w:sz w:val="24"/>
          <w:szCs w:val="24"/>
        </w:rPr>
      </w:pPr>
      <w:r w:rsidRPr="003823C7">
        <w:rPr>
          <w:rFonts w:ascii="PT Astra Serif" w:hAnsi="PT Astra Serif"/>
          <w:b/>
          <w:sz w:val="24"/>
          <w:szCs w:val="24"/>
        </w:rPr>
        <w:t>15 частных учреждений культуры:</w:t>
      </w:r>
    </w:p>
    <w:p w14:paraId="63611FCD" w14:textId="77777777" w:rsidR="00641669" w:rsidRPr="003823C7" w:rsidRDefault="00641669" w:rsidP="003823C7">
      <w:pPr>
        <w:pStyle w:val="a3"/>
        <w:tabs>
          <w:tab w:val="left" w:pos="284"/>
        </w:tabs>
        <w:spacing w:line="240" w:lineRule="auto"/>
        <w:ind w:left="0" w:firstLine="709"/>
        <w:jc w:val="both"/>
        <w:rPr>
          <w:rFonts w:ascii="PT Astra Serif" w:hAnsi="PT Astra Serif"/>
          <w:sz w:val="24"/>
          <w:szCs w:val="24"/>
        </w:rPr>
      </w:pPr>
      <w:r w:rsidRPr="003823C7">
        <w:rPr>
          <w:rFonts w:ascii="PT Astra Serif" w:hAnsi="PT Astra Serif"/>
          <w:b/>
          <w:sz w:val="24"/>
          <w:szCs w:val="24"/>
        </w:rPr>
        <w:lastRenderedPageBreak/>
        <w:t>КИНОТЕТРЫ</w:t>
      </w:r>
    </w:p>
    <w:p w14:paraId="200DE01B" w14:textId="77777777" w:rsidR="00641669" w:rsidRPr="003823C7" w:rsidRDefault="00641669" w:rsidP="003823C7">
      <w:pPr>
        <w:pStyle w:val="a3"/>
        <w:numPr>
          <w:ilvl w:val="0"/>
          <w:numId w:val="32"/>
        </w:numPr>
        <w:tabs>
          <w:tab w:val="left" w:pos="284"/>
        </w:tabs>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ООО «Прага </w:t>
      </w:r>
      <w:proofErr w:type="spellStart"/>
      <w:r w:rsidRPr="003823C7">
        <w:rPr>
          <w:rFonts w:ascii="PT Astra Serif" w:hAnsi="PT Astra Serif"/>
          <w:sz w:val="24"/>
          <w:szCs w:val="24"/>
        </w:rPr>
        <w:t>Синема</w:t>
      </w:r>
      <w:proofErr w:type="spellEnd"/>
      <w:r w:rsidRPr="003823C7">
        <w:rPr>
          <w:rFonts w:ascii="PT Astra Serif" w:hAnsi="PT Astra Serif"/>
          <w:sz w:val="24"/>
          <w:szCs w:val="24"/>
        </w:rPr>
        <w:t xml:space="preserve">», Димитровград </w:t>
      </w:r>
    </w:p>
    <w:p w14:paraId="4F5B1D1C" w14:textId="77777777" w:rsidR="00641669" w:rsidRPr="003823C7" w:rsidRDefault="00641669" w:rsidP="003823C7">
      <w:pPr>
        <w:pStyle w:val="a3"/>
        <w:numPr>
          <w:ilvl w:val="0"/>
          <w:numId w:val="32"/>
        </w:numPr>
        <w:spacing w:line="240" w:lineRule="auto"/>
        <w:ind w:left="0" w:firstLine="709"/>
        <w:rPr>
          <w:rFonts w:ascii="PT Astra Serif" w:hAnsi="PT Astra Serif"/>
          <w:sz w:val="24"/>
          <w:szCs w:val="24"/>
        </w:rPr>
      </w:pPr>
      <w:r w:rsidRPr="003823C7">
        <w:rPr>
          <w:rFonts w:ascii="PT Astra Serif" w:hAnsi="PT Astra Serif"/>
          <w:sz w:val="24"/>
          <w:szCs w:val="24"/>
        </w:rPr>
        <w:t xml:space="preserve">Киноцентр «Луна» </w:t>
      </w:r>
    </w:p>
    <w:p w14:paraId="7578A8F0" w14:textId="77777777" w:rsidR="00641669" w:rsidRPr="003823C7" w:rsidRDefault="00641669" w:rsidP="003823C7">
      <w:pPr>
        <w:pStyle w:val="a3"/>
        <w:numPr>
          <w:ilvl w:val="0"/>
          <w:numId w:val="32"/>
        </w:numPr>
        <w:spacing w:line="240" w:lineRule="auto"/>
        <w:ind w:left="0" w:firstLine="709"/>
        <w:rPr>
          <w:rFonts w:ascii="PT Astra Serif" w:hAnsi="PT Astra Serif"/>
          <w:sz w:val="24"/>
          <w:szCs w:val="24"/>
        </w:rPr>
      </w:pPr>
      <w:r w:rsidRPr="003823C7">
        <w:rPr>
          <w:rFonts w:ascii="PT Astra Serif" w:hAnsi="PT Astra Serif"/>
          <w:sz w:val="24"/>
          <w:szCs w:val="24"/>
        </w:rPr>
        <w:t xml:space="preserve">ООО «Матрица кино Ульяновск» </w:t>
      </w:r>
    </w:p>
    <w:p w14:paraId="30F6035D" w14:textId="77777777" w:rsidR="00641669" w:rsidRPr="003823C7" w:rsidRDefault="00641669" w:rsidP="003823C7">
      <w:pPr>
        <w:pStyle w:val="a3"/>
        <w:numPr>
          <w:ilvl w:val="0"/>
          <w:numId w:val="32"/>
        </w:numPr>
        <w:spacing w:line="240" w:lineRule="auto"/>
        <w:ind w:left="0" w:firstLine="709"/>
        <w:rPr>
          <w:rFonts w:ascii="PT Astra Serif" w:hAnsi="PT Astra Serif"/>
          <w:sz w:val="24"/>
          <w:szCs w:val="24"/>
        </w:rPr>
      </w:pPr>
      <w:r w:rsidRPr="003823C7">
        <w:rPr>
          <w:rFonts w:ascii="PT Astra Serif" w:hAnsi="PT Astra Serif"/>
          <w:sz w:val="24"/>
          <w:szCs w:val="24"/>
        </w:rPr>
        <w:t>ООО «</w:t>
      </w:r>
      <w:proofErr w:type="spellStart"/>
      <w:r w:rsidRPr="003823C7">
        <w:rPr>
          <w:rFonts w:ascii="PT Astra Serif" w:hAnsi="PT Astra Serif"/>
          <w:sz w:val="24"/>
          <w:szCs w:val="24"/>
        </w:rPr>
        <w:t>Иванофф</w:t>
      </w:r>
      <w:proofErr w:type="spellEnd"/>
      <w:r w:rsidRPr="003823C7">
        <w:rPr>
          <w:rFonts w:ascii="PT Astra Serif" w:hAnsi="PT Astra Serif"/>
          <w:sz w:val="24"/>
          <w:szCs w:val="24"/>
        </w:rPr>
        <w:t xml:space="preserve"> Кино» </w:t>
      </w:r>
    </w:p>
    <w:p w14:paraId="68EBCA25" w14:textId="77777777" w:rsidR="00641669" w:rsidRPr="003823C7" w:rsidRDefault="00641669" w:rsidP="003823C7">
      <w:pPr>
        <w:pStyle w:val="a3"/>
        <w:numPr>
          <w:ilvl w:val="0"/>
          <w:numId w:val="32"/>
        </w:numPr>
        <w:spacing w:line="240" w:lineRule="auto"/>
        <w:ind w:left="0" w:firstLine="709"/>
        <w:rPr>
          <w:rFonts w:ascii="PT Astra Serif" w:hAnsi="PT Astra Serif"/>
          <w:sz w:val="24"/>
          <w:szCs w:val="24"/>
        </w:rPr>
      </w:pPr>
      <w:r w:rsidRPr="003823C7">
        <w:rPr>
          <w:rFonts w:ascii="PT Astra Serif" w:hAnsi="PT Astra Serif"/>
          <w:sz w:val="24"/>
          <w:szCs w:val="24"/>
        </w:rPr>
        <w:t>ООО «СТ-Б»</w:t>
      </w:r>
    </w:p>
    <w:p w14:paraId="38B6D298" w14:textId="77777777" w:rsidR="00641669" w:rsidRPr="003823C7" w:rsidRDefault="00641669" w:rsidP="003823C7">
      <w:pPr>
        <w:spacing w:line="240" w:lineRule="auto"/>
        <w:ind w:firstLine="709"/>
        <w:rPr>
          <w:rFonts w:ascii="PT Astra Serif" w:hAnsi="PT Astra Serif"/>
          <w:b/>
          <w:bCs/>
          <w:sz w:val="24"/>
          <w:szCs w:val="24"/>
        </w:rPr>
      </w:pPr>
      <w:r w:rsidRPr="003823C7">
        <w:rPr>
          <w:rFonts w:ascii="PT Astra Serif" w:hAnsi="PT Astra Serif"/>
          <w:b/>
          <w:bCs/>
          <w:sz w:val="24"/>
          <w:szCs w:val="24"/>
        </w:rPr>
        <w:t>КОНЦЕРТНЫЕ ПЛОЩАДКИ</w:t>
      </w:r>
    </w:p>
    <w:p w14:paraId="58B9F34C" w14:textId="77777777" w:rsidR="00641669" w:rsidRPr="003823C7" w:rsidRDefault="00641669" w:rsidP="003823C7">
      <w:pPr>
        <w:pStyle w:val="a3"/>
        <w:numPr>
          <w:ilvl w:val="0"/>
          <w:numId w:val="32"/>
        </w:numPr>
        <w:spacing w:line="240" w:lineRule="auto"/>
        <w:ind w:left="0" w:firstLine="709"/>
        <w:rPr>
          <w:rFonts w:ascii="PT Astra Serif" w:hAnsi="PT Astra Serif"/>
          <w:sz w:val="24"/>
          <w:szCs w:val="24"/>
        </w:rPr>
      </w:pPr>
      <w:r w:rsidRPr="003823C7">
        <w:rPr>
          <w:rFonts w:ascii="PT Astra Serif" w:hAnsi="PT Astra Serif"/>
          <w:sz w:val="24"/>
          <w:szCs w:val="24"/>
        </w:rPr>
        <w:t xml:space="preserve">ИП Медведев Фарид </w:t>
      </w:r>
      <w:proofErr w:type="spellStart"/>
      <w:r w:rsidRPr="003823C7">
        <w:rPr>
          <w:rFonts w:ascii="PT Astra Serif" w:hAnsi="PT Astra Serif"/>
          <w:sz w:val="24"/>
          <w:szCs w:val="24"/>
        </w:rPr>
        <w:t>Наильевич</w:t>
      </w:r>
      <w:proofErr w:type="spellEnd"/>
    </w:p>
    <w:p w14:paraId="70B7A1E4" w14:textId="3D44E387" w:rsidR="00641669" w:rsidRPr="003823C7" w:rsidRDefault="00641669" w:rsidP="003823C7">
      <w:pPr>
        <w:pStyle w:val="a3"/>
        <w:numPr>
          <w:ilvl w:val="0"/>
          <w:numId w:val="32"/>
        </w:numPr>
        <w:spacing w:line="240" w:lineRule="auto"/>
        <w:ind w:left="0" w:firstLine="709"/>
        <w:rPr>
          <w:rFonts w:ascii="PT Astra Serif" w:hAnsi="PT Astra Serif"/>
          <w:sz w:val="24"/>
          <w:szCs w:val="24"/>
        </w:rPr>
      </w:pPr>
      <w:r w:rsidRPr="003823C7">
        <w:rPr>
          <w:rFonts w:ascii="PT Astra Serif" w:hAnsi="PT Astra Serif"/>
          <w:sz w:val="24"/>
          <w:szCs w:val="24"/>
        </w:rPr>
        <w:t xml:space="preserve">ИП </w:t>
      </w:r>
      <w:proofErr w:type="spellStart"/>
      <w:r w:rsidRPr="003823C7">
        <w:rPr>
          <w:rFonts w:ascii="PT Astra Serif" w:hAnsi="PT Astra Serif"/>
          <w:sz w:val="24"/>
          <w:szCs w:val="24"/>
        </w:rPr>
        <w:t>Куражев</w:t>
      </w:r>
      <w:proofErr w:type="spellEnd"/>
      <w:r w:rsidRPr="003823C7">
        <w:rPr>
          <w:rFonts w:ascii="PT Astra Serif" w:hAnsi="PT Astra Serif"/>
          <w:sz w:val="24"/>
          <w:szCs w:val="24"/>
        </w:rPr>
        <w:t xml:space="preserve"> Матвей Александрович </w:t>
      </w:r>
    </w:p>
    <w:p w14:paraId="4FCAAEA0" w14:textId="77777777" w:rsidR="00641669" w:rsidRPr="003823C7" w:rsidRDefault="00641669" w:rsidP="003823C7">
      <w:pPr>
        <w:pStyle w:val="a3"/>
        <w:numPr>
          <w:ilvl w:val="0"/>
          <w:numId w:val="32"/>
        </w:numPr>
        <w:spacing w:line="240" w:lineRule="auto"/>
        <w:ind w:left="0" w:firstLine="709"/>
        <w:rPr>
          <w:rFonts w:ascii="PT Astra Serif" w:hAnsi="PT Astra Serif"/>
          <w:sz w:val="24"/>
          <w:szCs w:val="24"/>
        </w:rPr>
      </w:pPr>
      <w:r w:rsidRPr="003823C7">
        <w:rPr>
          <w:rFonts w:ascii="PT Astra Serif" w:hAnsi="PT Astra Serif"/>
          <w:sz w:val="24"/>
          <w:szCs w:val="24"/>
        </w:rPr>
        <w:t>ООО «</w:t>
      </w:r>
      <w:proofErr w:type="spellStart"/>
      <w:r w:rsidRPr="003823C7">
        <w:rPr>
          <w:rFonts w:ascii="PT Astra Serif" w:hAnsi="PT Astra Serif"/>
          <w:sz w:val="24"/>
          <w:szCs w:val="24"/>
        </w:rPr>
        <w:t>Симбилет</w:t>
      </w:r>
      <w:proofErr w:type="spellEnd"/>
      <w:r w:rsidRPr="003823C7">
        <w:rPr>
          <w:rFonts w:ascii="PT Astra Serif" w:hAnsi="PT Astra Serif"/>
          <w:sz w:val="24"/>
          <w:szCs w:val="24"/>
        </w:rPr>
        <w:t>»</w:t>
      </w:r>
    </w:p>
    <w:p w14:paraId="2D9A0146" w14:textId="77777777" w:rsidR="00641669" w:rsidRPr="003823C7" w:rsidRDefault="00641669" w:rsidP="003823C7">
      <w:pPr>
        <w:pStyle w:val="a3"/>
        <w:numPr>
          <w:ilvl w:val="0"/>
          <w:numId w:val="32"/>
        </w:numPr>
        <w:spacing w:line="240" w:lineRule="auto"/>
        <w:ind w:left="0" w:firstLine="709"/>
        <w:rPr>
          <w:rFonts w:ascii="PT Astra Serif" w:hAnsi="PT Astra Serif"/>
          <w:sz w:val="24"/>
          <w:szCs w:val="24"/>
        </w:rPr>
      </w:pPr>
      <w:r w:rsidRPr="003823C7">
        <w:rPr>
          <w:rFonts w:ascii="PT Astra Serif" w:hAnsi="PT Astra Serif"/>
          <w:sz w:val="24"/>
          <w:szCs w:val="24"/>
        </w:rPr>
        <w:t>ООО «Большая игра»</w:t>
      </w:r>
    </w:p>
    <w:p w14:paraId="5DF90DE7" w14:textId="77777777" w:rsidR="00641669" w:rsidRPr="003823C7" w:rsidRDefault="00641669" w:rsidP="003823C7">
      <w:pPr>
        <w:pStyle w:val="a3"/>
        <w:spacing w:line="240" w:lineRule="auto"/>
        <w:ind w:left="0" w:firstLine="709"/>
        <w:rPr>
          <w:rFonts w:ascii="PT Astra Serif" w:hAnsi="PT Astra Serif"/>
          <w:b/>
          <w:bCs/>
          <w:sz w:val="24"/>
          <w:szCs w:val="24"/>
        </w:rPr>
      </w:pPr>
      <w:r w:rsidRPr="003823C7">
        <w:rPr>
          <w:rFonts w:ascii="PT Astra Serif" w:hAnsi="PT Astra Serif"/>
          <w:b/>
          <w:bCs/>
          <w:sz w:val="24"/>
          <w:szCs w:val="24"/>
        </w:rPr>
        <w:t>МУЗЕИ И ГАЛЕРЕИ</w:t>
      </w:r>
    </w:p>
    <w:p w14:paraId="36973B8C" w14:textId="77777777" w:rsidR="00641669" w:rsidRPr="003823C7" w:rsidRDefault="00641669" w:rsidP="003823C7">
      <w:pPr>
        <w:pStyle w:val="a3"/>
        <w:numPr>
          <w:ilvl w:val="0"/>
          <w:numId w:val="33"/>
        </w:numPr>
        <w:spacing w:line="240" w:lineRule="auto"/>
        <w:ind w:left="0" w:firstLine="709"/>
        <w:rPr>
          <w:rFonts w:ascii="PT Astra Serif" w:hAnsi="PT Astra Serif"/>
          <w:sz w:val="24"/>
          <w:szCs w:val="24"/>
        </w:rPr>
      </w:pPr>
      <w:r w:rsidRPr="003823C7">
        <w:rPr>
          <w:rFonts w:ascii="PT Astra Serif" w:hAnsi="PT Astra Serif"/>
          <w:sz w:val="24"/>
          <w:szCs w:val="24"/>
        </w:rPr>
        <w:t>ЧУ «Музей балалайки»</w:t>
      </w:r>
    </w:p>
    <w:p w14:paraId="62D44186" w14:textId="77777777" w:rsidR="00641669" w:rsidRPr="003823C7" w:rsidRDefault="00641669" w:rsidP="003823C7">
      <w:pPr>
        <w:pStyle w:val="a3"/>
        <w:numPr>
          <w:ilvl w:val="0"/>
          <w:numId w:val="33"/>
        </w:numPr>
        <w:spacing w:line="240" w:lineRule="auto"/>
        <w:ind w:left="0" w:firstLine="709"/>
        <w:rPr>
          <w:rFonts w:ascii="PT Astra Serif" w:hAnsi="PT Astra Serif"/>
          <w:sz w:val="24"/>
          <w:szCs w:val="24"/>
        </w:rPr>
      </w:pPr>
      <w:r w:rsidRPr="003823C7">
        <w:rPr>
          <w:rFonts w:ascii="PT Astra Serif" w:hAnsi="PT Astra Serif"/>
          <w:sz w:val="24"/>
          <w:szCs w:val="24"/>
        </w:rPr>
        <w:t>ООО «Кругозор» (Ситникова Елена Георгиевна)</w:t>
      </w:r>
    </w:p>
    <w:p w14:paraId="03E29F74" w14:textId="77777777" w:rsidR="00641669" w:rsidRPr="003823C7" w:rsidRDefault="00641669" w:rsidP="003823C7">
      <w:pPr>
        <w:spacing w:line="240" w:lineRule="auto"/>
        <w:ind w:firstLine="709"/>
        <w:rPr>
          <w:rFonts w:ascii="PT Astra Serif" w:hAnsi="PT Astra Serif"/>
          <w:b/>
          <w:bCs/>
          <w:sz w:val="24"/>
          <w:szCs w:val="24"/>
        </w:rPr>
      </w:pPr>
      <w:r w:rsidRPr="003823C7">
        <w:rPr>
          <w:rFonts w:ascii="PT Astra Serif" w:hAnsi="PT Astra Serif"/>
          <w:b/>
          <w:bCs/>
          <w:sz w:val="24"/>
          <w:szCs w:val="24"/>
        </w:rPr>
        <w:t>ТЕАТРЫ</w:t>
      </w:r>
    </w:p>
    <w:p w14:paraId="280BDC97" w14:textId="77777777" w:rsidR="00641669" w:rsidRPr="003823C7" w:rsidRDefault="00641669" w:rsidP="003823C7">
      <w:pPr>
        <w:pStyle w:val="a3"/>
        <w:numPr>
          <w:ilvl w:val="0"/>
          <w:numId w:val="32"/>
        </w:numPr>
        <w:tabs>
          <w:tab w:val="left" w:pos="284"/>
        </w:tabs>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ОО «Димитровградский центр культуры и искусства «Подиум» </w:t>
      </w:r>
    </w:p>
    <w:p w14:paraId="6A1A5037" w14:textId="77777777" w:rsidR="00641669" w:rsidRPr="003823C7" w:rsidRDefault="00641669" w:rsidP="003823C7">
      <w:pPr>
        <w:pStyle w:val="a3"/>
        <w:numPr>
          <w:ilvl w:val="0"/>
          <w:numId w:val="32"/>
        </w:numPr>
        <w:tabs>
          <w:tab w:val="left" w:pos="284"/>
        </w:tabs>
        <w:spacing w:line="240" w:lineRule="auto"/>
        <w:ind w:left="0" w:firstLine="709"/>
        <w:jc w:val="both"/>
        <w:rPr>
          <w:rFonts w:ascii="PT Astra Serif" w:hAnsi="PT Astra Serif"/>
          <w:sz w:val="24"/>
          <w:szCs w:val="24"/>
        </w:rPr>
      </w:pPr>
      <w:r w:rsidRPr="003823C7">
        <w:rPr>
          <w:rFonts w:ascii="PT Astra Serif" w:hAnsi="PT Astra Serif"/>
          <w:sz w:val="24"/>
          <w:szCs w:val="24"/>
        </w:rPr>
        <w:t>ИП Григорьев Валерий Викторович (театр)</w:t>
      </w:r>
    </w:p>
    <w:p w14:paraId="00AA8170" w14:textId="77777777" w:rsidR="00641669" w:rsidRPr="003823C7" w:rsidRDefault="00641669" w:rsidP="003823C7">
      <w:pPr>
        <w:pStyle w:val="a3"/>
        <w:tabs>
          <w:tab w:val="left" w:pos="284"/>
        </w:tabs>
        <w:spacing w:line="240" w:lineRule="auto"/>
        <w:ind w:left="0" w:firstLine="709"/>
        <w:jc w:val="both"/>
        <w:rPr>
          <w:rFonts w:ascii="PT Astra Serif" w:hAnsi="PT Astra Serif"/>
          <w:b/>
          <w:bCs/>
          <w:sz w:val="24"/>
          <w:szCs w:val="24"/>
        </w:rPr>
      </w:pPr>
      <w:r w:rsidRPr="003823C7">
        <w:rPr>
          <w:rFonts w:ascii="PT Astra Serif" w:hAnsi="PT Astra Serif"/>
          <w:b/>
          <w:bCs/>
          <w:sz w:val="24"/>
          <w:szCs w:val="24"/>
        </w:rPr>
        <w:t>ДВОРЦЫ КУЛЬТУРЫ И КЛУБЫ</w:t>
      </w:r>
    </w:p>
    <w:p w14:paraId="28345040" w14:textId="77777777" w:rsidR="00641669" w:rsidRPr="003823C7" w:rsidRDefault="00641669" w:rsidP="003823C7">
      <w:pPr>
        <w:pStyle w:val="a3"/>
        <w:numPr>
          <w:ilvl w:val="0"/>
          <w:numId w:val="32"/>
        </w:numPr>
        <w:tabs>
          <w:tab w:val="left" w:pos="284"/>
        </w:tabs>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ИП Филь Ольга Владимировна (г Новоульяновск, </w:t>
      </w:r>
      <w:proofErr w:type="spellStart"/>
      <w:r w:rsidRPr="003823C7">
        <w:rPr>
          <w:rFonts w:ascii="PT Astra Serif" w:hAnsi="PT Astra Serif"/>
          <w:sz w:val="24"/>
          <w:szCs w:val="24"/>
        </w:rPr>
        <w:t>с.Криуши</w:t>
      </w:r>
      <w:proofErr w:type="spellEnd"/>
      <w:r w:rsidRPr="003823C7">
        <w:rPr>
          <w:rFonts w:ascii="PT Astra Serif" w:hAnsi="PT Astra Serif"/>
          <w:sz w:val="24"/>
          <w:szCs w:val="24"/>
        </w:rPr>
        <w:t>)</w:t>
      </w:r>
    </w:p>
    <w:p w14:paraId="225D635D" w14:textId="77777777" w:rsidR="00641669" w:rsidRPr="003823C7" w:rsidRDefault="00641669" w:rsidP="003823C7">
      <w:pPr>
        <w:tabs>
          <w:tab w:val="left" w:pos="284"/>
        </w:tabs>
        <w:spacing w:line="240" w:lineRule="auto"/>
        <w:ind w:firstLine="709"/>
        <w:jc w:val="both"/>
        <w:rPr>
          <w:rFonts w:ascii="PT Astra Serif" w:hAnsi="PT Astra Serif"/>
          <w:b/>
          <w:bCs/>
          <w:sz w:val="24"/>
          <w:szCs w:val="24"/>
        </w:rPr>
      </w:pPr>
      <w:r w:rsidRPr="003823C7">
        <w:rPr>
          <w:rFonts w:ascii="PT Astra Serif" w:hAnsi="PT Astra Serif"/>
          <w:b/>
          <w:bCs/>
          <w:sz w:val="24"/>
          <w:szCs w:val="24"/>
        </w:rPr>
        <w:t>ОБРАЗОВАТЕЛЬНЫЕ</w:t>
      </w:r>
    </w:p>
    <w:p w14:paraId="73B9BD79" w14:textId="77777777" w:rsidR="00641669" w:rsidRPr="003823C7" w:rsidRDefault="00641669" w:rsidP="003823C7">
      <w:pPr>
        <w:pStyle w:val="a3"/>
        <w:numPr>
          <w:ilvl w:val="0"/>
          <w:numId w:val="32"/>
        </w:numPr>
        <w:tabs>
          <w:tab w:val="left" w:pos="284"/>
        </w:tabs>
        <w:spacing w:line="240" w:lineRule="auto"/>
        <w:ind w:left="0" w:firstLine="709"/>
        <w:jc w:val="both"/>
        <w:rPr>
          <w:rFonts w:ascii="PT Astra Serif" w:hAnsi="PT Astra Serif"/>
          <w:sz w:val="24"/>
          <w:szCs w:val="24"/>
        </w:rPr>
      </w:pPr>
      <w:r w:rsidRPr="003823C7">
        <w:rPr>
          <w:rFonts w:ascii="PT Astra Serif" w:hAnsi="PT Astra Serif"/>
          <w:sz w:val="24"/>
          <w:szCs w:val="24"/>
        </w:rPr>
        <w:t>АНО социальных, образовательных и экскурсионных проектов «</w:t>
      </w:r>
      <w:proofErr w:type="spellStart"/>
      <w:r w:rsidRPr="003823C7">
        <w:rPr>
          <w:rFonts w:ascii="PT Astra Serif" w:hAnsi="PT Astra Serif"/>
          <w:sz w:val="24"/>
          <w:szCs w:val="24"/>
        </w:rPr>
        <w:t>СимбирСити</w:t>
      </w:r>
      <w:proofErr w:type="spellEnd"/>
      <w:r w:rsidRPr="003823C7">
        <w:rPr>
          <w:rFonts w:ascii="PT Astra Serif" w:hAnsi="PT Astra Serif"/>
          <w:sz w:val="24"/>
          <w:szCs w:val="24"/>
        </w:rPr>
        <w:t>» (Немоляева)</w:t>
      </w:r>
    </w:p>
    <w:p w14:paraId="73675465" w14:textId="77777777" w:rsidR="00FA565B" w:rsidRPr="003823C7" w:rsidRDefault="00FA565B" w:rsidP="003823C7">
      <w:pPr>
        <w:spacing w:line="240" w:lineRule="auto"/>
        <w:rPr>
          <w:rFonts w:ascii="PT Astra Serif" w:hAnsi="PT Astra Serif"/>
          <w:highlight w:val="yellow"/>
        </w:rPr>
      </w:pPr>
    </w:p>
    <w:p w14:paraId="5E1DA34C" w14:textId="4D384B29" w:rsidR="006D1936" w:rsidRPr="003823C7" w:rsidRDefault="006D1936" w:rsidP="003823C7">
      <w:pPr>
        <w:pStyle w:val="3"/>
        <w:spacing w:before="0" w:after="0" w:line="240" w:lineRule="auto"/>
        <w:rPr>
          <w:rFonts w:ascii="PT Astra Serif" w:hAnsi="PT Astra Serif"/>
          <w:sz w:val="28"/>
          <w:szCs w:val="28"/>
        </w:rPr>
      </w:pPr>
      <w:bookmarkStart w:id="108" w:name="_Toc127531014"/>
      <w:r w:rsidRPr="003823C7">
        <w:rPr>
          <w:rFonts w:ascii="PT Astra Serif" w:hAnsi="PT Astra Serif"/>
          <w:sz w:val="28"/>
          <w:szCs w:val="28"/>
        </w:rPr>
        <w:t>3.4.3. «Культура для школьников»</w:t>
      </w:r>
      <w:bookmarkEnd w:id="108"/>
    </w:p>
    <w:p w14:paraId="627DB43D" w14:textId="3E895469" w:rsidR="00A26AE4" w:rsidRPr="003823C7" w:rsidRDefault="008B46A0" w:rsidP="003823C7">
      <w:pPr>
        <w:pStyle w:val="af3"/>
        <w:spacing w:before="0" w:beforeAutospacing="0" w:after="0" w:afterAutospacing="0"/>
        <w:ind w:firstLine="709"/>
        <w:jc w:val="both"/>
        <w:rPr>
          <w:rFonts w:ascii="PT Astra Serif" w:hAnsi="PT Astra Serif"/>
          <w:szCs w:val="24"/>
        </w:rPr>
      </w:pPr>
      <w:r w:rsidRPr="003823C7">
        <w:rPr>
          <w:rFonts w:ascii="PT Astra Serif" w:hAnsi="PT Astra Serif"/>
          <w:noProof/>
          <w:lang w:eastAsia="ru-RU"/>
        </w:rPr>
        <w:drawing>
          <wp:anchor distT="0" distB="0" distL="114300" distR="114300" simplePos="0" relativeHeight="251839488" behindDoc="0" locked="0" layoutInCell="1" allowOverlap="1" wp14:anchorId="2DB35330" wp14:editId="1804F6E1">
            <wp:simplePos x="0" y="0"/>
            <wp:positionH relativeFrom="column">
              <wp:posOffset>0</wp:posOffset>
            </wp:positionH>
            <wp:positionV relativeFrom="paragraph">
              <wp:posOffset>260390</wp:posOffset>
            </wp:positionV>
            <wp:extent cx="2673894" cy="1244695"/>
            <wp:effectExtent l="152400" t="171450" r="355600" b="35560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8304" r="-6" b="9043"/>
                    <a:stretch/>
                  </pic:blipFill>
                  <pic:spPr bwMode="auto">
                    <a:xfrm>
                      <a:off x="0" y="0"/>
                      <a:ext cx="2673894" cy="12446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A26AE4" w:rsidRPr="003823C7">
        <w:rPr>
          <w:rFonts w:ascii="PT Astra Serif" w:hAnsi="PT Astra Serif"/>
          <w:szCs w:val="24"/>
        </w:rPr>
        <w:t>Министерством искусства и культурной политики Ульяновской области</w:t>
      </w:r>
      <w:r w:rsidR="00A26AE4" w:rsidRPr="003823C7">
        <w:rPr>
          <w:rFonts w:ascii="PT Astra Serif" w:hAnsi="PT Astra Serif"/>
          <w:szCs w:val="24"/>
        </w:rPr>
        <w:br/>
        <w:t>и Министерством просвещения и воспитания Ульяновской области издано совместное распоряжение от 05.10.2021 № 186/1898-р «Об утверждении комплекса мероприятий по реализации межведомственного культурно-образовательного проекта «Культура для школьников».</w:t>
      </w:r>
    </w:p>
    <w:p w14:paraId="0B7861DA" w14:textId="77777777" w:rsidR="00A26AE4" w:rsidRPr="003823C7" w:rsidRDefault="00A26AE4" w:rsidP="003823C7">
      <w:pPr>
        <w:spacing w:line="240" w:lineRule="auto"/>
        <w:ind w:firstLine="709"/>
        <w:jc w:val="both"/>
        <w:rPr>
          <w:rFonts w:ascii="PT Astra Serif" w:eastAsia="Arial" w:hAnsi="PT Astra Serif"/>
          <w:sz w:val="24"/>
          <w:szCs w:val="24"/>
        </w:rPr>
      </w:pPr>
      <w:r w:rsidRPr="003823C7">
        <w:rPr>
          <w:rFonts w:ascii="PT Astra Serif" w:eastAsia="Arial" w:hAnsi="PT Astra Serif"/>
          <w:sz w:val="24"/>
          <w:szCs w:val="24"/>
        </w:rPr>
        <w:t>Проект реализуется по 7 направлениям искусства: музыка, изобразительное искусство, литература, театр, кинематограф, народное творчество, архитектура.</w:t>
      </w:r>
    </w:p>
    <w:p w14:paraId="244EABEF" w14:textId="77777777" w:rsidR="00A26AE4" w:rsidRPr="003823C7" w:rsidRDefault="00A26AE4" w:rsidP="003823C7">
      <w:pPr>
        <w:spacing w:line="240" w:lineRule="auto"/>
        <w:ind w:firstLine="709"/>
        <w:jc w:val="both"/>
        <w:rPr>
          <w:rFonts w:ascii="PT Astra Serif" w:eastAsia="Arial" w:hAnsi="PT Astra Serif"/>
          <w:sz w:val="24"/>
          <w:szCs w:val="24"/>
        </w:rPr>
      </w:pPr>
      <w:r w:rsidRPr="003823C7">
        <w:rPr>
          <w:rFonts w:ascii="PT Astra Serif" w:eastAsia="Arial" w:hAnsi="PT Astra Serif"/>
          <w:sz w:val="24"/>
          <w:szCs w:val="24"/>
        </w:rPr>
        <w:t xml:space="preserve">Региональные наставники межведомственного проекта «Культура для школьников»: </w:t>
      </w:r>
      <w:proofErr w:type="spellStart"/>
      <w:r w:rsidRPr="003823C7">
        <w:rPr>
          <w:rFonts w:ascii="PT Astra Serif" w:eastAsia="Arial" w:hAnsi="PT Astra Serif"/>
          <w:sz w:val="24"/>
          <w:szCs w:val="24"/>
        </w:rPr>
        <w:t>Э.А.Терехов</w:t>
      </w:r>
      <w:proofErr w:type="spellEnd"/>
      <w:r w:rsidRPr="003823C7">
        <w:rPr>
          <w:rFonts w:ascii="PT Astra Serif" w:eastAsia="Arial" w:hAnsi="PT Astra Serif"/>
          <w:sz w:val="24"/>
          <w:szCs w:val="24"/>
        </w:rPr>
        <w:t xml:space="preserve">, </w:t>
      </w:r>
      <w:proofErr w:type="spellStart"/>
      <w:r w:rsidRPr="003823C7">
        <w:rPr>
          <w:rFonts w:ascii="PT Astra Serif" w:eastAsia="Arial" w:hAnsi="PT Astra Serif"/>
          <w:sz w:val="24"/>
          <w:szCs w:val="24"/>
        </w:rPr>
        <w:t>А.А.Дашко</w:t>
      </w:r>
      <w:proofErr w:type="spellEnd"/>
      <w:r w:rsidRPr="003823C7">
        <w:rPr>
          <w:rFonts w:ascii="PT Astra Serif" w:eastAsia="Arial" w:hAnsi="PT Astra Serif"/>
          <w:sz w:val="24"/>
          <w:szCs w:val="24"/>
        </w:rPr>
        <w:t xml:space="preserve">, </w:t>
      </w:r>
      <w:proofErr w:type="spellStart"/>
      <w:r w:rsidRPr="003823C7">
        <w:rPr>
          <w:rFonts w:ascii="PT Astra Serif" w:eastAsia="Arial" w:hAnsi="PT Astra Serif"/>
          <w:sz w:val="24"/>
          <w:szCs w:val="24"/>
        </w:rPr>
        <w:t>Т.Н.Линкевич</w:t>
      </w:r>
      <w:proofErr w:type="spellEnd"/>
      <w:r w:rsidRPr="003823C7">
        <w:rPr>
          <w:rFonts w:ascii="PT Astra Serif" w:eastAsia="Arial" w:hAnsi="PT Astra Serif"/>
          <w:sz w:val="24"/>
          <w:szCs w:val="24"/>
        </w:rPr>
        <w:t xml:space="preserve">, </w:t>
      </w:r>
      <w:proofErr w:type="spellStart"/>
      <w:r w:rsidRPr="003823C7">
        <w:rPr>
          <w:rFonts w:ascii="PT Astra Serif" w:eastAsia="Arial" w:hAnsi="PT Astra Serif"/>
          <w:sz w:val="24"/>
          <w:szCs w:val="24"/>
        </w:rPr>
        <w:t>А.М.Карвалейру</w:t>
      </w:r>
      <w:proofErr w:type="spellEnd"/>
      <w:r w:rsidRPr="003823C7">
        <w:rPr>
          <w:rFonts w:ascii="PT Astra Serif" w:eastAsia="Arial" w:hAnsi="PT Astra Serif"/>
          <w:sz w:val="24"/>
          <w:szCs w:val="24"/>
        </w:rPr>
        <w:t xml:space="preserve">, </w:t>
      </w:r>
      <w:proofErr w:type="spellStart"/>
      <w:r w:rsidRPr="003823C7">
        <w:rPr>
          <w:rFonts w:ascii="PT Astra Serif" w:eastAsia="Arial" w:hAnsi="PT Astra Serif"/>
          <w:sz w:val="24"/>
          <w:szCs w:val="24"/>
        </w:rPr>
        <w:t>Н.П.Аринина</w:t>
      </w:r>
      <w:proofErr w:type="spellEnd"/>
      <w:r w:rsidRPr="003823C7">
        <w:rPr>
          <w:rFonts w:ascii="PT Astra Serif" w:eastAsia="Arial" w:hAnsi="PT Astra Serif"/>
          <w:sz w:val="24"/>
          <w:szCs w:val="24"/>
        </w:rPr>
        <w:t xml:space="preserve">, </w:t>
      </w:r>
      <w:proofErr w:type="spellStart"/>
      <w:r w:rsidRPr="003823C7">
        <w:rPr>
          <w:rFonts w:ascii="PT Astra Serif" w:eastAsia="Arial" w:hAnsi="PT Astra Serif"/>
          <w:sz w:val="24"/>
          <w:szCs w:val="24"/>
        </w:rPr>
        <w:t>К.Н.Ильин</w:t>
      </w:r>
      <w:proofErr w:type="spellEnd"/>
      <w:r w:rsidRPr="003823C7">
        <w:rPr>
          <w:rFonts w:ascii="PT Astra Serif" w:eastAsia="Arial" w:hAnsi="PT Astra Serif"/>
          <w:sz w:val="24"/>
          <w:szCs w:val="24"/>
        </w:rPr>
        <w:t xml:space="preserve">, </w:t>
      </w:r>
      <w:proofErr w:type="spellStart"/>
      <w:r w:rsidRPr="003823C7">
        <w:rPr>
          <w:rFonts w:ascii="PT Astra Serif" w:eastAsia="Arial" w:hAnsi="PT Astra Serif"/>
          <w:sz w:val="24"/>
          <w:szCs w:val="24"/>
        </w:rPr>
        <w:t>А.В.Белов</w:t>
      </w:r>
      <w:proofErr w:type="spellEnd"/>
      <w:r w:rsidRPr="003823C7">
        <w:rPr>
          <w:rFonts w:ascii="PT Astra Serif" w:eastAsia="Arial" w:hAnsi="PT Astra Serif"/>
          <w:sz w:val="24"/>
          <w:szCs w:val="24"/>
        </w:rPr>
        <w:t xml:space="preserve">, </w:t>
      </w:r>
      <w:proofErr w:type="spellStart"/>
      <w:r w:rsidRPr="003823C7">
        <w:rPr>
          <w:rFonts w:ascii="PT Astra Serif" w:eastAsia="Arial" w:hAnsi="PT Astra Serif"/>
          <w:sz w:val="24"/>
          <w:szCs w:val="24"/>
        </w:rPr>
        <w:t>С.С.Бесараб</w:t>
      </w:r>
      <w:proofErr w:type="spellEnd"/>
      <w:r w:rsidRPr="003823C7">
        <w:rPr>
          <w:rFonts w:ascii="PT Astra Serif" w:eastAsia="Arial" w:hAnsi="PT Astra Serif"/>
          <w:sz w:val="24"/>
          <w:szCs w:val="24"/>
        </w:rPr>
        <w:t>.</w:t>
      </w:r>
    </w:p>
    <w:p w14:paraId="7926AB17" w14:textId="264BE179" w:rsidR="00A26AE4" w:rsidRPr="003823C7" w:rsidRDefault="00A26AE4" w:rsidP="003823C7">
      <w:pPr>
        <w:spacing w:line="240" w:lineRule="auto"/>
        <w:ind w:firstLine="709"/>
        <w:jc w:val="both"/>
        <w:rPr>
          <w:rFonts w:ascii="PT Astra Serif" w:hAnsi="PT Astra Serif"/>
          <w:sz w:val="24"/>
          <w:szCs w:val="24"/>
        </w:rPr>
      </w:pPr>
      <w:r w:rsidRPr="003823C7">
        <w:rPr>
          <w:rFonts w:ascii="PT Astra Serif" w:eastAsia="Arial" w:hAnsi="PT Astra Serif"/>
          <w:sz w:val="24"/>
          <w:szCs w:val="24"/>
        </w:rPr>
        <w:t xml:space="preserve">Начиная с 2021/2022 учебного года в проекте «Культура для школьников» принимают участие все общеобразовательные организации региона (383 государственных и муниципальных школ). </w:t>
      </w:r>
      <w:r w:rsidRPr="003823C7">
        <w:rPr>
          <w:rFonts w:ascii="PT Astra Serif" w:hAnsi="PT Astra Serif"/>
          <w:sz w:val="24"/>
          <w:szCs w:val="24"/>
        </w:rPr>
        <w:t>Число посещений учреждений культуры в рамках проекта:</w:t>
      </w:r>
      <w:r w:rsidR="003A3B6F" w:rsidRPr="003823C7">
        <w:rPr>
          <w:rFonts w:ascii="PT Astra Serif" w:hAnsi="PT Astra Serif"/>
          <w:sz w:val="24"/>
          <w:szCs w:val="24"/>
        </w:rPr>
        <w:t xml:space="preserve"> </w:t>
      </w:r>
      <w:r w:rsidRPr="003823C7">
        <w:rPr>
          <w:rFonts w:ascii="PT Astra Serif" w:hAnsi="PT Astra Serif"/>
          <w:sz w:val="24"/>
          <w:szCs w:val="24"/>
        </w:rPr>
        <w:t>в 2021 году – 591841 чел. (среднее число посещений за 1 месяц – 49320 чел.); в 2022 году – 576271 чел. (среднее число посещений за 1 месяц – 48022 чел.).</w:t>
      </w:r>
    </w:p>
    <w:p w14:paraId="5B7E8531" w14:textId="77777777" w:rsidR="00A26AE4" w:rsidRPr="003823C7" w:rsidRDefault="00A26AE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целях повышения мотивации обучающихся к участию в проекте, в 2021/2022 учебном году реализован региональный конкурс «Лучший культурный дневник школьника Ульяновской области». Мероприятие по подведению итогов конкурса проведено 11.10.2022 на базе ОГАУК «Ульяновский Театр юного зрителя» с участием: Фединой О.Н., менеджера по работе с регионами и Ярошенко Е.А., редактора портала «Культура для школьников» Российского фонда культуры, Министра искусства и культурной политики Ульяновской области </w:t>
      </w:r>
      <w:proofErr w:type="spellStart"/>
      <w:r w:rsidRPr="003823C7">
        <w:rPr>
          <w:rFonts w:ascii="PT Astra Serif" w:hAnsi="PT Astra Serif"/>
          <w:sz w:val="24"/>
          <w:szCs w:val="24"/>
        </w:rPr>
        <w:t>Е.Е.Сидоровой</w:t>
      </w:r>
      <w:proofErr w:type="spellEnd"/>
      <w:r w:rsidRPr="003823C7">
        <w:rPr>
          <w:rFonts w:ascii="PT Astra Serif" w:hAnsi="PT Astra Serif"/>
          <w:sz w:val="24"/>
          <w:szCs w:val="24"/>
        </w:rPr>
        <w:t xml:space="preserve"> и Заместителя Министра просвещения и воспитания Ульяновской области </w:t>
      </w:r>
      <w:proofErr w:type="spellStart"/>
      <w:r w:rsidRPr="003823C7">
        <w:rPr>
          <w:rFonts w:ascii="PT Astra Serif" w:hAnsi="PT Astra Serif"/>
          <w:sz w:val="24"/>
          <w:szCs w:val="24"/>
        </w:rPr>
        <w:t>И.В.Балашовой</w:t>
      </w:r>
      <w:proofErr w:type="spellEnd"/>
      <w:r w:rsidRPr="003823C7">
        <w:rPr>
          <w:rFonts w:ascii="PT Astra Serif" w:hAnsi="PT Astra Serif"/>
          <w:sz w:val="24"/>
          <w:szCs w:val="24"/>
        </w:rPr>
        <w:t>.</w:t>
      </w:r>
    </w:p>
    <w:p w14:paraId="1FC8A21D" w14:textId="53279725" w:rsidR="00A26AE4" w:rsidRPr="003823C7" w:rsidRDefault="00A26AE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В рамках социально-значимого мероприятия поощрены дипломами, памятными призами, пригласительными билетами в учреждения культуры: 22 участника, прошедшие на региональный этап и 5 победителей конкурса. Кроме того, один из победителей в сентябре 2022 года посетил культурно-просветительский маршрут «Золотое кольцо» в рамках нац</w:t>
      </w:r>
      <w:r w:rsidR="00A7623F" w:rsidRPr="003823C7">
        <w:rPr>
          <w:rFonts w:ascii="PT Astra Serif" w:hAnsi="PT Astra Serif"/>
          <w:sz w:val="24"/>
          <w:szCs w:val="24"/>
        </w:rPr>
        <w:t xml:space="preserve">ионального </w:t>
      </w:r>
      <w:r w:rsidRPr="003823C7">
        <w:rPr>
          <w:rFonts w:ascii="PT Astra Serif" w:hAnsi="PT Astra Serif"/>
          <w:sz w:val="24"/>
          <w:szCs w:val="24"/>
        </w:rPr>
        <w:t>проекта «Культура».</w:t>
      </w:r>
    </w:p>
    <w:p w14:paraId="6EFFE8EE" w14:textId="77777777" w:rsidR="00A26AE4" w:rsidRPr="003823C7" w:rsidRDefault="00A26AE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Одним из механизмов реализации проекта «Культура для школьников» является проведение организованных выходов по блоку «Культпоход» в учреждения культуры</w:t>
      </w:r>
      <w:r w:rsidRPr="003823C7">
        <w:rPr>
          <w:rFonts w:ascii="PT Astra Serif" w:hAnsi="PT Astra Serif"/>
          <w:sz w:val="24"/>
          <w:szCs w:val="24"/>
        </w:rPr>
        <w:br/>
        <w:t>с использованием подростками «Пушкинской карты».</w:t>
      </w:r>
    </w:p>
    <w:p w14:paraId="6A97EDB7" w14:textId="77777777" w:rsidR="00A26AE4" w:rsidRPr="003823C7" w:rsidRDefault="00A26AE4" w:rsidP="003823C7">
      <w:pPr>
        <w:shd w:val="clear" w:color="auto" w:fill="FFFFFF"/>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В рамках проекта </w:t>
      </w:r>
      <w:r w:rsidRPr="003823C7">
        <w:rPr>
          <w:rFonts w:ascii="PT Astra Serif" w:eastAsia="PT Astra Serif" w:hAnsi="PT Astra Serif"/>
          <w:sz w:val="24"/>
          <w:szCs w:val="24"/>
        </w:rPr>
        <w:t>также</w:t>
      </w:r>
      <w:r w:rsidRPr="003823C7">
        <w:rPr>
          <w:rFonts w:ascii="PT Astra Serif" w:eastAsia="Times New Roman" w:hAnsi="PT Astra Serif"/>
          <w:sz w:val="24"/>
          <w:szCs w:val="24"/>
          <w:lang w:eastAsia="ru-RU"/>
        </w:rPr>
        <w:t xml:space="preserve"> организуется участие школьников региона</w:t>
      </w:r>
      <w:r w:rsidRPr="003823C7">
        <w:rPr>
          <w:rFonts w:ascii="PT Astra Serif" w:eastAsia="Times New Roman" w:hAnsi="PT Astra Serif"/>
          <w:sz w:val="24"/>
          <w:szCs w:val="24"/>
          <w:lang w:eastAsia="ru-RU"/>
        </w:rPr>
        <w:br/>
        <w:t>во всероссийских акциях: «Культурный марафон», «</w:t>
      </w:r>
      <w:proofErr w:type="spellStart"/>
      <w:r w:rsidRPr="003823C7">
        <w:rPr>
          <w:rFonts w:ascii="PT Astra Serif" w:eastAsia="Times New Roman" w:hAnsi="PT Astra Serif"/>
          <w:sz w:val="24"/>
          <w:szCs w:val="24"/>
          <w:lang w:eastAsia="ru-RU"/>
        </w:rPr>
        <w:t>Киноуроки</w:t>
      </w:r>
      <w:proofErr w:type="spellEnd"/>
      <w:r w:rsidRPr="003823C7">
        <w:rPr>
          <w:rFonts w:ascii="PT Astra Serif" w:eastAsia="Times New Roman" w:hAnsi="PT Astra Serif"/>
          <w:sz w:val="24"/>
          <w:szCs w:val="24"/>
          <w:lang w:eastAsia="ru-RU"/>
        </w:rPr>
        <w:t xml:space="preserve"> в школах России», </w:t>
      </w:r>
      <w:r w:rsidRPr="003823C7">
        <w:rPr>
          <w:rFonts w:ascii="PT Astra Serif" w:hAnsi="PT Astra Serif"/>
          <w:sz w:val="24"/>
          <w:szCs w:val="24"/>
        </w:rPr>
        <w:t>онлайн-квест «Традиции народов России»,</w:t>
      </w:r>
      <w:r w:rsidRPr="003823C7">
        <w:rPr>
          <w:rFonts w:ascii="PT Astra Serif" w:eastAsia="Times New Roman" w:hAnsi="PT Astra Serif"/>
          <w:sz w:val="24"/>
          <w:szCs w:val="24"/>
          <w:lang w:eastAsia="ru-RU"/>
        </w:rPr>
        <w:t xml:space="preserve"> «</w:t>
      </w:r>
      <w:proofErr w:type="spellStart"/>
      <w:r w:rsidRPr="003823C7">
        <w:rPr>
          <w:rFonts w:ascii="PT Astra Serif" w:eastAsia="Times New Roman" w:hAnsi="PT Astra Serif"/>
          <w:sz w:val="24"/>
          <w:szCs w:val="24"/>
          <w:lang w:eastAsia="ru-RU"/>
        </w:rPr>
        <w:t>КиноЛето</w:t>
      </w:r>
      <w:proofErr w:type="spellEnd"/>
      <w:r w:rsidRPr="003823C7">
        <w:rPr>
          <w:rFonts w:ascii="PT Astra Serif" w:eastAsia="Times New Roman" w:hAnsi="PT Astra Serif"/>
          <w:sz w:val="24"/>
          <w:szCs w:val="24"/>
          <w:lang w:eastAsia="ru-RU"/>
        </w:rPr>
        <w:t xml:space="preserve">», </w:t>
      </w:r>
      <w:r w:rsidRPr="003823C7">
        <w:rPr>
          <w:rFonts w:ascii="PT Astra Serif" w:hAnsi="PT Astra Serif"/>
          <w:sz w:val="24"/>
          <w:szCs w:val="24"/>
        </w:rPr>
        <w:t xml:space="preserve">«Моя любимая сказка», «Культурная суббота. Танцы народов России детям» (артистами ОГБУК «Государственный ансамбль песни и танца «Волга» подготовлен и размещён на федеральном сайте «Культура для школьников» мастер-класс для детей по чувашскому танцу), патриотическая акция «Единство духа» (памяти </w:t>
      </w:r>
      <w:proofErr w:type="spellStart"/>
      <w:r w:rsidRPr="003823C7">
        <w:rPr>
          <w:rFonts w:ascii="PT Astra Serif" w:hAnsi="PT Astra Serif"/>
          <w:sz w:val="24"/>
          <w:szCs w:val="24"/>
        </w:rPr>
        <w:t>С.Пускепалиса</w:t>
      </w:r>
      <w:proofErr w:type="spellEnd"/>
      <w:r w:rsidRPr="003823C7">
        <w:rPr>
          <w:rFonts w:ascii="PT Astra Serif" w:hAnsi="PT Astra Serif"/>
          <w:sz w:val="24"/>
          <w:szCs w:val="24"/>
        </w:rPr>
        <w:t xml:space="preserve">), в состав членов жюри которой вошли </w:t>
      </w:r>
      <w:proofErr w:type="spellStart"/>
      <w:r w:rsidRPr="003823C7">
        <w:rPr>
          <w:rFonts w:ascii="PT Astra Serif" w:hAnsi="PT Astra Serif"/>
          <w:sz w:val="24"/>
          <w:szCs w:val="24"/>
        </w:rPr>
        <w:t>В.В.Ионова</w:t>
      </w:r>
      <w:proofErr w:type="spellEnd"/>
      <w:r w:rsidRPr="003823C7">
        <w:rPr>
          <w:rFonts w:ascii="PT Astra Serif" w:hAnsi="PT Astra Serif"/>
          <w:sz w:val="24"/>
          <w:szCs w:val="24"/>
        </w:rPr>
        <w:t xml:space="preserve"> (</w:t>
      </w:r>
      <w:proofErr w:type="spellStart"/>
      <w:r w:rsidRPr="003823C7">
        <w:rPr>
          <w:rFonts w:ascii="PT Astra Serif" w:hAnsi="PT Astra Serif"/>
          <w:sz w:val="24"/>
          <w:szCs w:val="24"/>
        </w:rPr>
        <w:t>и.о.художественного</w:t>
      </w:r>
      <w:proofErr w:type="spellEnd"/>
      <w:r w:rsidRPr="003823C7">
        <w:rPr>
          <w:rFonts w:ascii="PT Astra Serif" w:hAnsi="PT Astra Serif"/>
          <w:sz w:val="24"/>
          <w:szCs w:val="24"/>
        </w:rPr>
        <w:t xml:space="preserve"> руководителя ОГБУК «Государственный ансамбль песни и танца «Волга» имени </w:t>
      </w:r>
      <w:proofErr w:type="spellStart"/>
      <w:r w:rsidRPr="003823C7">
        <w:rPr>
          <w:rFonts w:ascii="PT Astra Serif" w:hAnsi="PT Astra Serif"/>
          <w:sz w:val="24"/>
          <w:szCs w:val="24"/>
        </w:rPr>
        <w:t>В.А.Ионова</w:t>
      </w:r>
      <w:proofErr w:type="spellEnd"/>
      <w:r w:rsidRPr="003823C7">
        <w:rPr>
          <w:rFonts w:ascii="PT Astra Serif" w:hAnsi="PT Astra Serif"/>
          <w:sz w:val="24"/>
          <w:szCs w:val="24"/>
        </w:rPr>
        <w:t xml:space="preserve">») и </w:t>
      </w:r>
      <w:proofErr w:type="spellStart"/>
      <w:r w:rsidRPr="003823C7">
        <w:rPr>
          <w:rFonts w:ascii="PT Astra Serif" w:hAnsi="PT Astra Serif"/>
          <w:sz w:val="24"/>
          <w:szCs w:val="24"/>
        </w:rPr>
        <w:t>Н.В.Афанасьева</w:t>
      </w:r>
      <w:proofErr w:type="spellEnd"/>
      <w:r w:rsidRPr="003823C7">
        <w:rPr>
          <w:rFonts w:ascii="PT Astra Serif" w:hAnsi="PT Astra Serif"/>
          <w:sz w:val="24"/>
          <w:szCs w:val="24"/>
        </w:rPr>
        <w:t xml:space="preserve"> (художественный руководитель, главный балетмейстер ОГБУК «Эстрадный балет «Экситон»).</w:t>
      </w:r>
    </w:p>
    <w:p w14:paraId="39EE8011" w14:textId="48A5354E" w:rsidR="00A26AE4" w:rsidRPr="003823C7" w:rsidRDefault="00A26AE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Кроме того, в рамках проекта проведены мастер-</w:t>
      </w:r>
      <w:r w:rsidR="00A7623F" w:rsidRPr="003823C7">
        <w:rPr>
          <w:rFonts w:ascii="PT Astra Serif" w:hAnsi="PT Astra Serif"/>
          <w:sz w:val="24"/>
          <w:szCs w:val="24"/>
        </w:rPr>
        <w:t>классы для 150 старшеклассников</w:t>
      </w:r>
      <w:r w:rsidR="00A7623F" w:rsidRPr="003823C7">
        <w:rPr>
          <w:rFonts w:ascii="PT Astra Serif" w:hAnsi="PT Astra Serif"/>
          <w:sz w:val="24"/>
          <w:szCs w:val="24"/>
        </w:rPr>
        <w:br/>
      </w:r>
      <w:r w:rsidRPr="003823C7">
        <w:rPr>
          <w:rFonts w:ascii="PT Astra Serif" w:hAnsi="PT Astra Serif"/>
          <w:sz w:val="24"/>
          <w:szCs w:val="24"/>
        </w:rPr>
        <w:t xml:space="preserve">из 42 регионов – участников финала Всероссийского конкурса «Ученик года – 2022», который проходил в Ульяновске при поддержке </w:t>
      </w:r>
      <w:proofErr w:type="spellStart"/>
      <w:r w:rsidRPr="003823C7">
        <w:rPr>
          <w:rFonts w:ascii="PT Astra Serif" w:hAnsi="PT Astra Serif"/>
          <w:sz w:val="24"/>
          <w:szCs w:val="24"/>
        </w:rPr>
        <w:t>Минпросвещения</w:t>
      </w:r>
      <w:proofErr w:type="spellEnd"/>
      <w:r w:rsidRPr="003823C7">
        <w:rPr>
          <w:rFonts w:ascii="PT Astra Serif" w:hAnsi="PT Astra Serif"/>
          <w:sz w:val="24"/>
          <w:szCs w:val="24"/>
        </w:rPr>
        <w:t xml:space="preserve"> России.</w:t>
      </w:r>
    </w:p>
    <w:p w14:paraId="762E038B" w14:textId="79DF8A59" w:rsidR="00A26AE4" w:rsidRPr="003823C7" w:rsidRDefault="00A26AE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Число участников «Культурного марафона» от региона в 2022 году составило</w:t>
      </w:r>
      <w:r w:rsidRPr="003823C7">
        <w:rPr>
          <w:rFonts w:ascii="PT Astra Serif" w:hAnsi="PT Astra Serif"/>
          <w:sz w:val="24"/>
          <w:szCs w:val="24"/>
        </w:rPr>
        <w:br/>
        <w:t>18585 школьников, педагогов и родителей, которые познакомились с культурой, искусством и творческими профессиями.</w:t>
      </w:r>
    </w:p>
    <w:p w14:paraId="65E7A5D8" w14:textId="741D71E2" w:rsidR="00A7623F" w:rsidRPr="003823C7" w:rsidRDefault="00A7623F"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На федеральном портале зарегистрировано 17912 школьников Ульяновской области.</w:t>
      </w:r>
    </w:p>
    <w:p w14:paraId="6127FE42" w14:textId="57794F4C" w:rsidR="00A26AE4" w:rsidRPr="003823C7" w:rsidRDefault="00A26AE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Реализация </w:t>
      </w:r>
      <w:proofErr w:type="spellStart"/>
      <w:r w:rsidRPr="003823C7">
        <w:rPr>
          <w:rFonts w:ascii="PT Astra Serif" w:hAnsi="PT Astra Serif"/>
          <w:sz w:val="24"/>
          <w:szCs w:val="24"/>
        </w:rPr>
        <w:t>вышеобозначенных</w:t>
      </w:r>
      <w:proofErr w:type="spellEnd"/>
      <w:r w:rsidRPr="003823C7">
        <w:rPr>
          <w:rFonts w:ascii="PT Astra Serif" w:hAnsi="PT Astra Serif"/>
          <w:sz w:val="24"/>
          <w:szCs w:val="24"/>
        </w:rPr>
        <w:t xml:space="preserve"> механизмов вовлечения в межведомственный проект позволяет школьникам получать дополнительные гуманитарные знания, развивает креативность мышления и метапредметные навыки; вовлекает детей в культурную среду через посещение учреждений культуры и знакомство с информационными ресурсами о культуре.</w:t>
      </w:r>
    </w:p>
    <w:p w14:paraId="320E7726" w14:textId="77777777" w:rsidR="00FA565B" w:rsidRPr="003823C7" w:rsidRDefault="00FA565B" w:rsidP="003823C7">
      <w:pPr>
        <w:spacing w:line="240" w:lineRule="auto"/>
        <w:rPr>
          <w:rFonts w:ascii="PT Astra Serif" w:hAnsi="PT Astra Serif"/>
          <w:highlight w:val="yellow"/>
        </w:rPr>
      </w:pPr>
    </w:p>
    <w:p w14:paraId="6FFDACCA" w14:textId="77777777" w:rsidR="006D1936" w:rsidRPr="003823C7" w:rsidRDefault="006D1936" w:rsidP="003823C7">
      <w:pPr>
        <w:pStyle w:val="3"/>
        <w:spacing w:before="0" w:after="0" w:line="240" w:lineRule="auto"/>
        <w:rPr>
          <w:rFonts w:ascii="PT Astra Serif" w:hAnsi="PT Astra Serif"/>
          <w:sz w:val="28"/>
          <w:szCs w:val="28"/>
        </w:rPr>
      </w:pPr>
      <w:bookmarkStart w:id="109" w:name="_Toc127531015"/>
      <w:r w:rsidRPr="003823C7">
        <w:rPr>
          <w:rFonts w:ascii="PT Astra Serif" w:hAnsi="PT Astra Serif"/>
          <w:b w:val="0"/>
          <w:bCs w:val="0"/>
          <w:sz w:val="28"/>
          <w:szCs w:val="28"/>
        </w:rPr>
        <w:t>3.4.4</w:t>
      </w:r>
      <w:r w:rsidRPr="003823C7">
        <w:rPr>
          <w:rFonts w:ascii="PT Astra Serif" w:hAnsi="PT Astra Serif"/>
          <w:sz w:val="28"/>
          <w:szCs w:val="28"/>
        </w:rPr>
        <w:t>. Создание инклюзивных творческих лабораторий</w:t>
      </w:r>
      <w:bookmarkEnd w:id="109"/>
    </w:p>
    <w:p w14:paraId="71DAC63A"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 января 2022 года на базе Ульяновского областного краеведческого музея началась реализация пилотного проекта инклюзивной творческой лаборатории, основными направлениями деятельности которой стали:</w:t>
      </w:r>
    </w:p>
    <w:p w14:paraId="70F3A138"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методическая поддержка инклюзивных форм творчества на базе ОГБУК «Ульяновский областной краеведческий музей им. И.А. Гончарова»;</w:t>
      </w:r>
    </w:p>
    <w:p w14:paraId="4D7CCED0"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аккумулирование и широкое распространение наиболее значимых практик, способствующих раскрытию творческого потенциала лиц с инвалидностью и создание</w:t>
      </w:r>
      <w:r w:rsidRPr="003823C7">
        <w:rPr>
          <w:rFonts w:ascii="PT Astra Serif" w:hAnsi="PT Astra Serif"/>
          <w:sz w:val="24"/>
          <w:szCs w:val="24"/>
        </w:rPr>
        <w:br/>
        <w:t>им условий для обеспечения социализации в обществе;</w:t>
      </w:r>
    </w:p>
    <w:p w14:paraId="4816E9F0"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получение опыта работы с данной категорией граждан сотрудниками музея</w:t>
      </w:r>
      <w:r w:rsidRPr="003823C7">
        <w:rPr>
          <w:rFonts w:ascii="PT Astra Serif" w:hAnsi="PT Astra Serif"/>
          <w:sz w:val="24"/>
          <w:szCs w:val="24"/>
        </w:rPr>
        <w:br/>
        <w:t>и других учреждений культуры;</w:t>
      </w:r>
    </w:p>
    <w:p w14:paraId="32197700"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методическая поддержка инклюзивных форм творчества на базе учреждений культуры Ульяновской области.</w:t>
      </w:r>
    </w:p>
    <w:p w14:paraId="15F71A89" w14:textId="77777777" w:rsidR="001873BA" w:rsidRPr="003823C7" w:rsidRDefault="001873BA"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В апреле 2022 года подписано соглашение о сотрудничестве с Федеральным государственным бюджетным образовательным</w:t>
      </w: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sz w:val="24"/>
          <w:szCs w:val="24"/>
          <w:lang w:eastAsia="ru-RU"/>
        </w:rPr>
        <w:t>учреждением высшего образования «Российская государственная специализированная академия искусств», на базе которой создан проектный офис по реализации мероприятия «Создание инклюзивных творческих лабораторий». Предметом Соглашения является сотрудничество и взаимодействие между академией искусств и музеем по методическому и информационному сопровождению деятельности инклюзивных творческих лабораторий.</w:t>
      </w:r>
    </w:p>
    <w:p w14:paraId="43C1C3F3" w14:textId="77777777" w:rsidR="001873BA" w:rsidRPr="003823C7" w:rsidRDefault="001873BA" w:rsidP="003823C7">
      <w:pPr>
        <w:spacing w:line="240" w:lineRule="auto"/>
        <w:ind w:firstLine="709"/>
        <w:jc w:val="both"/>
        <w:rPr>
          <w:rFonts w:ascii="PT Astra Serif" w:eastAsia="Times New Roman" w:hAnsi="PT Astra Serif"/>
          <w:b/>
          <w:sz w:val="24"/>
          <w:szCs w:val="24"/>
          <w:lang w:eastAsia="ru-RU"/>
        </w:rPr>
      </w:pPr>
      <w:r w:rsidRPr="003823C7">
        <w:rPr>
          <w:rStyle w:val="af5"/>
          <w:rFonts w:ascii="PT Astra Serif" w:hAnsi="PT Astra Serif" w:cs="Arial"/>
          <w:b w:val="0"/>
          <w:sz w:val="24"/>
          <w:szCs w:val="24"/>
          <w:shd w:val="clear" w:color="auto" w:fill="FFFFFF"/>
        </w:rPr>
        <w:t>Локальные нормативные акты, регламентирующие реализацию пилотного проекта по созданию инклюзивных творческих формирований:</w:t>
      </w:r>
    </w:p>
    <w:p w14:paraId="7B87145F" w14:textId="77777777" w:rsidR="001873BA" w:rsidRPr="003823C7" w:rsidRDefault="001873BA" w:rsidP="003823C7">
      <w:pPr>
        <w:spacing w:line="240" w:lineRule="auto"/>
        <w:ind w:firstLine="709"/>
        <w:jc w:val="both"/>
        <w:rPr>
          <w:rFonts w:ascii="PT Astra Serif" w:eastAsia="Times New Roman" w:hAnsi="PT Astra Serif"/>
          <w:sz w:val="24"/>
          <w:szCs w:val="24"/>
          <w:lang w:eastAsia="ru-RU"/>
        </w:rPr>
      </w:pPr>
      <w:r w:rsidRPr="003823C7">
        <w:rPr>
          <w:rFonts w:ascii="PT Astra Serif" w:hAnsi="PT Astra Serif"/>
          <w:sz w:val="24"/>
          <w:szCs w:val="24"/>
        </w:rPr>
        <w:lastRenderedPageBreak/>
        <w:t>- Распоряжение Министерства искусства и культурной политики Ульяновской области № 2 от 24 января 2022 г.;</w:t>
      </w:r>
    </w:p>
    <w:p w14:paraId="08256B37"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Приказ ОГБУК «Ульяновский областной краеведческий музей</w:t>
      </w:r>
      <w:r w:rsidRPr="003823C7">
        <w:rPr>
          <w:rFonts w:ascii="PT Astra Serif" w:hAnsi="PT Astra Serif"/>
          <w:sz w:val="24"/>
          <w:szCs w:val="24"/>
        </w:rPr>
        <w:br/>
        <w:t>им. И.А. Гончарова» «О создании инклюзивной творческой лаборатории» №17-ОД</w:t>
      </w:r>
      <w:r w:rsidRPr="003823C7">
        <w:rPr>
          <w:rFonts w:ascii="PT Astra Serif" w:hAnsi="PT Astra Serif"/>
          <w:sz w:val="24"/>
          <w:szCs w:val="24"/>
        </w:rPr>
        <w:br/>
        <w:t>от 26 января 2022 г.</w:t>
      </w:r>
    </w:p>
    <w:p w14:paraId="1E8EC345"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Участники пилотного проекта инклюзивной творческой лаборатории: ОГКУСО «Реабилитационный центр для детей и подростков с ограниченными возможностями «Подсолнух»»; НКО «Социальное благополучие»; Инклюзивный центр «Солнечный круг».</w:t>
      </w:r>
    </w:p>
    <w:p w14:paraId="65E600EF"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Реализуемые проекты в рамках инклюзивной творческой лаборатории</w:t>
      </w:r>
      <w:r w:rsidRPr="003823C7">
        <w:rPr>
          <w:rFonts w:ascii="PT Astra Serif" w:hAnsi="PT Astra Serif"/>
          <w:sz w:val="24"/>
          <w:szCs w:val="24"/>
        </w:rPr>
        <w:br/>
        <w:t>на постоянной основе:</w:t>
      </w:r>
    </w:p>
    <w:p w14:paraId="43BECCFB"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Проект «Экосистема» направлен на социализацию, творческое развитие детей</w:t>
      </w:r>
      <w:r w:rsidRPr="003823C7">
        <w:rPr>
          <w:rFonts w:ascii="PT Astra Serif" w:hAnsi="PT Astra Serif"/>
          <w:sz w:val="24"/>
          <w:szCs w:val="24"/>
        </w:rPr>
        <w:br/>
        <w:t>и взрослых с ОВЗ через музейную среду, путем приобщения к природному наследию Среднего Поволжья. Каждое занятие включает мастер-класс, который адаптирован под широкий спектр интерактивного взаимодействия с участниками, действующий на различные органы чувств. Мероприятия проводятся 1 раз в квартал на базе реабилитационного центра «Подсолнух». Охват от 25 до 40 детей с особенностями ментального и физического развития.</w:t>
      </w:r>
    </w:p>
    <w:p w14:paraId="09CA9234"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 2022 года к участию в проекте присоединились воспитанники центра «Радиус» (НКО «Социальное благополучие») - молодежь с особенностями ментального развития,</w:t>
      </w:r>
      <w:r w:rsidRPr="003823C7">
        <w:rPr>
          <w:rFonts w:ascii="PT Astra Serif" w:hAnsi="PT Astra Serif"/>
          <w:sz w:val="24"/>
          <w:szCs w:val="24"/>
        </w:rPr>
        <w:br/>
        <w:t>для которых организовано посещение экскурсий и занятий по природе родного края</w:t>
      </w:r>
      <w:r w:rsidRPr="003823C7">
        <w:rPr>
          <w:rFonts w:ascii="PT Astra Serif" w:hAnsi="PT Astra Serif"/>
          <w:sz w:val="24"/>
          <w:szCs w:val="24"/>
        </w:rPr>
        <w:br/>
        <w:t>в Ульяновском областном краеведческом музее 1 раз месяц; посещаемость – 11 человек</w:t>
      </w:r>
      <w:r w:rsidRPr="003823C7">
        <w:rPr>
          <w:rFonts w:ascii="PT Astra Serif" w:hAnsi="PT Astra Serif"/>
          <w:sz w:val="24"/>
          <w:szCs w:val="24"/>
        </w:rPr>
        <w:br/>
        <w:t>с ОВЗ.</w:t>
      </w:r>
    </w:p>
    <w:p w14:paraId="3B578046"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Всего в 2022 году состоялось 7 занятий, общее количество участников - 70 чел.</w:t>
      </w:r>
      <w:r w:rsidRPr="003823C7">
        <w:rPr>
          <w:rFonts w:ascii="PT Astra Serif" w:hAnsi="PT Astra Serif"/>
          <w:sz w:val="24"/>
          <w:szCs w:val="24"/>
        </w:rPr>
        <w:br/>
        <w:t>с ОВЗ и 33 сопровождающих</w:t>
      </w:r>
    </w:p>
    <w:p w14:paraId="26E0DDCA" w14:textId="77777777" w:rsidR="001873BA" w:rsidRPr="003823C7" w:rsidRDefault="001873BA" w:rsidP="003823C7">
      <w:pPr>
        <w:spacing w:line="240" w:lineRule="auto"/>
        <w:ind w:firstLine="709"/>
        <w:jc w:val="both"/>
        <w:rPr>
          <w:rFonts w:ascii="PT Astra Serif" w:hAnsi="PT Astra Serif"/>
          <w:b/>
          <w:sz w:val="24"/>
          <w:szCs w:val="24"/>
        </w:rPr>
      </w:pPr>
      <w:r w:rsidRPr="003823C7">
        <w:rPr>
          <w:rFonts w:ascii="PT Astra Serif" w:hAnsi="PT Astra Serif"/>
          <w:sz w:val="24"/>
          <w:szCs w:val="24"/>
        </w:rPr>
        <w:t>Проект «Оживший музей» направлен на социокультурную интеграцию лиц с ОВЗ</w:t>
      </w:r>
      <w:r w:rsidRPr="003823C7">
        <w:rPr>
          <w:rFonts w:ascii="PT Astra Serif" w:hAnsi="PT Astra Serif"/>
          <w:sz w:val="24"/>
          <w:szCs w:val="24"/>
        </w:rPr>
        <w:br/>
        <w:t>и членов их семей в общество, путем приобщения к литературному и историческому наследию нашей страны.</w:t>
      </w:r>
    </w:p>
    <w:p w14:paraId="1BA9587D"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Дети и молодежь с особенностями ментального развития и ОВЗ, которые получают медикаментозную и психологическую помощь в реабилитационном центре «Подсолнух» (</w:t>
      </w:r>
      <w:proofErr w:type="spellStart"/>
      <w:r w:rsidRPr="003823C7">
        <w:rPr>
          <w:rFonts w:ascii="PT Astra Serif" w:hAnsi="PT Astra Serif"/>
          <w:sz w:val="24"/>
          <w:szCs w:val="24"/>
        </w:rPr>
        <w:t>г.Ульяновск</w:t>
      </w:r>
      <w:proofErr w:type="spellEnd"/>
      <w:r w:rsidRPr="003823C7">
        <w:rPr>
          <w:rFonts w:ascii="PT Astra Serif" w:hAnsi="PT Astra Serif"/>
          <w:sz w:val="24"/>
          <w:szCs w:val="24"/>
        </w:rPr>
        <w:t>) выбирают по желанию направление социокультурной реабилитации. Одним из направлений такой реабилитации стало участие в проекте «Оживший музей» на базе Историко-мемориального центра-музея И. А. Гончарова. Программу посещают дети и молодежь с ДЦП, с различными проявлениями аутизма, с синдромом Дауна.</w:t>
      </w:r>
    </w:p>
    <w:p w14:paraId="4AB47F89"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Основное направление проекта - театрализация музейного пространства.</w:t>
      </w:r>
    </w:p>
    <w:p w14:paraId="098D9998" w14:textId="77777777" w:rsidR="001873BA" w:rsidRPr="003823C7" w:rsidRDefault="001873BA"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Для участников, занимающихся в театральном кружке, готовятся адаптированные тексты экскурсий по экспозиции Историко-мемориального центра И.А. Гончарова с включением сюжетных линий для каждого. В распределении ролей учитываются логопедические возможности, владение опорно-двигательным аппаратом, психосоматические особенности. Подготовка к самостоятельной экскурсии проходит на репетициях. Содержание экскурсий также включают в себя логопедические занятия (проговаривание звуков, слов), разучивание стихотворений, танцевальных движений, занятия по актерскому мастерству, игры. Результат – костюмированная театрализованная экскурсия с активным участием детей и взрослых с ОВЗ и их родителей.</w:t>
      </w:r>
    </w:p>
    <w:p w14:paraId="184A0223"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На постоянной основе в данном проекте принимает участие 10 семей, имеющих детей с ОВЗ. Занятия проходят 1 раз в неделю. За год готовится 2 спектакля.</w:t>
      </w:r>
    </w:p>
    <w:p w14:paraId="6A40A8BE"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Всего в 2022 году состоялось 11 занятий, 2 музейных праздника; количество участников - 136 человек, в том числе - 16 детей и 136 сопровождающих, РЦ «Подсолнух».</w:t>
      </w:r>
    </w:p>
    <w:p w14:paraId="4D966B6C"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Проект Инклюзивная музейная мульт-студия «Хочу и буду» направлен</w:t>
      </w:r>
      <w:r w:rsidRPr="003823C7">
        <w:rPr>
          <w:rFonts w:ascii="PT Astra Serif" w:hAnsi="PT Astra Serif"/>
          <w:sz w:val="24"/>
          <w:szCs w:val="24"/>
        </w:rPr>
        <w:br/>
        <w:t>на социализацию, раскрытие творческого потенциала детей и взрослых с разными нарушениями в развитии через участие в создании мультфильмов.</w:t>
      </w:r>
    </w:p>
    <w:p w14:paraId="1EA3E561"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 учетом особенностей участников проекта разработана программа функционирования мульт-студии:</w:t>
      </w:r>
    </w:p>
    <w:p w14:paraId="10A3773C"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 xml:space="preserve">- укомплектована оборудованием: </w:t>
      </w:r>
      <w:proofErr w:type="spellStart"/>
      <w:r w:rsidRPr="003823C7">
        <w:rPr>
          <w:rFonts w:ascii="PT Astra Serif" w:hAnsi="PT Astra Serif"/>
          <w:sz w:val="24"/>
          <w:szCs w:val="24"/>
        </w:rPr>
        <w:t>мультстанки</w:t>
      </w:r>
      <w:proofErr w:type="spellEnd"/>
      <w:r w:rsidRPr="003823C7">
        <w:rPr>
          <w:rFonts w:ascii="PT Astra Serif" w:hAnsi="PT Astra Serif"/>
          <w:sz w:val="24"/>
          <w:szCs w:val="24"/>
        </w:rPr>
        <w:t xml:space="preserve"> для перекладной анимации</w:t>
      </w:r>
      <w:r w:rsidRPr="003823C7">
        <w:rPr>
          <w:rFonts w:ascii="PT Astra Serif" w:hAnsi="PT Astra Serif"/>
          <w:sz w:val="24"/>
          <w:szCs w:val="24"/>
        </w:rPr>
        <w:br/>
        <w:t>и стационарный - для кукольной анимации; световые столы для рисования на воде</w:t>
      </w:r>
      <w:r w:rsidRPr="003823C7">
        <w:rPr>
          <w:rFonts w:ascii="PT Astra Serif" w:hAnsi="PT Astra Serif"/>
          <w:sz w:val="24"/>
          <w:szCs w:val="24"/>
        </w:rPr>
        <w:br/>
        <w:t>с пультом и для рисования песком; водопад волокон, ноутбук и принтер для технического обеспечения работы мульт-студи; - сотрудниками музея были освоены техники работы</w:t>
      </w:r>
      <w:r w:rsidRPr="003823C7">
        <w:rPr>
          <w:rFonts w:ascii="PT Astra Serif" w:hAnsi="PT Astra Serif"/>
          <w:sz w:val="24"/>
          <w:szCs w:val="24"/>
        </w:rPr>
        <w:br/>
        <w:t>с оборудованием, такие как рисование песком и на песке, создание картин в технике «</w:t>
      </w:r>
      <w:proofErr w:type="spellStart"/>
      <w:r w:rsidRPr="003823C7">
        <w:rPr>
          <w:rFonts w:ascii="PT Astra Serif" w:hAnsi="PT Astra Serif"/>
          <w:sz w:val="24"/>
          <w:szCs w:val="24"/>
        </w:rPr>
        <w:t>Эбру</w:t>
      </w:r>
      <w:proofErr w:type="spellEnd"/>
      <w:r w:rsidRPr="003823C7">
        <w:rPr>
          <w:rFonts w:ascii="PT Astra Serif" w:hAnsi="PT Astra Serif"/>
          <w:sz w:val="24"/>
          <w:szCs w:val="24"/>
        </w:rPr>
        <w:t>» - рисунка на воде, компьютерные программы для работы с видео и фото;</w:t>
      </w:r>
    </w:p>
    <w:p w14:paraId="6A21E6BA"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разработана программа, которая предусматривает создание мультипликационного фильма за 9 занятий, количество занимающихся детей - 6-8 человек (в течение</w:t>
      </w:r>
      <w:r w:rsidRPr="003823C7">
        <w:rPr>
          <w:rFonts w:ascii="PT Astra Serif" w:hAnsi="PT Astra Serif"/>
          <w:sz w:val="24"/>
          <w:szCs w:val="24"/>
        </w:rPr>
        <w:br/>
        <w:t>года - 5 групп детей). В процессе визуализации сюжета будущего мультфильма аниматоры осваивают различные виды прикладного творчества и развивают художественные навыки.</w:t>
      </w:r>
    </w:p>
    <w:p w14:paraId="319D54AC"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На постоянной основе проект посещают воспитанники Инклюзивного центра «Солнечный круг». С 2022 года к занятиям в мульт-студии подключились дети</w:t>
      </w:r>
      <w:r w:rsidRPr="003823C7">
        <w:rPr>
          <w:rFonts w:ascii="PT Astra Serif" w:hAnsi="PT Astra Serif"/>
          <w:sz w:val="24"/>
          <w:szCs w:val="24"/>
        </w:rPr>
        <w:br/>
        <w:t>из реабилитационного центра «Подсолнух».</w:t>
      </w:r>
    </w:p>
    <w:p w14:paraId="7BC621EC"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Всего с января по декабрь 2022 года состоялось 13 занятий, количество участников 79 чел. (из них 74 чел.- дети), и 79 сопровождающих.</w:t>
      </w:r>
    </w:p>
    <w:p w14:paraId="7B1059F6"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мае 2022 года </w:t>
      </w:r>
      <w:r w:rsidRPr="003823C7">
        <w:rPr>
          <w:rFonts w:ascii="PT Astra Serif" w:hAnsi="PT Astra Serif" w:cs="Arial"/>
          <w:sz w:val="24"/>
          <w:szCs w:val="24"/>
        </w:rPr>
        <w:t xml:space="preserve">ОГБУК «Ульяновский областной краеведческий музей имени </w:t>
      </w:r>
      <w:proofErr w:type="spellStart"/>
      <w:r w:rsidRPr="003823C7">
        <w:rPr>
          <w:rFonts w:ascii="PT Astra Serif" w:hAnsi="PT Astra Serif" w:cs="Arial"/>
          <w:sz w:val="24"/>
          <w:szCs w:val="24"/>
        </w:rPr>
        <w:t>И.А.Гончарова</w:t>
      </w:r>
      <w:proofErr w:type="spellEnd"/>
      <w:r w:rsidRPr="003823C7">
        <w:rPr>
          <w:rFonts w:ascii="PT Astra Serif" w:hAnsi="PT Astra Serif" w:cs="Arial"/>
          <w:sz w:val="24"/>
          <w:szCs w:val="24"/>
        </w:rPr>
        <w:t xml:space="preserve">» принял участие в </w:t>
      </w:r>
      <w:r w:rsidRPr="003823C7">
        <w:rPr>
          <w:rFonts w:ascii="PT Astra Serif" w:hAnsi="PT Astra Serif"/>
          <w:sz w:val="24"/>
          <w:szCs w:val="24"/>
        </w:rPr>
        <w:t xml:space="preserve">Грантовом конкурсе проекта «Инклюзивный музей», проводимым </w:t>
      </w:r>
      <w:hyperlink r:id="rId105" w:history="1">
        <w:r w:rsidRPr="003823C7">
          <w:rPr>
            <w:rFonts w:ascii="PT Astra Serif" w:hAnsi="PT Astra Serif"/>
            <w:iCs/>
            <w:sz w:val="24"/>
            <w:szCs w:val="24"/>
            <w:bdr w:val="none" w:sz="0" w:space="0" w:color="auto" w:frame="1"/>
          </w:rPr>
          <w:t>Российским комитетом Международного совета Музеев (ИКОМ России)</w:t>
        </w:r>
      </w:hyperlink>
      <w:r w:rsidRPr="003823C7">
        <w:rPr>
          <w:rFonts w:ascii="PT Astra Serif" w:hAnsi="PT Astra Serif"/>
          <w:iCs/>
          <w:sz w:val="24"/>
          <w:szCs w:val="24"/>
          <w:bdr w:val="none" w:sz="0" w:space="0" w:color="auto" w:frame="1"/>
        </w:rPr>
        <w:t xml:space="preserve"> при поддержке </w:t>
      </w:r>
      <w:hyperlink r:id="rId106" w:history="1">
        <w:r w:rsidRPr="003823C7">
          <w:rPr>
            <w:rFonts w:ascii="PT Astra Serif" w:hAnsi="PT Astra Serif"/>
            <w:iCs/>
            <w:sz w:val="24"/>
            <w:szCs w:val="24"/>
            <w:bdr w:val="none" w:sz="0" w:space="0" w:color="auto" w:frame="1"/>
          </w:rPr>
          <w:t>Благотворительного фонда Сбербанка «Вклад в будущее»</w:t>
        </w:r>
      </w:hyperlink>
      <w:r w:rsidRPr="003823C7">
        <w:rPr>
          <w:rFonts w:ascii="PT Astra Serif" w:hAnsi="PT Astra Serif"/>
          <w:iCs/>
          <w:sz w:val="24"/>
          <w:szCs w:val="24"/>
          <w:bdr w:val="none" w:sz="0" w:space="0" w:color="auto" w:frame="1"/>
        </w:rPr>
        <w:t>,</w:t>
      </w:r>
      <w:r w:rsidRPr="003823C7">
        <w:rPr>
          <w:rFonts w:ascii="PT Astra Serif" w:hAnsi="PT Astra Serif"/>
          <w:sz w:val="24"/>
          <w:szCs w:val="24"/>
        </w:rPr>
        <w:t xml:space="preserve"> на который было представлено 2 проекта</w:t>
      </w:r>
      <w:r w:rsidRPr="003823C7">
        <w:rPr>
          <w:rFonts w:ascii="PT Astra Serif" w:hAnsi="PT Astra Serif" w:cs="Arial"/>
          <w:sz w:val="24"/>
          <w:szCs w:val="24"/>
          <w:bdr w:val="none" w:sz="0" w:space="0" w:color="auto" w:frame="1"/>
        </w:rPr>
        <w:t xml:space="preserve"> в номинации «Инклюзивное развитие»</w:t>
      </w:r>
      <w:r w:rsidRPr="003823C7">
        <w:rPr>
          <w:rFonts w:ascii="PT Astra Serif" w:hAnsi="PT Astra Serif"/>
          <w:sz w:val="24"/>
          <w:szCs w:val="24"/>
        </w:rPr>
        <w:t>:</w:t>
      </w:r>
    </w:p>
    <w:p w14:paraId="3D581CB1"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eastAsia="Times New Roman" w:hAnsi="PT Astra Serif" w:cs="Arial"/>
          <w:sz w:val="24"/>
          <w:szCs w:val="24"/>
          <w:lang w:eastAsia="ru-RU"/>
        </w:rPr>
        <w:t>«Природа в городе У» — инклюзивная экологическая программа для детей</w:t>
      </w:r>
      <w:r w:rsidRPr="003823C7">
        <w:rPr>
          <w:rFonts w:ascii="PT Astra Serif" w:eastAsia="Times New Roman" w:hAnsi="PT Astra Serif" w:cs="Arial"/>
          <w:sz w:val="24"/>
          <w:szCs w:val="24"/>
          <w:lang w:eastAsia="ru-RU"/>
        </w:rPr>
        <w:br/>
        <w:t>с ментальными особенностями;</w:t>
      </w:r>
    </w:p>
    <w:p w14:paraId="7851828C"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eastAsia="Times New Roman" w:hAnsi="PT Astra Serif" w:cs="Arial"/>
          <w:sz w:val="24"/>
          <w:szCs w:val="24"/>
          <w:lang w:eastAsia="ru-RU"/>
        </w:rPr>
        <w:t xml:space="preserve">«Хочу и буду» — развитие инклюзивной </w:t>
      </w:r>
      <w:proofErr w:type="spellStart"/>
      <w:r w:rsidRPr="003823C7">
        <w:rPr>
          <w:rFonts w:ascii="PT Astra Serif" w:eastAsia="Times New Roman" w:hAnsi="PT Astra Serif" w:cs="Arial"/>
          <w:sz w:val="24"/>
          <w:szCs w:val="24"/>
          <w:lang w:eastAsia="ru-RU"/>
        </w:rPr>
        <w:t>мультстудии</w:t>
      </w:r>
      <w:proofErr w:type="spellEnd"/>
      <w:r w:rsidRPr="003823C7">
        <w:rPr>
          <w:rFonts w:ascii="PT Astra Serif" w:eastAsia="Times New Roman" w:hAnsi="PT Astra Serif" w:cs="Arial"/>
          <w:sz w:val="24"/>
          <w:szCs w:val="24"/>
          <w:lang w:eastAsia="ru-RU"/>
        </w:rPr>
        <w:t xml:space="preserve"> для детей с ментальными особенностями.</w:t>
      </w:r>
    </w:p>
    <w:p w14:paraId="6A0A234D"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eastAsia="Times New Roman" w:hAnsi="PT Astra Serif" w:cs="Arial"/>
          <w:sz w:val="24"/>
          <w:szCs w:val="24"/>
          <w:bdr w:val="none" w:sz="0" w:space="0" w:color="auto" w:frame="1"/>
          <w:lang w:eastAsia="ru-RU"/>
        </w:rPr>
        <w:t>По результатам конкурсного отбора заявленные проекты вошли в шорт-лист</w:t>
      </w:r>
      <w:r w:rsidRPr="003823C7">
        <w:rPr>
          <w:rFonts w:ascii="PT Astra Serif" w:hAnsi="PT Astra Serif" w:cs="Arial"/>
          <w:sz w:val="24"/>
          <w:szCs w:val="24"/>
          <w:bdr w:val="none" w:sz="0" w:space="0" w:color="auto" w:frame="1"/>
        </w:rPr>
        <w:t xml:space="preserve"> наиболее сильных и перспективных</w:t>
      </w:r>
      <w:r w:rsidRPr="003823C7">
        <w:rPr>
          <w:rFonts w:ascii="PT Astra Serif" w:eastAsia="Times New Roman" w:hAnsi="PT Astra Serif" w:cs="Arial"/>
          <w:sz w:val="24"/>
          <w:szCs w:val="24"/>
          <w:bdr w:val="none" w:sz="0" w:space="0" w:color="auto" w:frame="1"/>
          <w:lang w:eastAsia="ru-RU"/>
        </w:rPr>
        <w:t xml:space="preserve"> программ</w:t>
      </w:r>
      <w:r w:rsidRPr="003823C7">
        <w:rPr>
          <w:rFonts w:ascii="PT Astra Serif" w:eastAsia="Times New Roman" w:hAnsi="PT Astra Serif" w:cs="Arial"/>
          <w:i/>
          <w:iCs/>
          <w:sz w:val="24"/>
          <w:szCs w:val="24"/>
          <w:bdr w:val="none" w:sz="0" w:space="0" w:color="auto" w:frame="1"/>
          <w:lang w:eastAsia="ru-RU"/>
        </w:rPr>
        <w:t xml:space="preserve"> (</w:t>
      </w:r>
      <w:hyperlink r:id="rId107" w:history="1">
        <w:r w:rsidRPr="003823C7">
          <w:rPr>
            <w:rStyle w:val="af"/>
            <w:rFonts w:ascii="PT Astra Serif" w:hAnsi="PT Astra Serif"/>
            <w:sz w:val="24"/>
            <w:szCs w:val="24"/>
            <w:u w:val="none"/>
          </w:rPr>
          <w:t>www.in-museum.ru</w:t>
        </w:r>
      </w:hyperlink>
      <w:r w:rsidRPr="003823C7">
        <w:rPr>
          <w:rFonts w:ascii="PT Astra Serif" w:hAnsi="PT Astra Serif"/>
          <w:sz w:val="24"/>
          <w:szCs w:val="24"/>
        </w:rPr>
        <w:t>)</w:t>
      </w:r>
    </w:p>
    <w:p w14:paraId="21F93749"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Также Краеведческим музеем проводятся адаптированные </w:t>
      </w:r>
      <w:proofErr w:type="spellStart"/>
      <w:r w:rsidRPr="003823C7">
        <w:rPr>
          <w:rFonts w:ascii="PT Astra Serif" w:hAnsi="PT Astra Serif"/>
          <w:sz w:val="24"/>
          <w:szCs w:val="24"/>
        </w:rPr>
        <w:t>автобусно</w:t>
      </w:r>
      <w:proofErr w:type="spellEnd"/>
      <w:r w:rsidRPr="003823C7">
        <w:rPr>
          <w:rFonts w:ascii="PT Astra Serif" w:hAnsi="PT Astra Serif"/>
          <w:sz w:val="24"/>
          <w:szCs w:val="24"/>
        </w:rPr>
        <w:t>-пешеходные экскурсии по городу Ульяновску, Ульяновской области и городам Поволжья осуществляются 1 раз в полугодие; посещаемость – 34 семьи с детьми и молодежью с ОВЗ.</w:t>
      </w:r>
    </w:p>
    <w:p w14:paraId="70CABE16"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Цель экскурсий – обеспечить позитивные изменения в образе жизни, приобщение</w:t>
      </w:r>
      <w:r w:rsidRPr="003823C7">
        <w:rPr>
          <w:rFonts w:ascii="PT Astra Serif" w:hAnsi="PT Astra Serif"/>
          <w:sz w:val="24"/>
          <w:szCs w:val="24"/>
        </w:rPr>
        <w:br/>
        <w:t>к культуре и традициям народов Поволжья, получение новых знаний, навыков.</w:t>
      </w:r>
      <w:r w:rsidRPr="003823C7">
        <w:rPr>
          <w:rFonts w:ascii="PT Astra Serif" w:hAnsi="PT Astra Serif"/>
          <w:sz w:val="24"/>
          <w:szCs w:val="24"/>
        </w:rPr>
        <w:br/>
        <w:t xml:space="preserve">16.09.2022 состоялась </w:t>
      </w:r>
      <w:proofErr w:type="spellStart"/>
      <w:r w:rsidRPr="003823C7">
        <w:rPr>
          <w:rFonts w:ascii="PT Astra Serif" w:hAnsi="PT Astra Serif"/>
          <w:sz w:val="24"/>
          <w:szCs w:val="24"/>
        </w:rPr>
        <w:t>автобусно</w:t>
      </w:r>
      <w:proofErr w:type="spellEnd"/>
      <w:r w:rsidRPr="003823C7">
        <w:rPr>
          <w:rFonts w:ascii="PT Astra Serif" w:hAnsi="PT Astra Serif"/>
          <w:sz w:val="24"/>
          <w:szCs w:val="24"/>
        </w:rPr>
        <w:t>-пешеходная экскурсия, в которой приняли участие</w:t>
      </w:r>
      <w:r w:rsidRPr="003823C7">
        <w:rPr>
          <w:rFonts w:ascii="PT Astra Serif" w:hAnsi="PT Astra Serif"/>
          <w:sz w:val="24"/>
          <w:szCs w:val="24"/>
        </w:rPr>
        <w:br/>
        <w:t>16 взрослых с ОВЗ и 3 сопровождающих.</w:t>
      </w:r>
    </w:p>
    <w:p w14:paraId="2CEB58A4"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Кроме того, с 03.09. по 09.09.2022г. руководитель инклюзивной творческой лаборатории Земскова Е.Ю. приняла участие в работе Международного волонтерского лагеря по направлению «Инклюзия».</w:t>
      </w:r>
    </w:p>
    <w:p w14:paraId="5BB44ECA"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Социальная инклюзия, социокультурная реабилитация способствуют расширению творческого потенциала людей с ограниченными возможностями здоровья с целью развития коммуникативных навыков, приобретения опыта социального взаимодействия и расширения круга общения.</w:t>
      </w:r>
    </w:p>
    <w:p w14:paraId="2F3F729A"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С октября 2022 года на </w:t>
      </w:r>
      <w:r w:rsidRPr="003823C7">
        <w:rPr>
          <w:rFonts w:ascii="PT Astra Serif" w:hAnsi="PT Astra Serif" w:cs="Arial"/>
          <w:sz w:val="24"/>
          <w:szCs w:val="24"/>
        </w:rPr>
        <w:t>базе ОГБУК «Ульяновский областной краеведческого музея реализуется</w:t>
      </w:r>
      <w:r w:rsidRPr="003823C7">
        <w:rPr>
          <w:rFonts w:ascii="PT Astra Serif" w:hAnsi="PT Astra Serif"/>
          <w:sz w:val="24"/>
          <w:szCs w:val="24"/>
        </w:rPr>
        <w:t xml:space="preserve"> проект «Симбирские ткачи» - творческая лаборатория по возрождению народных ремёсел» Культурного фонда имени И.А. Гончарова (куратор проекта – заведующий отделом маркетинга Кольцов Сергей Сергеевич).</w:t>
      </w:r>
    </w:p>
    <w:p w14:paraId="301C41E8" w14:textId="77777777" w:rsidR="001873BA" w:rsidRPr="003823C7" w:rsidRDefault="001873BA"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 xml:space="preserve">Проект знакомит с историей ткачества среди народов, исконно проживающих на территории </w:t>
      </w:r>
      <w:proofErr w:type="spellStart"/>
      <w:r w:rsidRPr="003823C7">
        <w:rPr>
          <w:rFonts w:ascii="PT Astra Serif" w:hAnsi="PT Astra Serif"/>
          <w:i/>
          <w:sz w:val="24"/>
          <w:szCs w:val="24"/>
        </w:rPr>
        <w:t>Симбирско</w:t>
      </w:r>
      <w:proofErr w:type="spellEnd"/>
      <w:r w:rsidRPr="003823C7">
        <w:rPr>
          <w:rFonts w:ascii="PT Astra Serif" w:hAnsi="PT Astra Serif"/>
          <w:i/>
          <w:sz w:val="24"/>
          <w:szCs w:val="24"/>
        </w:rPr>
        <w:t>-Ульяновского Поволжья, с этнографическими образцами, выполненными в разных техниках ткачества: полотенцами, головными уборами, поясами, элементами одежды. Особое внимание уделено этнографическому и современному ткацкому оборудованию, приобретенному в рамках проекта для проведения мастер-классов по плетению и ткачеству.</w:t>
      </w:r>
    </w:p>
    <w:p w14:paraId="2C8B169E" w14:textId="0332A63B"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Одним из направлений работы проекта является арт-терапия, которая позволяет ребятам с особенностями здоровья развить свои творческие навыки, освоить новые для себя </w:t>
      </w:r>
      <w:r w:rsidRPr="003823C7">
        <w:rPr>
          <w:rFonts w:ascii="PT Astra Serif" w:hAnsi="PT Astra Serif"/>
          <w:sz w:val="24"/>
          <w:szCs w:val="24"/>
        </w:rPr>
        <w:lastRenderedPageBreak/>
        <w:t>техники декоративно-прикладного искусства, научится подбирать цветовую палитру в ходе ткачества, развивать мелкую моторику. В рамках мастер-классов происходит знакомство</w:t>
      </w:r>
      <w:r w:rsidRPr="003823C7">
        <w:rPr>
          <w:rFonts w:ascii="PT Astra Serif" w:hAnsi="PT Astra Serif"/>
          <w:sz w:val="24"/>
          <w:szCs w:val="24"/>
        </w:rPr>
        <w:br/>
        <w:t>с оборудованием для ткачества на рамках, освоение техники гобеленового ткачества, изготовление тканых фрагментов, выполненных разноцветной пряжей.</w:t>
      </w:r>
      <w:r w:rsidR="001A7DA6" w:rsidRPr="003823C7">
        <w:rPr>
          <w:rFonts w:ascii="PT Astra Serif" w:hAnsi="PT Astra Serif"/>
          <w:sz w:val="24"/>
          <w:szCs w:val="24"/>
        </w:rPr>
        <w:t xml:space="preserve"> </w:t>
      </w:r>
      <w:r w:rsidRPr="003823C7">
        <w:rPr>
          <w:rFonts w:ascii="PT Astra Serif" w:hAnsi="PT Astra Serif"/>
          <w:sz w:val="24"/>
          <w:szCs w:val="24"/>
        </w:rPr>
        <w:t xml:space="preserve">Всего состоялось </w:t>
      </w:r>
      <w:r w:rsidR="001A7DA6" w:rsidRPr="003823C7">
        <w:rPr>
          <w:rFonts w:ascii="PT Astra Serif" w:hAnsi="PT Astra Serif"/>
          <w:sz w:val="24"/>
          <w:szCs w:val="24"/>
        </w:rPr>
        <w:br/>
      </w:r>
      <w:r w:rsidRPr="003823C7">
        <w:rPr>
          <w:rFonts w:ascii="PT Astra Serif" w:hAnsi="PT Astra Serif"/>
          <w:sz w:val="24"/>
          <w:szCs w:val="24"/>
        </w:rPr>
        <w:t>2 занятия, частники - 28 взрослых с ОВЗ + 6 сопровождающих.</w:t>
      </w:r>
    </w:p>
    <w:p w14:paraId="6EEF7F51" w14:textId="77777777" w:rsidR="001873BA" w:rsidRPr="003823C7" w:rsidRDefault="001873B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Мероприятия, проводимые образовательными организациями сферы культуры</w:t>
      </w:r>
      <w:r w:rsidRPr="003823C7">
        <w:rPr>
          <w:rFonts w:ascii="PT Astra Serif" w:hAnsi="PT Astra Serif"/>
          <w:sz w:val="24"/>
          <w:szCs w:val="24"/>
        </w:rPr>
        <w:br/>
        <w:t xml:space="preserve">по социокультурной реабилитации детей-инвалидов и расширению возможностей заниматься по программам дополнительного образования и художественной направленности включены в План мероприятий по реализации Концепции развития дополнительного образования детей до 2030 года, </w:t>
      </w:r>
      <w:r w:rsidRPr="003823C7">
        <w:rPr>
          <w:rFonts w:ascii="PT Astra Serif" w:hAnsi="PT Astra Serif"/>
          <w:sz w:val="24"/>
          <w:szCs w:val="24"/>
          <w:lang w:val="en-US"/>
        </w:rPr>
        <w:t>I</w:t>
      </w:r>
      <w:r w:rsidRPr="003823C7">
        <w:rPr>
          <w:rFonts w:ascii="PT Astra Serif" w:hAnsi="PT Astra Serif"/>
          <w:sz w:val="24"/>
          <w:szCs w:val="24"/>
        </w:rPr>
        <w:t xml:space="preserve"> этап (2022-2024 годы) в Ульяновской области.</w:t>
      </w:r>
    </w:p>
    <w:p w14:paraId="570A857B" w14:textId="77777777" w:rsidR="00FA565B" w:rsidRPr="003823C7" w:rsidRDefault="00FA565B" w:rsidP="003823C7">
      <w:pPr>
        <w:spacing w:line="240" w:lineRule="auto"/>
        <w:rPr>
          <w:rFonts w:ascii="PT Astra Serif" w:hAnsi="PT Astra Serif"/>
          <w:highlight w:val="yellow"/>
        </w:rPr>
      </w:pPr>
    </w:p>
    <w:p w14:paraId="49AF9DB8" w14:textId="1589BD19" w:rsidR="00FA565B" w:rsidRPr="003823C7" w:rsidRDefault="006D1936" w:rsidP="003823C7">
      <w:pPr>
        <w:pStyle w:val="3"/>
        <w:spacing w:before="0" w:after="0" w:line="240" w:lineRule="auto"/>
        <w:rPr>
          <w:rFonts w:ascii="PT Astra Serif" w:hAnsi="PT Astra Serif"/>
          <w:sz w:val="28"/>
          <w:szCs w:val="28"/>
        </w:rPr>
      </w:pPr>
      <w:bookmarkStart w:id="110" w:name="_Toc127531016"/>
      <w:r w:rsidRPr="003823C7">
        <w:rPr>
          <w:rFonts w:ascii="PT Astra Serif" w:hAnsi="PT Astra Serif"/>
          <w:sz w:val="28"/>
          <w:szCs w:val="28"/>
        </w:rPr>
        <w:t>3.4.5. «Гений места»</w:t>
      </w:r>
      <w:bookmarkEnd w:id="110"/>
    </w:p>
    <w:p w14:paraId="3CB67669" w14:textId="60281FAD" w:rsidR="00BE6CBC" w:rsidRPr="003823C7" w:rsidRDefault="00BE6CBC" w:rsidP="003823C7">
      <w:pPr>
        <w:spacing w:line="240" w:lineRule="auto"/>
        <w:ind w:firstLine="709"/>
        <w:jc w:val="both"/>
        <w:rPr>
          <w:rFonts w:ascii="PT Astra Serif" w:hAnsi="PT Astra Serif" w:cs="Arial"/>
          <w:bCs/>
          <w:color w:val="000000"/>
          <w:sz w:val="24"/>
          <w:szCs w:val="24"/>
        </w:rPr>
      </w:pPr>
      <w:r w:rsidRPr="003823C7">
        <w:rPr>
          <w:rFonts w:ascii="PT Astra Serif" w:hAnsi="PT Astra Serif"/>
          <w:noProof/>
          <w:lang w:eastAsia="ru-RU"/>
        </w:rPr>
        <w:drawing>
          <wp:anchor distT="0" distB="0" distL="114300" distR="114300" simplePos="0" relativeHeight="251838464" behindDoc="0" locked="0" layoutInCell="1" allowOverlap="1" wp14:anchorId="2987DD89" wp14:editId="01ED11E3">
            <wp:simplePos x="0" y="0"/>
            <wp:positionH relativeFrom="column">
              <wp:posOffset>-32006</wp:posOffset>
            </wp:positionH>
            <wp:positionV relativeFrom="paragraph">
              <wp:posOffset>136687</wp:posOffset>
            </wp:positionV>
            <wp:extent cx="2291080" cy="1077595"/>
            <wp:effectExtent l="133350" t="38100" r="242570" b="294005"/>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91080" cy="10775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823C7">
        <w:rPr>
          <w:rFonts w:ascii="PT Astra Serif" w:hAnsi="PT Astra Serif" w:cs="Arial"/>
          <w:color w:val="000000"/>
          <w:sz w:val="24"/>
          <w:szCs w:val="24"/>
        </w:rPr>
        <w:t>Точки концентрации талантов «Гений места» в Ульяновской области способствуют социально-экономическому развитию своих территорий, продвигая их географические и культурные особенности. В 2022 году к федеральному проекту присоединились 2</w:t>
      </w:r>
      <w:r w:rsidRPr="003823C7">
        <w:rPr>
          <w:rFonts w:ascii="PT Astra Serif" w:hAnsi="PT Astra Serif" w:cs="Arial"/>
          <w:bCs/>
          <w:color w:val="000000"/>
          <w:sz w:val="24"/>
          <w:szCs w:val="24"/>
        </w:rPr>
        <w:t xml:space="preserve"> библиотеки из двух главных городов региона – Ульяновска и Димитровграда - Модельная центральная городская специализированная библиотека «Центр литературного краеведения им. И.А. Гончарова» МБУК «ЦБС» г. Ульяновска и Центральная городская библиотека </w:t>
      </w:r>
    </w:p>
    <w:p w14:paraId="3EE9764F" w14:textId="77777777" w:rsidR="00BE6CBC" w:rsidRPr="003823C7" w:rsidRDefault="00BE6CBC" w:rsidP="003823C7">
      <w:pPr>
        <w:spacing w:line="240" w:lineRule="auto"/>
        <w:ind w:firstLine="709"/>
        <w:jc w:val="both"/>
        <w:rPr>
          <w:rFonts w:ascii="PT Astra Serif" w:hAnsi="PT Astra Serif" w:cs="Arial"/>
          <w:bCs/>
          <w:color w:val="000000"/>
          <w:sz w:val="24"/>
          <w:szCs w:val="24"/>
        </w:rPr>
      </w:pPr>
      <w:r w:rsidRPr="003823C7">
        <w:rPr>
          <w:rFonts w:ascii="PT Astra Serif" w:hAnsi="PT Astra Serif" w:cs="Arial"/>
          <w:bCs/>
          <w:color w:val="000000"/>
          <w:sz w:val="24"/>
          <w:szCs w:val="24"/>
        </w:rPr>
        <w:t xml:space="preserve">МБУК «ЦБС г. Димитровграда»: в фондах библиотек имеются 226 изданий по направлениям креативных индустрий, суммарное ежемесячное количество посетителей 12146 человек. </w:t>
      </w:r>
    </w:p>
    <w:p w14:paraId="1D6C7836" w14:textId="77777777" w:rsidR="00BE6CBC" w:rsidRPr="003823C7" w:rsidRDefault="00BE6CB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На базе Модельной центральной городской специализированной библиотеки «Центр литературного краеведения им. И.А. Гончарова» МБУК ЦБС города Ульяновска в марте 2022 года была создана точка концентрации талантов по направлению – «Разработка игр».</w:t>
      </w:r>
    </w:p>
    <w:p w14:paraId="654C7C58" w14:textId="77777777" w:rsidR="00BE6CBC" w:rsidRPr="003823C7" w:rsidRDefault="00BE6CBC" w:rsidP="003823C7">
      <w:pPr>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Arial" w:hAnsi="PT Astra Serif" w:cs="Arial"/>
          <w:sz w:val="24"/>
          <w:szCs w:val="24"/>
          <w:lang w:eastAsia="ru-RU"/>
        </w:rPr>
        <w:t xml:space="preserve">На базе Центральной городской библиотеки МБУК «Централизованная библиотечная система г. Димитровграда» по направлению «Образование» (Копирайтинг) в точке концентрации талантов горожане могут найти единомышленников, ресурсы для реализации своего проекта, получить доступ к книгам и электронным ресурсам по интересующей теме. </w:t>
      </w:r>
      <w:r w:rsidRPr="003823C7">
        <w:rPr>
          <w:rFonts w:ascii="PT Astra Serif" w:eastAsia="Times New Roman" w:hAnsi="PT Astra Serif"/>
          <w:sz w:val="24"/>
          <w:szCs w:val="24"/>
          <w:lang w:eastAsia="ru-RU"/>
        </w:rPr>
        <w:t>С апреля 2022 года, в рамках реализации проекта «Гений места», еженедельно проводились Воркшопы «UX-редактор», (</w:t>
      </w:r>
      <w:proofErr w:type="spellStart"/>
      <w:r w:rsidRPr="003823C7">
        <w:rPr>
          <w:rFonts w:ascii="PT Astra Serif" w:eastAsia="Times New Roman" w:hAnsi="PT Astra Serif"/>
          <w:sz w:val="24"/>
          <w:szCs w:val="24"/>
          <w:lang w:eastAsia="ru-RU"/>
        </w:rPr>
        <w:t>Справочно</w:t>
      </w:r>
      <w:proofErr w:type="spellEnd"/>
      <w:r w:rsidRPr="003823C7">
        <w:rPr>
          <w:rFonts w:ascii="PT Astra Serif" w:eastAsia="Times New Roman" w:hAnsi="PT Astra Serif"/>
          <w:sz w:val="24"/>
          <w:szCs w:val="24"/>
          <w:lang w:eastAsia="ru-RU"/>
        </w:rPr>
        <w:t xml:space="preserve">: практические тренинги работы с текстами); в летний период работал цифровой летний </w:t>
      </w:r>
      <w:proofErr w:type="spellStart"/>
      <w:r w:rsidRPr="003823C7">
        <w:rPr>
          <w:rFonts w:ascii="PT Astra Serif" w:eastAsia="Times New Roman" w:hAnsi="PT Astra Serif"/>
          <w:sz w:val="24"/>
          <w:szCs w:val="24"/>
          <w:lang w:eastAsia="ru-RU"/>
        </w:rPr>
        <w:t>библиолагерь</w:t>
      </w:r>
      <w:proofErr w:type="spellEnd"/>
      <w:r w:rsidRPr="003823C7">
        <w:rPr>
          <w:rFonts w:ascii="PT Astra Serif" w:eastAsia="Times New Roman" w:hAnsi="PT Astra Serif"/>
          <w:sz w:val="24"/>
          <w:szCs w:val="24"/>
          <w:lang w:eastAsia="ru-RU"/>
        </w:rPr>
        <w:t xml:space="preserve"> «WEB- журналист» (</w:t>
      </w:r>
      <w:proofErr w:type="spellStart"/>
      <w:r w:rsidRPr="003823C7">
        <w:rPr>
          <w:rFonts w:ascii="PT Astra Serif" w:eastAsia="Times New Roman" w:hAnsi="PT Astra Serif"/>
          <w:sz w:val="24"/>
          <w:szCs w:val="24"/>
          <w:lang w:eastAsia="ru-RU"/>
        </w:rPr>
        <w:t>Справочно</w:t>
      </w:r>
      <w:proofErr w:type="spellEnd"/>
      <w:r w:rsidRPr="003823C7">
        <w:rPr>
          <w:rFonts w:ascii="PT Astra Serif" w:eastAsia="Times New Roman" w:hAnsi="PT Astra Serif"/>
          <w:sz w:val="24"/>
          <w:szCs w:val="24"/>
          <w:lang w:eastAsia="ru-RU"/>
        </w:rPr>
        <w:t xml:space="preserve">: Программа включает в себя занятия по четырем направлениям: журналистика, </w:t>
      </w:r>
      <w:proofErr w:type="spellStart"/>
      <w:r w:rsidRPr="003823C7">
        <w:rPr>
          <w:rFonts w:ascii="PT Astra Serif" w:eastAsia="Times New Roman" w:hAnsi="PT Astra Serif"/>
          <w:sz w:val="24"/>
          <w:szCs w:val="24"/>
          <w:lang w:eastAsia="ru-RU"/>
        </w:rPr>
        <w:t>медиакоммуникации</w:t>
      </w:r>
      <w:proofErr w:type="spellEnd"/>
      <w:r w:rsidRPr="003823C7">
        <w:rPr>
          <w:rFonts w:ascii="PT Astra Serif" w:eastAsia="Times New Roman" w:hAnsi="PT Astra Serif"/>
          <w:sz w:val="24"/>
          <w:szCs w:val="24"/>
          <w:lang w:eastAsia="ru-RU"/>
        </w:rPr>
        <w:t xml:space="preserve"> и основы фотографии и </w:t>
      </w:r>
      <w:proofErr w:type="spellStart"/>
      <w:r w:rsidRPr="003823C7">
        <w:rPr>
          <w:rFonts w:ascii="PT Astra Serif" w:eastAsia="Times New Roman" w:hAnsi="PT Astra Serif"/>
          <w:sz w:val="24"/>
          <w:szCs w:val="24"/>
          <w:lang w:eastAsia="ru-RU"/>
        </w:rPr>
        <w:t>видемейкинга</w:t>
      </w:r>
      <w:proofErr w:type="spellEnd"/>
      <w:r w:rsidRPr="003823C7">
        <w:rPr>
          <w:rFonts w:ascii="PT Astra Serif" w:eastAsia="Times New Roman" w:hAnsi="PT Astra Serif"/>
          <w:sz w:val="24"/>
          <w:szCs w:val="24"/>
          <w:lang w:eastAsia="ru-RU"/>
        </w:rPr>
        <w:t xml:space="preserve">). </w:t>
      </w:r>
    </w:p>
    <w:p w14:paraId="424B15CF" w14:textId="77777777" w:rsidR="00BE6CBC" w:rsidRPr="003823C7" w:rsidRDefault="00BE6CBC" w:rsidP="003823C7">
      <w:pPr>
        <w:spacing w:line="240" w:lineRule="auto"/>
        <w:ind w:firstLine="709"/>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Центральной городской библиотеки МБУК «Централизованная библиотечная система г. Димитровграда» стала одной из площадок проведения конкурса Всероссийского конкурса «Гений - это ты!». По результатам конкурсного отбора, состоящего из 3-х этапов, было отобрано 100 победителей из разных регионов России, в которых открыты точки концентрации талантов «Гений места» на базе модельных библиотек. Победителями стали Крайнова Кристина Сергеевна, клиентский менеджер ПАО Сбербанк и </w:t>
      </w:r>
      <w:proofErr w:type="spellStart"/>
      <w:r w:rsidRPr="003823C7">
        <w:rPr>
          <w:rFonts w:ascii="PT Astra Serif" w:eastAsia="Times New Roman" w:hAnsi="PT Astra Serif"/>
          <w:sz w:val="24"/>
          <w:szCs w:val="24"/>
          <w:lang w:eastAsia="ru-RU"/>
        </w:rPr>
        <w:t>Готьван</w:t>
      </w:r>
      <w:proofErr w:type="spellEnd"/>
      <w:r w:rsidRPr="003823C7">
        <w:rPr>
          <w:rFonts w:ascii="PT Astra Serif" w:eastAsia="Times New Roman" w:hAnsi="PT Astra Serif"/>
          <w:sz w:val="24"/>
          <w:szCs w:val="24"/>
          <w:lang w:eastAsia="ru-RU"/>
        </w:rPr>
        <w:t xml:space="preserve"> Александр, ученик 8Г класса СШ 19.</w:t>
      </w:r>
    </w:p>
    <w:p w14:paraId="559077DF" w14:textId="77777777" w:rsidR="00BE6CBC" w:rsidRPr="003823C7" w:rsidRDefault="00BE6CB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Участие модельных библиотек Ульяновской области в проекте «Гений места» позволило сформировать новые ресурсы и активности для интеллектуального развития и творчества пользователей библиотеки, которые помогают заявлять о себе в креативном и цифровом пространстве. </w:t>
      </w:r>
    </w:p>
    <w:p w14:paraId="4C356010" w14:textId="77777777" w:rsidR="00BE6CBC" w:rsidRPr="003823C7" w:rsidRDefault="00BE6CBC" w:rsidP="003823C7">
      <w:pPr>
        <w:spacing w:line="240" w:lineRule="auto"/>
        <w:rPr>
          <w:rFonts w:ascii="PT Astra Serif" w:hAnsi="PT Astra Serif"/>
        </w:rPr>
      </w:pPr>
    </w:p>
    <w:p w14:paraId="7142741B" w14:textId="77777777" w:rsidR="006D1936" w:rsidRPr="003823C7" w:rsidRDefault="00FA565B" w:rsidP="003823C7">
      <w:pPr>
        <w:spacing w:line="240" w:lineRule="auto"/>
        <w:rPr>
          <w:rFonts w:ascii="PT Astra Serif" w:eastAsia="Times New Roman" w:hAnsi="PT Astra Serif"/>
          <w:b/>
          <w:bCs/>
          <w:sz w:val="28"/>
          <w:szCs w:val="28"/>
        </w:rPr>
      </w:pPr>
      <w:r w:rsidRPr="003823C7">
        <w:rPr>
          <w:rFonts w:ascii="PT Astra Serif" w:hAnsi="PT Astra Serif"/>
          <w:sz w:val="28"/>
          <w:szCs w:val="28"/>
        </w:rPr>
        <w:br w:type="page"/>
      </w:r>
    </w:p>
    <w:p w14:paraId="1D6D2EF7" w14:textId="14FBB236" w:rsidR="006D1936" w:rsidRPr="003823C7" w:rsidRDefault="006D1936" w:rsidP="003823C7">
      <w:pPr>
        <w:pStyle w:val="3"/>
        <w:spacing w:before="0" w:after="0" w:line="240" w:lineRule="auto"/>
        <w:rPr>
          <w:rFonts w:ascii="PT Astra Serif" w:hAnsi="PT Astra Serif"/>
          <w:sz w:val="28"/>
          <w:szCs w:val="28"/>
        </w:rPr>
      </w:pPr>
      <w:bookmarkStart w:id="111" w:name="_Toc127531017"/>
      <w:r w:rsidRPr="003823C7">
        <w:rPr>
          <w:rFonts w:ascii="PT Astra Serif" w:hAnsi="PT Astra Serif"/>
          <w:sz w:val="28"/>
          <w:szCs w:val="28"/>
        </w:rPr>
        <w:lastRenderedPageBreak/>
        <w:t>4. ПОВЫШЕНИЕ ДОСТУПНОСТИ КУЛЬТУРНЫХ БЛАГ И АКТИВАЦИЯ КУЛЬТУРНОГО ПОТЕНЦИАЛА РЕГИОНА</w:t>
      </w:r>
      <w:bookmarkEnd w:id="111"/>
      <w:r w:rsidRPr="003823C7">
        <w:rPr>
          <w:rFonts w:ascii="PT Astra Serif" w:hAnsi="PT Astra Serif"/>
          <w:sz w:val="28"/>
          <w:szCs w:val="28"/>
        </w:rPr>
        <w:tab/>
      </w:r>
    </w:p>
    <w:p w14:paraId="2F6EC5EF" w14:textId="1E4A91E6" w:rsidR="006C4F16" w:rsidRPr="003823C7" w:rsidRDefault="006C4F16" w:rsidP="003823C7">
      <w:pPr>
        <w:spacing w:line="240" w:lineRule="auto"/>
        <w:ind w:firstLine="709"/>
        <w:rPr>
          <w:rFonts w:ascii="PT Astra Serif" w:hAnsi="PT Astra Serif"/>
          <w:sz w:val="24"/>
          <w:szCs w:val="24"/>
        </w:rPr>
      </w:pPr>
      <w:r w:rsidRPr="003823C7">
        <w:rPr>
          <w:rFonts w:ascii="PT Astra Serif" w:hAnsi="PT Astra Serif"/>
          <w:sz w:val="24"/>
          <w:szCs w:val="24"/>
        </w:rPr>
        <w:t>В целом в 2022году:</w:t>
      </w:r>
    </w:p>
    <w:p w14:paraId="47AC3D16" w14:textId="5F5C6FB2" w:rsidR="006C4F16" w:rsidRPr="003823C7" w:rsidRDefault="002A4FB1" w:rsidP="003823C7">
      <w:pPr>
        <w:numPr>
          <w:ilvl w:val="0"/>
          <w:numId w:val="43"/>
        </w:numPr>
        <w:spacing w:line="240" w:lineRule="auto"/>
        <w:ind w:left="0" w:firstLine="709"/>
        <w:jc w:val="both"/>
        <w:rPr>
          <w:rFonts w:ascii="PT Astra Serif" w:hAnsi="PT Astra Serif"/>
          <w:sz w:val="24"/>
          <w:szCs w:val="24"/>
        </w:rPr>
      </w:pPr>
      <w:r w:rsidRPr="003823C7">
        <w:rPr>
          <w:rFonts w:ascii="PT Astra Serif" w:hAnsi="PT Astra Serif"/>
          <w:bCs/>
          <w:sz w:val="24"/>
          <w:szCs w:val="24"/>
        </w:rPr>
        <w:t>п</w:t>
      </w:r>
      <w:r w:rsidR="006C4F16" w:rsidRPr="003823C7">
        <w:rPr>
          <w:rFonts w:ascii="PT Astra Serif" w:hAnsi="PT Astra Serif"/>
          <w:bCs/>
          <w:sz w:val="24"/>
          <w:szCs w:val="24"/>
        </w:rPr>
        <w:t>осещаемость</w:t>
      </w:r>
      <w:r w:rsidRPr="003823C7">
        <w:rPr>
          <w:rFonts w:ascii="PT Astra Serif" w:hAnsi="PT Astra Serif"/>
          <w:bCs/>
          <w:sz w:val="24"/>
          <w:szCs w:val="24"/>
        </w:rPr>
        <w:t xml:space="preserve"> </w:t>
      </w:r>
      <w:r w:rsidR="006C4F16" w:rsidRPr="003823C7">
        <w:rPr>
          <w:rFonts w:ascii="PT Astra Serif" w:hAnsi="PT Astra Serif"/>
          <w:sz w:val="24"/>
          <w:szCs w:val="24"/>
        </w:rPr>
        <w:t>учреждений культуры в 20</w:t>
      </w:r>
      <w:r w:rsidRPr="003823C7">
        <w:rPr>
          <w:rFonts w:ascii="PT Astra Serif" w:hAnsi="PT Astra Serif"/>
          <w:sz w:val="24"/>
          <w:szCs w:val="24"/>
        </w:rPr>
        <w:t>22</w:t>
      </w:r>
      <w:r w:rsidR="006C4F16" w:rsidRPr="003823C7">
        <w:rPr>
          <w:rFonts w:ascii="PT Astra Serif" w:hAnsi="PT Astra Serif"/>
          <w:sz w:val="24"/>
          <w:szCs w:val="24"/>
        </w:rPr>
        <w:t xml:space="preserve"> году составила </w:t>
      </w:r>
      <w:r w:rsidRPr="003823C7">
        <w:rPr>
          <w:rFonts w:ascii="PT Astra Serif" w:hAnsi="PT Astra Serif"/>
          <w:sz w:val="24"/>
          <w:szCs w:val="24"/>
        </w:rPr>
        <w:t>13,1</w:t>
      </w:r>
      <w:r w:rsidR="006C4F16" w:rsidRPr="003823C7">
        <w:rPr>
          <w:rFonts w:ascii="PT Astra Serif" w:hAnsi="PT Astra Serif"/>
          <w:sz w:val="24"/>
          <w:szCs w:val="24"/>
        </w:rPr>
        <w:t xml:space="preserve"> посещений </w:t>
      </w:r>
      <w:r w:rsidRPr="003823C7">
        <w:rPr>
          <w:rFonts w:ascii="PT Astra Serif" w:hAnsi="PT Astra Serif"/>
          <w:sz w:val="24"/>
          <w:szCs w:val="24"/>
        </w:rPr>
        <w:br/>
      </w:r>
      <w:r w:rsidR="006C4F16" w:rsidRPr="003823C7">
        <w:rPr>
          <w:rFonts w:ascii="PT Astra Serif" w:hAnsi="PT Astra Serif"/>
          <w:sz w:val="24"/>
          <w:szCs w:val="24"/>
        </w:rPr>
        <w:t>на 1 жителя Ульяновской области (</w:t>
      </w:r>
      <w:r w:rsidRPr="003823C7">
        <w:rPr>
          <w:rFonts w:ascii="PT Astra Serif" w:hAnsi="PT Astra Serif"/>
          <w:sz w:val="24"/>
          <w:szCs w:val="24"/>
        </w:rPr>
        <w:t xml:space="preserve">в 2021 – 9,9, </w:t>
      </w:r>
      <w:r w:rsidR="006C4F16" w:rsidRPr="003823C7">
        <w:rPr>
          <w:rFonts w:ascii="PT Astra Serif" w:hAnsi="PT Astra Serif"/>
          <w:sz w:val="24"/>
          <w:szCs w:val="24"/>
        </w:rPr>
        <w:t>в 2019 – 9,6 посещений на 1 жителя)</w:t>
      </w:r>
    </w:p>
    <w:p w14:paraId="35B057F9" w14:textId="773702C1" w:rsidR="006C4F16" w:rsidRPr="003823C7" w:rsidRDefault="006C4F16" w:rsidP="003823C7">
      <w:pPr>
        <w:spacing w:line="240" w:lineRule="auto"/>
        <w:ind w:firstLine="709"/>
        <w:jc w:val="both"/>
        <w:rPr>
          <w:rFonts w:ascii="PT Astra Serif" w:hAnsi="PT Astra Serif"/>
          <w:b/>
          <w:sz w:val="24"/>
          <w:szCs w:val="24"/>
        </w:rPr>
      </w:pPr>
      <w:r w:rsidRPr="003823C7">
        <w:rPr>
          <w:rFonts w:ascii="PT Astra Serif" w:hAnsi="PT Astra Serif"/>
          <w:b/>
          <w:sz w:val="24"/>
          <w:szCs w:val="24"/>
        </w:rPr>
        <w:t xml:space="preserve">Посещения </w:t>
      </w:r>
      <w:r w:rsidR="002A4FB1" w:rsidRPr="003823C7">
        <w:rPr>
          <w:rFonts w:ascii="PT Astra Serif" w:hAnsi="PT Astra Serif"/>
          <w:b/>
          <w:sz w:val="24"/>
          <w:szCs w:val="24"/>
        </w:rPr>
        <w:t>учреждений культуры</w:t>
      </w:r>
      <w:r w:rsidRPr="003823C7">
        <w:rPr>
          <w:rFonts w:ascii="PT Astra Serif" w:hAnsi="PT Astra Serif"/>
          <w:b/>
          <w:sz w:val="24"/>
          <w:szCs w:val="24"/>
        </w:rPr>
        <w:t xml:space="preserve"> </w:t>
      </w:r>
      <w:r w:rsidRPr="003823C7">
        <w:rPr>
          <w:rFonts w:ascii="PT Astra Serif" w:hAnsi="PT Astra Serif"/>
          <w:bCs/>
          <w:i/>
          <w:iCs/>
          <w:sz w:val="24"/>
          <w:szCs w:val="24"/>
        </w:rPr>
        <w:t>(по данным стат. форм ФСН, имеются незначительные различия от данных оперативного мониторинга по нацпроекту «Культура»)</w:t>
      </w:r>
      <w:r w:rsidRPr="003823C7">
        <w:rPr>
          <w:rFonts w:ascii="PT Astra Serif" w:hAnsi="PT Astra Serif"/>
          <w:b/>
          <w:sz w:val="24"/>
          <w:szCs w:val="24"/>
        </w:rPr>
        <w:t>, тыс. чел.</w:t>
      </w:r>
    </w:p>
    <w:tbl>
      <w:tblPr>
        <w:tblW w:w="9525" w:type="dxa"/>
        <w:tblInd w:w="103" w:type="dxa"/>
        <w:tblLook w:val="04A0" w:firstRow="1" w:lastRow="0" w:firstColumn="1" w:lastColumn="0" w:noHBand="0" w:noVBand="1"/>
      </w:tblPr>
      <w:tblGrid>
        <w:gridCol w:w="2869"/>
        <w:gridCol w:w="1559"/>
        <w:gridCol w:w="1701"/>
        <w:gridCol w:w="1454"/>
        <w:gridCol w:w="1942"/>
      </w:tblGrid>
      <w:tr w:rsidR="006C4F16" w:rsidRPr="003823C7" w14:paraId="02A45DE5" w14:textId="77777777" w:rsidTr="006C4F16">
        <w:trPr>
          <w:trHeight w:val="97"/>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BC346" w14:textId="77777777" w:rsidR="006C4F16" w:rsidRPr="003823C7" w:rsidRDefault="006C4F16" w:rsidP="003823C7">
            <w:pPr>
              <w:spacing w:line="240" w:lineRule="auto"/>
              <w:rPr>
                <w:rFonts w:ascii="PT Astra Serif" w:hAnsi="PT Astra Serif"/>
                <w:sz w:val="24"/>
                <w:szCs w:val="24"/>
              </w:rPr>
            </w:pP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EEF29C6"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2019</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8226680" w14:textId="27CA07AF"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2021</w:t>
            </w:r>
          </w:p>
        </w:tc>
        <w:tc>
          <w:tcPr>
            <w:tcW w:w="1454" w:type="dxa"/>
            <w:tcBorders>
              <w:top w:val="single" w:sz="4" w:space="0" w:color="auto"/>
              <w:left w:val="nil"/>
              <w:bottom w:val="single" w:sz="4" w:space="0" w:color="auto"/>
              <w:right w:val="single" w:sz="4" w:space="0" w:color="auto"/>
            </w:tcBorders>
            <w:vAlign w:val="center"/>
          </w:tcPr>
          <w:p w14:paraId="4AC3009C" w14:textId="7A9CCD7E"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2022</w:t>
            </w:r>
          </w:p>
        </w:tc>
        <w:tc>
          <w:tcPr>
            <w:tcW w:w="1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B3EC8"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от уровня 2019 года (%)</w:t>
            </w:r>
          </w:p>
        </w:tc>
      </w:tr>
      <w:tr w:rsidR="006C4F16" w:rsidRPr="003823C7" w14:paraId="361C1605" w14:textId="77777777" w:rsidTr="006C4F16">
        <w:trPr>
          <w:trHeight w:val="87"/>
        </w:trPr>
        <w:tc>
          <w:tcPr>
            <w:tcW w:w="2869" w:type="dxa"/>
            <w:tcBorders>
              <w:top w:val="nil"/>
              <w:left w:val="single" w:sz="4" w:space="0" w:color="auto"/>
              <w:bottom w:val="single" w:sz="4" w:space="0" w:color="auto"/>
              <w:right w:val="single" w:sz="4" w:space="0" w:color="auto"/>
            </w:tcBorders>
            <w:shd w:val="clear" w:color="auto" w:fill="auto"/>
            <w:noWrap/>
            <w:vAlign w:val="center"/>
            <w:hideMark/>
          </w:tcPr>
          <w:p w14:paraId="76B2C87E" w14:textId="77777777" w:rsidR="006C4F16" w:rsidRPr="003823C7" w:rsidRDefault="006C4F16" w:rsidP="003823C7">
            <w:pPr>
              <w:spacing w:line="240" w:lineRule="auto"/>
              <w:rPr>
                <w:rFonts w:ascii="PT Astra Serif" w:hAnsi="PT Astra Serif"/>
                <w:sz w:val="24"/>
                <w:szCs w:val="24"/>
              </w:rPr>
            </w:pPr>
            <w:r w:rsidRPr="003823C7">
              <w:rPr>
                <w:rFonts w:ascii="PT Astra Serif" w:hAnsi="PT Astra Serif"/>
                <w:sz w:val="24"/>
                <w:szCs w:val="24"/>
              </w:rPr>
              <w:t xml:space="preserve">Театры </w:t>
            </w:r>
            <w:r w:rsidRPr="003823C7">
              <w:rPr>
                <w:rFonts w:ascii="PT Astra Serif" w:hAnsi="PT Astra Serif"/>
                <w:i/>
                <w:iCs/>
                <w:sz w:val="24"/>
                <w:szCs w:val="24"/>
              </w:rPr>
              <w:t>(оффлайн)</w:t>
            </w:r>
          </w:p>
        </w:tc>
        <w:tc>
          <w:tcPr>
            <w:tcW w:w="1559" w:type="dxa"/>
            <w:tcBorders>
              <w:top w:val="nil"/>
              <w:left w:val="nil"/>
              <w:bottom w:val="single" w:sz="4" w:space="0" w:color="auto"/>
              <w:right w:val="single" w:sz="4" w:space="0" w:color="auto"/>
            </w:tcBorders>
            <w:shd w:val="clear" w:color="auto" w:fill="auto"/>
            <w:noWrap/>
            <w:vAlign w:val="center"/>
          </w:tcPr>
          <w:p w14:paraId="43C293B8"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234,4</w:t>
            </w:r>
          </w:p>
        </w:tc>
        <w:tc>
          <w:tcPr>
            <w:tcW w:w="1701" w:type="dxa"/>
            <w:tcBorders>
              <w:top w:val="nil"/>
              <w:left w:val="nil"/>
              <w:bottom w:val="single" w:sz="4" w:space="0" w:color="auto"/>
              <w:right w:val="single" w:sz="4" w:space="0" w:color="auto"/>
            </w:tcBorders>
            <w:shd w:val="clear" w:color="auto" w:fill="auto"/>
            <w:noWrap/>
            <w:vAlign w:val="center"/>
          </w:tcPr>
          <w:p w14:paraId="1AA9D3AF" w14:textId="61055009"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125,1</w:t>
            </w:r>
          </w:p>
        </w:tc>
        <w:tc>
          <w:tcPr>
            <w:tcW w:w="1454" w:type="dxa"/>
            <w:tcBorders>
              <w:top w:val="single" w:sz="4" w:space="0" w:color="auto"/>
              <w:left w:val="nil"/>
              <w:bottom w:val="single" w:sz="4" w:space="0" w:color="auto"/>
              <w:right w:val="single" w:sz="4" w:space="0" w:color="auto"/>
            </w:tcBorders>
            <w:vAlign w:val="center"/>
          </w:tcPr>
          <w:p w14:paraId="002AB240" w14:textId="394B967B"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210,0</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04F448" w14:textId="14556450" w:rsidR="006C4F16"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89,6%</w:t>
            </w:r>
          </w:p>
        </w:tc>
      </w:tr>
      <w:tr w:rsidR="006C4F16" w:rsidRPr="003823C7" w14:paraId="7A3E50B3" w14:textId="77777777" w:rsidTr="006C4F16">
        <w:trPr>
          <w:trHeight w:val="300"/>
        </w:trPr>
        <w:tc>
          <w:tcPr>
            <w:tcW w:w="2869" w:type="dxa"/>
            <w:tcBorders>
              <w:top w:val="nil"/>
              <w:left w:val="single" w:sz="4" w:space="0" w:color="auto"/>
              <w:bottom w:val="single" w:sz="4" w:space="0" w:color="auto"/>
              <w:right w:val="single" w:sz="4" w:space="0" w:color="auto"/>
            </w:tcBorders>
            <w:shd w:val="clear" w:color="auto" w:fill="auto"/>
            <w:vAlign w:val="center"/>
            <w:hideMark/>
          </w:tcPr>
          <w:p w14:paraId="6E8597F1" w14:textId="77777777" w:rsidR="006C4F16" w:rsidRPr="003823C7" w:rsidRDefault="006C4F16" w:rsidP="003823C7">
            <w:pPr>
              <w:spacing w:line="240" w:lineRule="auto"/>
              <w:rPr>
                <w:rFonts w:ascii="PT Astra Serif" w:hAnsi="PT Astra Serif"/>
                <w:sz w:val="24"/>
                <w:szCs w:val="24"/>
              </w:rPr>
            </w:pPr>
            <w:r w:rsidRPr="003823C7">
              <w:rPr>
                <w:rFonts w:ascii="PT Astra Serif" w:hAnsi="PT Astra Serif"/>
                <w:sz w:val="24"/>
                <w:szCs w:val="24"/>
              </w:rPr>
              <w:t xml:space="preserve">Концертные организации* </w:t>
            </w:r>
            <w:r w:rsidRPr="003823C7">
              <w:rPr>
                <w:rFonts w:ascii="PT Astra Serif" w:hAnsi="PT Astra Serif"/>
                <w:i/>
                <w:iCs/>
                <w:sz w:val="24"/>
                <w:szCs w:val="24"/>
              </w:rPr>
              <w:t>(оффлайн)</w:t>
            </w:r>
            <w:r w:rsidRPr="003823C7">
              <w:rPr>
                <w:rFonts w:ascii="PT Astra Serif" w:hAnsi="PT Astra Serif"/>
                <w:sz w:val="24"/>
                <w:szCs w:val="24"/>
              </w:rPr>
              <w:t xml:space="preserve"> </w:t>
            </w:r>
          </w:p>
        </w:tc>
        <w:tc>
          <w:tcPr>
            <w:tcW w:w="1559" w:type="dxa"/>
            <w:tcBorders>
              <w:top w:val="nil"/>
              <w:left w:val="nil"/>
              <w:bottom w:val="single" w:sz="4" w:space="0" w:color="auto"/>
              <w:right w:val="single" w:sz="4" w:space="0" w:color="auto"/>
            </w:tcBorders>
            <w:shd w:val="clear" w:color="auto" w:fill="auto"/>
            <w:noWrap/>
            <w:vAlign w:val="center"/>
          </w:tcPr>
          <w:p w14:paraId="1622DAB6"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370,9</w:t>
            </w:r>
          </w:p>
        </w:tc>
        <w:tc>
          <w:tcPr>
            <w:tcW w:w="1701" w:type="dxa"/>
            <w:tcBorders>
              <w:top w:val="nil"/>
              <w:left w:val="nil"/>
              <w:bottom w:val="single" w:sz="4" w:space="0" w:color="auto"/>
              <w:right w:val="single" w:sz="4" w:space="0" w:color="auto"/>
            </w:tcBorders>
            <w:shd w:val="clear" w:color="auto" w:fill="auto"/>
            <w:noWrap/>
            <w:vAlign w:val="center"/>
          </w:tcPr>
          <w:p w14:paraId="522D29CB" w14:textId="54D9316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148,1</w:t>
            </w:r>
          </w:p>
        </w:tc>
        <w:tc>
          <w:tcPr>
            <w:tcW w:w="1454" w:type="dxa"/>
            <w:tcBorders>
              <w:top w:val="single" w:sz="4" w:space="0" w:color="auto"/>
              <w:left w:val="nil"/>
              <w:bottom w:val="single" w:sz="4" w:space="0" w:color="auto"/>
              <w:right w:val="single" w:sz="4" w:space="0" w:color="auto"/>
            </w:tcBorders>
            <w:vAlign w:val="center"/>
          </w:tcPr>
          <w:p w14:paraId="29A93AFF" w14:textId="64D7F353"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166,6</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4911D7" w14:textId="310641CC" w:rsidR="006C4F16"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44,9%</w:t>
            </w:r>
          </w:p>
        </w:tc>
      </w:tr>
      <w:tr w:rsidR="006C4F16" w:rsidRPr="003823C7" w14:paraId="339C89DB" w14:textId="77777777" w:rsidTr="006C4F16">
        <w:trPr>
          <w:trHeight w:val="70"/>
        </w:trPr>
        <w:tc>
          <w:tcPr>
            <w:tcW w:w="2869" w:type="dxa"/>
            <w:tcBorders>
              <w:top w:val="nil"/>
              <w:left w:val="single" w:sz="4" w:space="0" w:color="auto"/>
              <w:bottom w:val="single" w:sz="4" w:space="0" w:color="auto"/>
              <w:right w:val="single" w:sz="4" w:space="0" w:color="auto"/>
            </w:tcBorders>
            <w:shd w:val="clear" w:color="auto" w:fill="auto"/>
            <w:vAlign w:val="center"/>
          </w:tcPr>
          <w:p w14:paraId="43AADCF0" w14:textId="77777777" w:rsidR="006C4F16" w:rsidRPr="003823C7" w:rsidRDefault="006C4F16" w:rsidP="003823C7">
            <w:pPr>
              <w:spacing w:line="240" w:lineRule="auto"/>
              <w:rPr>
                <w:rFonts w:ascii="PT Astra Serif" w:hAnsi="PT Astra Serif"/>
                <w:sz w:val="24"/>
                <w:szCs w:val="24"/>
                <w:vertAlign w:val="superscript"/>
              </w:rPr>
            </w:pPr>
            <w:r w:rsidRPr="003823C7">
              <w:rPr>
                <w:rFonts w:ascii="PT Astra Serif" w:hAnsi="PT Astra Serif"/>
                <w:sz w:val="24"/>
                <w:szCs w:val="24"/>
              </w:rPr>
              <w:t xml:space="preserve">Музеи </w:t>
            </w:r>
            <w:r w:rsidRPr="003823C7">
              <w:rPr>
                <w:rFonts w:ascii="PT Astra Serif" w:hAnsi="PT Astra Serif"/>
                <w:i/>
                <w:iCs/>
                <w:sz w:val="24"/>
                <w:szCs w:val="24"/>
              </w:rPr>
              <w:t>(оффлайн)</w:t>
            </w:r>
          </w:p>
        </w:tc>
        <w:tc>
          <w:tcPr>
            <w:tcW w:w="1559" w:type="dxa"/>
            <w:tcBorders>
              <w:top w:val="nil"/>
              <w:left w:val="nil"/>
              <w:bottom w:val="single" w:sz="4" w:space="0" w:color="auto"/>
              <w:right w:val="single" w:sz="4" w:space="0" w:color="auto"/>
            </w:tcBorders>
            <w:shd w:val="clear" w:color="auto" w:fill="auto"/>
            <w:noWrap/>
            <w:vAlign w:val="center"/>
          </w:tcPr>
          <w:p w14:paraId="0CEAAB0C" w14:textId="74A829F7" w:rsidR="006C4F16" w:rsidRPr="003823C7" w:rsidRDefault="00FE794F" w:rsidP="003823C7">
            <w:pPr>
              <w:spacing w:line="240" w:lineRule="auto"/>
              <w:jc w:val="center"/>
              <w:rPr>
                <w:rFonts w:ascii="PT Astra Serif" w:hAnsi="PT Astra Serif"/>
                <w:sz w:val="24"/>
                <w:szCs w:val="24"/>
              </w:rPr>
            </w:pPr>
            <w:r w:rsidRPr="003823C7">
              <w:rPr>
                <w:rFonts w:ascii="PT Astra Serif" w:hAnsi="PT Astra Serif"/>
                <w:sz w:val="24"/>
                <w:szCs w:val="24"/>
              </w:rPr>
              <w:t>664,98</w:t>
            </w:r>
          </w:p>
        </w:tc>
        <w:tc>
          <w:tcPr>
            <w:tcW w:w="1701" w:type="dxa"/>
            <w:tcBorders>
              <w:top w:val="nil"/>
              <w:left w:val="nil"/>
              <w:bottom w:val="single" w:sz="4" w:space="0" w:color="auto"/>
              <w:right w:val="single" w:sz="4" w:space="0" w:color="auto"/>
            </w:tcBorders>
            <w:shd w:val="clear" w:color="auto" w:fill="auto"/>
            <w:noWrap/>
            <w:vAlign w:val="center"/>
          </w:tcPr>
          <w:p w14:paraId="21B0A641" w14:textId="528F2380" w:rsidR="006C4F16" w:rsidRPr="003823C7" w:rsidRDefault="00FE794F" w:rsidP="003823C7">
            <w:pPr>
              <w:spacing w:line="240" w:lineRule="auto"/>
              <w:jc w:val="center"/>
              <w:rPr>
                <w:rFonts w:ascii="PT Astra Serif" w:hAnsi="PT Astra Serif"/>
                <w:sz w:val="24"/>
                <w:szCs w:val="24"/>
              </w:rPr>
            </w:pPr>
            <w:r w:rsidRPr="003823C7">
              <w:rPr>
                <w:rFonts w:ascii="PT Astra Serif" w:hAnsi="PT Astra Serif"/>
                <w:sz w:val="24"/>
                <w:szCs w:val="24"/>
              </w:rPr>
              <w:t>582,7</w:t>
            </w:r>
          </w:p>
        </w:tc>
        <w:tc>
          <w:tcPr>
            <w:tcW w:w="1454" w:type="dxa"/>
            <w:tcBorders>
              <w:top w:val="single" w:sz="4" w:space="0" w:color="auto"/>
              <w:left w:val="nil"/>
              <w:bottom w:val="single" w:sz="4" w:space="0" w:color="auto"/>
              <w:right w:val="single" w:sz="4" w:space="0" w:color="auto"/>
            </w:tcBorders>
            <w:vAlign w:val="center"/>
          </w:tcPr>
          <w:p w14:paraId="10E6DC9D" w14:textId="41450171" w:rsidR="006C4F16" w:rsidRPr="003823C7" w:rsidRDefault="00FE794F" w:rsidP="003823C7">
            <w:pPr>
              <w:spacing w:line="240" w:lineRule="auto"/>
              <w:jc w:val="center"/>
              <w:rPr>
                <w:rFonts w:ascii="PT Astra Serif" w:hAnsi="PT Astra Serif"/>
                <w:sz w:val="24"/>
                <w:szCs w:val="24"/>
              </w:rPr>
            </w:pPr>
            <w:r w:rsidRPr="003823C7">
              <w:rPr>
                <w:rFonts w:ascii="PT Astra Serif" w:hAnsi="PT Astra Serif"/>
                <w:sz w:val="24"/>
                <w:szCs w:val="24"/>
              </w:rPr>
              <w:t>660,8</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AA3414" w14:textId="5816F637" w:rsidR="006C4F16"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99,4%</w:t>
            </w:r>
          </w:p>
        </w:tc>
      </w:tr>
      <w:tr w:rsidR="006C4F16" w:rsidRPr="003823C7" w14:paraId="775D063B" w14:textId="77777777" w:rsidTr="006C4F16">
        <w:trPr>
          <w:trHeight w:val="199"/>
        </w:trPr>
        <w:tc>
          <w:tcPr>
            <w:tcW w:w="2869" w:type="dxa"/>
            <w:tcBorders>
              <w:top w:val="nil"/>
              <w:left w:val="single" w:sz="4" w:space="0" w:color="auto"/>
              <w:bottom w:val="single" w:sz="4" w:space="0" w:color="auto"/>
              <w:right w:val="single" w:sz="4" w:space="0" w:color="auto"/>
            </w:tcBorders>
            <w:shd w:val="clear" w:color="auto" w:fill="auto"/>
            <w:vAlign w:val="center"/>
          </w:tcPr>
          <w:p w14:paraId="17615EF1" w14:textId="77777777" w:rsidR="006C4F16" w:rsidRPr="003823C7" w:rsidRDefault="006C4F16" w:rsidP="003823C7">
            <w:pPr>
              <w:spacing w:line="240" w:lineRule="auto"/>
              <w:rPr>
                <w:rFonts w:ascii="PT Astra Serif" w:hAnsi="PT Astra Serif"/>
                <w:sz w:val="24"/>
                <w:szCs w:val="24"/>
              </w:rPr>
            </w:pPr>
            <w:r w:rsidRPr="003823C7">
              <w:rPr>
                <w:rFonts w:ascii="PT Astra Serif" w:hAnsi="PT Astra Serif"/>
                <w:sz w:val="24"/>
                <w:szCs w:val="24"/>
              </w:rPr>
              <w:t xml:space="preserve">Библиотеки </w:t>
            </w:r>
            <w:r w:rsidRPr="003823C7">
              <w:rPr>
                <w:rFonts w:ascii="PT Astra Serif" w:hAnsi="PT Astra Serif"/>
                <w:i/>
                <w:iCs/>
                <w:sz w:val="24"/>
                <w:szCs w:val="24"/>
              </w:rPr>
              <w:t>(оффлайн)</w:t>
            </w:r>
          </w:p>
        </w:tc>
        <w:tc>
          <w:tcPr>
            <w:tcW w:w="1559" w:type="dxa"/>
            <w:tcBorders>
              <w:top w:val="nil"/>
              <w:left w:val="nil"/>
              <w:bottom w:val="single" w:sz="4" w:space="0" w:color="auto"/>
              <w:right w:val="single" w:sz="4" w:space="0" w:color="auto"/>
            </w:tcBorders>
            <w:shd w:val="clear" w:color="auto" w:fill="auto"/>
            <w:noWrap/>
            <w:vAlign w:val="center"/>
          </w:tcPr>
          <w:p w14:paraId="0D8408DD"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4618,5</w:t>
            </w:r>
          </w:p>
        </w:tc>
        <w:tc>
          <w:tcPr>
            <w:tcW w:w="1701" w:type="dxa"/>
            <w:tcBorders>
              <w:top w:val="nil"/>
              <w:left w:val="nil"/>
              <w:bottom w:val="single" w:sz="4" w:space="0" w:color="auto"/>
              <w:right w:val="single" w:sz="4" w:space="0" w:color="auto"/>
            </w:tcBorders>
            <w:shd w:val="clear" w:color="auto" w:fill="auto"/>
            <w:noWrap/>
            <w:vAlign w:val="center"/>
          </w:tcPr>
          <w:p w14:paraId="1D54BA70" w14:textId="2FBFBA19"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4968,5</w:t>
            </w:r>
          </w:p>
        </w:tc>
        <w:tc>
          <w:tcPr>
            <w:tcW w:w="1454" w:type="dxa"/>
            <w:tcBorders>
              <w:top w:val="single" w:sz="4" w:space="0" w:color="auto"/>
              <w:left w:val="nil"/>
              <w:bottom w:val="single" w:sz="4" w:space="0" w:color="auto"/>
              <w:right w:val="single" w:sz="4" w:space="0" w:color="auto"/>
            </w:tcBorders>
            <w:vAlign w:val="center"/>
          </w:tcPr>
          <w:p w14:paraId="56811E59" w14:textId="0B7F7DB6"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5439,7</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7616FF" w14:textId="03F08449" w:rsidR="006C4F16"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117,8%</w:t>
            </w:r>
          </w:p>
        </w:tc>
      </w:tr>
      <w:tr w:rsidR="006C4F16" w:rsidRPr="003823C7" w14:paraId="4A24012B" w14:textId="77777777" w:rsidTr="006C4F16">
        <w:trPr>
          <w:trHeight w:val="203"/>
        </w:trPr>
        <w:tc>
          <w:tcPr>
            <w:tcW w:w="2869" w:type="dxa"/>
            <w:tcBorders>
              <w:top w:val="nil"/>
              <w:left w:val="single" w:sz="4" w:space="0" w:color="auto"/>
              <w:bottom w:val="single" w:sz="4" w:space="0" w:color="auto"/>
              <w:right w:val="single" w:sz="4" w:space="0" w:color="auto"/>
            </w:tcBorders>
            <w:shd w:val="clear" w:color="auto" w:fill="auto"/>
            <w:vAlign w:val="center"/>
          </w:tcPr>
          <w:p w14:paraId="46C4FE38" w14:textId="77777777" w:rsidR="006C4F16" w:rsidRPr="003823C7" w:rsidRDefault="006C4F16" w:rsidP="003823C7">
            <w:pPr>
              <w:spacing w:line="240" w:lineRule="auto"/>
              <w:rPr>
                <w:rFonts w:ascii="PT Astra Serif" w:hAnsi="PT Astra Serif"/>
                <w:sz w:val="24"/>
                <w:szCs w:val="24"/>
              </w:rPr>
            </w:pPr>
            <w:r w:rsidRPr="003823C7">
              <w:rPr>
                <w:rFonts w:ascii="PT Astra Serif" w:hAnsi="PT Astra Serif"/>
                <w:sz w:val="24"/>
                <w:szCs w:val="24"/>
              </w:rPr>
              <w:t>КДУ</w:t>
            </w:r>
            <w:r w:rsidRPr="003823C7">
              <w:rPr>
                <w:rFonts w:ascii="PT Astra Serif" w:hAnsi="PT Astra Serif"/>
                <w:sz w:val="24"/>
                <w:szCs w:val="24"/>
                <w:lang w:val="en-US"/>
              </w:rPr>
              <w:t xml:space="preserve"> </w:t>
            </w:r>
            <w:r w:rsidRPr="003823C7">
              <w:rPr>
                <w:rFonts w:ascii="PT Astra Serif" w:hAnsi="PT Astra Serif"/>
                <w:i/>
                <w:iCs/>
                <w:sz w:val="24"/>
                <w:szCs w:val="24"/>
              </w:rPr>
              <w:t>(оффлайн)</w:t>
            </w:r>
          </w:p>
        </w:tc>
        <w:tc>
          <w:tcPr>
            <w:tcW w:w="1559" w:type="dxa"/>
            <w:tcBorders>
              <w:top w:val="nil"/>
              <w:left w:val="nil"/>
              <w:bottom w:val="single" w:sz="4" w:space="0" w:color="auto"/>
              <w:right w:val="single" w:sz="4" w:space="0" w:color="auto"/>
            </w:tcBorders>
            <w:shd w:val="clear" w:color="auto" w:fill="auto"/>
            <w:noWrap/>
            <w:vAlign w:val="center"/>
          </w:tcPr>
          <w:p w14:paraId="0E597CB1"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4356,0</w:t>
            </w:r>
          </w:p>
        </w:tc>
        <w:tc>
          <w:tcPr>
            <w:tcW w:w="1701" w:type="dxa"/>
            <w:tcBorders>
              <w:top w:val="nil"/>
              <w:left w:val="nil"/>
              <w:bottom w:val="single" w:sz="4" w:space="0" w:color="auto"/>
              <w:right w:val="single" w:sz="4" w:space="0" w:color="auto"/>
            </w:tcBorders>
            <w:shd w:val="clear" w:color="auto" w:fill="auto"/>
            <w:noWrap/>
            <w:vAlign w:val="center"/>
          </w:tcPr>
          <w:p w14:paraId="1A115DAE" w14:textId="353281F6"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3069,3</w:t>
            </w:r>
          </w:p>
        </w:tc>
        <w:tc>
          <w:tcPr>
            <w:tcW w:w="1454" w:type="dxa"/>
            <w:tcBorders>
              <w:top w:val="single" w:sz="4" w:space="0" w:color="auto"/>
              <w:left w:val="nil"/>
              <w:bottom w:val="single" w:sz="4" w:space="0" w:color="auto"/>
              <w:right w:val="single" w:sz="4" w:space="0" w:color="auto"/>
            </w:tcBorders>
            <w:shd w:val="clear" w:color="auto" w:fill="auto"/>
            <w:vAlign w:val="center"/>
          </w:tcPr>
          <w:p w14:paraId="2743ABB6" w14:textId="078E4777"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4876,1</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1F343D" w14:textId="46C80790" w:rsidR="006C4F16"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111,9%</w:t>
            </w:r>
          </w:p>
        </w:tc>
      </w:tr>
      <w:tr w:rsidR="006C4F16" w:rsidRPr="003823C7" w14:paraId="7CAF3A5E" w14:textId="77777777" w:rsidTr="006C4F16">
        <w:trPr>
          <w:trHeight w:val="193"/>
        </w:trPr>
        <w:tc>
          <w:tcPr>
            <w:tcW w:w="2869" w:type="dxa"/>
            <w:tcBorders>
              <w:top w:val="nil"/>
              <w:left w:val="single" w:sz="4" w:space="0" w:color="auto"/>
              <w:bottom w:val="single" w:sz="4" w:space="0" w:color="auto"/>
              <w:right w:val="single" w:sz="4" w:space="0" w:color="auto"/>
            </w:tcBorders>
            <w:shd w:val="clear" w:color="auto" w:fill="auto"/>
            <w:noWrap/>
            <w:vAlign w:val="center"/>
            <w:hideMark/>
          </w:tcPr>
          <w:p w14:paraId="624DB5DF" w14:textId="5DBE6292" w:rsidR="006C4F16" w:rsidRPr="003823C7" w:rsidRDefault="006C4F16" w:rsidP="003823C7">
            <w:pPr>
              <w:spacing w:line="240" w:lineRule="auto"/>
              <w:rPr>
                <w:rFonts w:ascii="PT Astra Serif" w:hAnsi="PT Astra Serif"/>
                <w:sz w:val="24"/>
                <w:szCs w:val="24"/>
              </w:rPr>
            </w:pPr>
            <w:r w:rsidRPr="003823C7">
              <w:rPr>
                <w:rFonts w:ascii="PT Astra Serif" w:hAnsi="PT Astra Serif"/>
                <w:sz w:val="24"/>
                <w:szCs w:val="24"/>
              </w:rPr>
              <w:t xml:space="preserve">Кинопоказ </w:t>
            </w:r>
            <w:r w:rsidRPr="003823C7">
              <w:rPr>
                <w:rFonts w:ascii="PT Astra Serif" w:hAnsi="PT Astra Serif"/>
                <w:i/>
                <w:iCs/>
                <w:sz w:val="24"/>
                <w:szCs w:val="24"/>
              </w:rPr>
              <w:t>(оффлайн) (данные Фонда Кино)</w:t>
            </w:r>
          </w:p>
        </w:tc>
        <w:tc>
          <w:tcPr>
            <w:tcW w:w="1559" w:type="dxa"/>
            <w:tcBorders>
              <w:top w:val="nil"/>
              <w:left w:val="nil"/>
              <w:bottom w:val="single" w:sz="4" w:space="0" w:color="auto"/>
              <w:right w:val="single" w:sz="4" w:space="0" w:color="auto"/>
            </w:tcBorders>
            <w:shd w:val="clear" w:color="auto" w:fill="auto"/>
            <w:noWrap/>
            <w:vAlign w:val="center"/>
          </w:tcPr>
          <w:p w14:paraId="5A471163"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1252,2</w:t>
            </w:r>
          </w:p>
        </w:tc>
        <w:tc>
          <w:tcPr>
            <w:tcW w:w="1701" w:type="dxa"/>
            <w:tcBorders>
              <w:top w:val="nil"/>
              <w:left w:val="nil"/>
              <w:bottom w:val="single" w:sz="4" w:space="0" w:color="auto"/>
              <w:right w:val="single" w:sz="4" w:space="0" w:color="auto"/>
            </w:tcBorders>
            <w:shd w:val="clear" w:color="auto" w:fill="auto"/>
            <w:noWrap/>
            <w:vAlign w:val="center"/>
          </w:tcPr>
          <w:p w14:paraId="7372F9F3" w14:textId="28B15842"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803,1</w:t>
            </w:r>
          </w:p>
        </w:tc>
        <w:tc>
          <w:tcPr>
            <w:tcW w:w="1454" w:type="dxa"/>
            <w:tcBorders>
              <w:top w:val="single" w:sz="4" w:space="0" w:color="auto"/>
              <w:left w:val="nil"/>
              <w:bottom w:val="single" w:sz="4" w:space="0" w:color="auto"/>
              <w:right w:val="single" w:sz="4" w:space="0" w:color="auto"/>
            </w:tcBorders>
            <w:vAlign w:val="center"/>
          </w:tcPr>
          <w:p w14:paraId="1CEBCA34" w14:textId="627E7226"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527,3</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B8E829" w14:textId="411C52EB"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42,1%</w:t>
            </w:r>
          </w:p>
        </w:tc>
      </w:tr>
      <w:tr w:rsidR="006C4F16" w:rsidRPr="003823C7" w14:paraId="060FEAAE" w14:textId="77777777" w:rsidTr="006C4F16">
        <w:trPr>
          <w:trHeight w:val="193"/>
        </w:trPr>
        <w:tc>
          <w:tcPr>
            <w:tcW w:w="2869" w:type="dxa"/>
            <w:tcBorders>
              <w:top w:val="nil"/>
              <w:left w:val="single" w:sz="4" w:space="0" w:color="auto"/>
              <w:bottom w:val="single" w:sz="4" w:space="0" w:color="auto"/>
              <w:right w:val="single" w:sz="4" w:space="0" w:color="auto"/>
            </w:tcBorders>
            <w:shd w:val="clear" w:color="auto" w:fill="auto"/>
            <w:noWrap/>
            <w:vAlign w:val="center"/>
          </w:tcPr>
          <w:p w14:paraId="695F214E" w14:textId="65CB7910" w:rsidR="006C4F16" w:rsidRPr="003823C7" w:rsidRDefault="006C4F16" w:rsidP="003823C7">
            <w:pPr>
              <w:spacing w:line="240" w:lineRule="auto"/>
              <w:rPr>
                <w:rFonts w:ascii="PT Astra Serif" w:hAnsi="PT Astra Serif"/>
                <w:sz w:val="24"/>
                <w:szCs w:val="24"/>
              </w:rPr>
            </w:pPr>
            <w:r w:rsidRPr="003823C7">
              <w:rPr>
                <w:rFonts w:ascii="PT Astra Serif" w:hAnsi="PT Astra Serif"/>
                <w:sz w:val="24"/>
                <w:szCs w:val="24"/>
              </w:rPr>
              <w:t xml:space="preserve">Образовательные учреждения </w:t>
            </w:r>
            <w:r w:rsidRPr="003823C7">
              <w:rPr>
                <w:rFonts w:ascii="PT Astra Serif" w:hAnsi="PT Astra Serif"/>
                <w:i/>
                <w:iCs/>
                <w:sz w:val="24"/>
                <w:szCs w:val="24"/>
              </w:rPr>
              <w:t xml:space="preserve">(оффлайн) </w:t>
            </w:r>
          </w:p>
        </w:tc>
        <w:tc>
          <w:tcPr>
            <w:tcW w:w="1559" w:type="dxa"/>
            <w:tcBorders>
              <w:top w:val="nil"/>
              <w:left w:val="nil"/>
              <w:bottom w:val="single" w:sz="4" w:space="0" w:color="auto"/>
              <w:right w:val="single" w:sz="4" w:space="0" w:color="auto"/>
            </w:tcBorders>
            <w:shd w:val="clear" w:color="auto" w:fill="auto"/>
            <w:noWrap/>
            <w:vAlign w:val="center"/>
          </w:tcPr>
          <w:p w14:paraId="018DA29A" w14:textId="77777777" w:rsidR="006C4F16" w:rsidRPr="003823C7" w:rsidRDefault="006C4F16" w:rsidP="003823C7">
            <w:pPr>
              <w:spacing w:line="240" w:lineRule="auto"/>
              <w:jc w:val="center"/>
              <w:rPr>
                <w:rFonts w:ascii="PT Astra Serif" w:hAnsi="PT Astra Serif"/>
                <w:sz w:val="24"/>
                <w:szCs w:val="24"/>
                <w:vertAlign w:val="superscript"/>
              </w:rPr>
            </w:pPr>
            <w:r w:rsidRPr="003823C7">
              <w:rPr>
                <w:rFonts w:ascii="PT Astra Serif" w:hAnsi="PT Astra Serif"/>
                <w:sz w:val="24"/>
                <w:szCs w:val="24"/>
              </w:rPr>
              <w:t>342,2**</w:t>
            </w:r>
          </w:p>
        </w:tc>
        <w:tc>
          <w:tcPr>
            <w:tcW w:w="1701" w:type="dxa"/>
            <w:tcBorders>
              <w:top w:val="nil"/>
              <w:left w:val="nil"/>
              <w:bottom w:val="single" w:sz="4" w:space="0" w:color="auto"/>
              <w:right w:val="single" w:sz="4" w:space="0" w:color="auto"/>
            </w:tcBorders>
            <w:shd w:val="clear" w:color="auto" w:fill="auto"/>
            <w:noWrap/>
            <w:vAlign w:val="center"/>
          </w:tcPr>
          <w:p w14:paraId="31A3ABB0" w14:textId="58268D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231,0</w:t>
            </w:r>
          </w:p>
        </w:tc>
        <w:tc>
          <w:tcPr>
            <w:tcW w:w="1454" w:type="dxa"/>
            <w:tcBorders>
              <w:top w:val="single" w:sz="4" w:space="0" w:color="auto"/>
              <w:left w:val="nil"/>
              <w:bottom w:val="single" w:sz="4" w:space="0" w:color="auto"/>
              <w:right w:val="single" w:sz="4" w:space="0" w:color="auto"/>
            </w:tcBorders>
            <w:vAlign w:val="center"/>
          </w:tcPr>
          <w:p w14:paraId="6EFE4C30" w14:textId="481BB788"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265,8</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BDBD32" w14:textId="07A97B35"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77,7%</w:t>
            </w:r>
          </w:p>
        </w:tc>
      </w:tr>
      <w:tr w:rsidR="006C4F16" w:rsidRPr="003823C7" w14:paraId="4F94232F" w14:textId="77777777" w:rsidTr="006C4F16">
        <w:trPr>
          <w:trHeight w:val="193"/>
        </w:trPr>
        <w:tc>
          <w:tcPr>
            <w:tcW w:w="2869" w:type="dxa"/>
            <w:tcBorders>
              <w:top w:val="nil"/>
              <w:left w:val="single" w:sz="4" w:space="0" w:color="auto"/>
              <w:bottom w:val="single" w:sz="4" w:space="0" w:color="auto"/>
              <w:right w:val="single" w:sz="4" w:space="0" w:color="auto"/>
            </w:tcBorders>
            <w:shd w:val="clear" w:color="auto" w:fill="auto"/>
            <w:noWrap/>
            <w:vAlign w:val="center"/>
          </w:tcPr>
          <w:p w14:paraId="2BAABB93" w14:textId="77777777" w:rsidR="006C4F16" w:rsidRPr="003823C7" w:rsidRDefault="006C4F16" w:rsidP="003823C7">
            <w:pPr>
              <w:spacing w:line="240" w:lineRule="auto"/>
              <w:rPr>
                <w:rFonts w:ascii="PT Astra Serif" w:hAnsi="PT Astra Serif"/>
                <w:sz w:val="24"/>
                <w:szCs w:val="24"/>
              </w:rPr>
            </w:pPr>
            <w:r w:rsidRPr="003823C7">
              <w:rPr>
                <w:rFonts w:ascii="PT Astra Serif" w:hAnsi="PT Astra Serif"/>
                <w:sz w:val="24"/>
                <w:szCs w:val="24"/>
              </w:rPr>
              <w:t xml:space="preserve">Парки </w:t>
            </w:r>
            <w:r w:rsidRPr="003823C7">
              <w:rPr>
                <w:rFonts w:ascii="PT Astra Serif" w:hAnsi="PT Astra Serif"/>
                <w:i/>
                <w:iCs/>
                <w:sz w:val="24"/>
                <w:szCs w:val="24"/>
              </w:rPr>
              <w:t>(оффлайн)</w:t>
            </w:r>
          </w:p>
        </w:tc>
        <w:tc>
          <w:tcPr>
            <w:tcW w:w="1559" w:type="dxa"/>
            <w:tcBorders>
              <w:top w:val="nil"/>
              <w:left w:val="nil"/>
              <w:bottom w:val="single" w:sz="4" w:space="0" w:color="auto"/>
              <w:right w:val="single" w:sz="4" w:space="0" w:color="auto"/>
            </w:tcBorders>
            <w:shd w:val="clear" w:color="auto" w:fill="auto"/>
            <w:noWrap/>
            <w:vAlign w:val="center"/>
          </w:tcPr>
          <w:p w14:paraId="4FEAD03E" w14:textId="77777777" w:rsidR="006C4F16" w:rsidRPr="003823C7" w:rsidRDefault="006C4F16" w:rsidP="003823C7">
            <w:pPr>
              <w:spacing w:line="240" w:lineRule="auto"/>
              <w:jc w:val="center"/>
              <w:rPr>
                <w:rFonts w:ascii="PT Astra Serif" w:hAnsi="PT Astra Serif"/>
                <w:sz w:val="24"/>
                <w:szCs w:val="24"/>
                <w:vertAlign w:val="superscript"/>
              </w:rPr>
            </w:pPr>
            <w:r w:rsidRPr="003823C7">
              <w:rPr>
                <w:rFonts w:ascii="PT Astra Serif" w:hAnsi="PT Astra Serif"/>
                <w:sz w:val="24"/>
                <w:szCs w:val="24"/>
              </w:rPr>
              <w:t>0***</w:t>
            </w:r>
          </w:p>
        </w:tc>
        <w:tc>
          <w:tcPr>
            <w:tcW w:w="1701" w:type="dxa"/>
            <w:tcBorders>
              <w:top w:val="nil"/>
              <w:left w:val="nil"/>
              <w:bottom w:val="single" w:sz="4" w:space="0" w:color="auto"/>
              <w:right w:val="single" w:sz="4" w:space="0" w:color="auto"/>
            </w:tcBorders>
            <w:shd w:val="clear" w:color="auto" w:fill="auto"/>
            <w:noWrap/>
            <w:vAlign w:val="center"/>
          </w:tcPr>
          <w:p w14:paraId="7E43AC31" w14:textId="622B109B"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74,5</w:t>
            </w:r>
          </w:p>
        </w:tc>
        <w:tc>
          <w:tcPr>
            <w:tcW w:w="1454" w:type="dxa"/>
            <w:tcBorders>
              <w:top w:val="single" w:sz="4" w:space="0" w:color="auto"/>
              <w:left w:val="nil"/>
              <w:bottom w:val="single" w:sz="4" w:space="0" w:color="auto"/>
              <w:right w:val="single" w:sz="4" w:space="0" w:color="auto"/>
            </w:tcBorders>
            <w:vAlign w:val="center"/>
          </w:tcPr>
          <w:p w14:paraId="0531D38F" w14:textId="10D0A0B4"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541,2</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8DBCE2" w14:textId="7CB89BCF" w:rsidR="006C4F16" w:rsidRPr="003823C7" w:rsidRDefault="004F2BF9" w:rsidP="003823C7">
            <w:pPr>
              <w:spacing w:line="240" w:lineRule="auto"/>
              <w:jc w:val="center"/>
              <w:rPr>
                <w:rFonts w:ascii="PT Astra Serif" w:hAnsi="PT Astra Serif"/>
                <w:i/>
                <w:iCs/>
                <w:sz w:val="24"/>
                <w:szCs w:val="24"/>
              </w:rPr>
            </w:pPr>
            <w:r w:rsidRPr="003823C7">
              <w:rPr>
                <w:rFonts w:ascii="PT Astra Serif" w:hAnsi="PT Astra Serif"/>
                <w:i/>
                <w:iCs/>
                <w:sz w:val="24"/>
                <w:szCs w:val="24"/>
              </w:rPr>
              <w:t>726,4% к 2021 году</w:t>
            </w:r>
          </w:p>
        </w:tc>
      </w:tr>
      <w:tr w:rsidR="006C4F16" w:rsidRPr="003823C7" w14:paraId="4B36F366" w14:textId="77777777" w:rsidTr="001C4EA9">
        <w:trPr>
          <w:trHeight w:val="1244"/>
        </w:trPr>
        <w:tc>
          <w:tcPr>
            <w:tcW w:w="2869" w:type="dxa"/>
            <w:tcBorders>
              <w:top w:val="nil"/>
              <w:left w:val="single" w:sz="4" w:space="0" w:color="auto"/>
              <w:bottom w:val="single" w:sz="4" w:space="0" w:color="auto"/>
              <w:right w:val="single" w:sz="4" w:space="0" w:color="auto"/>
            </w:tcBorders>
            <w:shd w:val="clear" w:color="auto" w:fill="auto"/>
            <w:noWrap/>
            <w:vAlign w:val="center"/>
          </w:tcPr>
          <w:p w14:paraId="70DD7FAA" w14:textId="77777777" w:rsidR="006C4F16" w:rsidRPr="003823C7" w:rsidRDefault="006C4F16" w:rsidP="003823C7">
            <w:pPr>
              <w:spacing w:line="240" w:lineRule="auto"/>
              <w:rPr>
                <w:rFonts w:ascii="PT Astra Serif" w:hAnsi="PT Astra Serif"/>
                <w:sz w:val="24"/>
                <w:szCs w:val="24"/>
              </w:rPr>
            </w:pPr>
            <w:r w:rsidRPr="003823C7">
              <w:rPr>
                <w:rFonts w:ascii="PT Astra Serif" w:hAnsi="PT Astra Serif"/>
                <w:sz w:val="24"/>
                <w:szCs w:val="24"/>
              </w:rPr>
              <w:t xml:space="preserve">Обращения к цифровым ресурсам </w:t>
            </w:r>
          </w:p>
          <w:p w14:paraId="0116B04C" w14:textId="36EB02F7" w:rsidR="006C4F16" w:rsidRPr="003823C7" w:rsidRDefault="006C4F16" w:rsidP="003823C7">
            <w:pPr>
              <w:spacing w:line="240" w:lineRule="auto"/>
              <w:rPr>
                <w:rFonts w:ascii="PT Astra Serif" w:hAnsi="PT Astra Serif"/>
                <w:i/>
                <w:iCs/>
                <w:sz w:val="24"/>
                <w:szCs w:val="24"/>
              </w:rPr>
            </w:pPr>
            <w:r w:rsidRPr="003823C7">
              <w:rPr>
                <w:rFonts w:ascii="PT Astra Serif" w:hAnsi="PT Astra Serif"/>
                <w:i/>
                <w:iCs/>
                <w:sz w:val="24"/>
                <w:szCs w:val="24"/>
              </w:rPr>
              <w:t xml:space="preserve">(данные </w:t>
            </w:r>
            <w:proofErr w:type="spellStart"/>
            <w:r w:rsidRPr="003823C7">
              <w:rPr>
                <w:rFonts w:ascii="PT Astra Serif" w:hAnsi="PT Astra Serif"/>
                <w:i/>
                <w:iCs/>
                <w:sz w:val="24"/>
                <w:szCs w:val="24"/>
              </w:rPr>
              <w:t>Про.Культура.РФ</w:t>
            </w:r>
            <w:proofErr w:type="spellEnd"/>
            <w:r w:rsidRPr="003823C7">
              <w:rPr>
                <w:rFonts w:ascii="PT Astra Serif" w:hAnsi="PT Astra Serif"/>
                <w:i/>
                <w:iCs/>
                <w:sz w:val="24"/>
                <w:szCs w:val="24"/>
              </w:rPr>
              <w:t>)</w:t>
            </w:r>
          </w:p>
        </w:tc>
        <w:tc>
          <w:tcPr>
            <w:tcW w:w="1559" w:type="dxa"/>
            <w:tcBorders>
              <w:top w:val="nil"/>
              <w:left w:val="nil"/>
              <w:bottom w:val="single" w:sz="4" w:space="0" w:color="auto"/>
              <w:right w:val="single" w:sz="4" w:space="0" w:color="auto"/>
            </w:tcBorders>
            <w:shd w:val="clear" w:color="auto" w:fill="auto"/>
            <w:noWrap/>
            <w:vAlign w:val="center"/>
          </w:tcPr>
          <w:p w14:paraId="5E760E80"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0</w:t>
            </w:r>
          </w:p>
        </w:tc>
        <w:tc>
          <w:tcPr>
            <w:tcW w:w="1701" w:type="dxa"/>
            <w:tcBorders>
              <w:top w:val="nil"/>
              <w:left w:val="nil"/>
              <w:bottom w:val="single" w:sz="4" w:space="0" w:color="auto"/>
              <w:right w:val="single" w:sz="4" w:space="0" w:color="auto"/>
            </w:tcBorders>
            <w:shd w:val="clear" w:color="auto" w:fill="auto"/>
            <w:noWrap/>
            <w:vAlign w:val="center"/>
          </w:tcPr>
          <w:p w14:paraId="72173BDC" w14:textId="24742D0F"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sz w:val="24"/>
                <w:szCs w:val="24"/>
              </w:rPr>
              <w:t>2019,4</w:t>
            </w:r>
          </w:p>
        </w:tc>
        <w:tc>
          <w:tcPr>
            <w:tcW w:w="1454" w:type="dxa"/>
            <w:tcBorders>
              <w:top w:val="single" w:sz="4" w:space="0" w:color="auto"/>
              <w:left w:val="nil"/>
              <w:bottom w:val="single" w:sz="4" w:space="0" w:color="auto"/>
              <w:right w:val="single" w:sz="4" w:space="0" w:color="auto"/>
            </w:tcBorders>
            <w:vAlign w:val="center"/>
          </w:tcPr>
          <w:p w14:paraId="006059CB" w14:textId="6636EBA1"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3087,6</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615F65" w14:textId="58668945" w:rsidR="006C4F16" w:rsidRPr="003823C7" w:rsidRDefault="004F2BF9" w:rsidP="003823C7">
            <w:pPr>
              <w:spacing w:line="240" w:lineRule="auto"/>
              <w:jc w:val="center"/>
              <w:rPr>
                <w:rFonts w:ascii="PT Astra Serif" w:hAnsi="PT Astra Serif"/>
                <w:sz w:val="24"/>
                <w:szCs w:val="24"/>
              </w:rPr>
            </w:pPr>
            <w:r w:rsidRPr="003823C7">
              <w:rPr>
                <w:rFonts w:ascii="PT Astra Serif" w:hAnsi="PT Astra Serif"/>
                <w:sz w:val="24"/>
                <w:szCs w:val="24"/>
              </w:rPr>
              <w:t>1169,1</w:t>
            </w:r>
            <w:r w:rsidR="006C4F16" w:rsidRPr="003823C7">
              <w:rPr>
                <w:rFonts w:ascii="PT Astra Serif" w:hAnsi="PT Astra Serif"/>
                <w:sz w:val="24"/>
                <w:szCs w:val="24"/>
              </w:rPr>
              <w:t>%</w:t>
            </w:r>
          </w:p>
          <w:p w14:paraId="31956456" w14:textId="77777777" w:rsidR="006C4F16" w:rsidRPr="003823C7" w:rsidRDefault="006C4F16" w:rsidP="003823C7">
            <w:pPr>
              <w:spacing w:line="240" w:lineRule="auto"/>
              <w:jc w:val="center"/>
              <w:rPr>
                <w:rFonts w:ascii="PT Astra Serif" w:hAnsi="PT Astra Serif"/>
                <w:sz w:val="24"/>
                <w:szCs w:val="24"/>
              </w:rPr>
            </w:pPr>
            <w:r w:rsidRPr="003823C7">
              <w:rPr>
                <w:rFonts w:ascii="PT Astra Serif" w:hAnsi="PT Astra Serif"/>
                <w:i/>
                <w:iCs/>
                <w:sz w:val="24"/>
                <w:szCs w:val="24"/>
              </w:rPr>
              <w:t>к 2020 году</w:t>
            </w:r>
          </w:p>
        </w:tc>
      </w:tr>
      <w:tr w:rsidR="006C4F16" w:rsidRPr="003823C7" w14:paraId="56DF2229" w14:textId="77777777" w:rsidTr="006C4F16">
        <w:trPr>
          <w:trHeight w:val="70"/>
        </w:trPr>
        <w:tc>
          <w:tcPr>
            <w:tcW w:w="2869" w:type="dxa"/>
            <w:tcBorders>
              <w:top w:val="nil"/>
              <w:left w:val="single" w:sz="4" w:space="0" w:color="auto"/>
              <w:bottom w:val="single" w:sz="4" w:space="0" w:color="auto"/>
              <w:right w:val="single" w:sz="4" w:space="0" w:color="auto"/>
            </w:tcBorders>
            <w:shd w:val="clear" w:color="auto" w:fill="auto"/>
            <w:noWrap/>
            <w:vAlign w:val="center"/>
            <w:hideMark/>
          </w:tcPr>
          <w:p w14:paraId="16247B8B" w14:textId="77777777" w:rsidR="006C4F16" w:rsidRPr="003823C7" w:rsidRDefault="006C4F16" w:rsidP="003823C7">
            <w:pPr>
              <w:spacing w:line="240" w:lineRule="auto"/>
              <w:rPr>
                <w:rFonts w:ascii="PT Astra Serif" w:hAnsi="PT Astra Serif"/>
                <w:b/>
                <w:bCs/>
                <w:sz w:val="24"/>
                <w:szCs w:val="24"/>
              </w:rPr>
            </w:pPr>
            <w:r w:rsidRPr="003823C7">
              <w:rPr>
                <w:rFonts w:ascii="PT Astra Serif" w:hAnsi="PT Astra Serif"/>
                <w:b/>
                <w:bCs/>
                <w:sz w:val="24"/>
                <w:szCs w:val="24"/>
              </w:rPr>
              <w:t>ИТОГО:</w:t>
            </w:r>
          </w:p>
        </w:tc>
        <w:tc>
          <w:tcPr>
            <w:tcW w:w="1559" w:type="dxa"/>
            <w:tcBorders>
              <w:top w:val="nil"/>
              <w:left w:val="nil"/>
              <w:bottom w:val="single" w:sz="4" w:space="0" w:color="auto"/>
              <w:right w:val="single" w:sz="4" w:space="0" w:color="auto"/>
            </w:tcBorders>
            <w:shd w:val="clear" w:color="auto" w:fill="auto"/>
            <w:noWrap/>
            <w:vAlign w:val="center"/>
          </w:tcPr>
          <w:p w14:paraId="10A43973" w14:textId="5489E377" w:rsidR="006C4F16" w:rsidRPr="003823C7" w:rsidRDefault="001C4EA9" w:rsidP="003823C7">
            <w:pPr>
              <w:spacing w:line="240" w:lineRule="auto"/>
              <w:jc w:val="center"/>
              <w:rPr>
                <w:rFonts w:ascii="PT Astra Serif" w:hAnsi="PT Astra Serif"/>
                <w:b/>
                <w:sz w:val="24"/>
                <w:szCs w:val="24"/>
              </w:rPr>
            </w:pPr>
            <w:r w:rsidRPr="003823C7">
              <w:rPr>
                <w:rFonts w:ascii="PT Astra Serif" w:hAnsi="PT Astra Serif"/>
                <w:b/>
                <w:sz w:val="24"/>
                <w:szCs w:val="24"/>
              </w:rPr>
              <w:t>11839,18</w:t>
            </w:r>
          </w:p>
        </w:tc>
        <w:tc>
          <w:tcPr>
            <w:tcW w:w="1701" w:type="dxa"/>
            <w:tcBorders>
              <w:top w:val="nil"/>
              <w:left w:val="nil"/>
              <w:bottom w:val="single" w:sz="4" w:space="0" w:color="auto"/>
              <w:right w:val="single" w:sz="4" w:space="0" w:color="auto"/>
            </w:tcBorders>
            <w:shd w:val="clear" w:color="auto" w:fill="auto"/>
            <w:noWrap/>
            <w:vAlign w:val="center"/>
          </w:tcPr>
          <w:p w14:paraId="073C9BDD" w14:textId="2AE392E0" w:rsidR="006C4F16" w:rsidRPr="003823C7" w:rsidRDefault="001C4EA9"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12021,7</w:t>
            </w:r>
          </w:p>
        </w:tc>
        <w:tc>
          <w:tcPr>
            <w:tcW w:w="1454" w:type="dxa"/>
            <w:tcBorders>
              <w:top w:val="single" w:sz="4" w:space="0" w:color="auto"/>
              <w:left w:val="nil"/>
              <w:bottom w:val="single" w:sz="4" w:space="0" w:color="auto"/>
              <w:right w:val="single" w:sz="4" w:space="0" w:color="auto"/>
            </w:tcBorders>
            <w:vAlign w:val="center"/>
          </w:tcPr>
          <w:p w14:paraId="3B3431C5" w14:textId="14535DD6" w:rsidR="006C4F16" w:rsidRPr="003823C7" w:rsidRDefault="001C4EA9" w:rsidP="003823C7">
            <w:pPr>
              <w:spacing w:line="240" w:lineRule="auto"/>
              <w:jc w:val="center"/>
              <w:rPr>
                <w:rFonts w:ascii="PT Astra Serif" w:hAnsi="PT Astra Serif"/>
                <w:b/>
                <w:sz w:val="24"/>
                <w:szCs w:val="24"/>
              </w:rPr>
            </w:pPr>
            <w:r w:rsidRPr="003823C7">
              <w:rPr>
                <w:rFonts w:ascii="PT Astra Serif" w:hAnsi="PT Astra Serif"/>
                <w:b/>
                <w:sz w:val="24"/>
                <w:szCs w:val="24"/>
              </w:rPr>
              <w:t>15775,1</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662D27" w14:textId="56BFC478" w:rsidR="006C4F16" w:rsidRPr="003823C7" w:rsidRDefault="001C4EA9" w:rsidP="003823C7">
            <w:pPr>
              <w:spacing w:line="240" w:lineRule="auto"/>
              <w:jc w:val="center"/>
              <w:rPr>
                <w:rFonts w:ascii="PT Astra Serif" w:hAnsi="PT Astra Serif"/>
                <w:b/>
                <w:sz w:val="24"/>
                <w:szCs w:val="24"/>
              </w:rPr>
            </w:pPr>
            <w:r w:rsidRPr="003823C7">
              <w:rPr>
                <w:rFonts w:ascii="PT Astra Serif" w:hAnsi="PT Astra Serif"/>
                <w:b/>
                <w:sz w:val="24"/>
                <w:szCs w:val="24"/>
              </w:rPr>
              <w:t>133,2%</w:t>
            </w:r>
          </w:p>
        </w:tc>
      </w:tr>
    </w:tbl>
    <w:p w14:paraId="492E5570" w14:textId="77777777" w:rsidR="006C4F16" w:rsidRPr="003823C7" w:rsidRDefault="006C4F16" w:rsidP="003823C7">
      <w:pPr>
        <w:spacing w:line="240" w:lineRule="auto"/>
        <w:rPr>
          <w:rFonts w:ascii="PT Astra Serif" w:hAnsi="PT Astra Serif"/>
          <w:bCs/>
          <w:i/>
          <w:iCs/>
          <w:sz w:val="24"/>
          <w:szCs w:val="24"/>
        </w:rPr>
      </w:pPr>
      <w:r w:rsidRPr="003823C7">
        <w:rPr>
          <w:rFonts w:ascii="PT Astra Serif" w:hAnsi="PT Astra Serif"/>
          <w:bCs/>
          <w:sz w:val="24"/>
          <w:szCs w:val="24"/>
        </w:rPr>
        <w:t xml:space="preserve">* </w:t>
      </w:r>
      <w:r w:rsidRPr="003823C7">
        <w:rPr>
          <w:rFonts w:ascii="PT Astra Serif" w:hAnsi="PT Astra Serif"/>
          <w:bCs/>
          <w:i/>
          <w:iCs/>
          <w:sz w:val="24"/>
          <w:szCs w:val="24"/>
        </w:rPr>
        <w:t>с учётом концертного отделения Ленинского мемориала</w:t>
      </w:r>
    </w:p>
    <w:p w14:paraId="11907BAA" w14:textId="77777777" w:rsidR="006C4F16" w:rsidRPr="003823C7" w:rsidRDefault="006C4F16" w:rsidP="003823C7">
      <w:pPr>
        <w:spacing w:line="240" w:lineRule="auto"/>
        <w:rPr>
          <w:rFonts w:ascii="PT Astra Serif" w:hAnsi="PT Astra Serif"/>
          <w:bCs/>
          <w:i/>
          <w:iCs/>
          <w:sz w:val="24"/>
          <w:szCs w:val="24"/>
        </w:rPr>
      </w:pPr>
      <w:r w:rsidRPr="003823C7">
        <w:rPr>
          <w:rFonts w:ascii="PT Astra Serif" w:hAnsi="PT Astra Serif"/>
          <w:bCs/>
          <w:i/>
          <w:iCs/>
          <w:sz w:val="24"/>
          <w:szCs w:val="24"/>
        </w:rPr>
        <w:t>**по данным экспертной оценки МКРФ</w:t>
      </w:r>
    </w:p>
    <w:p w14:paraId="6EE4D14B" w14:textId="0AE3C370" w:rsidR="006C4F16" w:rsidRPr="003823C7" w:rsidRDefault="006C4F16" w:rsidP="003823C7">
      <w:pPr>
        <w:spacing w:line="240" w:lineRule="auto"/>
        <w:rPr>
          <w:rFonts w:ascii="PT Astra Serif" w:hAnsi="PT Astra Serif"/>
          <w:bCs/>
          <w:i/>
          <w:iCs/>
          <w:sz w:val="24"/>
          <w:szCs w:val="24"/>
        </w:rPr>
      </w:pPr>
      <w:r w:rsidRPr="003823C7">
        <w:rPr>
          <w:rFonts w:ascii="PT Astra Serif" w:hAnsi="PT Astra Serif"/>
          <w:bCs/>
          <w:i/>
          <w:iCs/>
          <w:sz w:val="24"/>
          <w:szCs w:val="24"/>
        </w:rPr>
        <w:t>***в 2019</w:t>
      </w:r>
      <w:r w:rsidR="004F2BF9" w:rsidRPr="003823C7">
        <w:rPr>
          <w:rFonts w:ascii="PT Astra Serif" w:hAnsi="PT Astra Serif"/>
          <w:bCs/>
          <w:i/>
          <w:iCs/>
          <w:sz w:val="24"/>
          <w:szCs w:val="24"/>
        </w:rPr>
        <w:t>-2022 г</w:t>
      </w:r>
      <w:r w:rsidRPr="003823C7">
        <w:rPr>
          <w:rFonts w:ascii="PT Astra Serif" w:hAnsi="PT Astra Serif"/>
          <w:bCs/>
          <w:i/>
          <w:iCs/>
          <w:sz w:val="24"/>
          <w:szCs w:val="24"/>
        </w:rPr>
        <w:t>г. учитывались только посещения мероприятий парков на платной основе</w:t>
      </w:r>
    </w:p>
    <w:p w14:paraId="5B3E0E59" w14:textId="412CF4B8" w:rsidR="006C4F16" w:rsidRPr="003823C7" w:rsidRDefault="006C4F16" w:rsidP="003823C7">
      <w:pPr>
        <w:numPr>
          <w:ilvl w:val="0"/>
          <w:numId w:val="43"/>
        </w:numPr>
        <w:spacing w:line="240" w:lineRule="auto"/>
        <w:ind w:left="0" w:firstLine="709"/>
        <w:jc w:val="both"/>
        <w:rPr>
          <w:rFonts w:ascii="PT Astra Serif" w:hAnsi="PT Astra Serif"/>
          <w:i/>
          <w:sz w:val="24"/>
          <w:szCs w:val="24"/>
        </w:rPr>
      </w:pPr>
      <w:r w:rsidRPr="003823C7">
        <w:rPr>
          <w:rFonts w:ascii="PT Astra Serif" w:hAnsi="PT Astra Serif"/>
          <w:bCs/>
          <w:sz w:val="24"/>
          <w:szCs w:val="24"/>
          <w:u w:val="single"/>
        </w:rPr>
        <w:t xml:space="preserve">вовлеченность </w:t>
      </w:r>
      <w:r w:rsidRPr="003823C7">
        <w:rPr>
          <w:rFonts w:ascii="PT Astra Serif" w:hAnsi="PT Astra Serif"/>
          <w:sz w:val="24"/>
          <w:szCs w:val="24"/>
          <w:u w:val="single"/>
        </w:rPr>
        <w:t>населения в культурную деятельность</w:t>
      </w:r>
      <w:r w:rsidRPr="003823C7">
        <w:rPr>
          <w:rFonts w:ascii="PT Astra Serif" w:hAnsi="PT Astra Serif"/>
          <w:sz w:val="24"/>
          <w:szCs w:val="24"/>
        </w:rPr>
        <w:t xml:space="preserve"> составила 44,</w:t>
      </w:r>
      <w:r w:rsidR="002A4FB1" w:rsidRPr="003823C7">
        <w:rPr>
          <w:rFonts w:ascii="PT Astra Serif" w:hAnsi="PT Astra Serif"/>
          <w:sz w:val="24"/>
          <w:szCs w:val="24"/>
        </w:rPr>
        <w:t>6</w:t>
      </w:r>
      <w:r w:rsidRPr="003823C7">
        <w:rPr>
          <w:rFonts w:ascii="PT Astra Serif" w:hAnsi="PT Astra Serif"/>
          <w:sz w:val="24"/>
          <w:szCs w:val="24"/>
        </w:rPr>
        <w:t>%, (</w:t>
      </w:r>
      <w:r w:rsidR="002A4FB1" w:rsidRPr="003823C7">
        <w:rPr>
          <w:rFonts w:ascii="PT Astra Serif" w:hAnsi="PT Astra Serif"/>
          <w:sz w:val="24"/>
          <w:szCs w:val="24"/>
        </w:rPr>
        <w:t xml:space="preserve">в 2021 году – 44,3%, </w:t>
      </w:r>
      <w:r w:rsidRPr="003823C7">
        <w:rPr>
          <w:rFonts w:ascii="PT Astra Serif" w:hAnsi="PT Astra Serif"/>
          <w:sz w:val="24"/>
          <w:szCs w:val="24"/>
        </w:rPr>
        <w:t>в 2019 – 44,3%,).</w:t>
      </w:r>
      <w:r w:rsidR="002A4FB1" w:rsidRPr="003823C7">
        <w:rPr>
          <w:rFonts w:ascii="PT Astra Serif" w:hAnsi="PT Astra Serif"/>
          <w:sz w:val="24"/>
          <w:szCs w:val="24"/>
        </w:rPr>
        <w:t xml:space="preserve"> На фоне отрицательной динамики численности населения Ульяновской области, вовлеченность населения в относительных единицах выше относительно 2021 года, при том</w:t>
      </w:r>
      <w:r w:rsidR="00C176AF" w:rsidRPr="003823C7">
        <w:rPr>
          <w:rFonts w:ascii="PT Astra Serif" w:hAnsi="PT Astra Serif"/>
          <w:sz w:val="24"/>
          <w:szCs w:val="24"/>
        </w:rPr>
        <w:t>,</w:t>
      </w:r>
      <w:r w:rsidR="002A4FB1" w:rsidRPr="003823C7">
        <w:rPr>
          <w:rFonts w:ascii="PT Astra Serif" w:hAnsi="PT Astra Serif"/>
          <w:sz w:val="24"/>
          <w:szCs w:val="24"/>
        </w:rPr>
        <w:t xml:space="preserve"> что в абсолютных цифрах отмечается снижение числа вовлечённых </w:t>
      </w:r>
      <w:r w:rsidR="00C176AF" w:rsidRPr="003823C7">
        <w:rPr>
          <w:rFonts w:ascii="PT Astra Serif" w:hAnsi="PT Astra Serif"/>
          <w:sz w:val="24"/>
          <w:szCs w:val="24"/>
        </w:rPr>
        <w:t>граждан.</w:t>
      </w:r>
    </w:p>
    <w:p w14:paraId="76B95FF2" w14:textId="77777777" w:rsidR="006C4F16" w:rsidRPr="003823C7" w:rsidRDefault="006C4F16" w:rsidP="003823C7">
      <w:pPr>
        <w:spacing w:line="240" w:lineRule="auto"/>
        <w:rPr>
          <w:rFonts w:ascii="PT Astra Serif" w:hAnsi="PT Astra Serif"/>
          <w:b/>
          <w:sz w:val="24"/>
          <w:szCs w:val="24"/>
        </w:rPr>
      </w:pPr>
      <w:r w:rsidRPr="003823C7">
        <w:rPr>
          <w:rFonts w:ascii="PT Astra Serif" w:hAnsi="PT Astra Serif"/>
          <w:b/>
          <w:sz w:val="24"/>
          <w:szCs w:val="24"/>
        </w:rPr>
        <w:t>Пользователи библиотек/участники клубных формирований/ обучающиеся, тыс. чел.</w:t>
      </w:r>
    </w:p>
    <w:tbl>
      <w:tblPr>
        <w:tblW w:w="9525" w:type="dxa"/>
        <w:tblInd w:w="103" w:type="dxa"/>
        <w:tblLook w:val="04A0" w:firstRow="1" w:lastRow="0" w:firstColumn="1" w:lastColumn="0" w:noHBand="0" w:noVBand="1"/>
      </w:tblPr>
      <w:tblGrid>
        <w:gridCol w:w="2869"/>
        <w:gridCol w:w="1559"/>
        <w:gridCol w:w="1701"/>
        <w:gridCol w:w="1626"/>
        <w:gridCol w:w="1770"/>
      </w:tblGrid>
      <w:tr w:rsidR="001C4EA9" w:rsidRPr="003823C7" w14:paraId="42EE866A" w14:textId="77777777" w:rsidTr="002A4FB1">
        <w:trPr>
          <w:trHeight w:val="77"/>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2AB2B" w14:textId="77777777" w:rsidR="001C4EA9" w:rsidRPr="003823C7" w:rsidRDefault="001C4EA9" w:rsidP="003823C7">
            <w:pPr>
              <w:spacing w:line="240" w:lineRule="auto"/>
              <w:rPr>
                <w:rFonts w:ascii="PT Astra Serif" w:hAnsi="PT Astra Serif"/>
                <w:sz w:val="24"/>
                <w:szCs w:val="24"/>
              </w:rPr>
            </w:pPr>
            <w:bookmarkStart w:id="112" w:name="_Hlk127344320"/>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3B8D6BF6" w14:textId="77777777"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2019</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B737FF4" w14:textId="4AF47759"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rPr>
              <w:t>2021</w:t>
            </w:r>
          </w:p>
        </w:tc>
        <w:tc>
          <w:tcPr>
            <w:tcW w:w="1626" w:type="dxa"/>
            <w:tcBorders>
              <w:top w:val="single" w:sz="4" w:space="0" w:color="auto"/>
              <w:left w:val="nil"/>
              <w:bottom w:val="single" w:sz="4" w:space="0" w:color="auto"/>
              <w:right w:val="single" w:sz="4" w:space="0" w:color="auto"/>
            </w:tcBorders>
            <w:vAlign w:val="center"/>
          </w:tcPr>
          <w:p w14:paraId="59008756" w14:textId="361773E8"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2022</w:t>
            </w:r>
          </w:p>
        </w:tc>
        <w:tc>
          <w:tcPr>
            <w:tcW w:w="17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4C3F7" w14:textId="77777777"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от уровня 2019 года (%)</w:t>
            </w:r>
          </w:p>
        </w:tc>
      </w:tr>
      <w:tr w:rsidR="001C4EA9" w:rsidRPr="003823C7" w14:paraId="25C4EB5C" w14:textId="77777777" w:rsidTr="002A4FB1">
        <w:trPr>
          <w:trHeight w:val="82"/>
        </w:trPr>
        <w:tc>
          <w:tcPr>
            <w:tcW w:w="2869" w:type="dxa"/>
            <w:tcBorders>
              <w:top w:val="nil"/>
              <w:left w:val="single" w:sz="4" w:space="0" w:color="auto"/>
              <w:bottom w:val="single" w:sz="4" w:space="0" w:color="auto"/>
              <w:right w:val="single" w:sz="4" w:space="0" w:color="auto"/>
            </w:tcBorders>
            <w:shd w:val="clear" w:color="auto" w:fill="auto"/>
            <w:noWrap/>
            <w:vAlign w:val="center"/>
            <w:hideMark/>
          </w:tcPr>
          <w:p w14:paraId="53A76660" w14:textId="77777777" w:rsidR="001C4EA9" w:rsidRPr="003823C7" w:rsidRDefault="001C4EA9" w:rsidP="003823C7">
            <w:pPr>
              <w:spacing w:line="240" w:lineRule="auto"/>
              <w:rPr>
                <w:rFonts w:ascii="PT Astra Serif" w:hAnsi="PT Astra Serif"/>
                <w:sz w:val="24"/>
                <w:szCs w:val="24"/>
              </w:rPr>
            </w:pPr>
            <w:r w:rsidRPr="003823C7">
              <w:rPr>
                <w:rFonts w:ascii="PT Astra Serif" w:hAnsi="PT Astra Serif"/>
                <w:sz w:val="24"/>
                <w:szCs w:val="24"/>
              </w:rPr>
              <w:t>Библиотеки</w:t>
            </w:r>
          </w:p>
        </w:tc>
        <w:tc>
          <w:tcPr>
            <w:tcW w:w="1559" w:type="dxa"/>
            <w:tcBorders>
              <w:top w:val="nil"/>
              <w:left w:val="nil"/>
              <w:bottom w:val="single" w:sz="4" w:space="0" w:color="auto"/>
              <w:right w:val="single" w:sz="4" w:space="0" w:color="auto"/>
            </w:tcBorders>
            <w:shd w:val="clear" w:color="auto" w:fill="auto"/>
            <w:noWrap/>
            <w:vAlign w:val="center"/>
          </w:tcPr>
          <w:p w14:paraId="580F50DB" w14:textId="77777777"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481,8</w:t>
            </w:r>
          </w:p>
        </w:tc>
        <w:tc>
          <w:tcPr>
            <w:tcW w:w="1701" w:type="dxa"/>
            <w:tcBorders>
              <w:top w:val="nil"/>
              <w:left w:val="nil"/>
              <w:bottom w:val="single" w:sz="4" w:space="0" w:color="auto"/>
              <w:right w:val="single" w:sz="4" w:space="0" w:color="auto"/>
            </w:tcBorders>
            <w:shd w:val="clear" w:color="auto" w:fill="auto"/>
            <w:noWrap/>
            <w:vAlign w:val="center"/>
          </w:tcPr>
          <w:p w14:paraId="5E9DD58C" w14:textId="76609EB2"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473,6</w:t>
            </w:r>
          </w:p>
        </w:tc>
        <w:tc>
          <w:tcPr>
            <w:tcW w:w="1626" w:type="dxa"/>
            <w:tcBorders>
              <w:top w:val="single" w:sz="4" w:space="0" w:color="auto"/>
              <w:left w:val="nil"/>
              <w:bottom w:val="single" w:sz="4" w:space="0" w:color="auto"/>
              <w:right w:val="single" w:sz="4" w:space="0" w:color="auto"/>
            </w:tcBorders>
            <w:vAlign w:val="center"/>
          </w:tcPr>
          <w:p w14:paraId="68163C97" w14:textId="5AEAC2AF"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472,5</w:t>
            </w:r>
          </w:p>
        </w:tc>
        <w:tc>
          <w:tcPr>
            <w:tcW w:w="1770" w:type="dxa"/>
            <w:tcBorders>
              <w:top w:val="single" w:sz="4" w:space="0" w:color="auto"/>
              <w:left w:val="single" w:sz="4" w:space="0" w:color="auto"/>
              <w:bottom w:val="single" w:sz="4" w:space="0" w:color="auto"/>
              <w:right w:val="single" w:sz="4" w:space="0" w:color="auto"/>
            </w:tcBorders>
            <w:shd w:val="clear" w:color="auto" w:fill="auto"/>
            <w:vAlign w:val="center"/>
          </w:tcPr>
          <w:p w14:paraId="381F59CD" w14:textId="7454E9A4" w:rsidR="001C4EA9" w:rsidRPr="003823C7" w:rsidRDefault="002A4FB1" w:rsidP="003823C7">
            <w:pPr>
              <w:spacing w:line="240" w:lineRule="auto"/>
              <w:jc w:val="center"/>
              <w:rPr>
                <w:rFonts w:ascii="PT Astra Serif" w:hAnsi="PT Astra Serif"/>
                <w:sz w:val="24"/>
                <w:szCs w:val="24"/>
              </w:rPr>
            </w:pPr>
            <w:r w:rsidRPr="003823C7">
              <w:rPr>
                <w:rFonts w:ascii="PT Astra Serif" w:hAnsi="PT Astra Serif"/>
                <w:sz w:val="24"/>
                <w:szCs w:val="24"/>
              </w:rPr>
              <w:t>98,1%</w:t>
            </w:r>
          </w:p>
        </w:tc>
      </w:tr>
      <w:tr w:rsidR="001C4EA9" w:rsidRPr="003823C7" w14:paraId="3AEF32E7" w14:textId="77777777" w:rsidTr="002A4FB1">
        <w:trPr>
          <w:trHeight w:val="70"/>
        </w:trPr>
        <w:tc>
          <w:tcPr>
            <w:tcW w:w="2869" w:type="dxa"/>
            <w:tcBorders>
              <w:top w:val="nil"/>
              <w:left w:val="single" w:sz="4" w:space="0" w:color="auto"/>
              <w:bottom w:val="single" w:sz="4" w:space="0" w:color="auto"/>
              <w:right w:val="single" w:sz="4" w:space="0" w:color="auto"/>
            </w:tcBorders>
            <w:shd w:val="clear" w:color="auto" w:fill="auto"/>
            <w:noWrap/>
            <w:vAlign w:val="center"/>
            <w:hideMark/>
          </w:tcPr>
          <w:p w14:paraId="0E85F2C1" w14:textId="77777777" w:rsidR="001C4EA9" w:rsidRPr="003823C7" w:rsidRDefault="001C4EA9" w:rsidP="003823C7">
            <w:pPr>
              <w:spacing w:line="240" w:lineRule="auto"/>
              <w:rPr>
                <w:rFonts w:ascii="PT Astra Serif" w:hAnsi="PT Astra Serif"/>
                <w:sz w:val="24"/>
                <w:szCs w:val="24"/>
              </w:rPr>
            </w:pPr>
            <w:r w:rsidRPr="003823C7">
              <w:rPr>
                <w:rFonts w:ascii="PT Astra Serif" w:hAnsi="PT Astra Serif"/>
                <w:sz w:val="24"/>
                <w:szCs w:val="24"/>
              </w:rPr>
              <w:t>КДУ</w:t>
            </w:r>
          </w:p>
        </w:tc>
        <w:tc>
          <w:tcPr>
            <w:tcW w:w="1559" w:type="dxa"/>
            <w:tcBorders>
              <w:top w:val="nil"/>
              <w:left w:val="nil"/>
              <w:bottom w:val="single" w:sz="4" w:space="0" w:color="auto"/>
              <w:right w:val="single" w:sz="4" w:space="0" w:color="auto"/>
            </w:tcBorders>
            <w:shd w:val="clear" w:color="auto" w:fill="auto"/>
            <w:noWrap/>
            <w:vAlign w:val="center"/>
          </w:tcPr>
          <w:p w14:paraId="43BE90C8" w14:textId="77777777"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46,6</w:t>
            </w:r>
          </w:p>
        </w:tc>
        <w:tc>
          <w:tcPr>
            <w:tcW w:w="1701" w:type="dxa"/>
            <w:tcBorders>
              <w:top w:val="nil"/>
              <w:left w:val="nil"/>
              <w:bottom w:val="single" w:sz="4" w:space="0" w:color="auto"/>
              <w:right w:val="single" w:sz="4" w:space="0" w:color="auto"/>
            </w:tcBorders>
            <w:shd w:val="clear" w:color="auto" w:fill="auto"/>
            <w:noWrap/>
            <w:vAlign w:val="center"/>
          </w:tcPr>
          <w:p w14:paraId="00C52B1E" w14:textId="0300D33A"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48,5</w:t>
            </w:r>
          </w:p>
        </w:tc>
        <w:tc>
          <w:tcPr>
            <w:tcW w:w="1626" w:type="dxa"/>
            <w:tcBorders>
              <w:top w:val="single" w:sz="4" w:space="0" w:color="auto"/>
              <w:left w:val="nil"/>
              <w:bottom w:val="single" w:sz="4" w:space="0" w:color="auto"/>
              <w:right w:val="single" w:sz="4" w:space="0" w:color="auto"/>
            </w:tcBorders>
            <w:vAlign w:val="center"/>
          </w:tcPr>
          <w:p w14:paraId="2713C4F0" w14:textId="2D89437D" w:rsidR="001C4EA9" w:rsidRPr="003823C7" w:rsidRDefault="002A4FB1" w:rsidP="003823C7">
            <w:pPr>
              <w:spacing w:line="240" w:lineRule="auto"/>
              <w:jc w:val="center"/>
              <w:rPr>
                <w:rFonts w:ascii="PT Astra Serif" w:hAnsi="PT Astra Serif"/>
                <w:sz w:val="24"/>
                <w:szCs w:val="24"/>
              </w:rPr>
            </w:pPr>
            <w:r w:rsidRPr="003823C7">
              <w:rPr>
                <w:rFonts w:ascii="PT Astra Serif" w:hAnsi="PT Astra Serif"/>
                <w:sz w:val="24"/>
                <w:szCs w:val="24"/>
              </w:rPr>
              <w:t>47,5</w:t>
            </w:r>
          </w:p>
        </w:tc>
        <w:tc>
          <w:tcPr>
            <w:tcW w:w="1770" w:type="dxa"/>
            <w:tcBorders>
              <w:top w:val="single" w:sz="4" w:space="0" w:color="auto"/>
              <w:left w:val="single" w:sz="4" w:space="0" w:color="auto"/>
              <w:bottom w:val="single" w:sz="4" w:space="0" w:color="auto"/>
              <w:right w:val="single" w:sz="4" w:space="0" w:color="auto"/>
            </w:tcBorders>
            <w:shd w:val="clear" w:color="auto" w:fill="auto"/>
            <w:vAlign w:val="center"/>
          </w:tcPr>
          <w:p w14:paraId="3C76F704" w14:textId="275385F2" w:rsidR="001C4EA9" w:rsidRPr="003823C7" w:rsidRDefault="002A4FB1" w:rsidP="003823C7">
            <w:pPr>
              <w:spacing w:line="240" w:lineRule="auto"/>
              <w:jc w:val="center"/>
              <w:rPr>
                <w:rFonts w:ascii="PT Astra Serif" w:hAnsi="PT Astra Serif"/>
                <w:sz w:val="24"/>
                <w:szCs w:val="24"/>
              </w:rPr>
            </w:pPr>
            <w:r w:rsidRPr="003823C7">
              <w:rPr>
                <w:rFonts w:ascii="PT Astra Serif" w:hAnsi="PT Astra Serif"/>
                <w:sz w:val="24"/>
                <w:szCs w:val="24"/>
              </w:rPr>
              <w:t>101,9%</w:t>
            </w:r>
          </w:p>
        </w:tc>
      </w:tr>
      <w:tr w:rsidR="001C4EA9" w:rsidRPr="003823C7" w14:paraId="4971C886" w14:textId="77777777" w:rsidTr="002A4FB1">
        <w:trPr>
          <w:trHeight w:val="217"/>
        </w:trPr>
        <w:tc>
          <w:tcPr>
            <w:tcW w:w="2869" w:type="dxa"/>
            <w:tcBorders>
              <w:top w:val="nil"/>
              <w:left w:val="single" w:sz="4" w:space="0" w:color="auto"/>
              <w:bottom w:val="single" w:sz="4" w:space="0" w:color="auto"/>
              <w:right w:val="single" w:sz="4" w:space="0" w:color="auto"/>
            </w:tcBorders>
            <w:shd w:val="clear" w:color="auto" w:fill="auto"/>
            <w:vAlign w:val="center"/>
            <w:hideMark/>
          </w:tcPr>
          <w:p w14:paraId="05808D01" w14:textId="77777777" w:rsidR="001C4EA9" w:rsidRPr="003823C7" w:rsidRDefault="001C4EA9" w:rsidP="003823C7">
            <w:pPr>
              <w:spacing w:line="240" w:lineRule="auto"/>
              <w:rPr>
                <w:rFonts w:ascii="PT Astra Serif" w:hAnsi="PT Astra Serif"/>
                <w:sz w:val="24"/>
                <w:szCs w:val="24"/>
              </w:rPr>
            </w:pPr>
            <w:r w:rsidRPr="003823C7">
              <w:rPr>
                <w:rFonts w:ascii="PT Astra Serif" w:hAnsi="PT Astra Serif"/>
                <w:sz w:val="24"/>
                <w:szCs w:val="24"/>
              </w:rPr>
              <w:t xml:space="preserve">ДШИ </w:t>
            </w:r>
          </w:p>
        </w:tc>
        <w:tc>
          <w:tcPr>
            <w:tcW w:w="1559" w:type="dxa"/>
            <w:tcBorders>
              <w:top w:val="nil"/>
              <w:left w:val="nil"/>
              <w:bottom w:val="single" w:sz="4" w:space="0" w:color="auto"/>
              <w:right w:val="single" w:sz="4" w:space="0" w:color="auto"/>
            </w:tcBorders>
            <w:shd w:val="clear" w:color="auto" w:fill="auto"/>
            <w:noWrap/>
            <w:vAlign w:val="center"/>
          </w:tcPr>
          <w:p w14:paraId="2FAE24F9" w14:textId="77777777"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16,1</w:t>
            </w:r>
          </w:p>
        </w:tc>
        <w:tc>
          <w:tcPr>
            <w:tcW w:w="1701" w:type="dxa"/>
            <w:tcBorders>
              <w:top w:val="nil"/>
              <w:left w:val="nil"/>
              <w:bottom w:val="single" w:sz="4" w:space="0" w:color="auto"/>
              <w:right w:val="single" w:sz="4" w:space="0" w:color="auto"/>
            </w:tcBorders>
            <w:shd w:val="clear" w:color="auto" w:fill="auto"/>
            <w:noWrap/>
            <w:vAlign w:val="center"/>
          </w:tcPr>
          <w:p w14:paraId="46CD347B" w14:textId="02C45031"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17,0</w:t>
            </w:r>
          </w:p>
        </w:tc>
        <w:tc>
          <w:tcPr>
            <w:tcW w:w="1626" w:type="dxa"/>
            <w:tcBorders>
              <w:top w:val="single" w:sz="4" w:space="0" w:color="auto"/>
              <w:left w:val="nil"/>
              <w:bottom w:val="single" w:sz="4" w:space="0" w:color="auto"/>
              <w:right w:val="single" w:sz="4" w:space="0" w:color="auto"/>
            </w:tcBorders>
            <w:vAlign w:val="center"/>
          </w:tcPr>
          <w:p w14:paraId="49632C39" w14:textId="196CF298" w:rsidR="001C4EA9" w:rsidRPr="003823C7" w:rsidRDefault="001C4EA9" w:rsidP="003823C7">
            <w:pPr>
              <w:spacing w:line="240" w:lineRule="auto"/>
              <w:jc w:val="center"/>
              <w:rPr>
                <w:rFonts w:ascii="PT Astra Serif" w:hAnsi="PT Astra Serif"/>
                <w:sz w:val="24"/>
                <w:szCs w:val="24"/>
              </w:rPr>
            </w:pPr>
            <w:r w:rsidRPr="003823C7">
              <w:rPr>
                <w:rFonts w:ascii="PT Astra Serif" w:hAnsi="PT Astra Serif"/>
                <w:sz w:val="24"/>
                <w:szCs w:val="24"/>
              </w:rPr>
              <w:t>17,3</w:t>
            </w:r>
          </w:p>
        </w:tc>
        <w:tc>
          <w:tcPr>
            <w:tcW w:w="1770" w:type="dxa"/>
            <w:tcBorders>
              <w:top w:val="single" w:sz="4" w:space="0" w:color="auto"/>
              <w:left w:val="single" w:sz="4" w:space="0" w:color="auto"/>
              <w:bottom w:val="single" w:sz="4" w:space="0" w:color="auto"/>
              <w:right w:val="single" w:sz="4" w:space="0" w:color="auto"/>
            </w:tcBorders>
            <w:shd w:val="clear" w:color="auto" w:fill="auto"/>
            <w:vAlign w:val="center"/>
          </w:tcPr>
          <w:p w14:paraId="7CA462DE" w14:textId="221439AF" w:rsidR="001C4EA9" w:rsidRPr="003823C7" w:rsidRDefault="002A4FB1" w:rsidP="003823C7">
            <w:pPr>
              <w:spacing w:line="240" w:lineRule="auto"/>
              <w:jc w:val="center"/>
              <w:rPr>
                <w:rFonts w:ascii="PT Astra Serif" w:hAnsi="PT Astra Serif"/>
                <w:sz w:val="24"/>
                <w:szCs w:val="24"/>
              </w:rPr>
            </w:pPr>
            <w:r w:rsidRPr="003823C7">
              <w:rPr>
                <w:rFonts w:ascii="PT Astra Serif" w:hAnsi="PT Astra Serif"/>
                <w:sz w:val="24"/>
                <w:szCs w:val="24"/>
              </w:rPr>
              <w:t>107,5%</w:t>
            </w:r>
          </w:p>
        </w:tc>
      </w:tr>
      <w:tr w:rsidR="001C4EA9" w:rsidRPr="003823C7" w14:paraId="5E83807C" w14:textId="77777777" w:rsidTr="002A4FB1">
        <w:trPr>
          <w:trHeight w:val="70"/>
        </w:trPr>
        <w:tc>
          <w:tcPr>
            <w:tcW w:w="2869" w:type="dxa"/>
            <w:tcBorders>
              <w:top w:val="nil"/>
              <w:left w:val="single" w:sz="4" w:space="0" w:color="auto"/>
              <w:bottom w:val="single" w:sz="4" w:space="0" w:color="auto"/>
              <w:right w:val="single" w:sz="4" w:space="0" w:color="auto"/>
            </w:tcBorders>
            <w:shd w:val="clear" w:color="auto" w:fill="auto"/>
            <w:noWrap/>
            <w:vAlign w:val="center"/>
            <w:hideMark/>
          </w:tcPr>
          <w:p w14:paraId="2D26897C" w14:textId="77777777" w:rsidR="001C4EA9" w:rsidRPr="003823C7" w:rsidRDefault="001C4EA9" w:rsidP="003823C7">
            <w:pPr>
              <w:spacing w:line="240" w:lineRule="auto"/>
              <w:rPr>
                <w:rFonts w:ascii="PT Astra Serif" w:hAnsi="PT Astra Serif"/>
                <w:b/>
                <w:bCs/>
                <w:sz w:val="24"/>
                <w:szCs w:val="24"/>
              </w:rPr>
            </w:pPr>
            <w:r w:rsidRPr="003823C7">
              <w:rPr>
                <w:rFonts w:ascii="PT Astra Serif" w:hAnsi="PT Astra Serif"/>
                <w:b/>
                <w:bCs/>
                <w:sz w:val="24"/>
                <w:szCs w:val="24"/>
              </w:rPr>
              <w:t>ИТОГО:</w:t>
            </w:r>
          </w:p>
        </w:tc>
        <w:tc>
          <w:tcPr>
            <w:tcW w:w="1559" w:type="dxa"/>
            <w:tcBorders>
              <w:top w:val="nil"/>
              <w:left w:val="nil"/>
              <w:bottom w:val="single" w:sz="4" w:space="0" w:color="auto"/>
              <w:right w:val="single" w:sz="4" w:space="0" w:color="auto"/>
            </w:tcBorders>
            <w:shd w:val="clear" w:color="auto" w:fill="auto"/>
            <w:noWrap/>
            <w:vAlign w:val="center"/>
          </w:tcPr>
          <w:p w14:paraId="3A75147E" w14:textId="77777777" w:rsidR="001C4EA9" w:rsidRPr="003823C7" w:rsidRDefault="001C4EA9" w:rsidP="003823C7">
            <w:pPr>
              <w:spacing w:line="240" w:lineRule="auto"/>
              <w:jc w:val="center"/>
              <w:rPr>
                <w:rFonts w:ascii="PT Astra Serif" w:hAnsi="PT Astra Serif"/>
                <w:b/>
                <w:bCs/>
                <w:sz w:val="24"/>
                <w:szCs w:val="24"/>
              </w:rPr>
            </w:pPr>
            <w:r w:rsidRPr="003823C7">
              <w:rPr>
                <w:rFonts w:ascii="PT Astra Serif" w:hAnsi="PT Astra Serif"/>
                <w:b/>
                <w:bCs/>
                <w:sz w:val="24"/>
                <w:szCs w:val="24"/>
              </w:rPr>
              <w:t>544,5</w:t>
            </w:r>
          </w:p>
        </w:tc>
        <w:tc>
          <w:tcPr>
            <w:tcW w:w="1701" w:type="dxa"/>
            <w:tcBorders>
              <w:top w:val="nil"/>
              <w:left w:val="nil"/>
              <w:bottom w:val="single" w:sz="4" w:space="0" w:color="auto"/>
              <w:right w:val="single" w:sz="4" w:space="0" w:color="auto"/>
            </w:tcBorders>
            <w:shd w:val="clear" w:color="auto" w:fill="auto"/>
            <w:noWrap/>
            <w:vAlign w:val="center"/>
          </w:tcPr>
          <w:p w14:paraId="389FF353" w14:textId="38D20656" w:rsidR="001C4EA9" w:rsidRPr="003823C7" w:rsidRDefault="001C4EA9" w:rsidP="003823C7">
            <w:pPr>
              <w:spacing w:line="240" w:lineRule="auto"/>
              <w:jc w:val="center"/>
              <w:rPr>
                <w:rFonts w:ascii="PT Astra Serif" w:hAnsi="PT Astra Serif"/>
                <w:b/>
                <w:bCs/>
                <w:sz w:val="24"/>
                <w:szCs w:val="24"/>
              </w:rPr>
            </w:pPr>
            <w:r w:rsidRPr="003823C7">
              <w:rPr>
                <w:rFonts w:ascii="PT Astra Serif" w:hAnsi="PT Astra Serif"/>
                <w:sz w:val="24"/>
                <w:szCs w:val="24"/>
              </w:rPr>
              <w:t>539,1</w:t>
            </w:r>
          </w:p>
        </w:tc>
        <w:tc>
          <w:tcPr>
            <w:tcW w:w="1626" w:type="dxa"/>
            <w:tcBorders>
              <w:top w:val="single" w:sz="4" w:space="0" w:color="auto"/>
              <w:left w:val="nil"/>
              <w:bottom w:val="single" w:sz="4" w:space="0" w:color="auto"/>
              <w:right w:val="single" w:sz="4" w:space="0" w:color="auto"/>
            </w:tcBorders>
            <w:vAlign w:val="center"/>
          </w:tcPr>
          <w:p w14:paraId="6B4690EA" w14:textId="25BBAF1B" w:rsidR="001C4EA9" w:rsidRPr="003823C7" w:rsidRDefault="002A4FB1" w:rsidP="003823C7">
            <w:pPr>
              <w:spacing w:line="240" w:lineRule="auto"/>
              <w:jc w:val="center"/>
              <w:rPr>
                <w:rFonts w:ascii="PT Astra Serif" w:hAnsi="PT Astra Serif"/>
                <w:b/>
                <w:sz w:val="24"/>
                <w:szCs w:val="24"/>
              </w:rPr>
            </w:pPr>
            <w:r w:rsidRPr="003823C7">
              <w:rPr>
                <w:rFonts w:ascii="PT Astra Serif" w:hAnsi="PT Astra Serif"/>
                <w:b/>
                <w:sz w:val="24"/>
                <w:szCs w:val="24"/>
              </w:rPr>
              <w:t>537,3</w:t>
            </w:r>
          </w:p>
        </w:tc>
        <w:tc>
          <w:tcPr>
            <w:tcW w:w="1770" w:type="dxa"/>
            <w:tcBorders>
              <w:top w:val="single" w:sz="4" w:space="0" w:color="auto"/>
              <w:left w:val="single" w:sz="4" w:space="0" w:color="auto"/>
              <w:bottom w:val="single" w:sz="4" w:space="0" w:color="auto"/>
              <w:right w:val="single" w:sz="4" w:space="0" w:color="auto"/>
            </w:tcBorders>
            <w:shd w:val="clear" w:color="auto" w:fill="auto"/>
            <w:vAlign w:val="center"/>
          </w:tcPr>
          <w:p w14:paraId="0D325214" w14:textId="52114D63" w:rsidR="001C4EA9" w:rsidRPr="003823C7" w:rsidRDefault="002A4FB1" w:rsidP="003823C7">
            <w:pPr>
              <w:spacing w:line="240" w:lineRule="auto"/>
              <w:jc w:val="center"/>
              <w:rPr>
                <w:rFonts w:ascii="PT Astra Serif" w:hAnsi="PT Astra Serif"/>
                <w:b/>
                <w:sz w:val="24"/>
                <w:szCs w:val="24"/>
              </w:rPr>
            </w:pPr>
            <w:r w:rsidRPr="003823C7">
              <w:rPr>
                <w:rFonts w:ascii="PT Astra Serif" w:hAnsi="PT Astra Serif"/>
                <w:b/>
                <w:sz w:val="24"/>
                <w:szCs w:val="24"/>
              </w:rPr>
              <w:t>98,7%</w:t>
            </w:r>
          </w:p>
        </w:tc>
      </w:tr>
      <w:bookmarkEnd w:id="112"/>
    </w:tbl>
    <w:p w14:paraId="16F06C8E" w14:textId="1C1E07DD" w:rsidR="003823C7" w:rsidRDefault="003823C7" w:rsidP="003823C7">
      <w:pPr>
        <w:spacing w:line="240" w:lineRule="auto"/>
        <w:rPr>
          <w:rFonts w:ascii="PT Astra Serif" w:hAnsi="PT Astra Serif"/>
        </w:rPr>
      </w:pPr>
    </w:p>
    <w:p w14:paraId="472062AE" w14:textId="77777777" w:rsidR="003823C7" w:rsidRDefault="003823C7">
      <w:pPr>
        <w:spacing w:line="240" w:lineRule="auto"/>
        <w:rPr>
          <w:rFonts w:ascii="PT Astra Serif" w:hAnsi="PT Astra Serif"/>
        </w:rPr>
      </w:pPr>
      <w:r>
        <w:rPr>
          <w:rFonts w:ascii="PT Astra Serif" w:hAnsi="PT Astra Serif"/>
        </w:rPr>
        <w:br w:type="page"/>
      </w:r>
    </w:p>
    <w:p w14:paraId="66678BA1" w14:textId="38E7F5FD" w:rsidR="00FA565B" w:rsidRPr="003823C7" w:rsidRDefault="006D1936" w:rsidP="003823C7">
      <w:pPr>
        <w:pStyle w:val="3"/>
        <w:numPr>
          <w:ilvl w:val="1"/>
          <w:numId w:val="38"/>
        </w:numPr>
        <w:spacing w:before="0" w:after="0" w:line="240" w:lineRule="auto"/>
        <w:ind w:left="0"/>
        <w:rPr>
          <w:rFonts w:ascii="PT Astra Serif" w:hAnsi="PT Astra Serif"/>
          <w:sz w:val="28"/>
          <w:szCs w:val="28"/>
        </w:rPr>
      </w:pPr>
      <w:bookmarkStart w:id="113" w:name="_Toc127531018"/>
      <w:r w:rsidRPr="003823C7">
        <w:rPr>
          <w:rFonts w:ascii="PT Astra Serif" w:hAnsi="PT Astra Serif"/>
          <w:sz w:val="28"/>
          <w:szCs w:val="28"/>
        </w:rPr>
        <w:lastRenderedPageBreak/>
        <w:t>Библиотечная деятельность</w:t>
      </w:r>
      <w:bookmarkEnd w:id="113"/>
    </w:p>
    <w:p w14:paraId="093DC81A" w14:textId="77777777"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noProof/>
          <w:lang w:eastAsia="ru-RU"/>
        </w:rPr>
        <w:drawing>
          <wp:anchor distT="0" distB="0" distL="114300" distR="114300" simplePos="0" relativeHeight="251791360" behindDoc="0" locked="0" layoutInCell="1" allowOverlap="1" wp14:anchorId="25A558C4" wp14:editId="534B0F79">
            <wp:simplePos x="0" y="0"/>
            <wp:positionH relativeFrom="column">
              <wp:posOffset>41275</wp:posOffset>
            </wp:positionH>
            <wp:positionV relativeFrom="paragraph">
              <wp:posOffset>40005</wp:posOffset>
            </wp:positionV>
            <wp:extent cx="1366383" cy="1080000"/>
            <wp:effectExtent l="0" t="0" r="0" b="0"/>
            <wp:wrapSquare wrapText="bothSides"/>
            <wp:docPr id="54" name="Рисунок 54" descr="https://www.90daykorean.com/wp-content/uploads/2019/12/three-people-studying-research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90daykorean.com/wp-content/uploads/2019/12/three-people-studying-researching.png"/>
                    <pic:cNvPicPr>
                      <a:picLocks noChangeAspect="1" noChangeArrowheads="1"/>
                    </pic:cNvPicPr>
                  </pic:nvPicPr>
                  <pic:blipFill>
                    <a:blip r:embed="rId109"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66383" cy="1080000"/>
                    </a:xfrm>
                    <a:prstGeom prst="rect">
                      <a:avLst/>
                    </a:prstGeom>
                    <a:noFill/>
                    <a:ln>
                      <a:noFill/>
                    </a:ln>
                  </pic:spPr>
                </pic:pic>
              </a:graphicData>
            </a:graphic>
          </wp:anchor>
        </w:drawing>
      </w:r>
      <w:r w:rsidRPr="003823C7">
        <w:rPr>
          <w:rFonts w:ascii="PT Astra Serif" w:hAnsi="PT Astra Serif"/>
          <w:sz w:val="24"/>
          <w:szCs w:val="24"/>
          <w:lang w:eastAsia="ru-RU"/>
        </w:rPr>
        <w:t>Общедоступные библиотеки Ульяновской области по-прежнему остаются самой крупной сетью учреждений культуры региона. Культурно-просветительскую работу среди населения региона в 2022 году осуществляли 511 общедоступных вневедомственных библиотек: 3 областные, 503 муниципальных библиотек и 5 вневедомственных. Доля библиотек, находящихся в сельской местности, составляет 79,5 % (406 библиотек) от общего числа общедоступных библиотек.</w:t>
      </w:r>
    </w:p>
    <w:p w14:paraId="2155B2BD" w14:textId="77777777" w:rsidR="00EB2A82" w:rsidRPr="003823C7" w:rsidRDefault="00EB2A82" w:rsidP="003823C7">
      <w:pPr>
        <w:spacing w:line="240" w:lineRule="auto"/>
        <w:ind w:firstLine="709"/>
        <w:jc w:val="both"/>
        <w:rPr>
          <w:rFonts w:ascii="PT Astra Serif" w:eastAsia="Times New Roman" w:hAnsi="PT Astra Serif"/>
          <w:sz w:val="24"/>
          <w:szCs w:val="24"/>
          <w:lang w:val="x-none" w:eastAsia="x-none"/>
        </w:rPr>
      </w:pPr>
      <w:r w:rsidRPr="003823C7">
        <w:rPr>
          <w:rFonts w:ascii="PT Astra Serif" w:hAnsi="PT Astra Serif"/>
          <w:sz w:val="24"/>
          <w:szCs w:val="24"/>
          <w:lang w:eastAsia="ru-RU"/>
        </w:rPr>
        <w:t xml:space="preserve">Количество сетевых единиц по сравнению с 2021 годом сократилось на 5 единиц: </w:t>
      </w:r>
      <w:r w:rsidRPr="003823C7">
        <w:rPr>
          <w:rFonts w:ascii="PT Astra Serif" w:eastAsia="Times New Roman" w:hAnsi="PT Astra Serif"/>
          <w:sz w:val="24"/>
          <w:szCs w:val="24"/>
          <w:lang w:val="x-none" w:eastAsia="x-none"/>
        </w:rPr>
        <w:t xml:space="preserve">прекращена деятельность </w:t>
      </w:r>
      <w:r w:rsidRPr="003823C7">
        <w:rPr>
          <w:rFonts w:ascii="PT Astra Serif" w:eastAsia="Times New Roman" w:hAnsi="PT Astra Serif"/>
          <w:sz w:val="24"/>
          <w:szCs w:val="24"/>
          <w:lang w:eastAsia="x-none"/>
        </w:rPr>
        <w:t xml:space="preserve">(выведены из федеральной статистики) </w:t>
      </w:r>
      <w:proofErr w:type="spellStart"/>
      <w:r w:rsidRPr="003823C7">
        <w:rPr>
          <w:rFonts w:ascii="PT Astra Serif" w:eastAsia="Times New Roman" w:hAnsi="PT Astra Serif"/>
          <w:sz w:val="24"/>
          <w:szCs w:val="24"/>
          <w:lang w:val="x-none" w:eastAsia="x-none"/>
        </w:rPr>
        <w:t>Безречненской</w:t>
      </w:r>
      <w:proofErr w:type="spellEnd"/>
      <w:r w:rsidRPr="003823C7">
        <w:rPr>
          <w:rFonts w:ascii="PT Astra Serif" w:eastAsia="Times New Roman" w:hAnsi="PT Astra Serif"/>
          <w:sz w:val="24"/>
          <w:szCs w:val="24"/>
          <w:lang w:val="x-none" w:eastAsia="x-none"/>
        </w:rPr>
        <w:t xml:space="preserve">, </w:t>
      </w:r>
      <w:proofErr w:type="spellStart"/>
      <w:r w:rsidRPr="003823C7">
        <w:rPr>
          <w:rFonts w:ascii="PT Astra Serif" w:eastAsia="Times New Roman" w:hAnsi="PT Astra Serif"/>
          <w:sz w:val="24"/>
          <w:szCs w:val="24"/>
          <w:lang w:val="x-none" w:eastAsia="x-none"/>
        </w:rPr>
        <w:t>Новомаклаушинской</w:t>
      </w:r>
      <w:proofErr w:type="spellEnd"/>
      <w:r w:rsidRPr="003823C7">
        <w:rPr>
          <w:rFonts w:ascii="PT Astra Serif" w:eastAsia="Times New Roman" w:hAnsi="PT Astra Serif"/>
          <w:sz w:val="24"/>
          <w:szCs w:val="24"/>
          <w:lang w:val="x-none" w:eastAsia="x-none"/>
        </w:rPr>
        <w:t xml:space="preserve">, </w:t>
      </w:r>
      <w:proofErr w:type="spellStart"/>
      <w:r w:rsidRPr="003823C7">
        <w:rPr>
          <w:rFonts w:ascii="PT Astra Serif" w:eastAsia="Times New Roman" w:hAnsi="PT Astra Serif"/>
          <w:sz w:val="24"/>
          <w:szCs w:val="24"/>
          <w:lang w:val="x-none" w:eastAsia="x-none"/>
        </w:rPr>
        <w:t>Репьевскокосмынской</w:t>
      </w:r>
      <w:proofErr w:type="spellEnd"/>
      <w:r w:rsidRPr="003823C7">
        <w:rPr>
          <w:rFonts w:ascii="PT Astra Serif" w:eastAsia="Times New Roman" w:hAnsi="PT Astra Serif"/>
          <w:sz w:val="24"/>
          <w:szCs w:val="24"/>
          <w:lang w:val="x-none" w:eastAsia="x-none"/>
        </w:rPr>
        <w:t xml:space="preserve">, </w:t>
      </w:r>
      <w:proofErr w:type="spellStart"/>
      <w:r w:rsidRPr="003823C7">
        <w:rPr>
          <w:rFonts w:ascii="PT Astra Serif" w:eastAsia="Times New Roman" w:hAnsi="PT Astra Serif"/>
          <w:sz w:val="24"/>
          <w:szCs w:val="24"/>
          <w:lang w:val="x-none" w:eastAsia="x-none"/>
        </w:rPr>
        <w:t>Чуфаровской</w:t>
      </w:r>
      <w:proofErr w:type="spellEnd"/>
      <w:r w:rsidRPr="003823C7">
        <w:rPr>
          <w:rFonts w:ascii="PT Astra Serif" w:eastAsia="Times New Roman" w:hAnsi="PT Astra Serif"/>
          <w:sz w:val="24"/>
          <w:szCs w:val="24"/>
          <w:lang w:val="x-none" w:eastAsia="x-none"/>
        </w:rPr>
        <w:t xml:space="preserve"> сельских библиотек, библиотеки села Родниковые пруды</w:t>
      </w:r>
      <w:r w:rsidRPr="003823C7">
        <w:rPr>
          <w:rFonts w:ascii="PT Astra Serif" w:eastAsia="Times New Roman" w:hAnsi="PT Astra Serif"/>
          <w:sz w:val="24"/>
          <w:szCs w:val="24"/>
          <w:lang w:eastAsia="x-none"/>
        </w:rPr>
        <w:t xml:space="preserve"> МО «Майнский </w:t>
      </w:r>
      <w:proofErr w:type="spellStart"/>
      <w:r w:rsidRPr="003823C7">
        <w:rPr>
          <w:rFonts w:ascii="PT Astra Serif" w:eastAsia="Times New Roman" w:hAnsi="PT Astra Serif"/>
          <w:sz w:val="24"/>
          <w:szCs w:val="24"/>
          <w:lang w:eastAsia="x-none"/>
        </w:rPr>
        <w:t>райог</w:t>
      </w:r>
      <w:proofErr w:type="spellEnd"/>
      <w:r w:rsidRPr="003823C7">
        <w:rPr>
          <w:rFonts w:ascii="PT Astra Serif" w:eastAsia="Times New Roman" w:hAnsi="PT Astra Serif"/>
          <w:sz w:val="24"/>
          <w:szCs w:val="24"/>
          <w:lang w:eastAsia="x-none"/>
        </w:rPr>
        <w:t xml:space="preserve">» во исполнение </w:t>
      </w:r>
      <w:r w:rsidRPr="003823C7">
        <w:rPr>
          <w:rFonts w:ascii="PT Astra Serif" w:eastAsia="Times New Roman" w:hAnsi="PT Astra Serif"/>
          <w:sz w:val="24"/>
          <w:szCs w:val="24"/>
          <w:lang w:val="x-none" w:eastAsia="x-none"/>
        </w:rPr>
        <w:t>Постановлени</w:t>
      </w:r>
      <w:r w:rsidRPr="003823C7">
        <w:rPr>
          <w:rFonts w:ascii="PT Astra Serif" w:eastAsia="Times New Roman" w:hAnsi="PT Astra Serif"/>
          <w:sz w:val="24"/>
          <w:szCs w:val="24"/>
          <w:lang w:eastAsia="x-none"/>
        </w:rPr>
        <w:t>я</w:t>
      </w:r>
      <w:r w:rsidRPr="003823C7">
        <w:rPr>
          <w:rFonts w:ascii="PT Astra Serif" w:eastAsia="Times New Roman" w:hAnsi="PT Astra Serif"/>
          <w:sz w:val="24"/>
          <w:szCs w:val="24"/>
          <w:lang w:val="x-none" w:eastAsia="x-none"/>
        </w:rPr>
        <w:t xml:space="preserve"> администрации МО «Майнский район»</w:t>
      </w:r>
      <w:r w:rsidRPr="003823C7">
        <w:rPr>
          <w:rFonts w:ascii="PT Astra Serif" w:eastAsia="Times New Roman" w:hAnsi="PT Astra Serif"/>
          <w:sz w:val="24"/>
          <w:szCs w:val="24"/>
          <w:lang w:eastAsia="x-none"/>
        </w:rPr>
        <w:t xml:space="preserve"> </w:t>
      </w:r>
      <w:r w:rsidRPr="003823C7">
        <w:rPr>
          <w:rFonts w:ascii="PT Astra Serif" w:eastAsia="Times New Roman" w:hAnsi="PT Astra Serif"/>
          <w:sz w:val="24"/>
          <w:szCs w:val="24"/>
          <w:lang w:val="x-none" w:eastAsia="x-none"/>
        </w:rPr>
        <w:t>№ 1229 от 24 декабря 2021 года «Об оптимизации муниципальных учреждений культуры муниципального образования «Майнский район» с 01.04.2022 года</w:t>
      </w:r>
      <w:r w:rsidRPr="003823C7">
        <w:rPr>
          <w:rFonts w:ascii="PT Astra Serif" w:eastAsia="Times New Roman" w:hAnsi="PT Astra Serif"/>
          <w:sz w:val="24"/>
          <w:szCs w:val="24"/>
          <w:lang w:eastAsia="x-none"/>
        </w:rPr>
        <w:t>, п</w:t>
      </w:r>
      <w:proofErr w:type="spellStart"/>
      <w:r w:rsidRPr="003823C7">
        <w:rPr>
          <w:rFonts w:ascii="PT Astra Serif" w:eastAsia="Times New Roman" w:hAnsi="PT Astra Serif"/>
          <w:sz w:val="24"/>
          <w:szCs w:val="24"/>
          <w:lang w:val="x-none" w:eastAsia="x-none"/>
        </w:rPr>
        <w:t>риказ</w:t>
      </w:r>
      <w:r w:rsidRPr="003823C7">
        <w:rPr>
          <w:rFonts w:ascii="PT Astra Serif" w:eastAsia="Times New Roman" w:hAnsi="PT Astra Serif"/>
          <w:sz w:val="24"/>
          <w:szCs w:val="24"/>
          <w:lang w:eastAsia="x-none"/>
        </w:rPr>
        <w:t>ом</w:t>
      </w:r>
      <w:proofErr w:type="spellEnd"/>
      <w:r w:rsidRPr="003823C7">
        <w:rPr>
          <w:rFonts w:ascii="PT Astra Serif" w:eastAsia="Times New Roman" w:hAnsi="PT Astra Serif"/>
          <w:sz w:val="24"/>
          <w:szCs w:val="24"/>
          <w:lang w:val="x-none" w:eastAsia="x-none"/>
        </w:rPr>
        <w:t xml:space="preserve"> директора МУК «ММБ им. И.С. Полбина» №61-о/д от 31.03.2022 «О прекращении деятельности сельских библиотек муниципального учреждения культуры</w:t>
      </w:r>
      <w:r w:rsidRPr="003823C7">
        <w:rPr>
          <w:rFonts w:ascii="PT Astra Serif" w:eastAsia="Times New Roman" w:hAnsi="PT Astra Serif"/>
          <w:sz w:val="24"/>
          <w:szCs w:val="24"/>
          <w:lang w:eastAsia="x-none"/>
        </w:rPr>
        <w:t xml:space="preserve"> </w:t>
      </w:r>
      <w:r w:rsidRPr="003823C7">
        <w:rPr>
          <w:rFonts w:ascii="PT Astra Serif" w:eastAsia="Times New Roman" w:hAnsi="PT Astra Serif"/>
          <w:sz w:val="24"/>
          <w:szCs w:val="24"/>
          <w:lang w:val="x-none" w:eastAsia="x-none"/>
        </w:rPr>
        <w:t xml:space="preserve">«Майнская </w:t>
      </w:r>
      <w:proofErr w:type="spellStart"/>
      <w:r w:rsidRPr="003823C7">
        <w:rPr>
          <w:rFonts w:ascii="PT Astra Serif" w:eastAsia="Times New Roman" w:hAnsi="PT Astra Serif"/>
          <w:sz w:val="24"/>
          <w:szCs w:val="24"/>
          <w:lang w:val="x-none" w:eastAsia="x-none"/>
        </w:rPr>
        <w:t>межпоселенческая</w:t>
      </w:r>
      <w:proofErr w:type="spellEnd"/>
      <w:r w:rsidRPr="003823C7">
        <w:rPr>
          <w:rFonts w:ascii="PT Astra Serif" w:eastAsia="Times New Roman" w:hAnsi="PT Astra Serif"/>
          <w:sz w:val="24"/>
          <w:szCs w:val="24"/>
          <w:lang w:val="x-none" w:eastAsia="x-none"/>
        </w:rPr>
        <w:t xml:space="preserve"> библиотека им. И.С. Полбина». </w:t>
      </w:r>
    </w:p>
    <w:p w14:paraId="6FB6C93C" w14:textId="77777777" w:rsidR="00EB2A82" w:rsidRPr="003823C7" w:rsidRDefault="00EB2A82" w:rsidP="003823C7">
      <w:pPr>
        <w:spacing w:line="240" w:lineRule="auto"/>
        <w:ind w:firstLine="709"/>
        <w:jc w:val="both"/>
        <w:rPr>
          <w:rFonts w:ascii="PT Astra Serif" w:eastAsia="Times New Roman" w:hAnsi="PT Astra Serif"/>
          <w:i/>
          <w:iCs/>
          <w:sz w:val="24"/>
          <w:szCs w:val="24"/>
          <w:lang w:eastAsia="x-none"/>
        </w:rPr>
      </w:pPr>
      <w:bookmarkStart w:id="114" w:name="_Hlk126666148"/>
      <w:r w:rsidRPr="003823C7">
        <w:rPr>
          <w:rFonts w:ascii="PT Astra Serif" w:eastAsia="Times New Roman" w:hAnsi="PT Astra Serif"/>
          <w:i/>
          <w:iCs/>
          <w:sz w:val="24"/>
          <w:szCs w:val="24"/>
          <w:lang w:eastAsia="x-none"/>
        </w:rPr>
        <w:t>Также в рамках оптимизационных мероприятий прекращена деятельность (исключение из федеральной статистики в 2023 году):</w:t>
      </w:r>
    </w:p>
    <w:bookmarkEnd w:id="114"/>
    <w:p w14:paraId="5252F510" w14:textId="77777777" w:rsidR="00EB2A82" w:rsidRPr="003823C7" w:rsidRDefault="00EB2A82" w:rsidP="003823C7">
      <w:pPr>
        <w:spacing w:line="240" w:lineRule="auto"/>
        <w:ind w:firstLine="709"/>
        <w:jc w:val="both"/>
        <w:rPr>
          <w:rFonts w:ascii="PT Astra Serif" w:eastAsia="Times New Roman" w:hAnsi="PT Astra Serif"/>
          <w:i/>
          <w:iCs/>
          <w:sz w:val="24"/>
          <w:szCs w:val="24"/>
          <w:lang w:eastAsia="x-none"/>
        </w:rPr>
      </w:pPr>
      <w:r w:rsidRPr="003823C7">
        <w:rPr>
          <w:rFonts w:ascii="PT Astra Serif" w:eastAsia="Times New Roman" w:hAnsi="PT Astra Serif"/>
          <w:i/>
          <w:iCs/>
          <w:sz w:val="24"/>
          <w:szCs w:val="24"/>
          <w:lang w:eastAsia="x-none"/>
        </w:rPr>
        <w:t xml:space="preserve">- Вороновской </w:t>
      </w:r>
      <w:proofErr w:type="spellStart"/>
      <w:r w:rsidRPr="003823C7">
        <w:rPr>
          <w:rFonts w:ascii="PT Astra Serif" w:eastAsia="Times New Roman" w:hAnsi="PT Astra Serif"/>
          <w:i/>
          <w:iCs/>
          <w:sz w:val="24"/>
          <w:szCs w:val="24"/>
          <w:lang w:eastAsia="x-none"/>
        </w:rPr>
        <w:t>селской</w:t>
      </w:r>
      <w:proofErr w:type="spellEnd"/>
      <w:r w:rsidRPr="003823C7">
        <w:rPr>
          <w:rFonts w:ascii="PT Astra Serif" w:eastAsia="Times New Roman" w:hAnsi="PT Astra Serif"/>
          <w:i/>
          <w:iCs/>
          <w:sz w:val="24"/>
          <w:szCs w:val="24"/>
          <w:lang w:eastAsia="x-none"/>
        </w:rPr>
        <w:t xml:space="preserve"> библиотеки МО «Базарносызганский район;</w:t>
      </w:r>
    </w:p>
    <w:p w14:paraId="539040CD" w14:textId="77777777" w:rsidR="00EB2A82" w:rsidRPr="003823C7" w:rsidRDefault="00EB2A82" w:rsidP="003823C7">
      <w:pPr>
        <w:spacing w:line="240" w:lineRule="auto"/>
        <w:ind w:firstLine="709"/>
        <w:jc w:val="both"/>
        <w:rPr>
          <w:rFonts w:ascii="PT Astra Serif" w:eastAsia="Times New Roman" w:hAnsi="PT Astra Serif"/>
          <w:i/>
          <w:iCs/>
          <w:sz w:val="24"/>
          <w:szCs w:val="24"/>
          <w:lang w:eastAsia="x-none"/>
        </w:rPr>
      </w:pPr>
      <w:r w:rsidRPr="003823C7">
        <w:rPr>
          <w:rFonts w:ascii="PT Astra Serif" w:eastAsia="Times New Roman" w:hAnsi="PT Astra Serif"/>
          <w:i/>
          <w:iCs/>
          <w:sz w:val="24"/>
          <w:szCs w:val="24"/>
          <w:lang w:eastAsia="x-none"/>
        </w:rPr>
        <w:t xml:space="preserve">- </w:t>
      </w:r>
      <w:proofErr w:type="spellStart"/>
      <w:r w:rsidRPr="003823C7">
        <w:rPr>
          <w:rFonts w:ascii="PT Astra Serif" w:eastAsia="Times New Roman" w:hAnsi="PT Astra Serif"/>
          <w:i/>
          <w:iCs/>
          <w:sz w:val="24"/>
          <w:szCs w:val="24"/>
          <w:lang w:eastAsia="x-none"/>
        </w:rPr>
        <w:t>Самородкинской</w:t>
      </w:r>
      <w:proofErr w:type="spellEnd"/>
      <w:r w:rsidRPr="003823C7">
        <w:rPr>
          <w:rFonts w:ascii="PT Astra Serif" w:eastAsia="Times New Roman" w:hAnsi="PT Astra Serif"/>
          <w:i/>
          <w:iCs/>
          <w:sz w:val="24"/>
          <w:szCs w:val="24"/>
          <w:lang w:eastAsia="x-none"/>
        </w:rPr>
        <w:t xml:space="preserve">, Краснополянской и </w:t>
      </w:r>
      <w:proofErr w:type="spellStart"/>
      <w:r w:rsidRPr="003823C7">
        <w:rPr>
          <w:rFonts w:ascii="PT Astra Serif" w:eastAsia="Times New Roman" w:hAnsi="PT Astra Serif"/>
          <w:i/>
          <w:iCs/>
          <w:sz w:val="24"/>
          <w:szCs w:val="24"/>
          <w:lang w:eastAsia="x-none"/>
        </w:rPr>
        <w:t>Барышскодурасовской</w:t>
      </w:r>
      <w:proofErr w:type="spellEnd"/>
      <w:r w:rsidRPr="003823C7">
        <w:rPr>
          <w:rFonts w:ascii="PT Astra Serif" w:eastAsia="Times New Roman" w:hAnsi="PT Astra Serif"/>
          <w:i/>
          <w:iCs/>
          <w:sz w:val="24"/>
          <w:szCs w:val="24"/>
          <w:lang w:eastAsia="x-none"/>
        </w:rPr>
        <w:t xml:space="preserve"> сельских библиотек МО «Барышский район.</w:t>
      </w:r>
    </w:p>
    <w:p w14:paraId="7DD7650F" w14:textId="77777777" w:rsidR="000019B8" w:rsidRPr="003823C7" w:rsidRDefault="000019B8" w:rsidP="003823C7">
      <w:pPr>
        <w:pStyle w:val="a3"/>
        <w:spacing w:line="240" w:lineRule="auto"/>
        <w:ind w:left="0" w:firstLine="709"/>
        <w:jc w:val="both"/>
        <w:rPr>
          <w:rFonts w:ascii="PT Astra Serif" w:hAnsi="PT Astra Serif"/>
          <w:sz w:val="24"/>
          <w:szCs w:val="24"/>
        </w:rPr>
      </w:pPr>
      <w:r w:rsidRPr="003823C7">
        <w:rPr>
          <w:rFonts w:ascii="PT Astra Serif" w:hAnsi="PT Astra Serif"/>
          <w:sz w:val="24"/>
          <w:szCs w:val="24"/>
        </w:rPr>
        <w:t>В течение 2022 года проводились работы по улучшению условий обслуживания пользователей</w:t>
      </w:r>
    </w:p>
    <w:p w14:paraId="4B4CD96C" w14:textId="77777777" w:rsidR="000019B8" w:rsidRPr="003823C7" w:rsidRDefault="000019B8" w:rsidP="003823C7">
      <w:pPr>
        <w:pStyle w:val="a3"/>
        <w:spacing w:line="240" w:lineRule="auto"/>
        <w:ind w:left="0" w:firstLine="709"/>
        <w:jc w:val="both"/>
        <w:rPr>
          <w:rFonts w:ascii="PT Astra Serif" w:hAnsi="PT Astra Serif"/>
          <w:sz w:val="24"/>
          <w:szCs w:val="24"/>
        </w:rPr>
      </w:pPr>
      <w:r w:rsidRPr="003823C7">
        <w:rPr>
          <w:rFonts w:ascii="PT Astra Serif" w:hAnsi="PT Astra Serif"/>
          <w:sz w:val="24"/>
          <w:szCs w:val="24"/>
        </w:rPr>
        <w:t>Среди положительных моментов можно отметить:</w:t>
      </w:r>
    </w:p>
    <w:p w14:paraId="5E3DF081" w14:textId="77777777" w:rsidR="000019B8" w:rsidRPr="003823C7" w:rsidRDefault="000019B8" w:rsidP="003823C7">
      <w:pPr>
        <w:spacing w:line="240" w:lineRule="auto"/>
        <w:ind w:firstLine="567"/>
        <w:jc w:val="both"/>
        <w:rPr>
          <w:rFonts w:ascii="PT Astra Serif" w:hAnsi="PT Astra Serif"/>
          <w:sz w:val="24"/>
          <w:szCs w:val="24"/>
        </w:rPr>
      </w:pPr>
      <w:r w:rsidRPr="003823C7">
        <w:rPr>
          <w:rFonts w:ascii="PT Astra Serif" w:hAnsi="PT Astra Serif"/>
          <w:sz w:val="24"/>
          <w:szCs w:val="24"/>
        </w:rPr>
        <w:t xml:space="preserve">– 8 библиотек были переведены в другие помещения (в библиотеках увеличилась </w:t>
      </w:r>
      <w:bookmarkStart w:id="115" w:name="_Hlk126251417"/>
      <w:r w:rsidRPr="003823C7">
        <w:rPr>
          <w:rFonts w:ascii="PT Astra Serif" w:hAnsi="PT Astra Serif"/>
          <w:sz w:val="24"/>
          <w:szCs w:val="24"/>
        </w:rPr>
        <w:t>площадь, помещения стали отапливаемыми, освещаемыми) – Кузоватовский район – 1, Майнский – 2, Новомалыклинский – 2, Цильнинский – 1, Чердаклинский – 1, Базарносызганский - 1.</w:t>
      </w:r>
    </w:p>
    <w:p w14:paraId="094070C4" w14:textId="77777777" w:rsidR="000019B8" w:rsidRPr="003823C7" w:rsidRDefault="000019B8" w:rsidP="003823C7">
      <w:pPr>
        <w:spacing w:line="240" w:lineRule="auto"/>
        <w:ind w:firstLine="567"/>
        <w:jc w:val="both"/>
        <w:rPr>
          <w:rFonts w:ascii="PT Astra Serif" w:hAnsi="PT Astra Serif"/>
          <w:sz w:val="24"/>
          <w:szCs w:val="24"/>
        </w:rPr>
      </w:pPr>
      <w:r w:rsidRPr="003823C7">
        <w:rPr>
          <w:rFonts w:ascii="PT Astra Serif" w:hAnsi="PT Astra Serif"/>
          <w:sz w:val="24"/>
          <w:szCs w:val="24"/>
        </w:rPr>
        <w:t xml:space="preserve">– в 28 библиотеках были проведены текущие ремонты (замена окон, систем отопления, покраска полов и др.). </w:t>
      </w:r>
    </w:p>
    <w:p w14:paraId="0832B1E6" w14:textId="77777777" w:rsidR="000019B8" w:rsidRPr="003823C7" w:rsidRDefault="000019B8" w:rsidP="003823C7">
      <w:pPr>
        <w:spacing w:line="240" w:lineRule="auto"/>
        <w:ind w:firstLine="567"/>
        <w:jc w:val="both"/>
        <w:rPr>
          <w:rFonts w:ascii="PT Astra Serif" w:hAnsi="PT Astra Serif"/>
          <w:sz w:val="24"/>
          <w:szCs w:val="24"/>
        </w:rPr>
      </w:pPr>
      <w:r w:rsidRPr="003823C7">
        <w:rPr>
          <w:rFonts w:ascii="PT Astra Serif" w:hAnsi="PT Astra Serif"/>
          <w:sz w:val="24"/>
          <w:szCs w:val="24"/>
        </w:rPr>
        <w:t>Масштабный ремонт проведен в детской библиотеке Базарносызганского района. Проект и</w:t>
      </w:r>
      <w:r w:rsidRPr="003823C7">
        <w:rPr>
          <w:rFonts w:ascii="PT Astra Serif" w:hAnsi="PT Astra Serif"/>
          <w:sz w:val="24"/>
          <w:szCs w:val="24"/>
          <w:shd w:val="clear" w:color="auto" w:fill="FFFFFF"/>
        </w:rPr>
        <w:t xml:space="preserve">нициативной группы жителей посёлка </w:t>
      </w:r>
      <w:r w:rsidRPr="003823C7">
        <w:rPr>
          <w:rFonts w:ascii="PT Astra Serif" w:hAnsi="PT Astra Serif"/>
          <w:sz w:val="24"/>
          <w:szCs w:val="24"/>
          <w:shd w:val="clear" w:color="auto" w:fill="FAFAFA"/>
        </w:rPr>
        <w:t>«Новое поколение выбирает чтение» (</w:t>
      </w:r>
      <w:r w:rsidRPr="003823C7">
        <w:rPr>
          <w:rFonts w:ascii="PT Astra Serif" w:hAnsi="PT Astra Serif"/>
          <w:sz w:val="24"/>
          <w:szCs w:val="24"/>
          <w:shd w:val="clear" w:color="auto" w:fill="FFFFFF"/>
        </w:rPr>
        <w:t xml:space="preserve">ремонт детской библиотеки в </w:t>
      </w:r>
      <w:proofErr w:type="spellStart"/>
      <w:r w:rsidRPr="003823C7">
        <w:rPr>
          <w:rFonts w:ascii="PT Astra Serif" w:hAnsi="PT Astra Serif"/>
          <w:sz w:val="24"/>
          <w:szCs w:val="24"/>
          <w:shd w:val="clear" w:color="auto" w:fill="FFFFFF"/>
        </w:rPr>
        <w:t>р.п.Базарный</w:t>
      </w:r>
      <w:proofErr w:type="spellEnd"/>
      <w:r w:rsidRPr="003823C7">
        <w:rPr>
          <w:rFonts w:ascii="PT Astra Serif" w:hAnsi="PT Astra Serif"/>
          <w:sz w:val="24"/>
          <w:szCs w:val="24"/>
          <w:shd w:val="clear" w:color="auto" w:fill="FFFFFF"/>
        </w:rPr>
        <w:t xml:space="preserve"> Сызган) поддержан в конкурсном отборе </w:t>
      </w:r>
      <w:r w:rsidRPr="003823C7">
        <w:rPr>
          <w:rFonts w:ascii="PT Astra Serif" w:hAnsi="PT Astra Serif"/>
          <w:sz w:val="24"/>
          <w:szCs w:val="24"/>
          <w:shd w:val="clear" w:color="auto" w:fill="FAFAFA"/>
        </w:rPr>
        <w:t>в рамках регионального проекта «Поддержка местных инициатив. Сделан большой объём работ</w:t>
      </w:r>
      <w:r w:rsidRPr="003823C7">
        <w:rPr>
          <w:rFonts w:ascii="PT Astra Serif" w:hAnsi="PT Astra Serif"/>
          <w:sz w:val="24"/>
          <w:szCs w:val="24"/>
        </w:rPr>
        <w:t xml:space="preserve"> на сумму свыше 1 млн. рублей (замена оконных блоков, дверей, покраска стен, потолка, ремонт полов, укладка линолеума, ремонт отопительной системы, замена газового оборудования, освещение, ремонт крыльца, пандус).</w:t>
      </w:r>
      <w:r w:rsidRPr="003823C7">
        <w:rPr>
          <w:rFonts w:ascii="PT Astra Serif" w:hAnsi="PT Astra Serif"/>
          <w:sz w:val="24"/>
          <w:szCs w:val="24"/>
          <w:shd w:val="clear" w:color="auto" w:fill="FAFAFA"/>
        </w:rPr>
        <w:t xml:space="preserve"> Проведённый ремонт позволил создать комфортные условия для маленьких читателей, а также соответствовать требованиям санитарных, противопожарных норм и норм доступности для маломобильных граждан.</w:t>
      </w:r>
    </w:p>
    <w:bookmarkEnd w:id="115"/>
    <w:p w14:paraId="1BDF7BDB" w14:textId="77777777" w:rsidR="000019B8" w:rsidRPr="003823C7" w:rsidRDefault="000019B8" w:rsidP="003823C7">
      <w:pPr>
        <w:spacing w:line="240" w:lineRule="auto"/>
        <w:ind w:firstLine="850"/>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Среди негативных:</w:t>
      </w:r>
    </w:p>
    <w:p w14:paraId="679F35FB" w14:textId="77777777" w:rsidR="000019B8" w:rsidRPr="003823C7" w:rsidRDefault="000019B8" w:rsidP="003823C7">
      <w:pPr>
        <w:spacing w:line="240" w:lineRule="auto"/>
        <w:ind w:firstLine="708"/>
        <w:jc w:val="both"/>
        <w:rPr>
          <w:rFonts w:ascii="PT Astra Serif" w:eastAsia="Times New Roman" w:hAnsi="PT Astra Serif"/>
          <w:sz w:val="24"/>
          <w:szCs w:val="24"/>
          <w:lang w:val="x-none" w:eastAsia="x-none"/>
        </w:rPr>
      </w:pPr>
      <w:r w:rsidRPr="003823C7">
        <w:rPr>
          <w:rFonts w:ascii="PT Astra Serif" w:eastAsia="Times New Roman" w:hAnsi="PT Astra Serif"/>
          <w:sz w:val="24"/>
          <w:szCs w:val="24"/>
          <w:lang w:val="x-none" w:eastAsia="x-none"/>
        </w:rPr>
        <w:t xml:space="preserve">– </w:t>
      </w:r>
      <w:proofErr w:type="spellStart"/>
      <w:r w:rsidRPr="003823C7">
        <w:rPr>
          <w:rFonts w:ascii="PT Astra Serif" w:eastAsia="Times New Roman" w:hAnsi="PT Astra Serif"/>
          <w:sz w:val="24"/>
          <w:szCs w:val="24"/>
          <w:lang w:val="x-none" w:eastAsia="x-none"/>
        </w:rPr>
        <w:t>Томыловск</w:t>
      </w:r>
      <w:r w:rsidRPr="003823C7">
        <w:rPr>
          <w:rFonts w:ascii="PT Astra Serif" w:eastAsia="Times New Roman" w:hAnsi="PT Astra Serif"/>
          <w:sz w:val="24"/>
          <w:szCs w:val="24"/>
          <w:lang w:eastAsia="x-none"/>
        </w:rPr>
        <w:t>ая</w:t>
      </w:r>
      <w:proofErr w:type="spellEnd"/>
      <w:r w:rsidRPr="003823C7">
        <w:rPr>
          <w:rFonts w:ascii="PT Astra Serif" w:eastAsia="Times New Roman" w:hAnsi="PT Astra Serif"/>
          <w:sz w:val="24"/>
          <w:szCs w:val="24"/>
          <w:lang w:val="x-none" w:eastAsia="x-none"/>
        </w:rPr>
        <w:t xml:space="preserve"> библиотек</w:t>
      </w:r>
      <w:r w:rsidRPr="003823C7">
        <w:rPr>
          <w:rFonts w:ascii="PT Astra Serif" w:eastAsia="Times New Roman" w:hAnsi="PT Astra Serif"/>
          <w:sz w:val="24"/>
          <w:szCs w:val="24"/>
          <w:lang w:eastAsia="x-none"/>
        </w:rPr>
        <w:t>а</w:t>
      </w:r>
      <w:r w:rsidRPr="003823C7">
        <w:rPr>
          <w:rFonts w:ascii="PT Astra Serif" w:eastAsia="Times New Roman" w:hAnsi="PT Astra Serif"/>
          <w:sz w:val="24"/>
          <w:szCs w:val="24"/>
          <w:lang w:val="x-none" w:eastAsia="x-none"/>
        </w:rPr>
        <w:t xml:space="preserve"> Кузоватовского района переве</w:t>
      </w:r>
      <w:r w:rsidRPr="003823C7">
        <w:rPr>
          <w:rFonts w:ascii="PT Astra Serif" w:eastAsia="Times New Roman" w:hAnsi="PT Astra Serif"/>
          <w:sz w:val="24"/>
          <w:szCs w:val="24"/>
          <w:lang w:eastAsia="x-none"/>
        </w:rPr>
        <w:t>дена</w:t>
      </w:r>
      <w:r w:rsidRPr="003823C7">
        <w:rPr>
          <w:rFonts w:ascii="PT Astra Serif" w:eastAsia="Times New Roman" w:hAnsi="PT Astra Serif"/>
          <w:sz w:val="24"/>
          <w:szCs w:val="24"/>
          <w:lang w:val="x-none" w:eastAsia="x-none"/>
        </w:rPr>
        <w:t xml:space="preserve"> из здания школы (школа закрылась, помещение не отапливается) в здание </w:t>
      </w:r>
      <w:proofErr w:type="spellStart"/>
      <w:r w:rsidRPr="003823C7">
        <w:rPr>
          <w:rFonts w:ascii="PT Astra Serif" w:eastAsia="Times New Roman" w:hAnsi="PT Astra Serif"/>
          <w:sz w:val="24"/>
          <w:szCs w:val="24"/>
          <w:lang w:val="x-none" w:eastAsia="x-none"/>
        </w:rPr>
        <w:t>Томыловского</w:t>
      </w:r>
      <w:proofErr w:type="spellEnd"/>
      <w:r w:rsidRPr="003823C7">
        <w:rPr>
          <w:rFonts w:ascii="PT Astra Serif" w:eastAsia="Times New Roman" w:hAnsi="PT Astra Serif"/>
          <w:sz w:val="24"/>
          <w:szCs w:val="24"/>
          <w:lang w:val="x-none" w:eastAsia="x-none"/>
        </w:rPr>
        <w:t xml:space="preserve"> СДК. Так как в СДК нет свободных помещений, библиотеку перевели в зрительный зал, где отсутствуют условия для размещения всего библиотечного фонда, его сохранности, полноценного обслуживания пользователей.</w:t>
      </w:r>
    </w:p>
    <w:p w14:paraId="61E6CB94" w14:textId="77777777" w:rsidR="000019B8" w:rsidRPr="003823C7" w:rsidRDefault="000019B8" w:rsidP="003823C7">
      <w:pPr>
        <w:spacing w:line="240" w:lineRule="auto"/>
        <w:ind w:firstLine="708"/>
        <w:jc w:val="both"/>
        <w:rPr>
          <w:rFonts w:ascii="PT Astra Serif" w:eastAsia="Times New Roman" w:hAnsi="PT Astra Serif"/>
          <w:sz w:val="24"/>
          <w:szCs w:val="24"/>
          <w:lang w:eastAsia="x-none"/>
        </w:rPr>
      </w:pPr>
      <w:r w:rsidRPr="003823C7">
        <w:rPr>
          <w:rFonts w:ascii="PT Astra Serif" w:eastAsia="Times New Roman" w:hAnsi="PT Astra Serif"/>
          <w:sz w:val="24"/>
          <w:szCs w:val="24"/>
          <w:lang w:val="x-none" w:eastAsia="x-none"/>
        </w:rPr>
        <w:t xml:space="preserve">– </w:t>
      </w:r>
      <w:r w:rsidRPr="003823C7">
        <w:rPr>
          <w:rFonts w:ascii="PT Astra Serif" w:eastAsia="Times New Roman" w:hAnsi="PT Astra Serif"/>
          <w:sz w:val="24"/>
          <w:szCs w:val="24"/>
          <w:lang w:eastAsia="x-none"/>
        </w:rPr>
        <w:t>Д</w:t>
      </w:r>
      <w:r w:rsidRPr="003823C7">
        <w:rPr>
          <w:rFonts w:ascii="PT Astra Serif" w:eastAsia="Times New Roman" w:hAnsi="PT Astra Serif"/>
          <w:sz w:val="24"/>
          <w:szCs w:val="24"/>
          <w:lang w:val="x-none" w:eastAsia="x-none"/>
        </w:rPr>
        <w:t xml:space="preserve">о </w:t>
      </w:r>
      <w:r w:rsidRPr="003823C7">
        <w:rPr>
          <w:rFonts w:ascii="PT Astra Serif" w:eastAsia="Times New Roman" w:hAnsi="PT Astra Serif"/>
          <w:sz w:val="24"/>
          <w:szCs w:val="24"/>
          <w:lang w:eastAsia="x-none"/>
        </w:rPr>
        <w:t>настоящего времени</w:t>
      </w:r>
      <w:r w:rsidRPr="003823C7">
        <w:rPr>
          <w:rFonts w:ascii="PT Astra Serif" w:eastAsia="Times New Roman" w:hAnsi="PT Astra Serif"/>
          <w:sz w:val="24"/>
          <w:szCs w:val="24"/>
          <w:lang w:val="x-none" w:eastAsia="x-none"/>
        </w:rPr>
        <w:t xml:space="preserve"> </w:t>
      </w:r>
      <w:r w:rsidRPr="003823C7">
        <w:rPr>
          <w:rFonts w:ascii="PT Astra Serif" w:eastAsia="Times New Roman" w:hAnsi="PT Astra Serif"/>
          <w:sz w:val="24"/>
          <w:szCs w:val="24"/>
          <w:lang w:eastAsia="x-none"/>
        </w:rPr>
        <w:t xml:space="preserve">часть </w:t>
      </w:r>
      <w:r w:rsidRPr="003823C7">
        <w:rPr>
          <w:rFonts w:ascii="PT Astra Serif" w:eastAsia="Times New Roman" w:hAnsi="PT Astra Serif"/>
          <w:sz w:val="24"/>
          <w:szCs w:val="24"/>
          <w:lang w:val="x-none" w:eastAsia="x-none"/>
        </w:rPr>
        <w:t>библиотек располагаются в неотапливаемых и неосвещаемых помещениях</w:t>
      </w:r>
      <w:r w:rsidRPr="003823C7">
        <w:rPr>
          <w:rFonts w:ascii="PT Astra Serif" w:eastAsia="Times New Roman" w:hAnsi="PT Astra Serif"/>
          <w:sz w:val="24"/>
          <w:szCs w:val="24"/>
          <w:lang w:eastAsia="x-none"/>
        </w:rPr>
        <w:t xml:space="preserve">: </w:t>
      </w:r>
    </w:p>
    <w:p w14:paraId="6E1CCE18" w14:textId="77777777" w:rsidR="000019B8" w:rsidRPr="003823C7" w:rsidRDefault="000019B8" w:rsidP="003823C7">
      <w:pPr>
        <w:spacing w:line="240" w:lineRule="auto"/>
        <w:ind w:firstLine="708"/>
        <w:jc w:val="both"/>
        <w:rPr>
          <w:rFonts w:ascii="PT Astra Serif" w:eastAsia="Times New Roman" w:hAnsi="PT Astra Serif"/>
          <w:sz w:val="24"/>
          <w:szCs w:val="24"/>
          <w:lang w:val="x-none" w:eastAsia="x-none"/>
        </w:rPr>
      </w:pPr>
      <w:r w:rsidRPr="003823C7">
        <w:rPr>
          <w:rFonts w:ascii="PT Astra Serif" w:eastAsia="Times New Roman" w:hAnsi="PT Astra Serif"/>
          <w:sz w:val="24"/>
          <w:szCs w:val="24"/>
          <w:lang w:eastAsia="x-none"/>
        </w:rPr>
        <w:t>- н</w:t>
      </w:r>
      <w:r w:rsidRPr="003823C7">
        <w:rPr>
          <w:rFonts w:ascii="PT Astra Serif" w:eastAsia="Times New Roman" w:hAnsi="PT Astra Serif"/>
          <w:sz w:val="24"/>
          <w:szCs w:val="24"/>
          <w:lang w:val="x-none" w:eastAsia="x-none"/>
        </w:rPr>
        <w:t>е отапливаются 3 библиотеки в Сенгилеевском районе, по 2 библиотеки в Инзенском, Павловском, Чердаклинском районах, по 1 библиотеке в Кузоватовском и Цильнинском районах (</w:t>
      </w:r>
      <w:r w:rsidRPr="003823C7">
        <w:rPr>
          <w:rFonts w:ascii="PT Astra Serif" w:eastAsia="Times New Roman" w:hAnsi="PT Astra Serif"/>
          <w:sz w:val="24"/>
          <w:szCs w:val="24"/>
          <w:lang w:eastAsia="x-none"/>
        </w:rPr>
        <w:t xml:space="preserve">всего </w:t>
      </w:r>
      <w:r w:rsidRPr="003823C7">
        <w:rPr>
          <w:rFonts w:ascii="PT Astra Serif" w:eastAsia="Times New Roman" w:hAnsi="PT Astra Serif"/>
          <w:sz w:val="24"/>
          <w:szCs w:val="24"/>
          <w:lang w:val="x-none" w:eastAsia="x-none"/>
        </w:rPr>
        <w:t>11 библиотек)</w:t>
      </w:r>
      <w:r w:rsidRPr="003823C7">
        <w:rPr>
          <w:rFonts w:ascii="PT Astra Serif" w:eastAsia="Times New Roman" w:hAnsi="PT Astra Serif"/>
          <w:sz w:val="24"/>
          <w:szCs w:val="24"/>
          <w:lang w:eastAsia="x-none"/>
        </w:rPr>
        <w:t>;</w:t>
      </w:r>
      <w:r w:rsidRPr="003823C7">
        <w:rPr>
          <w:rFonts w:ascii="PT Astra Serif" w:eastAsia="Times New Roman" w:hAnsi="PT Astra Serif"/>
          <w:sz w:val="24"/>
          <w:szCs w:val="24"/>
          <w:lang w:val="x-none" w:eastAsia="x-none"/>
        </w:rPr>
        <w:t xml:space="preserve"> </w:t>
      </w:r>
    </w:p>
    <w:p w14:paraId="621B6D0C" w14:textId="77777777" w:rsidR="000019B8" w:rsidRPr="003823C7" w:rsidRDefault="000019B8" w:rsidP="003823C7">
      <w:pPr>
        <w:spacing w:line="240" w:lineRule="auto"/>
        <w:ind w:firstLine="708"/>
        <w:jc w:val="both"/>
        <w:rPr>
          <w:rFonts w:ascii="PT Astra Serif" w:eastAsia="Times New Roman" w:hAnsi="PT Astra Serif"/>
          <w:sz w:val="24"/>
          <w:szCs w:val="24"/>
          <w:lang w:eastAsia="x-none"/>
        </w:rPr>
      </w:pPr>
      <w:r w:rsidRPr="003823C7">
        <w:rPr>
          <w:rFonts w:ascii="PT Astra Serif" w:eastAsia="Times New Roman" w:hAnsi="PT Astra Serif"/>
          <w:sz w:val="24"/>
          <w:szCs w:val="24"/>
          <w:lang w:eastAsia="x-none"/>
        </w:rPr>
        <w:lastRenderedPageBreak/>
        <w:t>- н</w:t>
      </w:r>
      <w:r w:rsidRPr="003823C7">
        <w:rPr>
          <w:rFonts w:ascii="PT Astra Serif" w:eastAsia="Times New Roman" w:hAnsi="PT Astra Serif"/>
          <w:sz w:val="24"/>
          <w:szCs w:val="24"/>
          <w:lang w:val="x-none" w:eastAsia="x-none"/>
        </w:rPr>
        <w:t>е имеют освещения 2 библиотеки в Павловском районе (</w:t>
      </w:r>
      <w:proofErr w:type="spellStart"/>
      <w:r w:rsidRPr="003823C7">
        <w:rPr>
          <w:rFonts w:ascii="PT Astra Serif" w:eastAsia="Times New Roman" w:hAnsi="PT Astra Serif"/>
          <w:sz w:val="24"/>
          <w:szCs w:val="24"/>
          <w:lang w:val="x-none" w:eastAsia="x-none"/>
        </w:rPr>
        <w:t>Мордовскошмалакская</w:t>
      </w:r>
      <w:proofErr w:type="spellEnd"/>
      <w:r w:rsidRPr="003823C7">
        <w:rPr>
          <w:rFonts w:ascii="PT Astra Serif" w:eastAsia="Times New Roman" w:hAnsi="PT Astra Serif"/>
          <w:sz w:val="24"/>
          <w:szCs w:val="24"/>
          <w:lang w:val="x-none" w:eastAsia="x-none"/>
        </w:rPr>
        <w:t>, Новоалексеевская сельские библиотеки)</w:t>
      </w:r>
      <w:r w:rsidRPr="003823C7">
        <w:rPr>
          <w:rFonts w:ascii="PT Astra Serif" w:eastAsia="Times New Roman" w:hAnsi="PT Astra Serif"/>
          <w:sz w:val="24"/>
          <w:szCs w:val="24"/>
          <w:lang w:eastAsia="x-none"/>
        </w:rPr>
        <w:t>;</w:t>
      </w:r>
    </w:p>
    <w:p w14:paraId="513348CA" w14:textId="77777777" w:rsidR="000019B8" w:rsidRPr="003823C7" w:rsidRDefault="000019B8" w:rsidP="003823C7">
      <w:pPr>
        <w:spacing w:line="240" w:lineRule="auto"/>
        <w:ind w:firstLine="708"/>
        <w:jc w:val="both"/>
        <w:rPr>
          <w:rFonts w:ascii="PT Astra Serif" w:eastAsia="Times New Roman" w:hAnsi="PT Astra Serif"/>
          <w:bCs/>
          <w:kern w:val="32"/>
          <w:sz w:val="24"/>
          <w:szCs w:val="24"/>
        </w:rPr>
      </w:pPr>
      <w:r w:rsidRPr="003823C7">
        <w:rPr>
          <w:rFonts w:ascii="PT Astra Serif" w:eastAsia="Times New Roman" w:hAnsi="PT Astra Serif"/>
          <w:sz w:val="24"/>
          <w:szCs w:val="24"/>
          <w:lang w:eastAsia="x-none"/>
        </w:rPr>
        <w:t xml:space="preserve">- </w:t>
      </w:r>
      <w:r w:rsidRPr="003823C7">
        <w:rPr>
          <w:rFonts w:ascii="PT Astra Serif" w:eastAsia="Times New Roman" w:hAnsi="PT Astra Serif"/>
          <w:bCs/>
          <w:kern w:val="32"/>
          <w:sz w:val="24"/>
          <w:szCs w:val="24"/>
          <w:lang w:val="x-none"/>
        </w:rPr>
        <w:t>продолжается сокращение штатных единиц основного персонала</w:t>
      </w:r>
      <w:r w:rsidRPr="003823C7">
        <w:rPr>
          <w:rFonts w:ascii="PT Astra Serif" w:eastAsia="Times New Roman" w:hAnsi="PT Astra Serif"/>
          <w:bCs/>
          <w:kern w:val="32"/>
          <w:sz w:val="24"/>
          <w:szCs w:val="24"/>
        </w:rPr>
        <w:t xml:space="preserve">: </w:t>
      </w:r>
      <w:r w:rsidRPr="003823C7">
        <w:rPr>
          <w:rFonts w:ascii="PT Astra Serif" w:eastAsia="Times New Roman" w:hAnsi="PT Astra Serif"/>
          <w:bCs/>
          <w:kern w:val="32"/>
          <w:sz w:val="24"/>
          <w:szCs w:val="24"/>
          <w:lang w:val="x-none"/>
        </w:rPr>
        <w:t>Майнский район – 3,25 ставки; Карсунский район – 2,6 ставки; Вешкаймский район – 0,75 ставки</w:t>
      </w:r>
      <w:r w:rsidRPr="003823C7">
        <w:rPr>
          <w:rFonts w:ascii="PT Astra Serif" w:eastAsia="Times New Roman" w:hAnsi="PT Astra Serif"/>
          <w:bCs/>
          <w:kern w:val="32"/>
          <w:sz w:val="24"/>
          <w:szCs w:val="24"/>
        </w:rPr>
        <w:t>;</w:t>
      </w:r>
    </w:p>
    <w:p w14:paraId="377C48A5" w14:textId="77777777" w:rsidR="000019B8" w:rsidRPr="003823C7" w:rsidRDefault="000019B8" w:rsidP="003823C7">
      <w:pPr>
        <w:spacing w:line="240" w:lineRule="auto"/>
        <w:ind w:firstLine="708"/>
        <w:jc w:val="both"/>
        <w:rPr>
          <w:rFonts w:ascii="PT Astra Serif" w:eastAsia="Times New Roman" w:hAnsi="PT Astra Serif"/>
          <w:sz w:val="24"/>
          <w:szCs w:val="24"/>
          <w:lang w:eastAsia="x-none"/>
        </w:rPr>
      </w:pPr>
      <w:r w:rsidRPr="003823C7">
        <w:rPr>
          <w:rFonts w:ascii="PT Astra Serif" w:eastAsia="Times New Roman" w:hAnsi="PT Astra Serif"/>
          <w:bCs/>
          <w:kern w:val="32"/>
          <w:sz w:val="24"/>
          <w:szCs w:val="24"/>
        </w:rPr>
        <w:t xml:space="preserve">- </w:t>
      </w:r>
      <w:r w:rsidRPr="003823C7">
        <w:rPr>
          <w:rFonts w:ascii="PT Astra Serif" w:eastAsia="Times New Roman" w:hAnsi="PT Astra Serif"/>
          <w:bCs/>
          <w:kern w:val="32"/>
          <w:sz w:val="24"/>
          <w:szCs w:val="24"/>
          <w:lang w:val="x-none"/>
        </w:rPr>
        <w:t xml:space="preserve">в 42 сельских библиотек не ведётся обслуживание из-за отсутствия работников), что ведёт к понижению числа посещений и </w:t>
      </w:r>
      <w:bookmarkStart w:id="116" w:name="_Hlk126252303"/>
      <w:r w:rsidRPr="003823C7">
        <w:rPr>
          <w:rFonts w:ascii="PT Astra Serif" w:eastAsia="Times New Roman" w:hAnsi="PT Astra Serif"/>
          <w:bCs/>
          <w:kern w:val="32"/>
          <w:sz w:val="24"/>
          <w:szCs w:val="24"/>
          <w:lang w:val="x-none"/>
        </w:rPr>
        <w:t>отрицательно сказывается на качестве жизни населения муниципальных образований</w:t>
      </w:r>
      <w:bookmarkEnd w:id="116"/>
      <w:r w:rsidRPr="003823C7">
        <w:rPr>
          <w:rFonts w:ascii="PT Astra Serif" w:eastAsia="Times New Roman" w:hAnsi="PT Astra Serif"/>
          <w:bCs/>
          <w:kern w:val="32"/>
          <w:sz w:val="24"/>
          <w:szCs w:val="24"/>
          <w:lang w:val="x-none"/>
        </w:rPr>
        <w:t>.</w:t>
      </w:r>
    </w:p>
    <w:p w14:paraId="35FBC4EC" w14:textId="77777777" w:rsidR="000019B8" w:rsidRPr="003823C7" w:rsidRDefault="000019B8" w:rsidP="003823C7">
      <w:pPr>
        <w:shd w:val="clear" w:color="auto" w:fill="FFFFFF"/>
        <w:spacing w:line="240" w:lineRule="auto"/>
        <w:ind w:firstLine="567"/>
        <w:contextualSpacing/>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Уменьшение штатных единиц в сельских библиотеках привело к уменьшению времени работы библиотек, количеству работников, занятых обслуживанием пользователей, как следствие – имеется риск понижения числа посещений и недостижения отдельно взятым муниципальным образованием основного показателя нацпроекта «Культура» «Увеличение числа посещений культурных мероприятий в три раза по отношению к 2019 году».</w:t>
      </w:r>
    </w:p>
    <w:p w14:paraId="21E41B91" w14:textId="72E42B1B"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 20</w:t>
      </w:r>
      <w:r w:rsidR="00413B8F" w:rsidRPr="003823C7">
        <w:rPr>
          <w:rFonts w:ascii="PT Astra Serif" w:hAnsi="PT Astra Serif"/>
          <w:sz w:val="24"/>
          <w:szCs w:val="24"/>
          <w:lang w:eastAsia="ru-RU"/>
        </w:rPr>
        <w:t>22</w:t>
      </w:r>
      <w:r w:rsidRPr="003823C7">
        <w:rPr>
          <w:rFonts w:ascii="PT Astra Serif" w:hAnsi="PT Astra Serif"/>
          <w:sz w:val="24"/>
          <w:szCs w:val="24"/>
          <w:lang w:eastAsia="ru-RU"/>
        </w:rPr>
        <w:t xml:space="preserve"> году библиотечными услугами воспользовались </w:t>
      </w:r>
      <w:r w:rsidR="00413B8F" w:rsidRPr="003823C7">
        <w:rPr>
          <w:rFonts w:ascii="PT Astra Serif" w:hAnsi="PT Astra Serif"/>
          <w:sz w:val="24"/>
          <w:szCs w:val="24"/>
          <w:lang w:eastAsia="ru-RU"/>
        </w:rPr>
        <w:t>472,5</w:t>
      </w:r>
      <w:r w:rsidRPr="003823C7">
        <w:rPr>
          <w:rFonts w:ascii="PT Astra Serif" w:hAnsi="PT Astra Serif"/>
          <w:sz w:val="24"/>
          <w:szCs w:val="24"/>
          <w:lang w:eastAsia="ru-RU"/>
        </w:rPr>
        <w:t xml:space="preserve"> тыс. пользователей. Количество посещений библиотек составило </w:t>
      </w:r>
      <w:r w:rsidR="00413B8F" w:rsidRPr="003823C7">
        <w:rPr>
          <w:rFonts w:ascii="PT Astra Serif" w:hAnsi="PT Astra Serif"/>
          <w:sz w:val="24"/>
          <w:szCs w:val="24"/>
          <w:lang w:eastAsia="ru-RU"/>
        </w:rPr>
        <w:t>5439,7</w:t>
      </w:r>
      <w:r w:rsidRPr="003823C7">
        <w:rPr>
          <w:rFonts w:ascii="PT Astra Serif" w:hAnsi="PT Astra Serif"/>
          <w:sz w:val="24"/>
          <w:szCs w:val="24"/>
          <w:lang w:eastAsia="ru-RU"/>
        </w:rPr>
        <w:t xml:space="preserve"> тыс. (</w:t>
      </w:r>
      <w:r w:rsidR="00413B8F" w:rsidRPr="003823C7">
        <w:rPr>
          <w:rFonts w:ascii="PT Astra Serif" w:hAnsi="PT Astra Serif"/>
          <w:sz w:val="24"/>
          <w:szCs w:val="24"/>
          <w:lang w:eastAsia="ru-RU"/>
        </w:rPr>
        <w:t>118</w:t>
      </w:r>
      <w:r w:rsidRPr="003823C7">
        <w:rPr>
          <w:rFonts w:ascii="PT Astra Serif" w:hAnsi="PT Astra Serif"/>
          <w:sz w:val="24"/>
          <w:szCs w:val="24"/>
          <w:lang w:eastAsia="ru-RU"/>
        </w:rPr>
        <w:t>% от значения 2019 года). При этом число удалённых посещений выросло в 1,</w:t>
      </w:r>
      <w:r w:rsidR="00413B8F" w:rsidRPr="003823C7">
        <w:rPr>
          <w:rFonts w:ascii="PT Astra Serif" w:hAnsi="PT Astra Serif"/>
          <w:sz w:val="24"/>
          <w:szCs w:val="24"/>
          <w:lang w:eastAsia="ru-RU"/>
        </w:rPr>
        <w:t>6</w:t>
      </w:r>
      <w:r w:rsidRPr="003823C7">
        <w:rPr>
          <w:rFonts w:ascii="PT Astra Serif" w:hAnsi="PT Astra Serif"/>
          <w:sz w:val="24"/>
          <w:szCs w:val="24"/>
          <w:lang w:eastAsia="ru-RU"/>
        </w:rPr>
        <w:t xml:space="preserve"> раз (с 589,3 тыс. обращений в 2019 году до </w:t>
      </w:r>
      <w:r w:rsidR="00413B8F" w:rsidRPr="003823C7">
        <w:rPr>
          <w:rFonts w:ascii="PT Astra Serif" w:hAnsi="PT Astra Serif"/>
          <w:sz w:val="24"/>
          <w:szCs w:val="24"/>
          <w:lang w:eastAsia="ru-RU"/>
        </w:rPr>
        <w:t>951,6</w:t>
      </w:r>
      <w:r w:rsidRPr="003823C7">
        <w:rPr>
          <w:rFonts w:ascii="PT Astra Serif" w:hAnsi="PT Astra Serif"/>
          <w:sz w:val="24"/>
          <w:szCs w:val="24"/>
          <w:lang w:eastAsia="ru-RU"/>
        </w:rPr>
        <w:t xml:space="preserve"> тыс. обращений в 202</w:t>
      </w:r>
      <w:r w:rsidR="00413B8F" w:rsidRPr="003823C7">
        <w:rPr>
          <w:rFonts w:ascii="PT Astra Serif" w:hAnsi="PT Astra Serif"/>
          <w:sz w:val="24"/>
          <w:szCs w:val="24"/>
          <w:lang w:eastAsia="ru-RU"/>
        </w:rPr>
        <w:t>2</w:t>
      </w:r>
      <w:r w:rsidRPr="003823C7">
        <w:rPr>
          <w:rFonts w:ascii="PT Astra Serif" w:hAnsi="PT Astra Serif"/>
          <w:sz w:val="24"/>
          <w:szCs w:val="24"/>
          <w:lang w:eastAsia="ru-RU"/>
        </w:rPr>
        <w:t xml:space="preserve"> году). В течение 202</w:t>
      </w:r>
      <w:r w:rsidR="00413B8F" w:rsidRPr="003823C7">
        <w:rPr>
          <w:rFonts w:ascii="PT Astra Serif" w:hAnsi="PT Astra Serif"/>
          <w:sz w:val="24"/>
          <w:szCs w:val="24"/>
          <w:lang w:eastAsia="ru-RU"/>
        </w:rPr>
        <w:t>2</w:t>
      </w:r>
      <w:r w:rsidRPr="003823C7">
        <w:rPr>
          <w:rFonts w:ascii="PT Astra Serif" w:hAnsi="PT Astra Serif"/>
          <w:sz w:val="24"/>
          <w:szCs w:val="24"/>
          <w:lang w:eastAsia="ru-RU"/>
        </w:rPr>
        <w:t xml:space="preserve"> года пользователям библиотек было выдано более </w:t>
      </w:r>
      <w:r w:rsidR="00413B8F" w:rsidRPr="003823C7">
        <w:rPr>
          <w:rFonts w:ascii="PT Astra Serif" w:hAnsi="PT Astra Serif"/>
          <w:sz w:val="24"/>
          <w:szCs w:val="24"/>
          <w:lang w:eastAsia="ru-RU"/>
        </w:rPr>
        <w:t>10039,1</w:t>
      </w:r>
      <w:r w:rsidRPr="003823C7">
        <w:rPr>
          <w:rFonts w:ascii="PT Astra Serif" w:hAnsi="PT Astra Serif"/>
          <w:sz w:val="24"/>
          <w:szCs w:val="24"/>
          <w:lang w:eastAsia="ru-RU"/>
        </w:rPr>
        <w:t xml:space="preserve"> тыс. документов. </w:t>
      </w:r>
    </w:p>
    <w:p w14:paraId="410CB7FF" w14:textId="622416A0" w:rsidR="000019B8" w:rsidRPr="003823C7" w:rsidRDefault="000019B8" w:rsidP="003823C7">
      <w:pPr>
        <w:spacing w:line="240" w:lineRule="auto"/>
        <w:jc w:val="center"/>
        <w:rPr>
          <w:rFonts w:ascii="PT Astra Serif" w:hAnsi="PT Astra Serif"/>
          <w:i/>
          <w:lang w:eastAsia="ru-RU"/>
        </w:rPr>
      </w:pPr>
      <w:r w:rsidRPr="003823C7">
        <w:rPr>
          <w:rFonts w:ascii="PT Astra Serif" w:eastAsia="Times New Roman" w:hAnsi="PT Astra Serif"/>
          <w:noProof/>
          <w:color w:val="000000"/>
          <w:sz w:val="24"/>
          <w:szCs w:val="24"/>
          <w:lang w:eastAsia="ru-RU"/>
        </w:rPr>
        <w:drawing>
          <wp:inline distT="0" distB="0" distL="0" distR="0" wp14:anchorId="019D7E9C" wp14:editId="6BD8B867">
            <wp:extent cx="6120130" cy="2905125"/>
            <wp:effectExtent l="0" t="0" r="0" b="0"/>
            <wp:docPr id="46" name="Объект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r w:rsidRPr="003823C7">
        <w:rPr>
          <w:rFonts w:ascii="PT Astra Serif" w:hAnsi="PT Astra Serif"/>
          <w:i/>
          <w:lang w:eastAsia="ru-RU"/>
        </w:rPr>
        <w:t xml:space="preserve"> Рис. </w:t>
      </w:r>
      <w:r w:rsidR="00EE197E" w:rsidRPr="003823C7">
        <w:rPr>
          <w:rFonts w:ascii="PT Astra Serif" w:hAnsi="PT Astra Serif"/>
          <w:i/>
          <w:lang w:eastAsia="ru-RU"/>
        </w:rPr>
        <w:t>20</w:t>
      </w:r>
      <w:r w:rsidRPr="003823C7">
        <w:rPr>
          <w:rFonts w:ascii="PT Astra Serif" w:hAnsi="PT Astra Serif"/>
          <w:i/>
          <w:lang w:eastAsia="ru-RU"/>
        </w:rPr>
        <w:t>. Показатели библиотечной деятельности за 2022 год</w:t>
      </w:r>
    </w:p>
    <w:p w14:paraId="10C671A0" w14:textId="77777777" w:rsidR="000019B8" w:rsidRPr="003823C7" w:rsidRDefault="000019B8" w:rsidP="003823C7">
      <w:pPr>
        <w:spacing w:line="240" w:lineRule="auto"/>
        <w:ind w:firstLine="709"/>
        <w:jc w:val="both"/>
        <w:rPr>
          <w:rFonts w:ascii="PT Astra Serif" w:hAnsi="PT Astra Serif"/>
          <w:b/>
          <w:iCs/>
          <w:sz w:val="24"/>
          <w:szCs w:val="24"/>
        </w:rPr>
      </w:pPr>
      <w:r w:rsidRPr="003823C7">
        <w:rPr>
          <w:rFonts w:ascii="PT Astra Serif" w:hAnsi="PT Astra Serif"/>
          <w:b/>
          <w:iCs/>
          <w:sz w:val="24"/>
          <w:szCs w:val="24"/>
        </w:rPr>
        <w:t xml:space="preserve">«Именами славится Россия». Присвоение «имён». </w:t>
      </w:r>
    </w:p>
    <w:p w14:paraId="2801B56F" w14:textId="77777777" w:rsidR="000019B8" w:rsidRPr="003823C7" w:rsidRDefault="000019B8" w:rsidP="003823C7">
      <w:pPr>
        <w:spacing w:line="240" w:lineRule="auto"/>
        <w:ind w:firstLine="709"/>
        <w:jc w:val="both"/>
        <w:rPr>
          <w:rFonts w:ascii="PT Astra Serif" w:hAnsi="PT Astra Serif"/>
          <w:sz w:val="24"/>
          <w:szCs w:val="24"/>
        </w:rPr>
      </w:pPr>
      <w:r w:rsidRPr="003823C7">
        <w:rPr>
          <w:rFonts w:ascii="PT Astra Serif" w:hAnsi="PT Astra Serif"/>
          <w:bCs/>
          <w:sz w:val="24"/>
          <w:szCs w:val="24"/>
        </w:rPr>
        <w:t>Областной проект</w:t>
      </w:r>
      <w:r w:rsidRPr="003823C7">
        <w:rPr>
          <w:rFonts w:ascii="PT Astra Serif" w:hAnsi="PT Astra Serif"/>
          <w:b/>
          <w:sz w:val="24"/>
          <w:szCs w:val="24"/>
        </w:rPr>
        <w:t xml:space="preserve"> </w:t>
      </w:r>
      <w:r w:rsidRPr="003823C7">
        <w:rPr>
          <w:rFonts w:ascii="PT Astra Serif" w:hAnsi="PT Astra Serif"/>
          <w:sz w:val="24"/>
          <w:szCs w:val="24"/>
        </w:rPr>
        <w:t xml:space="preserve">реализуется с 2014 года. На 01.01.2023 «именными» являются уже 57 библиотек. </w:t>
      </w:r>
    </w:p>
    <w:p w14:paraId="649A208A" w14:textId="77777777" w:rsidR="000019B8" w:rsidRPr="003823C7" w:rsidRDefault="000019B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2022 году именными стали 4 библиотеки:</w:t>
      </w:r>
    </w:p>
    <w:p w14:paraId="07DF3756" w14:textId="77777777" w:rsidR="000019B8" w:rsidRPr="003823C7" w:rsidRDefault="000019B8" w:rsidP="003823C7">
      <w:pPr>
        <w:shd w:val="clear" w:color="auto" w:fill="FFFFFF"/>
        <w:tabs>
          <w:tab w:val="left" w:pos="709"/>
          <w:tab w:val="left" w:pos="993"/>
        </w:tabs>
        <w:spacing w:line="240" w:lineRule="auto"/>
        <w:ind w:firstLine="709"/>
        <w:contextualSpacing/>
        <w:jc w:val="both"/>
        <w:rPr>
          <w:rFonts w:ascii="PT Astra Serif" w:eastAsia="Times New Roman" w:hAnsi="PT Astra Serif"/>
          <w:sz w:val="24"/>
          <w:szCs w:val="24"/>
          <w:lang w:val="x-none" w:eastAsia="ru-RU"/>
        </w:rPr>
      </w:pPr>
      <w:r w:rsidRPr="003823C7">
        <w:rPr>
          <w:rFonts w:ascii="PT Astra Serif" w:eastAsia="Times New Roman" w:hAnsi="PT Astra Serif"/>
          <w:sz w:val="24"/>
          <w:szCs w:val="24"/>
          <w:lang w:eastAsia="ru-RU"/>
        </w:rPr>
        <w:t xml:space="preserve">– </w:t>
      </w:r>
      <w:proofErr w:type="spellStart"/>
      <w:r w:rsidRPr="003823C7">
        <w:rPr>
          <w:rFonts w:ascii="PT Astra Serif" w:eastAsia="Times New Roman" w:hAnsi="PT Astra Serif"/>
          <w:sz w:val="24"/>
          <w:szCs w:val="24"/>
          <w:lang w:val="x-none" w:eastAsia="ru-RU"/>
        </w:rPr>
        <w:t>Нижнетимерсянскому</w:t>
      </w:r>
      <w:proofErr w:type="spellEnd"/>
      <w:r w:rsidRPr="003823C7">
        <w:rPr>
          <w:rFonts w:ascii="PT Astra Serif" w:eastAsia="Times New Roman" w:hAnsi="PT Astra Serif"/>
          <w:sz w:val="24"/>
          <w:szCs w:val="24"/>
          <w:lang w:val="x-none" w:eastAsia="ru-RU"/>
        </w:rPr>
        <w:t xml:space="preserve"> сельскому филиалу МУК «Цильнинская </w:t>
      </w:r>
      <w:proofErr w:type="spellStart"/>
      <w:r w:rsidRPr="003823C7">
        <w:rPr>
          <w:rFonts w:ascii="PT Astra Serif" w:eastAsia="Times New Roman" w:hAnsi="PT Astra Serif"/>
          <w:sz w:val="24"/>
          <w:szCs w:val="24"/>
          <w:lang w:val="x-none" w:eastAsia="ru-RU"/>
        </w:rPr>
        <w:t>межпоселенческая</w:t>
      </w:r>
      <w:proofErr w:type="spellEnd"/>
      <w:r w:rsidRPr="003823C7">
        <w:rPr>
          <w:rFonts w:ascii="PT Astra Serif" w:eastAsia="Times New Roman" w:hAnsi="PT Astra Serif"/>
          <w:sz w:val="24"/>
          <w:szCs w:val="24"/>
          <w:lang w:val="x-none" w:eastAsia="ru-RU"/>
        </w:rPr>
        <w:t xml:space="preserve"> центральная библиотека» присвоено имя</w:t>
      </w:r>
      <w:r w:rsidRPr="003823C7">
        <w:rPr>
          <w:rFonts w:ascii="PT Astra Serif" w:eastAsia="Times New Roman" w:hAnsi="PT Astra Serif"/>
          <w:i/>
          <w:sz w:val="24"/>
          <w:szCs w:val="24"/>
          <w:lang w:val="x-none" w:eastAsia="ru-RU"/>
        </w:rPr>
        <w:t xml:space="preserve"> </w:t>
      </w:r>
      <w:r w:rsidRPr="003823C7">
        <w:rPr>
          <w:rFonts w:ascii="PT Astra Serif" w:hAnsi="PT Astra Serif"/>
          <w:sz w:val="24"/>
          <w:szCs w:val="24"/>
          <w:lang w:val="x-none"/>
        </w:rPr>
        <w:t>деятел</w:t>
      </w:r>
      <w:r w:rsidRPr="003823C7">
        <w:rPr>
          <w:rFonts w:ascii="PT Astra Serif" w:hAnsi="PT Astra Serif"/>
          <w:sz w:val="24"/>
          <w:szCs w:val="24"/>
        </w:rPr>
        <w:t>я</w:t>
      </w:r>
      <w:r w:rsidRPr="003823C7">
        <w:rPr>
          <w:rFonts w:ascii="PT Astra Serif" w:hAnsi="PT Astra Serif"/>
          <w:sz w:val="24"/>
          <w:szCs w:val="24"/>
          <w:lang w:val="x-none"/>
        </w:rPr>
        <w:t xml:space="preserve"> чувашской литературы, поэтесс</w:t>
      </w:r>
      <w:r w:rsidRPr="003823C7">
        <w:rPr>
          <w:rFonts w:ascii="PT Astra Serif" w:hAnsi="PT Astra Serif"/>
          <w:sz w:val="24"/>
          <w:szCs w:val="24"/>
        </w:rPr>
        <w:t>ы</w:t>
      </w:r>
      <w:r w:rsidRPr="003823C7">
        <w:rPr>
          <w:rFonts w:ascii="PT Astra Serif" w:eastAsia="Times New Roman" w:hAnsi="PT Astra Serif"/>
          <w:i/>
          <w:sz w:val="24"/>
          <w:szCs w:val="24"/>
          <w:lang w:val="x-none" w:eastAsia="ru-RU"/>
        </w:rPr>
        <w:t xml:space="preserve"> </w:t>
      </w:r>
      <w:proofErr w:type="spellStart"/>
      <w:r w:rsidRPr="003823C7">
        <w:rPr>
          <w:rFonts w:ascii="PT Astra Serif" w:eastAsia="Times New Roman" w:hAnsi="PT Astra Serif"/>
          <w:sz w:val="24"/>
          <w:szCs w:val="24"/>
          <w:lang w:val="x-none" w:eastAsia="ru-RU"/>
        </w:rPr>
        <w:t>Васся</w:t>
      </w:r>
      <w:proofErr w:type="spellEnd"/>
      <w:r w:rsidRPr="003823C7">
        <w:rPr>
          <w:rFonts w:ascii="PT Astra Serif" w:eastAsia="Times New Roman" w:hAnsi="PT Astra Serif"/>
          <w:sz w:val="24"/>
          <w:szCs w:val="24"/>
          <w:lang w:val="x-none" w:eastAsia="ru-RU"/>
        </w:rPr>
        <w:t xml:space="preserve"> </w:t>
      </w:r>
      <w:proofErr w:type="spellStart"/>
      <w:r w:rsidRPr="003823C7">
        <w:rPr>
          <w:rFonts w:ascii="PT Astra Serif" w:eastAsia="Times New Roman" w:hAnsi="PT Astra Serif"/>
          <w:sz w:val="24"/>
          <w:szCs w:val="24"/>
          <w:lang w:val="x-none" w:eastAsia="ru-RU"/>
        </w:rPr>
        <w:t>Анисси</w:t>
      </w:r>
      <w:proofErr w:type="spellEnd"/>
      <w:r w:rsidRPr="003823C7">
        <w:rPr>
          <w:rFonts w:ascii="PT Astra Serif" w:eastAsia="Times New Roman" w:hAnsi="PT Astra Serif"/>
          <w:sz w:val="24"/>
          <w:szCs w:val="24"/>
          <w:lang w:eastAsia="ru-RU"/>
        </w:rPr>
        <w:t xml:space="preserve"> (Анисия Васильевна Княгинина)</w:t>
      </w:r>
      <w:r w:rsidRPr="003823C7">
        <w:rPr>
          <w:rFonts w:ascii="PT Astra Serif" w:eastAsia="Times New Roman" w:hAnsi="PT Astra Serif"/>
          <w:sz w:val="24"/>
          <w:szCs w:val="24"/>
          <w:lang w:val="x-none" w:eastAsia="ru-RU"/>
        </w:rPr>
        <w:t>;</w:t>
      </w:r>
    </w:p>
    <w:p w14:paraId="195A929F" w14:textId="77777777" w:rsidR="000019B8" w:rsidRPr="003823C7" w:rsidRDefault="000019B8" w:rsidP="003823C7">
      <w:pPr>
        <w:shd w:val="clear" w:color="auto" w:fill="FFFFFF"/>
        <w:tabs>
          <w:tab w:val="left" w:pos="709"/>
          <w:tab w:val="left" w:pos="993"/>
        </w:tabs>
        <w:spacing w:line="240" w:lineRule="auto"/>
        <w:ind w:firstLine="709"/>
        <w:contextualSpacing/>
        <w:jc w:val="both"/>
        <w:rPr>
          <w:rFonts w:ascii="PT Astra Serif" w:eastAsia="Times New Roman" w:hAnsi="PT Astra Serif"/>
          <w:sz w:val="24"/>
          <w:szCs w:val="24"/>
          <w:lang w:val="x-none" w:eastAsia="ru-RU"/>
        </w:rPr>
      </w:pPr>
      <w:r w:rsidRPr="003823C7">
        <w:rPr>
          <w:rFonts w:ascii="PT Astra Serif" w:eastAsia="Times New Roman" w:hAnsi="PT Astra Serif"/>
          <w:sz w:val="24"/>
          <w:szCs w:val="24"/>
          <w:lang w:eastAsia="ru-RU"/>
        </w:rPr>
        <w:t xml:space="preserve">– </w:t>
      </w:r>
      <w:proofErr w:type="spellStart"/>
      <w:r w:rsidRPr="003823C7">
        <w:rPr>
          <w:rFonts w:ascii="PT Astra Serif" w:eastAsia="Times New Roman" w:hAnsi="PT Astra Serif"/>
          <w:sz w:val="24"/>
          <w:szCs w:val="24"/>
          <w:lang w:val="x-none" w:eastAsia="ru-RU"/>
        </w:rPr>
        <w:t>Нижнеякушкинской</w:t>
      </w:r>
      <w:proofErr w:type="spellEnd"/>
      <w:r w:rsidRPr="003823C7">
        <w:rPr>
          <w:rFonts w:ascii="PT Astra Serif" w:eastAsia="Times New Roman" w:hAnsi="PT Astra Serif"/>
          <w:sz w:val="24"/>
          <w:szCs w:val="24"/>
          <w:lang w:val="x-none" w:eastAsia="ru-RU"/>
        </w:rPr>
        <w:t xml:space="preserve"> библиотеке Новомалыклинск</w:t>
      </w:r>
      <w:r w:rsidRPr="003823C7">
        <w:rPr>
          <w:rFonts w:ascii="PT Astra Serif" w:eastAsia="Times New Roman" w:hAnsi="PT Astra Serif"/>
          <w:sz w:val="24"/>
          <w:szCs w:val="24"/>
          <w:lang w:eastAsia="ru-RU"/>
        </w:rPr>
        <w:t>ого</w:t>
      </w:r>
      <w:r w:rsidRPr="003823C7">
        <w:rPr>
          <w:rFonts w:ascii="PT Astra Serif" w:eastAsia="Times New Roman" w:hAnsi="PT Astra Serif"/>
          <w:sz w:val="24"/>
          <w:szCs w:val="24"/>
          <w:lang w:val="x-none" w:eastAsia="ru-RU"/>
        </w:rPr>
        <w:t xml:space="preserve"> район</w:t>
      </w:r>
      <w:r w:rsidRPr="003823C7">
        <w:rPr>
          <w:rFonts w:ascii="PT Astra Serif" w:eastAsia="Times New Roman" w:hAnsi="PT Astra Serif"/>
          <w:sz w:val="24"/>
          <w:szCs w:val="24"/>
          <w:lang w:eastAsia="ru-RU"/>
        </w:rPr>
        <w:t>а</w:t>
      </w:r>
      <w:r w:rsidRPr="003823C7">
        <w:rPr>
          <w:rFonts w:ascii="PT Astra Serif" w:eastAsia="Times New Roman" w:hAnsi="PT Astra Serif"/>
          <w:sz w:val="24"/>
          <w:szCs w:val="24"/>
          <w:lang w:val="x-none" w:eastAsia="ru-RU"/>
        </w:rPr>
        <w:t xml:space="preserve"> </w:t>
      </w:r>
      <w:r w:rsidRPr="003823C7">
        <w:rPr>
          <w:rFonts w:ascii="PT Astra Serif" w:eastAsia="Times New Roman" w:hAnsi="PT Astra Serif"/>
          <w:sz w:val="24"/>
          <w:szCs w:val="24"/>
          <w:lang w:eastAsia="ru-RU"/>
        </w:rPr>
        <w:t>присвоено</w:t>
      </w:r>
      <w:r w:rsidRPr="003823C7">
        <w:rPr>
          <w:rFonts w:ascii="PT Astra Serif" w:eastAsia="Times New Roman" w:hAnsi="PT Astra Serif"/>
          <w:i/>
          <w:sz w:val="24"/>
          <w:szCs w:val="24"/>
          <w:lang w:val="x-none" w:eastAsia="ru-RU"/>
        </w:rPr>
        <w:t xml:space="preserve"> </w:t>
      </w:r>
      <w:r w:rsidRPr="003823C7">
        <w:rPr>
          <w:rFonts w:ascii="PT Astra Serif" w:eastAsia="Times New Roman" w:hAnsi="PT Astra Serif"/>
          <w:sz w:val="24"/>
          <w:szCs w:val="24"/>
          <w:lang w:val="x-none" w:eastAsia="ru-RU"/>
        </w:rPr>
        <w:t>им</w:t>
      </w:r>
      <w:r w:rsidRPr="003823C7">
        <w:rPr>
          <w:rFonts w:ascii="PT Astra Serif" w:eastAsia="Times New Roman" w:hAnsi="PT Astra Serif"/>
          <w:sz w:val="24"/>
          <w:szCs w:val="24"/>
          <w:lang w:eastAsia="ru-RU"/>
        </w:rPr>
        <w:t>я</w:t>
      </w:r>
      <w:r w:rsidRPr="003823C7">
        <w:rPr>
          <w:rFonts w:ascii="PT Astra Serif" w:eastAsia="Times New Roman" w:hAnsi="PT Astra Serif"/>
          <w:sz w:val="24"/>
          <w:szCs w:val="24"/>
          <w:lang w:val="x-none" w:eastAsia="ru-RU"/>
        </w:rPr>
        <w:t xml:space="preserve"> </w:t>
      </w:r>
      <w:hyperlink r:id="rId111" w:tooltip="Чуваши" w:history="1">
        <w:r w:rsidRPr="003823C7">
          <w:rPr>
            <w:rFonts w:ascii="PT Astra Serif" w:hAnsi="PT Astra Serif"/>
            <w:sz w:val="24"/>
            <w:szCs w:val="24"/>
            <w:lang w:val="x-none"/>
          </w:rPr>
          <w:t>чувашск</w:t>
        </w:r>
      </w:hyperlink>
      <w:r w:rsidRPr="003823C7">
        <w:rPr>
          <w:rFonts w:ascii="PT Astra Serif" w:hAnsi="PT Astra Serif"/>
          <w:sz w:val="24"/>
          <w:szCs w:val="24"/>
        </w:rPr>
        <w:t>ого</w:t>
      </w:r>
      <w:r w:rsidRPr="003823C7">
        <w:rPr>
          <w:rFonts w:ascii="PT Astra Serif" w:hAnsi="PT Astra Serif"/>
          <w:sz w:val="24"/>
          <w:szCs w:val="24"/>
          <w:lang w:val="x-none"/>
        </w:rPr>
        <w:t xml:space="preserve"> </w:t>
      </w:r>
      <w:hyperlink r:id="rId112" w:tooltip="Поэт" w:history="1">
        <w:r w:rsidRPr="003823C7">
          <w:rPr>
            <w:rFonts w:ascii="PT Astra Serif" w:hAnsi="PT Astra Serif"/>
            <w:sz w:val="24"/>
            <w:szCs w:val="24"/>
            <w:lang w:val="x-none"/>
          </w:rPr>
          <w:t>поэт</w:t>
        </w:r>
      </w:hyperlink>
      <w:r w:rsidRPr="003823C7">
        <w:rPr>
          <w:rFonts w:ascii="PT Astra Serif" w:hAnsi="PT Astra Serif"/>
          <w:sz w:val="24"/>
          <w:szCs w:val="24"/>
        </w:rPr>
        <w:t>а</w:t>
      </w:r>
      <w:r w:rsidRPr="003823C7">
        <w:rPr>
          <w:rFonts w:ascii="PT Astra Serif" w:hAnsi="PT Astra Serif"/>
          <w:sz w:val="24"/>
          <w:szCs w:val="24"/>
          <w:lang w:val="x-none"/>
        </w:rPr>
        <w:t>, классик</w:t>
      </w:r>
      <w:r w:rsidRPr="003823C7">
        <w:rPr>
          <w:rFonts w:ascii="PT Astra Serif" w:hAnsi="PT Astra Serif"/>
          <w:sz w:val="24"/>
          <w:szCs w:val="24"/>
        </w:rPr>
        <w:t>а</w:t>
      </w:r>
      <w:r w:rsidRPr="003823C7">
        <w:rPr>
          <w:rFonts w:ascii="PT Astra Serif" w:hAnsi="PT Astra Serif"/>
          <w:sz w:val="24"/>
          <w:szCs w:val="24"/>
          <w:lang w:val="x-none"/>
        </w:rPr>
        <w:t xml:space="preserve"> </w:t>
      </w:r>
      <w:hyperlink r:id="rId113" w:tooltip="Чувашский язык" w:history="1">
        <w:r w:rsidRPr="003823C7">
          <w:rPr>
            <w:rFonts w:ascii="PT Astra Serif" w:hAnsi="PT Astra Serif"/>
            <w:sz w:val="24"/>
            <w:szCs w:val="24"/>
            <w:lang w:val="x-none"/>
          </w:rPr>
          <w:t>чувашской</w:t>
        </w:r>
      </w:hyperlink>
      <w:r w:rsidRPr="003823C7">
        <w:rPr>
          <w:rFonts w:ascii="PT Astra Serif" w:hAnsi="PT Astra Serif"/>
          <w:sz w:val="24"/>
          <w:szCs w:val="24"/>
          <w:lang w:val="x-none"/>
        </w:rPr>
        <w:t xml:space="preserve"> литературы</w:t>
      </w:r>
      <w:r w:rsidRPr="003823C7">
        <w:rPr>
          <w:rFonts w:ascii="PT Astra Serif" w:eastAsia="Times New Roman" w:hAnsi="PT Astra Serif"/>
          <w:sz w:val="24"/>
          <w:szCs w:val="24"/>
          <w:lang w:val="x-none" w:eastAsia="ru-RU"/>
        </w:rPr>
        <w:t xml:space="preserve"> Константина Иванова</w:t>
      </w:r>
      <w:r w:rsidRPr="003823C7">
        <w:rPr>
          <w:rFonts w:ascii="PT Astra Serif" w:eastAsia="Times New Roman" w:hAnsi="PT Astra Serif"/>
          <w:sz w:val="24"/>
          <w:szCs w:val="24"/>
          <w:lang w:eastAsia="ru-RU"/>
        </w:rPr>
        <w:t>;</w:t>
      </w:r>
    </w:p>
    <w:p w14:paraId="42B78FF7" w14:textId="77777777" w:rsidR="000019B8" w:rsidRPr="003823C7" w:rsidRDefault="000019B8" w:rsidP="003823C7">
      <w:pPr>
        <w:shd w:val="clear" w:color="auto" w:fill="FFFFFF"/>
        <w:tabs>
          <w:tab w:val="left" w:pos="709"/>
          <w:tab w:val="left" w:pos="993"/>
        </w:tabs>
        <w:spacing w:line="240" w:lineRule="auto"/>
        <w:ind w:firstLine="709"/>
        <w:contextualSpacing/>
        <w:jc w:val="both"/>
        <w:rPr>
          <w:rFonts w:ascii="PT Astra Serif" w:eastAsia="Times New Roman" w:hAnsi="PT Astra Serif"/>
          <w:sz w:val="24"/>
          <w:szCs w:val="24"/>
          <w:lang w:val="x-none" w:eastAsia="ru-RU"/>
        </w:rPr>
      </w:pPr>
      <w:r w:rsidRPr="003823C7">
        <w:rPr>
          <w:rFonts w:ascii="PT Astra Serif" w:eastAsia="Times New Roman" w:hAnsi="PT Astra Serif"/>
          <w:sz w:val="24"/>
          <w:szCs w:val="24"/>
          <w:lang w:eastAsia="ru-RU"/>
        </w:rPr>
        <w:t xml:space="preserve">– </w:t>
      </w:r>
      <w:r w:rsidRPr="003823C7">
        <w:rPr>
          <w:rFonts w:ascii="PT Astra Serif" w:eastAsia="Times New Roman" w:hAnsi="PT Astra Serif"/>
          <w:sz w:val="24"/>
          <w:szCs w:val="24"/>
          <w:lang w:val="x-none" w:eastAsia="ru-RU"/>
        </w:rPr>
        <w:t xml:space="preserve">Библиотеке для детей </w:t>
      </w:r>
      <w:proofErr w:type="spellStart"/>
      <w:r w:rsidRPr="003823C7">
        <w:rPr>
          <w:rFonts w:ascii="PT Astra Serif" w:eastAsia="Times New Roman" w:hAnsi="PT Astra Serif"/>
          <w:sz w:val="24"/>
          <w:szCs w:val="24"/>
          <w:lang w:val="x-none" w:eastAsia="ru-RU"/>
        </w:rPr>
        <w:t>г.Барыша</w:t>
      </w:r>
      <w:proofErr w:type="spellEnd"/>
      <w:r w:rsidRPr="003823C7">
        <w:rPr>
          <w:rFonts w:ascii="PT Astra Serif" w:eastAsia="Times New Roman" w:hAnsi="PT Astra Serif"/>
          <w:sz w:val="24"/>
          <w:szCs w:val="24"/>
          <w:lang w:val="x-none" w:eastAsia="ru-RU"/>
        </w:rPr>
        <w:t xml:space="preserve">  присвоено имя</w:t>
      </w:r>
      <w:r w:rsidRPr="003823C7">
        <w:rPr>
          <w:rFonts w:ascii="PT Astra Serif" w:hAnsi="PT Astra Serif"/>
          <w:sz w:val="24"/>
          <w:szCs w:val="24"/>
          <w:lang w:val="x-none"/>
        </w:rPr>
        <w:t xml:space="preserve"> советск</w:t>
      </w:r>
      <w:r w:rsidRPr="003823C7">
        <w:rPr>
          <w:rFonts w:ascii="PT Astra Serif" w:hAnsi="PT Astra Serif"/>
          <w:sz w:val="24"/>
          <w:szCs w:val="24"/>
        </w:rPr>
        <w:t>ого</w:t>
      </w:r>
      <w:r w:rsidRPr="003823C7">
        <w:rPr>
          <w:rFonts w:ascii="PT Astra Serif" w:hAnsi="PT Astra Serif"/>
          <w:sz w:val="24"/>
          <w:szCs w:val="24"/>
          <w:lang w:val="x-none"/>
        </w:rPr>
        <w:t xml:space="preserve"> и российск</w:t>
      </w:r>
      <w:r w:rsidRPr="003823C7">
        <w:rPr>
          <w:rFonts w:ascii="PT Astra Serif" w:hAnsi="PT Astra Serif"/>
          <w:sz w:val="24"/>
          <w:szCs w:val="24"/>
        </w:rPr>
        <w:t>ого</w:t>
      </w:r>
      <w:r w:rsidRPr="003823C7">
        <w:rPr>
          <w:rFonts w:ascii="PT Astra Serif" w:hAnsi="PT Astra Serif"/>
          <w:sz w:val="24"/>
          <w:szCs w:val="24"/>
          <w:lang w:val="x-none"/>
        </w:rPr>
        <w:t xml:space="preserve"> </w:t>
      </w:r>
      <w:hyperlink r:id="rId114" w:tooltip="Писатель" w:history="1">
        <w:r w:rsidRPr="003823C7">
          <w:rPr>
            <w:rFonts w:ascii="PT Astra Serif" w:hAnsi="PT Astra Serif"/>
            <w:sz w:val="24"/>
            <w:szCs w:val="24"/>
            <w:lang w:val="x-none"/>
          </w:rPr>
          <w:t>писател</w:t>
        </w:r>
      </w:hyperlink>
      <w:r w:rsidRPr="003823C7">
        <w:rPr>
          <w:rFonts w:ascii="PT Astra Serif" w:hAnsi="PT Astra Serif"/>
          <w:sz w:val="24"/>
          <w:szCs w:val="24"/>
        </w:rPr>
        <w:t>я</w:t>
      </w:r>
      <w:r w:rsidRPr="003823C7">
        <w:rPr>
          <w:rFonts w:ascii="PT Astra Serif" w:hAnsi="PT Astra Serif"/>
          <w:sz w:val="24"/>
          <w:szCs w:val="24"/>
          <w:lang w:val="x-none"/>
        </w:rPr>
        <w:t xml:space="preserve">, </w:t>
      </w:r>
      <w:hyperlink r:id="rId115" w:tooltip="Эссеист" w:history="1">
        <w:r w:rsidRPr="003823C7">
          <w:rPr>
            <w:rFonts w:ascii="PT Astra Serif" w:hAnsi="PT Astra Serif"/>
            <w:sz w:val="24"/>
            <w:szCs w:val="24"/>
            <w:lang w:val="x-none"/>
          </w:rPr>
          <w:t>эссеист</w:t>
        </w:r>
      </w:hyperlink>
      <w:r w:rsidRPr="003823C7">
        <w:rPr>
          <w:rFonts w:ascii="PT Astra Serif" w:hAnsi="PT Astra Serif"/>
          <w:sz w:val="24"/>
          <w:szCs w:val="24"/>
        </w:rPr>
        <w:t>а</w:t>
      </w:r>
      <w:r w:rsidRPr="003823C7">
        <w:rPr>
          <w:rFonts w:ascii="PT Astra Serif" w:hAnsi="PT Astra Serif"/>
          <w:sz w:val="24"/>
          <w:szCs w:val="24"/>
          <w:lang w:val="x-none"/>
        </w:rPr>
        <w:t xml:space="preserve">, </w:t>
      </w:r>
      <w:hyperlink r:id="rId116" w:tooltip="Драматургия" w:history="1">
        <w:r w:rsidRPr="003823C7">
          <w:rPr>
            <w:rFonts w:ascii="PT Astra Serif" w:hAnsi="PT Astra Serif"/>
            <w:sz w:val="24"/>
            <w:szCs w:val="24"/>
            <w:lang w:val="x-none"/>
          </w:rPr>
          <w:t>драматург</w:t>
        </w:r>
      </w:hyperlink>
      <w:r w:rsidRPr="003823C7">
        <w:rPr>
          <w:rFonts w:ascii="PT Astra Serif" w:hAnsi="PT Astra Serif"/>
          <w:sz w:val="24"/>
          <w:szCs w:val="24"/>
        </w:rPr>
        <w:t>а</w:t>
      </w:r>
      <w:r w:rsidRPr="003823C7">
        <w:rPr>
          <w:rFonts w:ascii="PT Astra Serif" w:hAnsi="PT Astra Serif"/>
          <w:sz w:val="24"/>
          <w:szCs w:val="24"/>
          <w:lang w:val="x-none"/>
        </w:rPr>
        <w:t xml:space="preserve">, </w:t>
      </w:r>
      <w:hyperlink r:id="rId117" w:tooltip="Сценарист" w:history="1">
        <w:r w:rsidRPr="003823C7">
          <w:rPr>
            <w:rFonts w:ascii="PT Astra Serif" w:hAnsi="PT Astra Serif"/>
            <w:sz w:val="24"/>
            <w:szCs w:val="24"/>
            <w:lang w:val="x-none"/>
          </w:rPr>
          <w:t>сценарист</w:t>
        </w:r>
      </w:hyperlink>
      <w:r w:rsidRPr="003823C7">
        <w:rPr>
          <w:rFonts w:ascii="PT Astra Serif" w:hAnsi="PT Astra Serif"/>
          <w:sz w:val="24"/>
          <w:szCs w:val="24"/>
        </w:rPr>
        <w:t>а</w:t>
      </w:r>
      <w:r w:rsidRPr="003823C7">
        <w:rPr>
          <w:rFonts w:ascii="PT Astra Serif" w:eastAsia="Times New Roman" w:hAnsi="PT Astra Serif"/>
          <w:i/>
          <w:sz w:val="24"/>
          <w:szCs w:val="24"/>
          <w:lang w:val="x-none" w:eastAsia="ru-RU"/>
        </w:rPr>
        <w:t xml:space="preserve"> </w:t>
      </w:r>
      <w:r w:rsidRPr="003823C7">
        <w:rPr>
          <w:rFonts w:ascii="PT Astra Serif" w:eastAsia="Times New Roman" w:hAnsi="PT Astra Serif"/>
          <w:sz w:val="24"/>
          <w:szCs w:val="24"/>
          <w:lang w:val="x-none" w:eastAsia="ru-RU"/>
        </w:rPr>
        <w:t xml:space="preserve">Виктора </w:t>
      </w:r>
      <w:r w:rsidRPr="003823C7">
        <w:rPr>
          <w:rFonts w:ascii="PT Astra Serif" w:eastAsia="Times New Roman" w:hAnsi="PT Astra Serif"/>
          <w:sz w:val="24"/>
          <w:szCs w:val="24"/>
          <w:lang w:eastAsia="ru-RU"/>
        </w:rPr>
        <w:t xml:space="preserve">Петровича </w:t>
      </w:r>
      <w:r w:rsidRPr="003823C7">
        <w:rPr>
          <w:rFonts w:ascii="PT Astra Serif" w:eastAsia="Times New Roman" w:hAnsi="PT Astra Serif"/>
          <w:sz w:val="24"/>
          <w:szCs w:val="24"/>
          <w:lang w:val="x-none" w:eastAsia="ru-RU"/>
        </w:rPr>
        <w:t>Астафьева;</w:t>
      </w:r>
    </w:p>
    <w:p w14:paraId="171AC509" w14:textId="77777777" w:rsidR="000019B8" w:rsidRPr="003823C7" w:rsidRDefault="000019B8" w:rsidP="003823C7">
      <w:pPr>
        <w:shd w:val="clear" w:color="auto" w:fill="FFFFFF"/>
        <w:tabs>
          <w:tab w:val="left" w:pos="709"/>
          <w:tab w:val="left" w:pos="993"/>
        </w:tabs>
        <w:spacing w:line="240" w:lineRule="auto"/>
        <w:ind w:firstLine="709"/>
        <w:contextualSpacing/>
        <w:jc w:val="both"/>
        <w:rPr>
          <w:rFonts w:ascii="PT Astra Serif" w:eastAsia="Times New Roman" w:hAnsi="PT Astra Serif"/>
          <w:sz w:val="24"/>
          <w:szCs w:val="24"/>
          <w:lang w:val="x-none" w:eastAsia="ru-RU"/>
        </w:rPr>
      </w:pPr>
      <w:r w:rsidRPr="003823C7">
        <w:rPr>
          <w:rFonts w:ascii="PT Astra Serif" w:eastAsia="Times New Roman" w:hAnsi="PT Astra Serif"/>
          <w:sz w:val="24"/>
          <w:szCs w:val="24"/>
          <w:lang w:eastAsia="ru-RU"/>
        </w:rPr>
        <w:t xml:space="preserve">– </w:t>
      </w:r>
      <w:proofErr w:type="spellStart"/>
      <w:r w:rsidRPr="003823C7">
        <w:rPr>
          <w:rFonts w:ascii="PT Astra Serif" w:eastAsia="Times New Roman" w:hAnsi="PT Astra Serif"/>
          <w:sz w:val="24"/>
          <w:szCs w:val="24"/>
          <w:lang w:val="x-none" w:eastAsia="ru-RU"/>
        </w:rPr>
        <w:t>Троицкосунгурской</w:t>
      </w:r>
      <w:proofErr w:type="spellEnd"/>
      <w:r w:rsidRPr="003823C7">
        <w:rPr>
          <w:rFonts w:ascii="PT Astra Serif" w:eastAsia="Times New Roman" w:hAnsi="PT Astra Serif"/>
          <w:sz w:val="24"/>
          <w:szCs w:val="24"/>
          <w:lang w:val="x-none" w:eastAsia="ru-RU"/>
        </w:rPr>
        <w:t xml:space="preserve"> сельской модельной библиотеке Новоспасск</w:t>
      </w:r>
      <w:r w:rsidRPr="003823C7">
        <w:rPr>
          <w:rFonts w:ascii="PT Astra Serif" w:eastAsia="Times New Roman" w:hAnsi="PT Astra Serif"/>
          <w:sz w:val="24"/>
          <w:szCs w:val="24"/>
          <w:lang w:eastAsia="ru-RU"/>
        </w:rPr>
        <w:t>ого</w:t>
      </w:r>
      <w:r w:rsidRPr="003823C7">
        <w:rPr>
          <w:rFonts w:ascii="PT Astra Serif" w:eastAsia="Times New Roman" w:hAnsi="PT Astra Serif"/>
          <w:sz w:val="24"/>
          <w:szCs w:val="24"/>
          <w:lang w:val="x-none" w:eastAsia="ru-RU"/>
        </w:rPr>
        <w:t xml:space="preserve"> район</w:t>
      </w:r>
      <w:r w:rsidRPr="003823C7">
        <w:rPr>
          <w:rFonts w:ascii="PT Astra Serif" w:eastAsia="Times New Roman" w:hAnsi="PT Astra Serif"/>
          <w:sz w:val="24"/>
          <w:szCs w:val="24"/>
          <w:lang w:eastAsia="ru-RU"/>
        </w:rPr>
        <w:t>а</w:t>
      </w:r>
      <w:r w:rsidRPr="003823C7">
        <w:rPr>
          <w:rFonts w:ascii="PT Astra Serif" w:eastAsia="Times New Roman" w:hAnsi="PT Astra Serif"/>
          <w:sz w:val="24"/>
          <w:szCs w:val="24"/>
          <w:lang w:val="x-none" w:eastAsia="ru-RU"/>
        </w:rPr>
        <w:t xml:space="preserve"> присвоено имя</w:t>
      </w:r>
      <w:r w:rsidRPr="003823C7">
        <w:rPr>
          <w:rFonts w:ascii="PT Astra Serif" w:eastAsia="Times New Roman" w:hAnsi="PT Astra Serif"/>
          <w:i/>
          <w:sz w:val="24"/>
          <w:szCs w:val="24"/>
          <w:lang w:val="x-none" w:eastAsia="ru-RU"/>
        </w:rPr>
        <w:t xml:space="preserve"> </w:t>
      </w:r>
      <w:r w:rsidRPr="003823C7">
        <w:rPr>
          <w:rFonts w:ascii="PT Astra Serif" w:hAnsi="PT Astra Serif"/>
          <w:sz w:val="24"/>
          <w:szCs w:val="24"/>
          <w:lang w:val="x-none"/>
        </w:rPr>
        <w:t>русск</w:t>
      </w:r>
      <w:r w:rsidRPr="003823C7">
        <w:rPr>
          <w:rFonts w:ascii="PT Astra Serif" w:hAnsi="PT Astra Serif"/>
          <w:sz w:val="24"/>
          <w:szCs w:val="24"/>
        </w:rPr>
        <w:t>ого</w:t>
      </w:r>
      <w:r w:rsidRPr="003823C7">
        <w:rPr>
          <w:rFonts w:ascii="PT Astra Serif" w:hAnsi="PT Astra Serif"/>
          <w:sz w:val="24"/>
          <w:szCs w:val="24"/>
          <w:lang w:val="x-none"/>
        </w:rPr>
        <w:t xml:space="preserve"> советск</w:t>
      </w:r>
      <w:r w:rsidRPr="003823C7">
        <w:rPr>
          <w:rFonts w:ascii="PT Astra Serif" w:hAnsi="PT Astra Serif"/>
          <w:sz w:val="24"/>
          <w:szCs w:val="24"/>
        </w:rPr>
        <w:t>ого</w:t>
      </w:r>
      <w:r w:rsidRPr="003823C7">
        <w:rPr>
          <w:rFonts w:ascii="PT Astra Serif" w:hAnsi="PT Astra Serif"/>
          <w:sz w:val="24"/>
          <w:szCs w:val="24"/>
          <w:lang w:val="x-none"/>
        </w:rPr>
        <w:t xml:space="preserve"> писател</w:t>
      </w:r>
      <w:r w:rsidRPr="003823C7">
        <w:rPr>
          <w:rFonts w:ascii="PT Astra Serif" w:hAnsi="PT Astra Serif"/>
          <w:sz w:val="24"/>
          <w:szCs w:val="24"/>
        </w:rPr>
        <w:t>я</w:t>
      </w:r>
      <w:r w:rsidRPr="003823C7">
        <w:rPr>
          <w:rFonts w:ascii="PT Astra Serif" w:hAnsi="PT Astra Serif"/>
          <w:sz w:val="24"/>
          <w:szCs w:val="24"/>
          <w:lang w:val="x-none"/>
        </w:rPr>
        <w:t>, журналист</w:t>
      </w:r>
      <w:r w:rsidRPr="003823C7">
        <w:rPr>
          <w:rFonts w:ascii="PT Astra Serif" w:hAnsi="PT Astra Serif"/>
          <w:sz w:val="24"/>
          <w:szCs w:val="24"/>
        </w:rPr>
        <w:t>а,</w:t>
      </w:r>
      <w:r w:rsidRPr="003823C7">
        <w:rPr>
          <w:rFonts w:ascii="PT Astra Serif" w:hAnsi="PT Astra Serif"/>
          <w:sz w:val="24"/>
          <w:szCs w:val="24"/>
          <w:lang w:val="x-none"/>
        </w:rPr>
        <w:t xml:space="preserve"> киносценарист</w:t>
      </w:r>
      <w:r w:rsidRPr="003823C7">
        <w:rPr>
          <w:rFonts w:ascii="PT Astra Serif" w:hAnsi="PT Astra Serif"/>
          <w:sz w:val="24"/>
          <w:szCs w:val="24"/>
        </w:rPr>
        <w:t>а, лауреата Нобелевской премии</w:t>
      </w:r>
      <w:r w:rsidRPr="003823C7">
        <w:rPr>
          <w:rFonts w:ascii="PT Astra Serif" w:eastAsia="Times New Roman" w:hAnsi="PT Astra Serif"/>
          <w:i/>
          <w:sz w:val="24"/>
          <w:szCs w:val="24"/>
          <w:lang w:val="x-none" w:eastAsia="ru-RU"/>
        </w:rPr>
        <w:t xml:space="preserve"> </w:t>
      </w:r>
      <w:r w:rsidRPr="003823C7">
        <w:rPr>
          <w:rFonts w:ascii="PT Astra Serif" w:eastAsia="Times New Roman" w:hAnsi="PT Astra Serif"/>
          <w:sz w:val="24"/>
          <w:szCs w:val="24"/>
          <w:lang w:val="x-none" w:eastAsia="ru-RU"/>
        </w:rPr>
        <w:t xml:space="preserve">Михаила </w:t>
      </w:r>
      <w:r w:rsidRPr="003823C7">
        <w:rPr>
          <w:rFonts w:ascii="PT Astra Serif" w:eastAsia="Times New Roman" w:hAnsi="PT Astra Serif"/>
          <w:sz w:val="24"/>
          <w:szCs w:val="24"/>
          <w:lang w:eastAsia="ru-RU"/>
        </w:rPr>
        <w:t xml:space="preserve">Александровича </w:t>
      </w:r>
      <w:r w:rsidRPr="003823C7">
        <w:rPr>
          <w:rFonts w:ascii="PT Astra Serif" w:eastAsia="Times New Roman" w:hAnsi="PT Astra Serif"/>
          <w:sz w:val="24"/>
          <w:szCs w:val="24"/>
          <w:lang w:val="x-none" w:eastAsia="ru-RU"/>
        </w:rPr>
        <w:t>Шолохова</w:t>
      </w:r>
      <w:r w:rsidRPr="003823C7">
        <w:rPr>
          <w:rFonts w:ascii="PT Astra Serif" w:eastAsia="Times New Roman" w:hAnsi="PT Astra Serif"/>
          <w:sz w:val="24"/>
          <w:szCs w:val="24"/>
          <w:lang w:eastAsia="ru-RU"/>
        </w:rPr>
        <w:t>.</w:t>
      </w:r>
    </w:p>
    <w:p w14:paraId="790596A0" w14:textId="77777777" w:rsidR="000019B8" w:rsidRPr="003823C7" w:rsidRDefault="000019B8"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У каждой именной библиотеки разработана программа развития, работа ведётся совместно с партнёрами. </w:t>
      </w:r>
    </w:p>
    <w:p w14:paraId="66706658" w14:textId="77777777" w:rsidR="000019B8" w:rsidRPr="003823C7" w:rsidRDefault="000019B8" w:rsidP="003823C7">
      <w:pPr>
        <w:spacing w:line="240" w:lineRule="auto"/>
        <w:ind w:firstLine="709"/>
        <w:jc w:val="both"/>
        <w:rPr>
          <w:rFonts w:ascii="PT Astra Serif" w:hAnsi="PT Astra Serif"/>
          <w:b/>
          <w:bCs/>
          <w:sz w:val="24"/>
          <w:szCs w:val="24"/>
          <w:lang w:eastAsia="ru-RU"/>
        </w:rPr>
      </w:pPr>
      <w:r w:rsidRPr="003823C7">
        <w:rPr>
          <w:rFonts w:ascii="PT Astra Serif" w:hAnsi="PT Astra Serif"/>
          <w:b/>
          <w:bCs/>
          <w:sz w:val="24"/>
          <w:szCs w:val="24"/>
          <w:lang w:eastAsia="ru-RU"/>
        </w:rPr>
        <w:t>Юбилейные даты:</w:t>
      </w:r>
    </w:p>
    <w:p w14:paraId="01131F4E" w14:textId="77777777" w:rsidR="000019B8" w:rsidRPr="003823C7" w:rsidRDefault="000019B8" w:rsidP="003823C7">
      <w:pPr>
        <w:spacing w:line="240" w:lineRule="auto"/>
        <w:ind w:firstLine="348"/>
        <w:contextualSpacing/>
        <w:jc w:val="both"/>
        <w:rPr>
          <w:rFonts w:ascii="PT Astra Serif" w:hAnsi="PT Astra Serif"/>
          <w:sz w:val="24"/>
          <w:szCs w:val="24"/>
        </w:rPr>
      </w:pPr>
      <w:r w:rsidRPr="003823C7">
        <w:rPr>
          <w:rFonts w:ascii="PT Astra Serif" w:hAnsi="PT Astra Serif"/>
          <w:sz w:val="24"/>
          <w:szCs w:val="24"/>
          <w:lang w:val="x-none"/>
        </w:rPr>
        <w:lastRenderedPageBreak/>
        <w:t xml:space="preserve">В </w:t>
      </w:r>
      <w:r w:rsidRPr="003823C7">
        <w:rPr>
          <w:rFonts w:ascii="PT Astra Serif" w:hAnsi="PT Astra Serif"/>
          <w:sz w:val="24"/>
          <w:szCs w:val="24"/>
        </w:rPr>
        <w:t>«</w:t>
      </w:r>
      <w:r w:rsidRPr="003823C7">
        <w:rPr>
          <w:rFonts w:ascii="PT Astra Serif" w:hAnsi="PT Astra Serif"/>
          <w:sz w:val="24"/>
          <w:szCs w:val="24"/>
          <w:lang w:val="x-none"/>
        </w:rPr>
        <w:t xml:space="preserve">Календарь знаменательных дат </w:t>
      </w:r>
      <w:r w:rsidRPr="003823C7">
        <w:rPr>
          <w:rFonts w:ascii="PT Astra Serif" w:hAnsi="PT Astra Serif"/>
          <w:sz w:val="24"/>
          <w:szCs w:val="24"/>
        </w:rPr>
        <w:t xml:space="preserve">Ульяновской области – </w:t>
      </w:r>
      <w:r w:rsidRPr="003823C7">
        <w:rPr>
          <w:rFonts w:ascii="PT Astra Serif" w:hAnsi="PT Astra Serif"/>
          <w:sz w:val="24"/>
          <w:szCs w:val="24"/>
          <w:lang w:val="x-none"/>
        </w:rPr>
        <w:t>2022 год</w:t>
      </w:r>
      <w:r w:rsidRPr="003823C7">
        <w:rPr>
          <w:rFonts w:ascii="PT Astra Serif" w:hAnsi="PT Astra Serif"/>
          <w:sz w:val="24"/>
          <w:szCs w:val="24"/>
        </w:rPr>
        <w:t>»</w:t>
      </w:r>
      <w:r w:rsidRPr="003823C7">
        <w:rPr>
          <w:rFonts w:ascii="PT Astra Serif" w:hAnsi="PT Astra Serif"/>
          <w:sz w:val="24"/>
          <w:szCs w:val="24"/>
          <w:lang w:val="x-none"/>
        </w:rPr>
        <w:t xml:space="preserve"> было включено 70 дат</w:t>
      </w:r>
      <w:r w:rsidRPr="003823C7">
        <w:rPr>
          <w:rFonts w:ascii="PT Astra Serif" w:hAnsi="PT Astra Serif"/>
          <w:sz w:val="24"/>
          <w:szCs w:val="24"/>
        </w:rPr>
        <w:t xml:space="preserve"> по юбилеям публичных библиотек. </w:t>
      </w:r>
    </w:p>
    <w:p w14:paraId="55A4A4F0" w14:textId="77777777" w:rsidR="000019B8" w:rsidRPr="003823C7" w:rsidRDefault="000019B8" w:rsidP="003823C7">
      <w:pPr>
        <w:spacing w:line="240" w:lineRule="auto"/>
        <w:ind w:firstLine="348"/>
        <w:jc w:val="both"/>
        <w:rPr>
          <w:rFonts w:ascii="PT Astra Serif" w:hAnsi="PT Astra Serif"/>
          <w:sz w:val="24"/>
          <w:szCs w:val="24"/>
        </w:rPr>
      </w:pPr>
      <w:r w:rsidRPr="003823C7">
        <w:rPr>
          <w:rFonts w:ascii="PT Astra Serif" w:hAnsi="PT Astra Serif"/>
          <w:sz w:val="24"/>
          <w:szCs w:val="24"/>
        </w:rPr>
        <w:t xml:space="preserve">В ноябре 2022 года </w:t>
      </w:r>
      <w:r w:rsidRPr="003823C7">
        <w:rPr>
          <w:rFonts w:ascii="PT Astra Serif" w:hAnsi="PT Astra Serif"/>
          <w:b/>
          <w:sz w:val="24"/>
          <w:szCs w:val="24"/>
        </w:rPr>
        <w:t xml:space="preserve">Ульяновская областная библиотека для детей и юношества им. С.Т. Аксакова </w:t>
      </w:r>
      <w:r w:rsidRPr="003823C7">
        <w:rPr>
          <w:rFonts w:ascii="PT Astra Serif" w:hAnsi="PT Astra Serif"/>
          <w:sz w:val="24"/>
          <w:szCs w:val="24"/>
        </w:rPr>
        <w:t xml:space="preserve">отметила 15-летие со дня присвоения имени писателя. Акция «15 лет с именем С.Т. Аксакова». </w:t>
      </w:r>
    </w:p>
    <w:p w14:paraId="28586E78" w14:textId="77777777" w:rsidR="000019B8" w:rsidRPr="003823C7" w:rsidRDefault="000019B8" w:rsidP="003823C7">
      <w:pPr>
        <w:spacing w:line="240" w:lineRule="auto"/>
        <w:ind w:firstLine="348"/>
        <w:jc w:val="both"/>
        <w:rPr>
          <w:rFonts w:ascii="PT Astra Serif" w:hAnsi="PT Astra Serif"/>
          <w:b/>
          <w:sz w:val="24"/>
          <w:szCs w:val="24"/>
        </w:rPr>
      </w:pPr>
      <w:r w:rsidRPr="003823C7">
        <w:rPr>
          <w:rFonts w:ascii="PT Astra Serif" w:hAnsi="PT Astra Serif"/>
          <w:b/>
          <w:sz w:val="24"/>
          <w:szCs w:val="24"/>
        </w:rPr>
        <w:t xml:space="preserve">Барышский район </w:t>
      </w:r>
    </w:p>
    <w:p w14:paraId="6392CA62" w14:textId="77777777" w:rsidR="000019B8" w:rsidRPr="003823C7" w:rsidRDefault="000019B8" w:rsidP="003823C7">
      <w:pPr>
        <w:spacing w:line="240" w:lineRule="auto"/>
        <w:ind w:firstLine="348"/>
        <w:jc w:val="both"/>
        <w:rPr>
          <w:rFonts w:ascii="PT Astra Serif" w:hAnsi="PT Astra Serif"/>
          <w:sz w:val="24"/>
          <w:szCs w:val="24"/>
          <w:shd w:val="clear" w:color="auto" w:fill="FFFFFF"/>
        </w:rPr>
      </w:pPr>
      <w:r w:rsidRPr="003823C7">
        <w:rPr>
          <w:rFonts w:ascii="PT Astra Serif" w:hAnsi="PT Astra Serif"/>
          <w:sz w:val="24"/>
          <w:szCs w:val="24"/>
        </w:rPr>
        <w:t>70-летие</w:t>
      </w:r>
      <w:r w:rsidRPr="003823C7">
        <w:rPr>
          <w:rFonts w:ascii="PT Astra Serif" w:hAnsi="PT Astra Serif"/>
          <w:sz w:val="24"/>
          <w:szCs w:val="24"/>
          <w:shd w:val="clear" w:color="auto" w:fill="FFFFFF"/>
        </w:rPr>
        <w:t xml:space="preserve"> </w:t>
      </w:r>
      <w:proofErr w:type="spellStart"/>
      <w:r w:rsidRPr="003823C7">
        <w:rPr>
          <w:rFonts w:ascii="PT Astra Serif" w:hAnsi="PT Astra Serif"/>
          <w:sz w:val="24"/>
          <w:szCs w:val="24"/>
          <w:shd w:val="clear" w:color="auto" w:fill="FFFFFF"/>
        </w:rPr>
        <w:t>Русскобекшанской</w:t>
      </w:r>
      <w:proofErr w:type="spellEnd"/>
      <w:r w:rsidRPr="003823C7">
        <w:rPr>
          <w:rFonts w:ascii="PT Astra Serif" w:hAnsi="PT Astra Serif"/>
          <w:sz w:val="24"/>
          <w:szCs w:val="24"/>
          <w:shd w:val="clear" w:color="auto" w:fill="FFFFFF"/>
        </w:rPr>
        <w:t xml:space="preserve"> сельской библиотеке</w:t>
      </w:r>
    </w:p>
    <w:p w14:paraId="116AF4CF" w14:textId="77777777" w:rsidR="000019B8" w:rsidRPr="003823C7" w:rsidRDefault="000019B8" w:rsidP="003823C7">
      <w:pPr>
        <w:spacing w:line="240" w:lineRule="auto"/>
        <w:ind w:firstLine="348"/>
        <w:jc w:val="both"/>
        <w:rPr>
          <w:rFonts w:ascii="PT Astra Serif" w:hAnsi="PT Astra Serif"/>
          <w:sz w:val="24"/>
          <w:szCs w:val="24"/>
        </w:rPr>
      </w:pPr>
      <w:bookmarkStart w:id="117" w:name="_Hlk126253765"/>
      <w:r w:rsidRPr="003823C7">
        <w:rPr>
          <w:rFonts w:ascii="PT Astra Serif" w:hAnsi="PT Astra Serif"/>
          <w:sz w:val="24"/>
          <w:szCs w:val="24"/>
        </w:rPr>
        <w:t xml:space="preserve">70-летие </w:t>
      </w:r>
      <w:bookmarkEnd w:id="117"/>
      <w:proofErr w:type="spellStart"/>
      <w:r w:rsidRPr="003823C7">
        <w:rPr>
          <w:rFonts w:ascii="PT Astra Serif" w:hAnsi="PT Astra Serif"/>
          <w:sz w:val="24"/>
          <w:szCs w:val="24"/>
        </w:rPr>
        <w:t>Загаринской</w:t>
      </w:r>
      <w:proofErr w:type="spellEnd"/>
      <w:r w:rsidRPr="003823C7">
        <w:rPr>
          <w:rFonts w:ascii="PT Astra Serif" w:hAnsi="PT Astra Serif"/>
          <w:sz w:val="24"/>
          <w:szCs w:val="24"/>
        </w:rPr>
        <w:t xml:space="preserve"> сельской библиотеке </w:t>
      </w:r>
    </w:p>
    <w:p w14:paraId="4F3E6F8E" w14:textId="77777777" w:rsidR="000019B8" w:rsidRPr="003823C7" w:rsidRDefault="000019B8" w:rsidP="003823C7">
      <w:pPr>
        <w:spacing w:line="240" w:lineRule="auto"/>
        <w:ind w:firstLine="348"/>
        <w:jc w:val="both"/>
        <w:rPr>
          <w:rFonts w:ascii="PT Astra Serif" w:hAnsi="PT Astra Serif"/>
          <w:b/>
          <w:bCs/>
          <w:sz w:val="24"/>
          <w:szCs w:val="24"/>
        </w:rPr>
      </w:pPr>
      <w:r w:rsidRPr="003823C7">
        <w:rPr>
          <w:rFonts w:ascii="PT Astra Serif" w:hAnsi="PT Astra Serif"/>
          <w:b/>
          <w:bCs/>
          <w:sz w:val="24"/>
          <w:szCs w:val="24"/>
        </w:rPr>
        <w:t>Инзенский район</w:t>
      </w:r>
    </w:p>
    <w:p w14:paraId="294A89EE" w14:textId="77777777" w:rsidR="000019B8" w:rsidRPr="003823C7" w:rsidRDefault="000019B8" w:rsidP="003823C7">
      <w:pPr>
        <w:spacing w:line="240" w:lineRule="auto"/>
        <w:ind w:firstLine="348"/>
        <w:jc w:val="both"/>
        <w:rPr>
          <w:rFonts w:ascii="PT Astra Serif" w:hAnsi="PT Astra Serif" w:cs="PT Astra Serif"/>
          <w:sz w:val="24"/>
          <w:szCs w:val="24"/>
        </w:rPr>
      </w:pPr>
      <w:r w:rsidRPr="003823C7">
        <w:rPr>
          <w:rFonts w:ascii="PT Astra Serif" w:hAnsi="PT Astra Serif" w:cs="PT Astra Serif"/>
          <w:sz w:val="24"/>
          <w:szCs w:val="24"/>
        </w:rPr>
        <w:t xml:space="preserve">110-летие в </w:t>
      </w:r>
      <w:proofErr w:type="spellStart"/>
      <w:r w:rsidRPr="003823C7">
        <w:rPr>
          <w:rFonts w:ascii="PT Astra Serif" w:hAnsi="PT Astra Serif" w:cs="PT Astra Serif"/>
          <w:sz w:val="24"/>
          <w:szCs w:val="24"/>
        </w:rPr>
        <w:t>Оськинской</w:t>
      </w:r>
      <w:proofErr w:type="spellEnd"/>
      <w:r w:rsidRPr="003823C7">
        <w:rPr>
          <w:rFonts w:ascii="PT Astra Serif" w:hAnsi="PT Astra Serif" w:cs="PT Astra Serif"/>
          <w:sz w:val="24"/>
          <w:szCs w:val="24"/>
        </w:rPr>
        <w:t xml:space="preserve"> модельной библиотеке им. М.Е. </w:t>
      </w:r>
      <w:proofErr w:type="spellStart"/>
      <w:r w:rsidRPr="003823C7">
        <w:rPr>
          <w:rFonts w:ascii="PT Astra Serif" w:hAnsi="PT Astra Serif" w:cs="PT Astra Serif"/>
          <w:sz w:val="24"/>
          <w:szCs w:val="24"/>
        </w:rPr>
        <w:t>Евсевьева</w:t>
      </w:r>
      <w:proofErr w:type="spellEnd"/>
      <w:r w:rsidRPr="003823C7">
        <w:rPr>
          <w:rFonts w:ascii="PT Astra Serif" w:hAnsi="PT Astra Serif" w:cs="PT Astra Serif"/>
          <w:sz w:val="24"/>
          <w:szCs w:val="24"/>
        </w:rPr>
        <w:t xml:space="preserve">. К юбилейной дате приурочено открытие новой библиотечной вывески с именем М.Е. </w:t>
      </w:r>
      <w:proofErr w:type="spellStart"/>
      <w:r w:rsidRPr="003823C7">
        <w:rPr>
          <w:rFonts w:ascii="PT Astra Serif" w:hAnsi="PT Astra Serif" w:cs="PT Astra Serif"/>
          <w:sz w:val="24"/>
          <w:szCs w:val="24"/>
        </w:rPr>
        <w:t>Евсевьева</w:t>
      </w:r>
      <w:proofErr w:type="spellEnd"/>
      <w:r w:rsidRPr="003823C7">
        <w:rPr>
          <w:rFonts w:ascii="PT Astra Serif" w:hAnsi="PT Astra Serif" w:cs="PT Astra Serif"/>
          <w:sz w:val="24"/>
          <w:szCs w:val="24"/>
        </w:rPr>
        <w:t>.</w:t>
      </w:r>
    </w:p>
    <w:p w14:paraId="2B9A4628" w14:textId="77777777" w:rsidR="000019B8" w:rsidRPr="003823C7" w:rsidRDefault="000019B8" w:rsidP="003823C7">
      <w:pPr>
        <w:spacing w:line="240" w:lineRule="auto"/>
        <w:ind w:firstLine="348"/>
        <w:contextualSpacing/>
        <w:jc w:val="both"/>
        <w:rPr>
          <w:rFonts w:ascii="PT Astra Serif" w:hAnsi="PT Astra Serif"/>
          <w:b/>
          <w:sz w:val="24"/>
          <w:szCs w:val="24"/>
        </w:rPr>
      </w:pPr>
      <w:r w:rsidRPr="003823C7">
        <w:rPr>
          <w:rFonts w:ascii="PT Astra Serif" w:hAnsi="PT Astra Serif"/>
          <w:b/>
          <w:sz w:val="24"/>
          <w:szCs w:val="24"/>
        </w:rPr>
        <w:t>Кузоватовский район</w:t>
      </w:r>
    </w:p>
    <w:p w14:paraId="58822613" w14:textId="77777777" w:rsidR="000019B8" w:rsidRPr="003823C7" w:rsidRDefault="000019B8" w:rsidP="003823C7">
      <w:pPr>
        <w:spacing w:line="240" w:lineRule="auto"/>
        <w:ind w:firstLine="348"/>
        <w:contextualSpacing/>
        <w:jc w:val="both"/>
        <w:rPr>
          <w:rFonts w:ascii="PT Astra Serif" w:hAnsi="PT Astra Serif"/>
          <w:sz w:val="24"/>
          <w:szCs w:val="24"/>
        </w:rPr>
      </w:pPr>
      <w:r w:rsidRPr="003823C7">
        <w:rPr>
          <w:rFonts w:ascii="PT Astra Serif" w:hAnsi="PT Astra Serif"/>
          <w:bCs/>
          <w:sz w:val="24"/>
          <w:szCs w:val="24"/>
        </w:rPr>
        <w:t>75-летие</w:t>
      </w:r>
      <w:r w:rsidRPr="003823C7">
        <w:rPr>
          <w:rFonts w:ascii="PT Astra Serif" w:hAnsi="PT Astra Serif"/>
          <w:sz w:val="24"/>
          <w:szCs w:val="24"/>
        </w:rPr>
        <w:t xml:space="preserve"> </w:t>
      </w:r>
      <w:proofErr w:type="spellStart"/>
      <w:r w:rsidRPr="003823C7">
        <w:rPr>
          <w:rFonts w:ascii="PT Astra Serif" w:hAnsi="PT Astra Serif"/>
          <w:sz w:val="24"/>
          <w:szCs w:val="24"/>
        </w:rPr>
        <w:t>Еделевской</w:t>
      </w:r>
      <w:proofErr w:type="spellEnd"/>
      <w:r w:rsidRPr="003823C7">
        <w:rPr>
          <w:rFonts w:ascii="PT Astra Serif" w:hAnsi="PT Astra Serif"/>
          <w:sz w:val="24"/>
          <w:szCs w:val="24"/>
        </w:rPr>
        <w:t xml:space="preserve"> библиотеки </w:t>
      </w:r>
    </w:p>
    <w:p w14:paraId="13FB93ED" w14:textId="77777777" w:rsidR="000019B8" w:rsidRPr="003823C7" w:rsidRDefault="000019B8" w:rsidP="003823C7">
      <w:pPr>
        <w:spacing w:line="240" w:lineRule="auto"/>
        <w:ind w:firstLine="348"/>
        <w:contextualSpacing/>
        <w:jc w:val="both"/>
        <w:rPr>
          <w:rFonts w:ascii="PT Astra Serif" w:hAnsi="PT Astra Serif"/>
          <w:sz w:val="24"/>
          <w:szCs w:val="24"/>
        </w:rPr>
      </w:pPr>
      <w:r w:rsidRPr="003823C7">
        <w:rPr>
          <w:rFonts w:ascii="PT Astra Serif" w:hAnsi="PT Astra Serif"/>
          <w:sz w:val="24"/>
          <w:szCs w:val="24"/>
        </w:rPr>
        <w:t>80-летие библиотеки с. Кузоватово</w:t>
      </w:r>
    </w:p>
    <w:p w14:paraId="3566A997" w14:textId="77777777" w:rsidR="000019B8" w:rsidRPr="003823C7" w:rsidRDefault="000019B8" w:rsidP="003823C7">
      <w:pPr>
        <w:spacing w:line="240" w:lineRule="auto"/>
        <w:ind w:firstLine="348"/>
        <w:jc w:val="both"/>
        <w:rPr>
          <w:rFonts w:ascii="PT Astra Serif" w:hAnsi="PT Astra Serif"/>
          <w:b/>
          <w:sz w:val="24"/>
          <w:szCs w:val="24"/>
        </w:rPr>
      </w:pPr>
      <w:r w:rsidRPr="003823C7">
        <w:rPr>
          <w:rFonts w:ascii="PT Astra Serif" w:hAnsi="PT Astra Serif"/>
          <w:b/>
          <w:sz w:val="24"/>
          <w:szCs w:val="24"/>
        </w:rPr>
        <w:t>Майнский район</w:t>
      </w:r>
    </w:p>
    <w:p w14:paraId="3E84CC10" w14:textId="77777777" w:rsidR="000019B8" w:rsidRPr="003823C7" w:rsidRDefault="000019B8" w:rsidP="003823C7">
      <w:pPr>
        <w:spacing w:line="240" w:lineRule="auto"/>
        <w:ind w:firstLine="348"/>
        <w:jc w:val="both"/>
        <w:rPr>
          <w:rFonts w:ascii="PT Astra Serif" w:hAnsi="PT Astra Serif"/>
          <w:sz w:val="24"/>
          <w:szCs w:val="24"/>
        </w:rPr>
      </w:pPr>
      <w:r w:rsidRPr="003823C7">
        <w:rPr>
          <w:rFonts w:ascii="PT Astra Serif" w:hAnsi="PT Astra Serif"/>
          <w:bCs/>
          <w:sz w:val="24"/>
          <w:szCs w:val="24"/>
        </w:rPr>
        <w:t>105-летие</w:t>
      </w:r>
      <w:r w:rsidRPr="003823C7">
        <w:rPr>
          <w:rFonts w:ascii="PT Astra Serif" w:hAnsi="PT Astra Serif"/>
          <w:sz w:val="24"/>
          <w:szCs w:val="24"/>
        </w:rPr>
        <w:t xml:space="preserve"> </w:t>
      </w:r>
      <w:proofErr w:type="spellStart"/>
      <w:r w:rsidRPr="003823C7">
        <w:rPr>
          <w:rFonts w:ascii="PT Astra Serif" w:hAnsi="PT Astra Serif"/>
          <w:sz w:val="24"/>
          <w:szCs w:val="24"/>
        </w:rPr>
        <w:t>межпоселенческой</w:t>
      </w:r>
      <w:proofErr w:type="spellEnd"/>
      <w:r w:rsidRPr="003823C7">
        <w:rPr>
          <w:rFonts w:ascii="PT Astra Serif" w:hAnsi="PT Astra Serif"/>
          <w:sz w:val="24"/>
          <w:szCs w:val="24"/>
        </w:rPr>
        <w:t xml:space="preserve"> библиотеке им. И.С. Полбина </w:t>
      </w:r>
    </w:p>
    <w:p w14:paraId="07956339" w14:textId="77777777" w:rsidR="000019B8" w:rsidRPr="003823C7" w:rsidRDefault="000019B8" w:rsidP="003823C7">
      <w:pPr>
        <w:spacing w:line="240" w:lineRule="auto"/>
        <w:ind w:firstLine="348"/>
        <w:jc w:val="both"/>
        <w:rPr>
          <w:rFonts w:ascii="PT Astra Serif" w:hAnsi="PT Astra Serif"/>
          <w:b/>
          <w:sz w:val="24"/>
          <w:szCs w:val="24"/>
          <w:shd w:val="clear" w:color="auto" w:fill="FFFFFF"/>
        </w:rPr>
      </w:pPr>
      <w:r w:rsidRPr="003823C7">
        <w:rPr>
          <w:rFonts w:ascii="PT Astra Serif" w:hAnsi="PT Astra Serif"/>
          <w:b/>
          <w:sz w:val="24"/>
          <w:szCs w:val="24"/>
          <w:shd w:val="clear" w:color="auto" w:fill="FFFFFF"/>
        </w:rPr>
        <w:t>Павловский район</w:t>
      </w:r>
    </w:p>
    <w:p w14:paraId="090C3A48" w14:textId="77777777" w:rsidR="000019B8" w:rsidRPr="003823C7" w:rsidRDefault="000019B8" w:rsidP="003823C7">
      <w:pPr>
        <w:spacing w:line="240" w:lineRule="auto"/>
        <w:ind w:firstLine="348"/>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 xml:space="preserve">120-летие Центральной библиотеки им. С.А. Есенина </w:t>
      </w:r>
    </w:p>
    <w:p w14:paraId="352494F4" w14:textId="77777777" w:rsidR="000019B8" w:rsidRPr="003823C7" w:rsidRDefault="000019B8" w:rsidP="003823C7">
      <w:pPr>
        <w:spacing w:line="240" w:lineRule="auto"/>
        <w:ind w:firstLine="348"/>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 xml:space="preserve">70-летие Шаховской модельной библиотеки-музея </w:t>
      </w:r>
    </w:p>
    <w:p w14:paraId="57732257" w14:textId="77777777" w:rsidR="000019B8" w:rsidRPr="003823C7" w:rsidRDefault="000019B8" w:rsidP="003823C7">
      <w:pPr>
        <w:spacing w:line="240" w:lineRule="auto"/>
        <w:ind w:firstLine="348"/>
        <w:jc w:val="both"/>
        <w:rPr>
          <w:rFonts w:ascii="PT Astra Serif" w:hAnsi="PT Astra Serif"/>
          <w:bCs/>
          <w:sz w:val="24"/>
          <w:szCs w:val="24"/>
          <w:shd w:val="clear" w:color="auto" w:fill="FFFFFF"/>
        </w:rPr>
      </w:pPr>
      <w:r w:rsidRPr="003823C7">
        <w:rPr>
          <w:rFonts w:ascii="PT Astra Serif" w:hAnsi="PT Astra Serif"/>
          <w:bCs/>
          <w:sz w:val="24"/>
          <w:szCs w:val="24"/>
          <w:shd w:val="clear" w:color="auto" w:fill="FFFFFF"/>
        </w:rPr>
        <w:t xml:space="preserve">55-летие Новоалексеевской сельской библиотеки </w:t>
      </w:r>
    </w:p>
    <w:p w14:paraId="76F94B4E" w14:textId="77777777" w:rsidR="000019B8" w:rsidRPr="003823C7" w:rsidRDefault="000019B8" w:rsidP="003823C7">
      <w:pPr>
        <w:spacing w:line="240" w:lineRule="auto"/>
        <w:ind w:firstLine="348"/>
        <w:jc w:val="both"/>
        <w:rPr>
          <w:rFonts w:ascii="PT Astra Serif" w:hAnsi="PT Astra Serif"/>
          <w:b/>
          <w:sz w:val="24"/>
          <w:szCs w:val="24"/>
          <w:shd w:val="clear" w:color="auto" w:fill="FFFFFF"/>
        </w:rPr>
      </w:pPr>
      <w:r w:rsidRPr="003823C7">
        <w:rPr>
          <w:rFonts w:ascii="PT Astra Serif" w:hAnsi="PT Astra Serif"/>
          <w:b/>
          <w:sz w:val="24"/>
          <w:szCs w:val="24"/>
          <w:shd w:val="clear" w:color="auto" w:fill="FFFFFF"/>
        </w:rPr>
        <w:t>Радищевский район</w:t>
      </w:r>
    </w:p>
    <w:p w14:paraId="54CAD829" w14:textId="77777777" w:rsidR="000019B8" w:rsidRPr="003823C7" w:rsidRDefault="000019B8" w:rsidP="003823C7">
      <w:pPr>
        <w:spacing w:line="240" w:lineRule="auto"/>
        <w:ind w:firstLine="348"/>
        <w:jc w:val="both"/>
        <w:rPr>
          <w:rFonts w:ascii="PT Astra Serif" w:hAnsi="PT Astra Serif"/>
          <w:bCs/>
          <w:sz w:val="24"/>
          <w:szCs w:val="24"/>
          <w:shd w:val="clear" w:color="auto" w:fill="FFFFFF"/>
        </w:rPr>
      </w:pPr>
      <w:r w:rsidRPr="003823C7">
        <w:rPr>
          <w:rFonts w:ascii="PT Astra Serif" w:eastAsia="PMingLiU-ExtB" w:hAnsi="PT Astra Serif"/>
          <w:sz w:val="24"/>
          <w:szCs w:val="24"/>
          <w:shd w:val="clear" w:color="auto" w:fill="FFFFFF"/>
        </w:rPr>
        <w:t xml:space="preserve">70-летие Волчанской </w:t>
      </w:r>
      <w:r w:rsidRPr="003823C7">
        <w:rPr>
          <w:rFonts w:ascii="PT Astra Serif" w:hAnsi="PT Astra Serif"/>
          <w:bCs/>
          <w:sz w:val="24"/>
          <w:szCs w:val="24"/>
          <w:shd w:val="clear" w:color="auto" w:fill="FFFFFF"/>
        </w:rPr>
        <w:t>сельской библиотеки</w:t>
      </w:r>
    </w:p>
    <w:p w14:paraId="04D37B3C" w14:textId="77777777" w:rsidR="000019B8" w:rsidRPr="003823C7" w:rsidRDefault="000019B8" w:rsidP="003823C7">
      <w:pPr>
        <w:spacing w:line="240" w:lineRule="auto"/>
        <w:ind w:firstLine="348"/>
        <w:jc w:val="both"/>
        <w:rPr>
          <w:rFonts w:ascii="PT Astra Serif" w:eastAsia="PMingLiU-ExtB" w:hAnsi="PT Astra Serif"/>
          <w:b/>
          <w:sz w:val="24"/>
          <w:szCs w:val="24"/>
          <w:shd w:val="clear" w:color="auto" w:fill="FFFFFF"/>
        </w:rPr>
      </w:pPr>
      <w:r w:rsidRPr="003823C7">
        <w:rPr>
          <w:rFonts w:ascii="PT Astra Serif" w:hAnsi="PT Astra Serif"/>
          <w:bCs/>
          <w:sz w:val="24"/>
          <w:szCs w:val="24"/>
          <w:shd w:val="clear" w:color="auto" w:fill="FFFFFF"/>
        </w:rPr>
        <w:t>70-летиеВязовский библиотеки</w:t>
      </w:r>
      <w:r w:rsidRPr="003823C7">
        <w:rPr>
          <w:rFonts w:ascii="PT Astra Serif" w:eastAsia="PMingLiU-ExtB" w:hAnsi="PT Astra Serif"/>
          <w:b/>
          <w:sz w:val="24"/>
          <w:szCs w:val="24"/>
          <w:shd w:val="clear" w:color="auto" w:fill="FFFFFF"/>
        </w:rPr>
        <w:t xml:space="preserve"> </w:t>
      </w:r>
    </w:p>
    <w:p w14:paraId="402B5436" w14:textId="77777777" w:rsidR="000019B8" w:rsidRPr="003823C7" w:rsidRDefault="000019B8" w:rsidP="003823C7">
      <w:pPr>
        <w:spacing w:line="240" w:lineRule="auto"/>
        <w:ind w:firstLine="348"/>
        <w:jc w:val="both"/>
        <w:rPr>
          <w:rFonts w:ascii="PT Astra Serif" w:eastAsia="Times New Roman" w:hAnsi="PT Astra Serif"/>
          <w:sz w:val="24"/>
          <w:szCs w:val="24"/>
          <w:lang w:eastAsia="ru-RU"/>
        </w:rPr>
      </w:pPr>
      <w:r w:rsidRPr="003823C7">
        <w:rPr>
          <w:rFonts w:ascii="PT Astra Serif" w:eastAsia="PMingLiU-ExtB" w:hAnsi="PT Astra Serif"/>
          <w:b/>
          <w:sz w:val="24"/>
          <w:szCs w:val="24"/>
          <w:shd w:val="clear" w:color="auto" w:fill="FFFFFF"/>
        </w:rPr>
        <w:t>Сенгилеевский район</w:t>
      </w:r>
    </w:p>
    <w:p w14:paraId="594A63EC"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sz w:val="24"/>
          <w:szCs w:val="24"/>
        </w:rPr>
        <w:t xml:space="preserve">125-летие </w:t>
      </w:r>
      <w:proofErr w:type="spellStart"/>
      <w:r w:rsidRPr="003823C7">
        <w:rPr>
          <w:rFonts w:ascii="PT Astra Serif" w:hAnsi="PT Astra Serif"/>
          <w:sz w:val="24"/>
          <w:szCs w:val="24"/>
        </w:rPr>
        <w:t>Тушнинской</w:t>
      </w:r>
      <w:proofErr w:type="spellEnd"/>
      <w:r w:rsidRPr="003823C7">
        <w:rPr>
          <w:rFonts w:ascii="PT Astra Serif" w:hAnsi="PT Astra Serif"/>
          <w:sz w:val="24"/>
          <w:szCs w:val="24"/>
        </w:rPr>
        <w:t xml:space="preserve"> сельской библиотеки </w:t>
      </w:r>
    </w:p>
    <w:p w14:paraId="15E83971"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bCs/>
          <w:sz w:val="24"/>
          <w:szCs w:val="24"/>
        </w:rPr>
        <w:t xml:space="preserve">15 лет со дня присвоения </w:t>
      </w:r>
      <w:proofErr w:type="spellStart"/>
      <w:r w:rsidRPr="003823C7">
        <w:rPr>
          <w:rFonts w:ascii="PT Astra Serif" w:hAnsi="PT Astra Serif"/>
          <w:bCs/>
          <w:sz w:val="24"/>
          <w:szCs w:val="24"/>
        </w:rPr>
        <w:t>Силикатненской</w:t>
      </w:r>
      <w:proofErr w:type="spellEnd"/>
      <w:r w:rsidRPr="003823C7">
        <w:rPr>
          <w:rFonts w:ascii="PT Astra Serif" w:hAnsi="PT Astra Serif"/>
          <w:bCs/>
          <w:sz w:val="24"/>
          <w:szCs w:val="24"/>
        </w:rPr>
        <w:t xml:space="preserve"> библиотеке Сенгилеевского района статуса модельной</w:t>
      </w:r>
    </w:p>
    <w:p w14:paraId="08F05C53" w14:textId="77777777" w:rsidR="000019B8" w:rsidRPr="003823C7" w:rsidRDefault="000019B8" w:rsidP="003823C7">
      <w:pPr>
        <w:spacing w:line="240" w:lineRule="auto"/>
        <w:ind w:firstLine="348"/>
        <w:jc w:val="both"/>
        <w:rPr>
          <w:rFonts w:ascii="PT Astra Serif" w:hAnsi="PT Astra Serif"/>
          <w:b/>
          <w:sz w:val="24"/>
          <w:szCs w:val="24"/>
        </w:rPr>
      </w:pPr>
      <w:r w:rsidRPr="003823C7">
        <w:rPr>
          <w:rFonts w:ascii="PT Astra Serif" w:hAnsi="PT Astra Serif"/>
          <w:b/>
          <w:sz w:val="24"/>
          <w:szCs w:val="24"/>
        </w:rPr>
        <w:t>Цильнинский район</w:t>
      </w:r>
    </w:p>
    <w:p w14:paraId="08129F71" w14:textId="77777777" w:rsidR="000019B8" w:rsidRPr="003823C7" w:rsidRDefault="000019B8" w:rsidP="003823C7">
      <w:pPr>
        <w:spacing w:line="240" w:lineRule="auto"/>
        <w:ind w:firstLine="348"/>
        <w:jc w:val="both"/>
        <w:rPr>
          <w:rFonts w:ascii="PT Astra Serif" w:hAnsi="PT Astra Serif"/>
          <w:b/>
          <w:sz w:val="24"/>
          <w:szCs w:val="24"/>
        </w:rPr>
      </w:pPr>
      <w:r w:rsidRPr="003823C7">
        <w:rPr>
          <w:rFonts w:ascii="PT Astra Serif" w:hAnsi="PT Astra Serif"/>
          <w:sz w:val="24"/>
          <w:szCs w:val="24"/>
        </w:rPr>
        <w:t xml:space="preserve">70-летие </w:t>
      </w:r>
      <w:proofErr w:type="spellStart"/>
      <w:r w:rsidRPr="003823C7">
        <w:rPr>
          <w:rFonts w:ascii="PT Astra Serif" w:hAnsi="PT Astra Serif"/>
          <w:sz w:val="24"/>
          <w:szCs w:val="24"/>
        </w:rPr>
        <w:t>Богдашкинской</w:t>
      </w:r>
      <w:proofErr w:type="spellEnd"/>
      <w:r w:rsidRPr="003823C7">
        <w:rPr>
          <w:rFonts w:ascii="PT Astra Serif" w:hAnsi="PT Astra Serif"/>
          <w:sz w:val="24"/>
          <w:szCs w:val="24"/>
        </w:rPr>
        <w:t xml:space="preserve"> библиотеки </w:t>
      </w:r>
    </w:p>
    <w:p w14:paraId="4D7B69DF" w14:textId="77777777" w:rsidR="000019B8" w:rsidRPr="003823C7" w:rsidRDefault="000019B8" w:rsidP="003823C7">
      <w:pPr>
        <w:spacing w:line="240" w:lineRule="auto"/>
        <w:ind w:firstLine="348"/>
        <w:jc w:val="both"/>
        <w:rPr>
          <w:rFonts w:ascii="PT Astra Serif" w:hAnsi="PT Astra Serif"/>
          <w:b/>
          <w:sz w:val="24"/>
          <w:szCs w:val="24"/>
        </w:rPr>
      </w:pPr>
      <w:r w:rsidRPr="003823C7">
        <w:rPr>
          <w:rFonts w:ascii="PT Astra Serif" w:hAnsi="PT Astra Serif"/>
          <w:b/>
          <w:sz w:val="24"/>
          <w:szCs w:val="24"/>
        </w:rPr>
        <w:t>Старомайнский район</w:t>
      </w:r>
    </w:p>
    <w:p w14:paraId="12997638"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bCs/>
          <w:sz w:val="24"/>
          <w:szCs w:val="24"/>
        </w:rPr>
        <w:t xml:space="preserve">70-летие </w:t>
      </w:r>
      <w:proofErr w:type="spellStart"/>
      <w:r w:rsidRPr="003823C7">
        <w:rPr>
          <w:rFonts w:ascii="PT Astra Serif" w:hAnsi="PT Astra Serif"/>
          <w:bCs/>
          <w:sz w:val="24"/>
          <w:szCs w:val="24"/>
        </w:rPr>
        <w:t>Русскоюрткульской</w:t>
      </w:r>
      <w:proofErr w:type="spellEnd"/>
      <w:r w:rsidRPr="003823C7">
        <w:rPr>
          <w:rFonts w:ascii="PT Astra Serif" w:hAnsi="PT Astra Serif"/>
          <w:bCs/>
          <w:sz w:val="24"/>
          <w:szCs w:val="24"/>
        </w:rPr>
        <w:t xml:space="preserve"> библиотеки</w:t>
      </w:r>
    </w:p>
    <w:p w14:paraId="2458EC88"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bCs/>
          <w:sz w:val="24"/>
          <w:szCs w:val="24"/>
        </w:rPr>
        <w:t xml:space="preserve">70-летие </w:t>
      </w:r>
      <w:proofErr w:type="spellStart"/>
      <w:r w:rsidRPr="003823C7">
        <w:rPr>
          <w:rFonts w:ascii="PT Astra Serif" w:hAnsi="PT Astra Serif"/>
          <w:bCs/>
          <w:sz w:val="24"/>
          <w:szCs w:val="24"/>
        </w:rPr>
        <w:t>Старорождественской</w:t>
      </w:r>
      <w:proofErr w:type="spellEnd"/>
      <w:r w:rsidRPr="003823C7">
        <w:rPr>
          <w:rFonts w:ascii="PT Astra Serif" w:hAnsi="PT Astra Serif"/>
          <w:bCs/>
          <w:sz w:val="24"/>
          <w:szCs w:val="24"/>
        </w:rPr>
        <w:t xml:space="preserve"> библиотеки</w:t>
      </w:r>
    </w:p>
    <w:p w14:paraId="0276DB00" w14:textId="77777777" w:rsidR="000019B8" w:rsidRPr="003823C7" w:rsidRDefault="000019B8" w:rsidP="003823C7">
      <w:pPr>
        <w:spacing w:line="240" w:lineRule="auto"/>
        <w:ind w:firstLine="348"/>
        <w:jc w:val="both"/>
        <w:rPr>
          <w:rFonts w:ascii="PT Astra Serif" w:hAnsi="PT Astra Serif"/>
          <w:sz w:val="24"/>
          <w:szCs w:val="24"/>
        </w:rPr>
      </w:pPr>
      <w:r w:rsidRPr="003823C7">
        <w:rPr>
          <w:rFonts w:ascii="PT Astra Serif" w:hAnsi="PT Astra Serif"/>
          <w:bCs/>
          <w:sz w:val="24"/>
          <w:szCs w:val="24"/>
        </w:rPr>
        <w:t xml:space="preserve">55-летие </w:t>
      </w:r>
      <w:proofErr w:type="spellStart"/>
      <w:r w:rsidRPr="003823C7">
        <w:rPr>
          <w:rFonts w:ascii="PT Astra Serif" w:hAnsi="PT Astra Serif"/>
          <w:bCs/>
          <w:sz w:val="24"/>
          <w:szCs w:val="24"/>
        </w:rPr>
        <w:t>Лесоникольской</w:t>
      </w:r>
      <w:proofErr w:type="spellEnd"/>
      <w:r w:rsidRPr="003823C7">
        <w:rPr>
          <w:rFonts w:ascii="PT Astra Serif" w:hAnsi="PT Astra Serif"/>
          <w:sz w:val="24"/>
          <w:szCs w:val="24"/>
        </w:rPr>
        <w:t xml:space="preserve"> библиотеки</w:t>
      </w:r>
    </w:p>
    <w:p w14:paraId="24BC4E51" w14:textId="77777777" w:rsidR="000019B8" w:rsidRPr="003823C7" w:rsidRDefault="000019B8" w:rsidP="003823C7">
      <w:pPr>
        <w:spacing w:line="240" w:lineRule="auto"/>
        <w:ind w:firstLine="348"/>
        <w:jc w:val="both"/>
        <w:rPr>
          <w:rFonts w:ascii="PT Astra Serif" w:hAnsi="PT Astra Serif"/>
          <w:b/>
          <w:sz w:val="24"/>
          <w:szCs w:val="24"/>
        </w:rPr>
      </w:pPr>
      <w:r w:rsidRPr="003823C7">
        <w:rPr>
          <w:rFonts w:ascii="PT Astra Serif" w:hAnsi="PT Astra Serif"/>
          <w:b/>
          <w:sz w:val="24"/>
          <w:szCs w:val="24"/>
        </w:rPr>
        <w:t>Сурский район</w:t>
      </w:r>
    </w:p>
    <w:p w14:paraId="67153F8F"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bCs/>
          <w:sz w:val="24"/>
          <w:szCs w:val="24"/>
        </w:rPr>
        <w:t xml:space="preserve">120-летие </w:t>
      </w:r>
      <w:proofErr w:type="spellStart"/>
      <w:r w:rsidRPr="003823C7">
        <w:rPr>
          <w:rFonts w:ascii="PT Astra Serif" w:hAnsi="PT Astra Serif"/>
          <w:bCs/>
          <w:sz w:val="24"/>
          <w:szCs w:val="24"/>
        </w:rPr>
        <w:t>Астрадамовской</w:t>
      </w:r>
      <w:proofErr w:type="spellEnd"/>
      <w:r w:rsidRPr="003823C7">
        <w:rPr>
          <w:rFonts w:ascii="PT Astra Serif" w:hAnsi="PT Astra Serif"/>
          <w:bCs/>
          <w:sz w:val="24"/>
          <w:szCs w:val="24"/>
        </w:rPr>
        <w:t xml:space="preserve"> библиотеки</w:t>
      </w:r>
    </w:p>
    <w:p w14:paraId="35344264"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bCs/>
          <w:sz w:val="24"/>
          <w:szCs w:val="24"/>
        </w:rPr>
        <w:t>70-летие Архангельской библиотеки</w:t>
      </w:r>
    </w:p>
    <w:p w14:paraId="30E3D051"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bCs/>
          <w:sz w:val="24"/>
          <w:szCs w:val="24"/>
        </w:rPr>
        <w:t xml:space="preserve">70-летие </w:t>
      </w:r>
      <w:proofErr w:type="spellStart"/>
      <w:r w:rsidRPr="003823C7">
        <w:rPr>
          <w:rFonts w:ascii="PT Astra Serif" w:hAnsi="PT Astra Serif"/>
          <w:bCs/>
          <w:sz w:val="24"/>
          <w:szCs w:val="24"/>
        </w:rPr>
        <w:t>Кезьминской</w:t>
      </w:r>
      <w:proofErr w:type="spellEnd"/>
      <w:r w:rsidRPr="003823C7">
        <w:rPr>
          <w:rFonts w:ascii="PT Astra Serif" w:hAnsi="PT Astra Serif"/>
          <w:bCs/>
          <w:sz w:val="24"/>
          <w:szCs w:val="24"/>
        </w:rPr>
        <w:t xml:space="preserve"> библиотеки</w:t>
      </w:r>
    </w:p>
    <w:p w14:paraId="2EBB9309"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bCs/>
          <w:sz w:val="24"/>
          <w:szCs w:val="24"/>
        </w:rPr>
        <w:t xml:space="preserve">70-летие </w:t>
      </w:r>
      <w:proofErr w:type="spellStart"/>
      <w:r w:rsidRPr="003823C7">
        <w:rPr>
          <w:rFonts w:ascii="PT Astra Serif" w:hAnsi="PT Astra Serif"/>
          <w:bCs/>
          <w:sz w:val="24"/>
          <w:szCs w:val="24"/>
        </w:rPr>
        <w:t>Лавинской</w:t>
      </w:r>
      <w:proofErr w:type="spellEnd"/>
      <w:r w:rsidRPr="003823C7">
        <w:rPr>
          <w:rFonts w:ascii="PT Astra Serif" w:hAnsi="PT Astra Serif"/>
          <w:bCs/>
          <w:sz w:val="24"/>
          <w:szCs w:val="24"/>
        </w:rPr>
        <w:t xml:space="preserve"> модельной библиотеки</w:t>
      </w:r>
    </w:p>
    <w:p w14:paraId="6D04916A" w14:textId="77777777" w:rsidR="000019B8" w:rsidRPr="003823C7" w:rsidRDefault="000019B8" w:rsidP="003823C7">
      <w:pPr>
        <w:spacing w:line="240" w:lineRule="auto"/>
        <w:ind w:firstLine="348"/>
        <w:jc w:val="both"/>
        <w:rPr>
          <w:rFonts w:ascii="PT Astra Serif" w:hAnsi="PT Astra Serif"/>
          <w:bCs/>
          <w:sz w:val="24"/>
          <w:szCs w:val="24"/>
        </w:rPr>
      </w:pPr>
      <w:r w:rsidRPr="003823C7">
        <w:rPr>
          <w:rFonts w:ascii="PT Astra Serif" w:hAnsi="PT Astra Serif"/>
          <w:bCs/>
          <w:sz w:val="24"/>
          <w:szCs w:val="24"/>
        </w:rPr>
        <w:t xml:space="preserve">45-летие библиотеки совхоза «Сурский» </w:t>
      </w:r>
    </w:p>
    <w:p w14:paraId="634B84D8" w14:textId="77777777"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b/>
          <w:sz w:val="24"/>
          <w:szCs w:val="24"/>
          <w:lang w:eastAsia="ru-RU"/>
        </w:rPr>
        <w:t>Библиотечный фонд</w:t>
      </w:r>
      <w:r w:rsidRPr="003823C7">
        <w:rPr>
          <w:rFonts w:ascii="PT Astra Serif" w:hAnsi="PT Astra Serif"/>
          <w:sz w:val="24"/>
          <w:szCs w:val="24"/>
          <w:lang w:eastAsia="ru-RU"/>
        </w:rPr>
        <w:t xml:space="preserve"> общедоступных библиотек Ульяновской области составил 8229,9</w:t>
      </w:r>
      <w:r w:rsidRPr="003823C7">
        <w:rPr>
          <w:rFonts w:ascii="PT Astra Serif" w:eastAsia="Times New Roman" w:hAnsi="PT Astra Serif"/>
          <w:color w:val="000000"/>
          <w:sz w:val="24"/>
          <w:szCs w:val="24"/>
          <w:lang w:eastAsia="ru-RU"/>
        </w:rPr>
        <w:t xml:space="preserve"> тыс. </w:t>
      </w:r>
      <w:r w:rsidRPr="003823C7">
        <w:rPr>
          <w:rFonts w:ascii="PT Astra Serif" w:hAnsi="PT Astra Serif"/>
          <w:sz w:val="24"/>
          <w:szCs w:val="24"/>
          <w:lang w:eastAsia="ru-RU"/>
        </w:rPr>
        <w:t>единиц. Состав фондов библиотек региона представлен, в основном, печатными документами. Электронные документы составляют 0,13 % от общего объёма.</w:t>
      </w:r>
    </w:p>
    <w:p w14:paraId="63343DB0" w14:textId="77777777"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Ульяновская область – многонациональный регион. Библиотечный фонд представлен документами на русском, татарском, чувашском, мордовском языках – 0,7% от общего объёма. 98 тыс. экз. (1,2%) составляют документы в специальных форматах для слепых и слабовидящих.</w:t>
      </w:r>
    </w:p>
    <w:p w14:paraId="662F865E" w14:textId="77777777"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К сожалению, в последние годы сложилась тенденция к сокращению библиотечных фондов, выбытие преобладает над поступлением документов. Ежегодно списываются от 1,5 до 3% документов по причинам: ветхость, устарелость по содержанию, дефектность, </w:t>
      </w:r>
      <w:proofErr w:type="spellStart"/>
      <w:r w:rsidRPr="003823C7">
        <w:rPr>
          <w:rFonts w:ascii="PT Astra Serif" w:hAnsi="PT Astra Serif"/>
          <w:sz w:val="24"/>
          <w:szCs w:val="24"/>
          <w:lang w:eastAsia="ru-RU"/>
        </w:rPr>
        <w:t>непрофильность</w:t>
      </w:r>
      <w:proofErr w:type="spellEnd"/>
      <w:r w:rsidRPr="003823C7">
        <w:rPr>
          <w:rFonts w:ascii="PT Astra Serif" w:hAnsi="PT Astra Serif"/>
          <w:sz w:val="24"/>
          <w:szCs w:val="24"/>
          <w:lang w:eastAsia="ru-RU"/>
        </w:rPr>
        <w:t>, утрата. Показатель ветхости библиотечного фонда в библиотеках Ульяновской области составляет на 01.01.2023 – 1,9% (2019 – 2,3%, 2020 – 1,9%, 2021 – 2,0%)</w:t>
      </w:r>
    </w:p>
    <w:p w14:paraId="4842A089" w14:textId="77777777" w:rsidR="000019B8" w:rsidRPr="003823C7" w:rsidRDefault="000019B8" w:rsidP="003823C7">
      <w:pPr>
        <w:spacing w:line="240" w:lineRule="auto"/>
        <w:ind w:firstLine="709"/>
        <w:jc w:val="center"/>
        <w:rPr>
          <w:rFonts w:ascii="PT Astra Serif" w:hAnsi="PT Astra Serif"/>
          <w:b/>
          <w:sz w:val="24"/>
          <w:szCs w:val="24"/>
          <w:lang w:eastAsia="ru-RU"/>
        </w:rPr>
      </w:pPr>
      <w:r w:rsidRPr="003823C7">
        <w:rPr>
          <w:rFonts w:ascii="PT Astra Serif" w:hAnsi="PT Astra Serif"/>
          <w:b/>
          <w:sz w:val="24"/>
          <w:szCs w:val="24"/>
          <w:lang w:eastAsia="ru-RU"/>
        </w:rPr>
        <w:t>Динамика библиотечного фонда</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8"/>
        <w:gridCol w:w="1723"/>
        <w:gridCol w:w="1416"/>
        <w:gridCol w:w="1262"/>
        <w:gridCol w:w="2110"/>
      </w:tblGrid>
      <w:tr w:rsidR="000019B8" w:rsidRPr="003823C7" w14:paraId="51BD2D9F" w14:textId="77777777" w:rsidTr="00294659">
        <w:tc>
          <w:tcPr>
            <w:tcW w:w="3128" w:type="dxa"/>
            <w:shd w:val="clear" w:color="auto" w:fill="auto"/>
            <w:vAlign w:val="center"/>
          </w:tcPr>
          <w:p w14:paraId="3F15802F"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lastRenderedPageBreak/>
              <w:t>Год</w:t>
            </w:r>
          </w:p>
        </w:tc>
        <w:tc>
          <w:tcPr>
            <w:tcW w:w="1723" w:type="dxa"/>
            <w:vAlign w:val="center"/>
          </w:tcPr>
          <w:p w14:paraId="36E371CD"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Библиотечный фонд, </w:t>
            </w:r>
          </w:p>
          <w:p w14:paraId="4E91A06F"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тыс. экз.</w:t>
            </w:r>
          </w:p>
        </w:tc>
        <w:tc>
          <w:tcPr>
            <w:tcW w:w="1416" w:type="dxa"/>
            <w:shd w:val="clear" w:color="auto" w:fill="auto"/>
            <w:vAlign w:val="center"/>
          </w:tcPr>
          <w:p w14:paraId="43C4AFCB"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Поступило, тыс. экз.</w:t>
            </w:r>
          </w:p>
        </w:tc>
        <w:tc>
          <w:tcPr>
            <w:tcW w:w="1262" w:type="dxa"/>
            <w:shd w:val="clear" w:color="auto" w:fill="auto"/>
            <w:vAlign w:val="center"/>
          </w:tcPr>
          <w:p w14:paraId="6B98E70B"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Выбыло тыс. экз.</w:t>
            </w:r>
          </w:p>
        </w:tc>
        <w:tc>
          <w:tcPr>
            <w:tcW w:w="2110" w:type="dxa"/>
            <w:shd w:val="clear" w:color="auto" w:fill="auto"/>
            <w:vAlign w:val="center"/>
          </w:tcPr>
          <w:p w14:paraId="63E48B34"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Расходы на комплектование фонда, тыс. руб.</w:t>
            </w:r>
          </w:p>
        </w:tc>
      </w:tr>
      <w:tr w:rsidR="000019B8" w:rsidRPr="003823C7" w14:paraId="5F2D89E5" w14:textId="77777777" w:rsidTr="00294659">
        <w:tc>
          <w:tcPr>
            <w:tcW w:w="3128" w:type="dxa"/>
            <w:shd w:val="clear" w:color="auto" w:fill="auto"/>
            <w:vAlign w:val="center"/>
          </w:tcPr>
          <w:p w14:paraId="618BFD88"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На 01.01.2020</w:t>
            </w:r>
          </w:p>
        </w:tc>
        <w:tc>
          <w:tcPr>
            <w:tcW w:w="1723" w:type="dxa"/>
          </w:tcPr>
          <w:p w14:paraId="528A4344"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8393,1</w:t>
            </w:r>
          </w:p>
        </w:tc>
        <w:tc>
          <w:tcPr>
            <w:tcW w:w="1416" w:type="dxa"/>
            <w:shd w:val="clear" w:color="auto" w:fill="auto"/>
            <w:vAlign w:val="center"/>
          </w:tcPr>
          <w:p w14:paraId="1D436105"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125,5</w:t>
            </w:r>
          </w:p>
        </w:tc>
        <w:tc>
          <w:tcPr>
            <w:tcW w:w="1262" w:type="dxa"/>
            <w:shd w:val="clear" w:color="auto" w:fill="auto"/>
            <w:vAlign w:val="center"/>
          </w:tcPr>
          <w:p w14:paraId="3CEDC413"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173,5</w:t>
            </w:r>
          </w:p>
        </w:tc>
        <w:tc>
          <w:tcPr>
            <w:tcW w:w="2110" w:type="dxa"/>
            <w:shd w:val="clear" w:color="auto" w:fill="auto"/>
            <w:vAlign w:val="center"/>
          </w:tcPr>
          <w:p w14:paraId="0887DCC8"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6556,4</w:t>
            </w:r>
          </w:p>
        </w:tc>
      </w:tr>
      <w:tr w:rsidR="000019B8" w:rsidRPr="003823C7" w14:paraId="4E72366C" w14:textId="77777777" w:rsidTr="00294659">
        <w:tc>
          <w:tcPr>
            <w:tcW w:w="3128" w:type="dxa"/>
            <w:shd w:val="clear" w:color="auto" w:fill="auto"/>
            <w:vAlign w:val="center"/>
          </w:tcPr>
          <w:p w14:paraId="710FFA98"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На 01.01.2021</w:t>
            </w:r>
          </w:p>
        </w:tc>
        <w:tc>
          <w:tcPr>
            <w:tcW w:w="1723" w:type="dxa"/>
          </w:tcPr>
          <w:p w14:paraId="0D0D8259"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8332,4</w:t>
            </w:r>
          </w:p>
        </w:tc>
        <w:tc>
          <w:tcPr>
            <w:tcW w:w="1416" w:type="dxa"/>
            <w:shd w:val="clear" w:color="auto" w:fill="auto"/>
            <w:vAlign w:val="center"/>
          </w:tcPr>
          <w:p w14:paraId="5A4E3DD0"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104,2</w:t>
            </w:r>
          </w:p>
        </w:tc>
        <w:tc>
          <w:tcPr>
            <w:tcW w:w="1262" w:type="dxa"/>
            <w:shd w:val="clear" w:color="auto" w:fill="auto"/>
            <w:vAlign w:val="center"/>
          </w:tcPr>
          <w:p w14:paraId="06A63839"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174,3</w:t>
            </w:r>
          </w:p>
        </w:tc>
        <w:tc>
          <w:tcPr>
            <w:tcW w:w="2110" w:type="dxa"/>
            <w:shd w:val="clear" w:color="auto" w:fill="auto"/>
            <w:vAlign w:val="center"/>
          </w:tcPr>
          <w:p w14:paraId="31C78626"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7945,1</w:t>
            </w:r>
          </w:p>
        </w:tc>
      </w:tr>
      <w:tr w:rsidR="000019B8" w:rsidRPr="003823C7" w14:paraId="5453DC9C" w14:textId="77777777" w:rsidTr="00294659">
        <w:tc>
          <w:tcPr>
            <w:tcW w:w="3128" w:type="dxa"/>
            <w:shd w:val="clear" w:color="auto" w:fill="auto"/>
            <w:vAlign w:val="center"/>
          </w:tcPr>
          <w:p w14:paraId="0E9EA62D"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На 01.01.2022</w:t>
            </w:r>
          </w:p>
        </w:tc>
        <w:tc>
          <w:tcPr>
            <w:tcW w:w="1723" w:type="dxa"/>
          </w:tcPr>
          <w:p w14:paraId="7759D71F"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8249,5</w:t>
            </w:r>
          </w:p>
        </w:tc>
        <w:tc>
          <w:tcPr>
            <w:tcW w:w="1416" w:type="dxa"/>
            <w:shd w:val="clear" w:color="auto" w:fill="auto"/>
            <w:vAlign w:val="center"/>
          </w:tcPr>
          <w:p w14:paraId="4C9ECB1A"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119,8</w:t>
            </w:r>
          </w:p>
        </w:tc>
        <w:tc>
          <w:tcPr>
            <w:tcW w:w="1262" w:type="dxa"/>
            <w:shd w:val="clear" w:color="auto" w:fill="auto"/>
            <w:vAlign w:val="center"/>
          </w:tcPr>
          <w:p w14:paraId="02E2949E"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168,3</w:t>
            </w:r>
          </w:p>
        </w:tc>
        <w:tc>
          <w:tcPr>
            <w:tcW w:w="2110" w:type="dxa"/>
            <w:shd w:val="clear" w:color="auto" w:fill="auto"/>
            <w:vAlign w:val="center"/>
          </w:tcPr>
          <w:p w14:paraId="496C21A7"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17144,7</w:t>
            </w:r>
          </w:p>
        </w:tc>
      </w:tr>
      <w:tr w:rsidR="000019B8" w:rsidRPr="003823C7" w14:paraId="46308471" w14:textId="77777777" w:rsidTr="00294659">
        <w:tc>
          <w:tcPr>
            <w:tcW w:w="3128" w:type="dxa"/>
            <w:shd w:val="clear" w:color="auto" w:fill="auto"/>
            <w:vAlign w:val="center"/>
          </w:tcPr>
          <w:p w14:paraId="30432E74"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На 01.01.2023</w:t>
            </w:r>
          </w:p>
        </w:tc>
        <w:tc>
          <w:tcPr>
            <w:tcW w:w="1723" w:type="dxa"/>
          </w:tcPr>
          <w:p w14:paraId="1C59F38E"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8229,9</w:t>
            </w:r>
          </w:p>
        </w:tc>
        <w:tc>
          <w:tcPr>
            <w:tcW w:w="1416" w:type="dxa"/>
            <w:shd w:val="clear" w:color="auto" w:fill="auto"/>
            <w:vAlign w:val="center"/>
          </w:tcPr>
          <w:p w14:paraId="41E15924"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114,25</w:t>
            </w:r>
          </w:p>
        </w:tc>
        <w:tc>
          <w:tcPr>
            <w:tcW w:w="1262" w:type="dxa"/>
            <w:shd w:val="clear" w:color="auto" w:fill="auto"/>
            <w:vAlign w:val="center"/>
          </w:tcPr>
          <w:p w14:paraId="7D2589A6"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158,29</w:t>
            </w:r>
          </w:p>
        </w:tc>
        <w:tc>
          <w:tcPr>
            <w:tcW w:w="2110" w:type="dxa"/>
            <w:shd w:val="clear" w:color="auto" w:fill="auto"/>
            <w:vAlign w:val="center"/>
          </w:tcPr>
          <w:p w14:paraId="241EA1C3" w14:textId="77777777" w:rsidR="000019B8" w:rsidRPr="003823C7" w:rsidRDefault="000019B8" w:rsidP="003823C7">
            <w:pPr>
              <w:overflowPunct w:val="0"/>
              <w:autoSpaceDE w:val="0"/>
              <w:autoSpaceDN w:val="0"/>
              <w:adjustRightInd w:val="0"/>
              <w:spacing w:line="240" w:lineRule="auto"/>
              <w:jc w:val="center"/>
              <w:textAlignment w:val="baseline"/>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14759,7</w:t>
            </w:r>
          </w:p>
        </w:tc>
      </w:tr>
    </w:tbl>
    <w:p w14:paraId="4E55AB48" w14:textId="51326C78" w:rsidR="000019B8" w:rsidRPr="003823C7" w:rsidRDefault="000019B8" w:rsidP="003823C7">
      <w:pPr>
        <w:spacing w:line="240" w:lineRule="auto"/>
        <w:ind w:firstLine="709"/>
        <w:jc w:val="both"/>
        <w:rPr>
          <w:rFonts w:ascii="PT Astra Serif" w:hAnsi="PT Astra Serif"/>
          <w:sz w:val="24"/>
          <w:szCs w:val="24"/>
        </w:rPr>
      </w:pPr>
      <w:r w:rsidRPr="003823C7">
        <w:rPr>
          <w:rFonts w:ascii="PT Astra Serif" w:hAnsi="PT Astra Serif"/>
          <w:sz w:val="24"/>
          <w:szCs w:val="24"/>
          <w:lang w:eastAsia="ru-RU"/>
        </w:rPr>
        <w:t xml:space="preserve">На комплектование муниципальных библиотек региона выделяются средства из бюджетов всех уровней. Дополнительным источником комплектования являются акции по пополнению фондов, которые неизменно поддерживают жители, авторы, различные организации. В 2022 году библиотеки Ульяновской области пополнились из всех источников на 114,25 тыс. экз., что меньше на 4,6% чем в 2021 году. </w:t>
      </w:r>
      <w:r w:rsidRPr="003823C7">
        <w:rPr>
          <w:rFonts w:ascii="PT Astra Serif" w:hAnsi="PT Astra Serif"/>
          <w:sz w:val="24"/>
          <w:szCs w:val="24"/>
        </w:rPr>
        <w:t>Общая сумма расходов составила 14759,7</w:t>
      </w:r>
      <w:r w:rsidR="00B15E00" w:rsidRPr="003823C7">
        <w:rPr>
          <w:rFonts w:ascii="PT Astra Serif" w:hAnsi="PT Astra Serif"/>
          <w:sz w:val="24"/>
          <w:szCs w:val="24"/>
        </w:rPr>
        <w:t xml:space="preserve"> тыс. рублей</w:t>
      </w:r>
      <w:r w:rsidRPr="003823C7">
        <w:rPr>
          <w:rFonts w:ascii="PT Astra Serif" w:hAnsi="PT Astra Serif"/>
          <w:sz w:val="24"/>
          <w:szCs w:val="24"/>
        </w:rPr>
        <w:t>, из них:</w:t>
      </w:r>
    </w:p>
    <w:p w14:paraId="4798C6E4" w14:textId="77777777" w:rsidR="000019B8" w:rsidRPr="003823C7" w:rsidRDefault="000019B8" w:rsidP="003823C7">
      <w:pPr>
        <w:spacing w:line="240" w:lineRule="auto"/>
        <w:ind w:firstLine="709"/>
        <w:jc w:val="both"/>
        <w:rPr>
          <w:rFonts w:ascii="PT Astra Serif" w:hAnsi="PT Astra Serif" w:cs="Calibri"/>
        </w:rPr>
      </w:pPr>
      <w:bookmarkStart w:id="118" w:name="_Hlk94699528"/>
      <w:r w:rsidRPr="003823C7">
        <w:rPr>
          <w:rFonts w:ascii="PT Astra Serif" w:hAnsi="PT Astra Serif"/>
          <w:sz w:val="24"/>
          <w:szCs w:val="24"/>
        </w:rPr>
        <w:t>Кроме книг, библиотеки комплектуются периодическими изданиями (газеты и журналы). На подписку государственных и муниципальных библиотек в прошедшем году выделено 2920,2 тыс. руб. (2021 – 3292,3 тыс. руб.).</w:t>
      </w:r>
    </w:p>
    <w:bookmarkEnd w:id="118"/>
    <w:p w14:paraId="4B12FB95" w14:textId="77777777"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b/>
          <w:sz w:val="24"/>
          <w:szCs w:val="24"/>
          <w:lang w:eastAsia="ru-RU"/>
        </w:rPr>
        <w:t>Книгоиздательская политика</w:t>
      </w:r>
      <w:r w:rsidRPr="003823C7">
        <w:rPr>
          <w:rFonts w:ascii="PT Astra Serif" w:hAnsi="PT Astra Serif"/>
          <w:sz w:val="24"/>
          <w:szCs w:val="24"/>
          <w:lang w:eastAsia="ru-RU"/>
        </w:rPr>
        <w:t xml:space="preserve"> неотъемлемая часть культурной политики Ульяновской области. Государственная поддержка книгоиздания в Ульяновской области осуществляется в рамках областной программы продвижения чтения и поддержки книгоиздания (Распоряжение Правительства Ульяновской области от 05.11.2006 № 595 «О государственной поддержке книгоиздания в Ульяновской области»).</w:t>
      </w:r>
    </w:p>
    <w:p w14:paraId="324A6C68" w14:textId="77777777" w:rsidR="000019B8" w:rsidRPr="003823C7" w:rsidRDefault="000019B8" w:rsidP="003823C7">
      <w:pPr>
        <w:spacing w:line="240" w:lineRule="auto"/>
        <w:ind w:firstLine="709"/>
        <w:jc w:val="both"/>
        <w:rPr>
          <w:rFonts w:ascii="PT Astra Serif" w:hAnsi="PT Astra Serif"/>
          <w:sz w:val="24"/>
          <w:szCs w:val="24"/>
        </w:rPr>
      </w:pPr>
      <w:r w:rsidRPr="003823C7">
        <w:rPr>
          <w:rFonts w:ascii="PT Astra Serif" w:eastAsia="Times New Roman" w:hAnsi="PT Astra Serif"/>
          <w:sz w:val="24"/>
          <w:szCs w:val="24"/>
          <w:lang w:eastAsia="ru-RU"/>
        </w:rPr>
        <w:t xml:space="preserve">В 2022 году </w:t>
      </w:r>
      <w:r w:rsidRPr="003823C7">
        <w:rPr>
          <w:rFonts w:ascii="PT Astra Serif" w:hAnsi="PT Astra Serif"/>
          <w:sz w:val="24"/>
          <w:szCs w:val="24"/>
        </w:rPr>
        <w:t>в областных государственных бюджетных учреждениях культуры было издано 23 названия общим тиражом 2160 экз. на сумму 722,7 тыс. руб. (14% – федеральный бюджет, 62% – областной бюджет, 24% – внебюджетные источники).</w:t>
      </w:r>
    </w:p>
    <w:p w14:paraId="6C2D8D1F" w14:textId="77777777" w:rsidR="000019B8" w:rsidRPr="003823C7" w:rsidRDefault="000019B8" w:rsidP="003823C7">
      <w:pPr>
        <w:tabs>
          <w:tab w:val="left" w:pos="180"/>
        </w:tabs>
        <w:spacing w:line="240" w:lineRule="auto"/>
        <w:ind w:firstLine="709"/>
        <w:jc w:val="both"/>
        <w:rPr>
          <w:rFonts w:ascii="PT Astra Serif" w:eastAsia="Times New Roman" w:hAnsi="PT Astra Serif"/>
          <w:iCs/>
          <w:sz w:val="24"/>
          <w:szCs w:val="24"/>
          <w:lang w:eastAsia="ru-RU"/>
        </w:rPr>
      </w:pPr>
      <w:r w:rsidRPr="003823C7">
        <w:rPr>
          <w:rFonts w:ascii="PT Astra Serif" w:eastAsia="Times New Roman" w:hAnsi="PT Astra Serif"/>
          <w:iCs/>
          <w:sz w:val="24"/>
          <w:szCs w:val="24"/>
          <w:lang w:eastAsia="ru-RU"/>
        </w:rPr>
        <w:t>В муниципальных образованиях издано 34 названия книг, общим тиражом 6 тыс. экземпляров на сумму 1 274,3 тыс. руб. (77% за счет внебюджетных источников).</w:t>
      </w:r>
    </w:p>
    <w:p w14:paraId="2A8BD912" w14:textId="77777777"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Издательская продукция по областной программе издания попадает в библиотеки, архивы и музеи. Это один из источников комплектования библиотечных фондов.</w:t>
      </w:r>
    </w:p>
    <w:p w14:paraId="5213564A" w14:textId="77777777" w:rsidR="000019B8" w:rsidRPr="003823C7" w:rsidRDefault="000019B8" w:rsidP="003823C7">
      <w:pPr>
        <w:spacing w:line="240" w:lineRule="auto"/>
        <w:ind w:firstLine="709"/>
        <w:jc w:val="both"/>
        <w:rPr>
          <w:rFonts w:ascii="PT Astra Serif" w:hAnsi="PT Astra Serif"/>
          <w:b/>
          <w:sz w:val="24"/>
          <w:szCs w:val="24"/>
          <w:lang w:eastAsia="ru-RU"/>
        </w:rPr>
      </w:pPr>
      <w:r w:rsidRPr="003823C7">
        <w:rPr>
          <w:rFonts w:ascii="PT Astra Serif" w:hAnsi="PT Astra Serif"/>
          <w:b/>
          <w:sz w:val="24"/>
          <w:szCs w:val="24"/>
          <w:lang w:eastAsia="ru-RU"/>
        </w:rPr>
        <w:t>Информационные ресурсы</w:t>
      </w:r>
    </w:p>
    <w:p w14:paraId="4AE22B0D" w14:textId="77777777"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Одним из основных направлений деятельности общедоступных библиотек по-прежнему остается подключение библиотек к информационно-телекоммуникационной сети Интернет. Показатель «Доля общедоступных библиотек, имеющих доступ в Интернет» составил 95 % (481 библиотеки). В 2022 году финансовые средства на проведение мероприятий по подключению общедоступных библиотек Российской Федерации к сети Интернет не выделялись.</w:t>
      </w:r>
    </w:p>
    <w:p w14:paraId="619A6737" w14:textId="77777777" w:rsidR="000019B8" w:rsidRPr="003823C7" w:rsidRDefault="000019B8" w:rsidP="003823C7">
      <w:pPr>
        <w:tabs>
          <w:tab w:val="left" w:pos="-993"/>
        </w:tabs>
        <w:suppressAutoHyphens/>
        <w:spacing w:line="240" w:lineRule="auto"/>
        <w:ind w:firstLine="709"/>
        <w:jc w:val="both"/>
        <w:rPr>
          <w:rFonts w:ascii="PT Astra Serif" w:eastAsia="SimSun" w:hAnsi="PT Astra Serif"/>
          <w:sz w:val="24"/>
          <w:szCs w:val="24"/>
          <w:lang w:eastAsia="ar-SA"/>
        </w:rPr>
      </w:pPr>
      <w:r w:rsidRPr="003823C7">
        <w:rPr>
          <w:rFonts w:ascii="PT Astra Serif" w:eastAsia="SimSun" w:hAnsi="PT Astra Serif"/>
          <w:sz w:val="24"/>
          <w:szCs w:val="24"/>
          <w:lang w:eastAsia="ar-SA"/>
        </w:rPr>
        <w:t xml:space="preserve">Обеспечение беспрепятственного доступа для всех категорий пользователей к ресурсам Национальной электронной библиотеки (НЭБ) остается приоритетным направлением в деятельности библиотек Ульяновской области. </w:t>
      </w:r>
    </w:p>
    <w:p w14:paraId="7B768C7B" w14:textId="77777777" w:rsidR="000019B8" w:rsidRPr="003823C7" w:rsidRDefault="000019B8" w:rsidP="003823C7">
      <w:pPr>
        <w:tabs>
          <w:tab w:val="left" w:pos="-993"/>
        </w:tabs>
        <w:suppressAutoHyphens/>
        <w:spacing w:line="240" w:lineRule="auto"/>
        <w:ind w:firstLine="709"/>
        <w:jc w:val="both"/>
        <w:rPr>
          <w:rFonts w:ascii="PT Astra Serif" w:hAnsi="PT Astra Serif"/>
          <w:iCs/>
          <w:sz w:val="24"/>
          <w:szCs w:val="24"/>
        </w:rPr>
      </w:pPr>
      <w:r w:rsidRPr="003823C7">
        <w:rPr>
          <w:rFonts w:ascii="PT Astra Serif" w:eastAsia="SimSun" w:hAnsi="PT Astra Serif"/>
          <w:sz w:val="24"/>
          <w:szCs w:val="24"/>
          <w:lang w:eastAsia="ar-SA"/>
        </w:rPr>
        <w:t xml:space="preserve">На 01.01.2023 </w:t>
      </w:r>
      <w:r w:rsidRPr="003823C7">
        <w:rPr>
          <w:rFonts w:ascii="PT Astra Serif" w:eastAsia="SimSun" w:hAnsi="PT Astra Serif"/>
          <w:bCs/>
          <w:sz w:val="24"/>
          <w:szCs w:val="24"/>
          <w:lang w:eastAsia="ar-SA"/>
        </w:rPr>
        <w:t>152 п</w:t>
      </w:r>
      <w:r w:rsidRPr="003823C7">
        <w:rPr>
          <w:rFonts w:ascii="PT Astra Serif" w:eastAsia="SimSun" w:hAnsi="PT Astra Serif"/>
          <w:sz w:val="24"/>
          <w:szCs w:val="24"/>
          <w:lang w:eastAsia="ar-SA"/>
        </w:rPr>
        <w:t xml:space="preserve">убличных библиотеки (30%) обеспечивают доступ к НЭБ, в том числе 149 муниципальных и 3 государственных (областных). В 22 муниципальных образованиях имеются точки доступа в центральных библиотеках (22 ед.), детских районных библиотеках (17 ед.), городских и сельских библиотеках (91 ед.). </w:t>
      </w:r>
      <w:r w:rsidRPr="003823C7">
        <w:rPr>
          <w:rFonts w:ascii="PT Astra Serif" w:hAnsi="PT Astra Serif"/>
          <w:iCs/>
          <w:sz w:val="24"/>
          <w:szCs w:val="24"/>
        </w:rPr>
        <w:t>Лидерами по работе в НЭБ являются библиотеки города Ульяновска и Инзенского района.</w:t>
      </w:r>
    </w:p>
    <w:p w14:paraId="0DF85348" w14:textId="77777777" w:rsidR="000019B8" w:rsidRPr="003823C7" w:rsidRDefault="000019B8" w:rsidP="003823C7">
      <w:pPr>
        <w:tabs>
          <w:tab w:val="left" w:pos="-993"/>
        </w:tabs>
        <w:suppressAutoHyphens/>
        <w:spacing w:line="240" w:lineRule="auto"/>
        <w:ind w:firstLine="709"/>
        <w:jc w:val="both"/>
        <w:rPr>
          <w:rFonts w:ascii="PT Astra Serif" w:hAnsi="PT Astra Serif"/>
          <w:iCs/>
          <w:sz w:val="24"/>
          <w:szCs w:val="24"/>
        </w:rPr>
      </w:pPr>
      <w:r w:rsidRPr="003823C7">
        <w:rPr>
          <w:rFonts w:ascii="PT Astra Serif" w:hAnsi="PT Astra Serif"/>
          <w:iCs/>
          <w:sz w:val="24"/>
          <w:szCs w:val="24"/>
        </w:rPr>
        <w:t xml:space="preserve">В библиотеках Ульяновской области организуется доступ к информационным ресурсам справочно-правовых систем с целью обеспечения свободного доступа граждан к информации нормативно-правового характера на основе современных компьютерных и телекоммуникационных технологий и к электронной библиотеке </w:t>
      </w:r>
      <w:proofErr w:type="spellStart"/>
      <w:r w:rsidRPr="003823C7">
        <w:rPr>
          <w:rFonts w:ascii="PT Astra Serif" w:hAnsi="PT Astra Serif"/>
          <w:iCs/>
          <w:sz w:val="24"/>
          <w:szCs w:val="24"/>
        </w:rPr>
        <w:t>ЛитРес</w:t>
      </w:r>
      <w:proofErr w:type="spellEnd"/>
      <w:r w:rsidRPr="003823C7">
        <w:rPr>
          <w:rFonts w:ascii="PT Astra Serif" w:hAnsi="PT Astra Serif"/>
          <w:iCs/>
          <w:sz w:val="24"/>
          <w:szCs w:val="24"/>
        </w:rPr>
        <w:t xml:space="preserve">. За прошедший год было выдано 5,2 тыс. </w:t>
      </w:r>
      <w:proofErr w:type="spellStart"/>
      <w:r w:rsidRPr="003823C7">
        <w:rPr>
          <w:rFonts w:ascii="PT Astra Serif" w:hAnsi="PT Astra Serif"/>
          <w:iCs/>
          <w:sz w:val="24"/>
          <w:szCs w:val="24"/>
        </w:rPr>
        <w:t>инсталированных</w:t>
      </w:r>
      <w:proofErr w:type="spellEnd"/>
      <w:r w:rsidRPr="003823C7">
        <w:rPr>
          <w:rFonts w:ascii="PT Astra Serif" w:hAnsi="PT Astra Serif"/>
          <w:iCs/>
          <w:sz w:val="24"/>
          <w:szCs w:val="24"/>
        </w:rPr>
        <w:t xml:space="preserve"> документов и свыше 140 тыс. сетевых удаленных лицензионных документов.</w:t>
      </w:r>
    </w:p>
    <w:p w14:paraId="0A9FA9BB" w14:textId="77777777" w:rsidR="000019B8" w:rsidRPr="003823C7" w:rsidRDefault="000019B8" w:rsidP="003823C7">
      <w:pPr>
        <w:shd w:val="clear" w:color="auto" w:fill="FFFFFF"/>
        <w:spacing w:line="240" w:lineRule="auto"/>
        <w:ind w:firstLine="708"/>
        <w:jc w:val="both"/>
        <w:rPr>
          <w:rFonts w:ascii="PT Astra Serif" w:hAnsi="PT Astra Serif"/>
          <w:sz w:val="24"/>
          <w:szCs w:val="24"/>
        </w:rPr>
      </w:pPr>
      <w:r w:rsidRPr="003823C7">
        <w:rPr>
          <w:rFonts w:ascii="PT Astra Serif" w:hAnsi="PT Astra Serif"/>
          <w:iCs/>
          <w:sz w:val="24"/>
          <w:szCs w:val="24"/>
        </w:rPr>
        <w:t>В 2022 году продолжена реализация проекта предоставления доступа</w:t>
      </w:r>
      <w:r w:rsidRPr="003823C7">
        <w:rPr>
          <w:rFonts w:ascii="PT Astra Serif" w:hAnsi="PT Astra Serif"/>
          <w:sz w:val="24"/>
          <w:szCs w:val="24"/>
        </w:rPr>
        <w:br/>
      </w:r>
      <w:r w:rsidRPr="003823C7">
        <w:rPr>
          <w:rFonts w:ascii="PT Astra Serif" w:hAnsi="PT Astra Serif"/>
          <w:iCs/>
          <w:sz w:val="24"/>
          <w:szCs w:val="24"/>
        </w:rPr>
        <w:t xml:space="preserve">к полным текстам оцифрованных фондов Ульяновской областной научной библиотеки – «Симбирская электронная библиотека» (ЭБ) </w:t>
      </w:r>
      <w:hyperlink r:id="rId118" w:tgtFrame="_blank" w:history="1">
        <w:r w:rsidRPr="003823C7">
          <w:rPr>
            <w:rFonts w:ascii="PT Astra Serif" w:hAnsi="PT Astra Serif"/>
            <w:color w:val="0000FF"/>
            <w:sz w:val="24"/>
            <w:szCs w:val="24"/>
            <w:u w:val="single"/>
          </w:rPr>
          <w:t>http://simlib.ru/</w:t>
        </w:r>
      </w:hyperlink>
      <w:r w:rsidRPr="003823C7">
        <w:rPr>
          <w:rFonts w:ascii="PT Astra Serif" w:hAnsi="PT Astra Serif"/>
          <w:iCs/>
          <w:sz w:val="24"/>
          <w:szCs w:val="24"/>
        </w:rPr>
        <w:t xml:space="preserve">. В настоящий момент в ЭБ 4514 </w:t>
      </w:r>
      <w:r w:rsidRPr="003823C7">
        <w:rPr>
          <w:rFonts w:ascii="PT Astra Serif" w:hAnsi="PT Astra Serif"/>
          <w:iCs/>
          <w:sz w:val="24"/>
          <w:szCs w:val="24"/>
        </w:rPr>
        <w:lastRenderedPageBreak/>
        <w:t xml:space="preserve">экземпляров электронных копий документов (книг, журналов, газет - оцифрованных изданий), свободных от обязательств по авторскому праву, в том числе 3268 документов в открытом доступе. </w:t>
      </w:r>
    </w:p>
    <w:p w14:paraId="2A3F23BB" w14:textId="77777777" w:rsidR="000019B8" w:rsidRPr="003823C7" w:rsidRDefault="000019B8"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В отчётном году электронные библиотечные каталоги 5 библиотек (3 областных, ЦБС г. Ульяновска, ЦБС </w:t>
      </w:r>
      <w:proofErr w:type="spellStart"/>
      <w:r w:rsidRPr="003823C7">
        <w:rPr>
          <w:rFonts w:ascii="PT Astra Serif" w:hAnsi="PT Astra Serif"/>
          <w:sz w:val="24"/>
          <w:szCs w:val="24"/>
          <w:lang w:eastAsia="ru-RU"/>
        </w:rPr>
        <w:t>г.Димитровграда</w:t>
      </w:r>
      <w:proofErr w:type="spellEnd"/>
      <w:r w:rsidRPr="003823C7">
        <w:rPr>
          <w:rFonts w:ascii="PT Astra Serif" w:hAnsi="PT Astra Serif"/>
          <w:sz w:val="24"/>
          <w:szCs w:val="24"/>
          <w:lang w:eastAsia="ru-RU"/>
        </w:rPr>
        <w:t>) пополнились на 87,9 тыс. библиографических записей. Количество библиографических записей в электронных каталогах составляет 1015,5 тыс. библиографических записей (увеличение по сравнению с 2021 г. составило 9,5%).</w:t>
      </w:r>
    </w:p>
    <w:p w14:paraId="6DB5508D" w14:textId="77777777" w:rsidR="000019B8" w:rsidRPr="003823C7" w:rsidRDefault="000019B8" w:rsidP="003823C7">
      <w:pPr>
        <w:spacing w:line="240" w:lineRule="auto"/>
        <w:ind w:firstLine="567"/>
        <w:jc w:val="both"/>
        <w:rPr>
          <w:rFonts w:ascii="PT Astra Serif" w:hAnsi="PT Astra Serif"/>
          <w:sz w:val="24"/>
          <w:szCs w:val="24"/>
        </w:rPr>
      </w:pPr>
      <w:r w:rsidRPr="003823C7">
        <w:rPr>
          <w:rFonts w:ascii="PT Astra Serif" w:hAnsi="PT Astra Serif"/>
          <w:sz w:val="24"/>
          <w:szCs w:val="24"/>
        </w:rPr>
        <w:t xml:space="preserve">Модернизация муниципальных библиотек в рамках реализации национального проекта «Культура» и регионального проекта «Культурная среда» позволяют создавать комфортные условия, вводить новые услуги и улучшать качество библиотечного обслуживания. </w:t>
      </w:r>
    </w:p>
    <w:p w14:paraId="5FE01A0C" w14:textId="77777777" w:rsidR="000019B8" w:rsidRPr="003823C7" w:rsidRDefault="000019B8" w:rsidP="003823C7">
      <w:pPr>
        <w:spacing w:line="240" w:lineRule="auto"/>
        <w:ind w:firstLine="567"/>
        <w:jc w:val="both"/>
        <w:rPr>
          <w:rFonts w:ascii="PT Astra Serif" w:eastAsia="Times New Roman" w:hAnsi="PT Astra Serif"/>
          <w:sz w:val="24"/>
          <w:szCs w:val="24"/>
          <w:lang w:eastAsia="ru-RU"/>
        </w:rPr>
      </w:pPr>
      <w:r w:rsidRPr="003823C7">
        <w:rPr>
          <w:rFonts w:ascii="PT Astra Serif" w:hAnsi="PT Astra Serif"/>
          <w:sz w:val="24"/>
          <w:szCs w:val="24"/>
        </w:rPr>
        <w:t xml:space="preserve">Благодаря совместным усилиям, библиотеки становятся </w:t>
      </w:r>
      <w:r w:rsidRPr="003823C7">
        <w:rPr>
          <w:rFonts w:ascii="PT Astra Serif" w:eastAsia="Times New Roman" w:hAnsi="PT Astra Serif"/>
          <w:sz w:val="24"/>
          <w:szCs w:val="24"/>
          <w:lang w:eastAsia="ru-RU"/>
        </w:rPr>
        <w:t xml:space="preserve">местом интеллектуального диалога и профессионального самоопределения; местом продвижения традиций, смыслов и брендов территорий, местом формирования цифровых навыков граждан. </w:t>
      </w:r>
    </w:p>
    <w:p w14:paraId="33541CB2" w14:textId="77777777" w:rsidR="000019B8" w:rsidRPr="003823C7" w:rsidRDefault="000019B8" w:rsidP="003823C7">
      <w:pPr>
        <w:spacing w:line="240" w:lineRule="auto"/>
        <w:ind w:firstLine="567"/>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58 модельных библиотек (11,3% от общего числа библиотек) обслуживают 95,3 тыс. пользователей (20,1 % от общего числа пользователей), число посещений составляет свыше 1 309,0 тысяч. (24%). </w:t>
      </w:r>
    </w:p>
    <w:p w14:paraId="3CDDA671" w14:textId="1CFA492F" w:rsidR="000019B8" w:rsidRPr="003823C7" w:rsidRDefault="000019B8" w:rsidP="003823C7">
      <w:pPr>
        <w:spacing w:line="240" w:lineRule="auto"/>
        <w:ind w:firstLine="567"/>
        <w:contextualSpacing/>
        <w:jc w:val="both"/>
        <w:rPr>
          <w:rFonts w:ascii="PT Astra Serif" w:eastAsia="Times New Roman" w:hAnsi="PT Astra Serif"/>
          <w:sz w:val="24"/>
          <w:szCs w:val="24"/>
          <w:lang w:val="x-none" w:eastAsia="ru-RU"/>
        </w:rPr>
      </w:pPr>
      <w:r w:rsidRPr="003823C7">
        <w:rPr>
          <w:rFonts w:ascii="PT Astra Serif" w:eastAsia="Times New Roman" w:hAnsi="PT Astra Serif"/>
          <w:sz w:val="24"/>
          <w:szCs w:val="24"/>
          <w:lang w:eastAsia="ru-RU"/>
        </w:rPr>
        <w:t>С</w:t>
      </w:r>
      <w:proofErr w:type="spellStart"/>
      <w:r w:rsidRPr="003823C7">
        <w:rPr>
          <w:rFonts w:ascii="PT Astra Serif" w:eastAsia="Times New Roman" w:hAnsi="PT Astra Serif"/>
          <w:sz w:val="24"/>
          <w:szCs w:val="24"/>
          <w:lang w:val="x-none" w:eastAsia="ru-RU"/>
        </w:rPr>
        <w:t>оздание</w:t>
      </w:r>
      <w:proofErr w:type="spellEnd"/>
      <w:r w:rsidRPr="003823C7">
        <w:rPr>
          <w:rFonts w:ascii="PT Astra Serif" w:eastAsia="Times New Roman" w:hAnsi="PT Astra Serif"/>
          <w:sz w:val="24"/>
          <w:szCs w:val="24"/>
          <w:lang w:val="x-none" w:eastAsia="ru-RU"/>
        </w:rPr>
        <w:t xml:space="preserve"> модельных библиотек</w:t>
      </w:r>
      <w:r w:rsidR="00FE794F" w:rsidRPr="003823C7">
        <w:rPr>
          <w:rFonts w:ascii="PT Astra Serif" w:eastAsia="Times New Roman" w:hAnsi="PT Astra Serif"/>
          <w:sz w:val="24"/>
          <w:szCs w:val="24"/>
          <w:lang w:eastAsia="ru-RU"/>
        </w:rPr>
        <w:t>,</w:t>
      </w:r>
      <w:r w:rsidR="009B2F8E" w:rsidRPr="003823C7">
        <w:rPr>
          <w:rFonts w:ascii="PT Astra Serif" w:eastAsia="Times New Roman" w:hAnsi="PT Astra Serif"/>
          <w:sz w:val="24"/>
          <w:szCs w:val="24"/>
          <w:lang w:eastAsia="ru-RU"/>
        </w:rPr>
        <w:t xml:space="preserve"> </w:t>
      </w:r>
      <w:r w:rsidRPr="003823C7">
        <w:rPr>
          <w:rFonts w:ascii="PT Astra Serif" w:eastAsia="Times New Roman" w:hAnsi="PT Astra Serif"/>
          <w:sz w:val="24"/>
          <w:szCs w:val="24"/>
          <w:lang w:eastAsia="ru-RU"/>
        </w:rPr>
        <w:t>это</w:t>
      </w:r>
      <w:r w:rsidRPr="003823C7">
        <w:rPr>
          <w:rFonts w:ascii="PT Astra Serif" w:eastAsia="Times New Roman" w:hAnsi="PT Astra Serif"/>
          <w:sz w:val="24"/>
          <w:szCs w:val="24"/>
          <w:lang w:val="x-none" w:eastAsia="ru-RU"/>
        </w:rPr>
        <w:t xml:space="preserve"> серьёзный прорыв для </w:t>
      </w:r>
      <w:r w:rsidRPr="003823C7">
        <w:rPr>
          <w:rFonts w:ascii="PT Astra Serif" w:hAnsi="PT Astra Serif"/>
          <w:bCs/>
          <w:sz w:val="24"/>
          <w:szCs w:val="24"/>
          <w:lang w:val="x-none"/>
        </w:rPr>
        <w:t>новых</w:t>
      </w:r>
      <w:r w:rsidRPr="003823C7">
        <w:rPr>
          <w:rFonts w:ascii="PT Astra Serif" w:hAnsi="PT Astra Serif"/>
          <w:sz w:val="24"/>
          <w:szCs w:val="24"/>
          <w:lang w:val="x-none"/>
        </w:rPr>
        <w:t xml:space="preserve"> возможностей развития местных сообществ, реализации идей, проектов и инноваций, возможность созда</w:t>
      </w:r>
      <w:r w:rsidRPr="003823C7">
        <w:rPr>
          <w:rFonts w:ascii="PT Astra Serif" w:hAnsi="PT Astra Serif"/>
          <w:sz w:val="24"/>
          <w:szCs w:val="24"/>
        </w:rPr>
        <w:t xml:space="preserve">ния в </w:t>
      </w:r>
      <w:r w:rsidRPr="003823C7">
        <w:rPr>
          <w:rFonts w:ascii="PT Astra Serif" w:hAnsi="PT Astra Serif"/>
          <w:sz w:val="24"/>
          <w:szCs w:val="24"/>
          <w:lang w:val="x-none"/>
        </w:rPr>
        <w:t>библиотеках творческ</w:t>
      </w:r>
      <w:r w:rsidRPr="003823C7">
        <w:rPr>
          <w:rFonts w:ascii="PT Astra Serif" w:hAnsi="PT Astra Serif"/>
          <w:sz w:val="24"/>
          <w:szCs w:val="24"/>
        </w:rPr>
        <w:t>ой</w:t>
      </w:r>
      <w:r w:rsidRPr="003823C7">
        <w:rPr>
          <w:rFonts w:ascii="PT Astra Serif" w:hAnsi="PT Astra Serif"/>
          <w:sz w:val="24"/>
          <w:szCs w:val="24"/>
          <w:lang w:val="x-none"/>
        </w:rPr>
        <w:t xml:space="preserve"> и образовательн</w:t>
      </w:r>
      <w:r w:rsidRPr="003823C7">
        <w:rPr>
          <w:rFonts w:ascii="PT Astra Serif" w:hAnsi="PT Astra Serif"/>
          <w:sz w:val="24"/>
          <w:szCs w:val="24"/>
        </w:rPr>
        <w:t>ой</w:t>
      </w:r>
      <w:r w:rsidRPr="003823C7">
        <w:rPr>
          <w:rFonts w:ascii="PT Astra Serif" w:hAnsi="PT Astra Serif"/>
          <w:sz w:val="24"/>
          <w:szCs w:val="24"/>
          <w:lang w:val="x-none"/>
        </w:rPr>
        <w:t xml:space="preserve"> сред</w:t>
      </w:r>
      <w:r w:rsidRPr="003823C7">
        <w:rPr>
          <w:rFonts w:ascii="PT Astra Serif" w:hAnsi="PT Astra Serif"/>
          <w:sz w:val="24"/>
          <w:szCs w:val="24"/>
        </w:rPr>
        <w:t>ы</w:t>
      </w:r>
      <w:r w:rsidRPr="003823C7">
        <w:rPr>
          <w:rFonts w:ascii="PT Astra Serif" w:hAnsi="PT Astra Serif"/>
          <w:sz w:val="24"/>
          <w:szCs w:val="24"/>
          <w:lang w:val="x-none"/>
        </w:rPr>
        <w:t xml:space="preserve"> для общественно-значимых инициатив</w:t>
      </w:r>
      <w:r w:rsidRPr="003823C7">
        <w:rPr>
          <w:rFonts w:ascii="PT Astra Serif" w:eastAsia="Times New Roman" w:hAnsi="PT Astra Serif"/>
          <w:sz w:val="24"/>
          <w:szCs w:val="24"/>
          <w:lang w:val="x-none" w:eastAsia="ru-RU"/>
        </w:rPr>
        <w:t xml:space="preserve">. </w:t>
      </w:r>
    </w:p>
    <w:p w14:paraId="1B384F7D" w14:textId="77777777" w:rsidR="000019B8" w:rsidRPr="003823C7" w:rsidRDefault="000019B8" w:rsidP="003823C7">
      <w:pPr>
        <w:spacing w:line="240" w:lineRule="auto"/>
        <w:rPr>
          <w:rFonts w:ascii="PT Astra Serif" w:hAnsi="PT Astra Serif"/>
          <w:highlight w:val="yellow"/>
        </w:rPr>
      </w:pPr>
    </w:p>
    <w:p w14:paraId="2D648AB7" w14:textId="36BDFE94" w:rsidR="006D1936" w:rsidRPr="003823C7" w:rsidRDefault="009B2F8E" w:rsidP="003823C7">
      <w:pPr>
        <w:pStyle w:val="3"/>
        <w:spacing w:before="0" w:after="0" w:line="240" w:lineRule="auto"/>
        <w:rPr>
          <w:rFonts w:ascii="PT Astra Serif" w:hAnsi="PT Astra Serif"/>
          <w:sz w:val="28"/>
          <w:szCs w:val="28"/>
        </w:rPr>
      </w:pPr>
      <w:bookmarkStart w:id="119" w:name="_Toc127531019"/>
      <w:r w:rsidRPr="003823C7">
        <w:rPr>
          <w:rFonts w:ascii="PT Astra Serif" w:hAnsi="PT Astra Serif"/>
          <w:sz w:val="28"/>
          <w:szCs w:val="28"/>
        </w:rPr>
        <w:t xml:space="preserve">4.2 </w:t>
      </w:r>
      <w:r w:rsidR="006D1936" w:rsidRPr="003823C7">
        <w:rPr>
          <w:rFonts w:ascii="PT Astra Serif" w:hAnsi="PT Astra Serif"/>
          <w:sz w:val="28"/>
          <w:szCs w:val="28"/>
        </w:rPr>
        <w:t>Театрально-концертная деятельность</w:t>
      </w:r>
      <w:bookmarkEnd w:id="119"/>
    </w:p>
    <w:p w14:paraId="385483E9" w14:textId="77777777" w:rsidR="005B527A" w:rsidRPr="003823C7" w:rsidRDefault="005B527A" w:rsidP="003823C7">
      <w:pPr>
        <w:spacing w:line="240" w:lineRule="auto"/>
        <w:ind w:firstLine="709"/>
        <w:jc w:val="both"/>
        <w:rPr>
          <w:rFonts w:ascii="PT Astra Serif" w:hAnsi="PT Astra Serif"/>
          <w:sz w:val="24"/>
          <w:szCs w:val="24"/>
        </w:rPr>
      </w:pPr>
      <w:bookmarkStart w:id="120" w:name="_Hlk125990955"/>
      <w:r w:rsidRPr="003823C7">
        <w:rPr>
          <w:rFonts w:ascii="PT Astra Serif" w:hAnsi="PT Astra Serif"/>
          <w:noProof/>
          <w:lang w:eastAsia="ru-RU"/>
        </w:rPr>
        <w:drawing>
          <wp:anchor distT="0" distB="0" distL="114300" distR="114300" simplePos="0" relativeHeight="251776000" behindDoc="0" locked="0" layoutInCell="1" allowOverlap="1" wp14:anchorId="066A3370" wp14:editId="3343F561">
            <wp:simplePos x="0" y="0"/>
            <wp:positionH relativeFrom="column">
              <wp:posOffset>3175</wp:posOffset>
            </wp:positionH>
            <wp:positionV relativeFrom="paragraph">
              <wp:posOffset>76835</wp:posOffset>
            </wp:positionV>
            <wp:extent cx="1238532" cy="1080000"/>
            <wp:effectExtent l="0" t="0" r="0" b="0"/>
            <wp:wrapSquare wrapText="bothSides"/>
            <wp:docPr id="64" name="Рисунок 64" descr="https://dop.pskovedu.ru/file/download/dop/B2AEF2F49E2830C6448749E29EA94F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p.pskovedu.ru/file/download/dop/B2AEF2F49E2830C6448749E29EA94FD4"/>
                    <pic:cNvPicPr>
                      <a:picLocks noChangeAspect="1" noChangeArrowheads="1"/>
                    </pic:cNvPicPr>
                  </pic:nvPicPr>
                  <pic:blipFill>
                    <a:blip r:embed="rId119"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38532" cy="1080000"/>
                    </a:xfrm>
                    <a:prstGeom prst="rect">
                      <a:avLst/>
                    </a:prstGeom>
                    <a:noFill/>
                    <a:ln>
                      <a:noFill/>
                    </a:ln>
                  </pic:spPr>
                </pic:pic>
              </a:graphicData>
            </a:graphic>
          </wp:anchor>
        </w:drawing>
      </w:r>
      <w:r w:rsidRPr="003823C7">
        <w:rPr>
          <w:rFonts w:ascii="PT Astra Serif" w:hAnsi="PT Astra Serif"/>
          <w:sz w:val="24"/>
          <w:szCs w:val="24"/>
        </w:rPr>
        <w:t>Сеть театрально-концертных организаций Ульяновской области охватывает 10 организаций: 8 театров (4 областных государственных, 1 муниципальный, 2 негосударственных), 2 государственные концертные организации, а также концертное подразделение ОГАУК «Ленинский мемориал».</w:t>
      </w:r>
    </w:p>
    <w:p w14:paraId="1D554A67" w14:textId="77777777" w:rsidR="005B527A" w:rsidRPr="003823C7" w:rsidRDefault="005B527A" w:rsidP="003823C7">
      <w:pPr>
        <w:spacing w:line="240" w:lineRule="auto"/>
        <w:ind w:firstLine="709"/>
        <w:jc w:val="both"/>
        <w:rPr>
          <w:rFonts w:ascii="PT Astra Serif" w:hAnsi="PT Astra Serif"/>
          <w:bCs/>
          <w:sz w:val="24"/>
          <w:szCs w:val="24"/>
        </w:rPr>
      </w:pPr>
      <w:r w:rsidRPr="003823C7">
        <w:rPr>
          <w:rFonts w:ascii="PT Astra Serif" w:hAnsi="PT Astra Serif"/>
          <w:sz w:val="24"/>
          <w:szCs w:val="24"/>
        </w:rPr>
        <w:t xml:space="preserve">В 2022 году Ульяновский молодёжный театр вошёл </w:t>
      </w:r>
      <w:r w:rsidRPr="003823C7">
        <w:rPr>
          <w:rFonts w:ascii="PT Astra Serif" w:hAnsi="PT Astra Serif"/>
          <w:bCs/>
          <w:sz w:val="24"/>
          <w:szCs w:val="24"/>
        </w:rPr>
        <w:t xml:space="preserve">в систему областных государственных учреждений культуры. </w:t>
      </w:r>
    </w:p>
    <w:p w14:paraId="6C141334" w14:textId="77777777" w:rsidR="005B527A" w:rsidRPr="003823C7" w:rsidRDefault="005B527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2022 году общее число посещений культурных мероприятий театрально-концертных организаций Ульяновской области, включая обращения к цифровым ресурсам данных учреждений, составило 1128,4 тыс. </w:t>
      </w:r>
      <w:bookmarkStart w:id="121" w:name="_Hlk125986958"/>
      <w:r w:rsidRPr="003823C7">
        <w:rPr>
          <w:rFonts w:ascii="PT Astra Serif" w:hAnsi="PT Astra Serif"/>
          <w:sz w:val="24"/>
          <w:szCs w:val="24"/>
        </w:rPr>
        <w:t>зрителей/обращений</w:t>
      </w:r>
      <w:bookmarkEnd w:id="121"/>
      <w:r w:rsidRPr="003823C7">
        <w:rPr>
          <w:rFonts w:ascii="PT Astra Serif" w:hAnsi="PT Astra Serif"/>
          <w:sz w:val="24"/>
          <w:szCs w:val="24"/>
        </w:rPr>
        <w:t xml:space="preserve">, в т.ч. в театрах – 593,7 тыс. зрителей/обращений, в концертных организациях (в т.ч. концертное подразделение Ленинского мемориала) – 324,7 тыс. зрителей/обращений. </w:t>
      </w:r>
    </w:p>
    <w:p w14:paraId="59319E29" w14:textId="77777777" w:rsidR="005B527A" w:rsidRPr="003823C7" w:rsidRDefault="005B527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Относительно 2019 (базового) года посещаемость выросла более чем в 2 раза. Однако значительный прирост обусловлен ростом числа обращений к цифровым ресурсам. Уровень 2019 года по посещаемости в режиме оффлайн не достигнут ни одним из театрально-концертных учреждений.  </w:t>
      </w:r>
    </w:p>
    <w:p w14:paraId="5F8D76DD" w14:textId="77777777" w:rsidR="005B527A" w:rsidRPr="003823C7" w:rsidRDefault="005B527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Мероприятия (в режиме оффлайн) театрально-концертных организаций Ульяновской области посетили 376,6 тыс. зрителей, в том числе в театрах – 210,0 тыс. зрителей, в концертных организациях </w:t>
      </w:r>
      <w:bookmarkStart w:id="122" w:name="_Hlk94189056"/>
      <w:r w:rsidRPr="003823C7">
        <w:rPr>
          <w:rFonts w:ascii="PT Astra Serif" w:hAnsi="PT Astra Serif"/>
          <w:sz w:val="24"/>
          <w:szCs w:val="24"/>
        </w:rPr>
        <w:t>(в т.ч. концертное подразделение Ленинского мемориала)</w:t>
      </w:r>
      <w:bookmarkEnd w:id="122"/>
      <w:r w:rsidRPr="003823C7">
        <w:rPr>
          <w:rFonts w:ascii="PT Astra Serif" w:hAnsi="PT Astra Serif"/>
          <w:sz w:val="24"/>
          <w:szCs w:val="24"/>
        </w:rPr>
        <w:t xml:space="preserve"> – 166,6 тыс. зрителей. </w:t>
      </w:r>
    </w:p>
    <w:p w14:paraId="5115F2AC" w14:textId="77777777" w:rsidR="005B527A" w:rsidRPr="003823C7" w:rsidRDefault="005B527A" w:rsidP="003823C7">
      <w:pPr>
        <w:spacing w:line="240" w:lineRule="auto"/>
        <w:rPr>
          <w:rFonts w:ascii="PT Astra Serif" w:hAnsi="PT Astra Serif"/>
          <w:sz w:val="24"/>
          <w:szCs w:val="24"/>
        </w:rPr>
      </w:pPr>
      <w:r w:rsidRPr="003823C7">
        <w:rPr>
          <w:rFonts w:ascii="PT Astra Serif" w:hAnsi="PT Astra Serif"/>
          <w:noProof/>
          <w:lang w:eastAsia="ru-RU"/>
        </w:rPr>
        <w:lastRenderedPageBreak/>
        <w:drawing>
          <wp:inline distT="0" distB="0" distL="0" distR="0" wp14:anchorId="51294BBA" wp14:editId="384AEEF8">
            <wp:extent cx="6115685" cy="2781620"/>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520B8A06" w14:textId="1679FFD6" w:rsidR="005B527A" w:rsidRPr="003823C7" w:rsidRDefault="005B527A" w:rsidP="003823C7">
      <w:pPr>
        <w:spacing w:line="240" w:lineRule="auto"/>
        <w:jc w:val="center"/>
        <w:rPr>
          <w:rFonts w:ascii="PT Astra Serif" w:hAnsi="PT Astra Serif"/>
          <w:i/>
        </w:rPr>
      </w:pPr>
      <w:bookmarkStart w:id="123" w:name="_Hlk94188498"/>
      <w:r w:rsidRPr="003823C7">
        <w:rPr>
          <w:rFonts w:ascii="PT Astra Serif" w:hAnsi="PT Astra Serif"/>
          <w:i/>
        </w:rPr>
        <w:t>Рис.</w:t>
      </w:r>
      <w:r w:rsidR="00EE197E" w:rsidRPr="003823C7">
        <w:rPr>
          <w:rFonts w:ascii="PT Astra Serif" w:hAnsi="PT Astra Serif"/>
          <w:i/>
        </w:rPr>
        <w:t>21</w:t>
      </w:r>
      <w:r w:rsidRPr="003823C7">
        <w:rPr>
          <w:rFonts w:ascii="PT Astra Serif" w:hAnsi="PT Astra Serif"/>
          <w:i/>
        </w:rPr>
        <w:t>. Посещаемость мероприятий (оффлайн), тыс. чел.</w:t>
      </w:r>
    </w:p>
    <w:p w14:paraId="1FBAE458" w14:textId="77777777" w:rsidR="005B527A" w:rsidRPr="003823C7" w:rsidRDefault="005B527A" w:rsidP="003823C7">
      <w:pPr>
        <w:spacing w:line="240" w:lineRule="auto"/>
        <w:jc w:val="center"/>
        <w:rPr>
          <w:rFonts w:ascii="PT Astra Serif" w:hAnsi="PT Astra Serif"/>
          <w:i/>
        </w:rPr>
      </w:pPr>
    </w:p>
    <w:bookmarkEnd w:id="123"/>
    <w:p w14:paraId="5FD6C77A" w14:textId="688E08E0" w:rsidR="005B527A" w:rsidRPr="003823C7" w:rsidRDefault="005B527A" w:rsidP="003823C7">
      <w:pPr>
        <w:spacing w:line="240" w:lineRule="auto"/>
        <w:jc w:val="center"/>
        <w:rPr>
          <w:rFonts w:ascii="PT Astra Serif" w:hAnsi="PT Astra Serif"/>
          <w:i/>
          <w:sz w:val="24"/>
          <w:szCs w:val="24"/>
        </w:rPr>
      </w:pPr>
      <w:r w:rsidRPr="003823C7">
        <w:rPr>
          <w:rFonts w:ascii="PT Astra Serif" w:hAnsi="PT Astra Serif"/>
          <w:noProof/>
          <w:lang w:eastAsia="ru-RU"/>
        </w:rPr>
        <w:drawing>
          <wp:inline distT="0" distB="0" distL="0" distR="0" wp14:anchorId="2DBE761D" wp14:editId="7EC5FE17">
            <wp:extent cx="6115685" cy="2812356"/>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r w:rsidRPr="003823C7">
        <w:rPr>
          <w:rFonts w:ascii="PT Astra Serif" w:hAnsi="PT Astra Serif"/>
          <w:i/>
          <w:sz w:val="24"/>
          <w:szCs w:val="24"/>
        </w:rPr>
        <w:t>Рис.</w:t>
      </w:r>
      <w:r w:rsidR="00A33930" w:rsidRPr="003823C7">
        <w:rPr>
          <w:rFonts w:ascii="PT Astra Serif" w:hAnsi="PT Astra Serif"/>
          <w:i/>
          <w:sz w:val="24"/>
          <w:szCs w:val="24"/>
        </w:rPr>
        <w:t>2</w:t>
      </w:r>
      <w:r w:rsidR="00EE197E" w:rsidRPr="003823C7">
        <w:rPr>
          <w:rFonts w:ascii="PT Astra Serif" w:hAnsi="PT Astra Serif"/>
          <w:i/>
          <w:sz w:val="24"/>
          <w:szCs w:val="24"/>
        </w:rPr>
        <w:t>2</w:t>
      </w:r>
      <w:r w:rsidRPr="003823C7">
        <w:rPr>
          <w:rFonts w:ascii="PT Astra Serif" w:hAnsi="PT Astra Serif"/>
          <w:i/>
          <w:sz w:val="24"/>
          <w:szCs w:val="24"/>
        </w:rPr>
        <w:t>. Число обращений к цифровым ресурсам, тыс. чел.</w:t>
      </w:r>
    </w:p>
    <w:p w14:paraId="4DAF8669" w14:textId="77777777" w:rsidR="005B527A" w:rsidRPr="003823C7" w:rsidRDefault="005B527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2022 году зафиксирован значительный прирост числа обращений к цифровым ресурсам театрально-концертных организаций: 751,8 тыс. обр., что в 12,8 раз превышает уровень 2020 года (58,7 тыс. обр.) и в 2,9 раз уровня 2021 года (257,7 тыс. обр.). Такому росту способствовало, в том числе, участие театрально-концертных организаций в проекте «Пушкинская карта».</w:t>
      </w:r>
    </w:p>
    <w:bookmarkEnd w:id="120"/>
    <w:p w14:paraId="61C443FB" w14:textId="77777777" w:rsidR="005B527A" w:rsidRPr="003823C7" w:rsidRDefault="005B527A" w:rsidP="003823C7">
      <w:pPr>
        <w:spacing w:line="240" w:lineRule="auto"/>
        <w:ind w:firstLine="709"/>
        <w:jc w:val="both"/>
        <w:rPr>
          <w:rFonts w:ascii="PT Astra Serif" w:hAnsi="PT Astra Serif"/>
          <w:sz w:val="24"/>
          <w:szCs w:val="24"/>
        </w:rPr>
      </w:pPr>
      <w:r w:rsidRPr="003823C7">
        <w:rPr>
          <w:rFonts w:ascii="PT Astra Serif" w:hAnsi="PT Astra Serif"/>
          <w:noProof/>
          <w:sz w:val="24"/>
          <w:szCs w:val="24"/>
          <w:lang w:eastAsia="ru-RU"/>
        </w:rPr>
        <w:lastRenderedPageBreak/>
        <w:drawing>
          <wp:anchor distT="0" distB="0" distL="114300" distR="114300" simplePos="0" relativeHeight="251774976" behindDoc="0" locked="0" layoutInCell="1" allowOverlap="1" wp14:anchorId="0CB1A41B" wp14:editId="3E59A38C">
            <wp:simplePos x="0" y="0"/>
            <wp:positionH relativeFrom="column">
              <wp:posOffset>5715</wp:posOffset>
            </wp:positionH>
            <wp:positionV relativeFrom="paragraph">
              <wp:posOffset>37465</wp:posOffset>
            </wp:positionV>
            <wp:extent cx="2990850" cy="2257425"/>
            <wp:effectExtent l="0" t="0" r="0" b="0"/>
            <wp:wrapSquare wrapText="bothSides"/>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anchor>
        </w:drawing>
      </w:r>
      <w:r w:rsidRPr="003823C7">
        <w:rPr>
          <w:rFonts w:ascii="PT Astra Serif" w:hAnsi="PT Astra Serif"/>
          <w:sz w:val="24"/>
          <w:szCs w:val="24"/>
        </w:rPr>
        <w:t xml:space="preserve">В 2022 году состоялось 174 гастрольных мероприятий за пределами региона: по регионам страны - 143), выездов за рубеж – 31. </w:t>
      </w:r>
    </w:p>
    <w:p w14:paraId="4170EC38" w14:textId="1A3C16CE" w:rsidR="005B527A" w:rsidRPr="003823C7" w:rsidRDefault="005B527A"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репертуаре государственных и муниципального театра </w:t>
      </w:r>
      <w:r w:rsidR="0081353F" w:rsidRPr="003823C7">
        <w:rPr>
          <w:rFonts w:ascii="PT Astra Serif" w:hAnsi="PT Astra Serif"/>
          <w:sz w:val="24"/>
          <w:szCs w:val="24"/>
        </w:rPr>
        <w:t>155</w:t>
      </w:r>
      <w:r w:rsidRPr="003823C7">
        <w:rPr>
          <w:rFonts w:ascii="PT Astra Serif" w:hAnsi="PT Astra Serif"/>
          <w:sz w:val="24"/>
          <w:szCs w:val="24"/>
        </w:rPr>
        <w:t xml:space="preserve"> постановок русских и зарубежных авторов. В 2022 году состоялись премьеры 3</w:t>
      </w:r>
      <w:r w:rsidR="0081353F" w:rsidRPr="003823C7">
        <w:rPr>
          <w:rFonts w:ascii="PT Astra Serif" w:hAnsi="PT Astra Serif"/>
          <w:sz w:val="24"/>
          <w:szCs w:val="24"/>
        </w:rPr>
        <w:t>3</w:t>
      </w:r>
      <w:r w:rsidRPr="003823C7">
        <w:rPr>
          <w:rFonts w:ascii="PT Astra Serif" w:hAnsi="PT Astra Serif"/>
          <w:sz w:val="24"/>
          <w:szCs w:val="24"/>
        </w:rPr>
        <w:t xml:space="preserve"> новых и капитально возобновленных постановок, зрителями которых стали </w:t>
      </w:r>
      <w:r w:rsidR="0081353F" w:rsidRPr="003823C7">
        <w:rPr>
          <w:rFonts w:ascii="PT Astra Serif" w:hAnsi="PT Astra Serif"/>
          <w:sz w:val="24"/>
          <w:szCs w:val="24"/>
        </w:rPr>
        <w:t>49,8</w:t>
      </w:r>
      <w:r w:rsidRPr="003823C7">
        <w:rPr>
          <w:rFonts w:ascii="PT Astra Serif" w:hAnsi="PT Astra Serif"/>
          <w:sz w:val="24"/>
          <w:szCs w:val="24"/>
        </w:rPr>
        <w:t xml:space="preserve"> тыс. человек (Приложение </w:t>
      </w:r>
      <w:r w:rsidR="00A33930" w:rsidRPr="003823C7">
        <w:rPr>
          <w:rFonts w:ascii="PT Astra Serif" w:hAnsi="PT Astra Serif"/>
          <w:sz w:val="24"/>
          <w:szCs w:val="24"/>
        </w:rPr>
        <w:t>11</w:t>
      </w:r>
      <w:r w:rsidRPr="003823C7">
        <w:rPr>
          <w:rFonts w:ascii="PT Astra Serif" w:hAnsi="PT Astra Serif"/>
          <w:sz w:val="24"/>
          <w:szCs w:val="24"/>
        </w:rPr>
        <w:t>).</w:t>
      </w:r>
    </w:p>
    <w:p w14:paraId="2422F9BC" w14:textId="77777777" w:rsidR="005B527A" w:rsidRPr="003823C7" w:rsidRDefault="005B527A" w:rsidP="003823C7">
      <w:pPr>
        <w:spacing w:line="240" w:lineRule="auto"/>
        <w:ind w:firstLine="709"/>
        <w:jc w:val="both"/>
        <w:rPr>
          <w:rFonts w:ascii="PT Astra Serif" w:hAnsi="PT Astra Serif"/>
          <w:sz w:val="24"/>
          <w:szCs w:val="24"/>
        </w:rPr>
      </w:pPr>
    </w:p>
    <w:p w14:paraId="6CD36F85" w14:textId="28584452" w:rsidR="005B527A" w:rsidRPr="003823C7" w:rsidRDefault="005B527A" w:rsidP="003823C7">
      <w:pPr>
        <w:spacing w:line="240" w:lineRule="auto"/>
        <w:rPr>
          <w:rFonts w:ascii="PT Astra Serif" w:hAnsi="PT Astra Serif"/>
          <w:i/>
        </w:rPr>
      </w:pPr>
      <w:r w:rsidRPr="003823C7">
        <w:rPr>
          <w:rFonts w:ascii="PT Astra Serif" w:hAnsi="PT Astra Serif"/>
          <w:i/>
        </w:rPr>
        <w:t>Рис. 2</w:t>
      </w:r>
      <w:r w:rsidR="00EE197E" w:rsidRPr="003823C7">
        <w:rPr>
          <w:rFonts w:ascii="PT Astra Serif" w:hAnsi="PT Astra Serif"/>
          <w:i/>
        </w:rPr>
        <w:t>3</w:t>
      </w:r>
      <w:r w:rsidRPr="003823C7">
        <w:rPr>
          <w:rFonts w:ascii="PT Astra Serif" w:hAnsi="PT Astra Serif"/>
          <w:i/>
        </w:rPr>
        <w:t>. Удельный вес новых и капитально возобновленных постановок, %</w:t>
      </w:r>
    </w:p>
    <w:p w14:paraId="052A4AA7" w14:textId="77777777" w:rsidR="00FA565B" w:rsidRPr="003823C7" w:rsidRDefault="00FA565B" w:rsidP="003823C7">
      <w:pPr>
        <w:spacing w:line="240" w:lineRule="auto"/>
        <w:rPr>
          <w:rFonts w:ascii="PT Astra Serif" w:hAnsi="PT Astra Serif"/>
          <w:b/>
          <w:bCs/>
        </w:rPr>
      </w:pPr>
    </w:p>
    <w:p w14:paraId="427E96AD" w14:textId="374BBD0C" w:rsidR="006D1936" w:rsidRPr="003823C7" w:rsidRDefault="009B2F8E" w:rsidP="003823C7">
      <w:pPr>
        <w:pStyle w:val="3"/>
        <w:spacing w:before="0" w:after="0" w:line="240" w:lineRule="auto"/>
        <w:rPr>
          <w:rFonts w:ascii="PT Astra Serif" w:hAnsi="PT Astra Serif"/>
          <w:sz w:val="28"/>
          <w:szCs w:val="28"/>
          <w:highlight w:val="yellow"/>
        </w:rPr>
      </w:pPr>
      <w:bookmarkStart w:id="124" w:name="_Toc127531020"/>
      <w:r w:rsidRPr="003823C7">
        <w:rPr>
          <w:rFonts w:ascii="PT Astra Serif" w:hAnsi="PT Astra Serif"/>
          <w:sz w:val="28"/>
          <w:szCs w:val="28"/>
        </w:rPr>
        <w:t xml:space="preserve">4.3 </w:t>
      </w:r>
      <w:r w:rsidR="006D1936" w:rsidRPr="003823C7">
        <w:rPr>
          <w:rFonts w:ascii="PT Astra Serif" w:hAnsi="PT Astra Serif"/>
          <w:sz w:val="28"/>
          <w:szCs w:val="28"/>
        </w:rPr>
        <w:t>Музейная деятельность. Музейный контроль</w:t>
      </w:r>
      <w:bookmarkEnd w:id="124"/>
    </w:p>
    <w:p w14:paraId="7CEAF829" w14:textId="77777777" w:rsidR="00871E20" w:rsidRPr="003823C7" w:rsidRDefault="00871E20" w:rsidP="003823C7">
      <w:pPr>
        <w:spacing w:line="240" w:lineRule="auto"/>
        <w:ind w:firstLine="709"/>
        <w:jc w:val="both"/>
        <w:rPr>
          <w:rFonts w:ascii="PT Astra Serif" w:hAnsi="PT Astra Serif"/>
          <w:sz w:val="24"/>
          <w:szCs w:val="24"/>
          <w:lang w:eastAsia="ru-RU"/>
        </w:rPr>
      </w:pPr>
      <w:r w:rsidRPr="003823C7">
        <w:rPr>
          <w:rFonts w:ascii="PT Astra Serif" w:hAnsi="PT Astra Serif"/>
          <w:noProof/>
          <w:lang w:eastAsia="ru-RU"/>
        </w:rPr>
        <w:drawing>
          <wp:anchor distT="0" distB="0" distL="114300" distR="114300" simplePos="0" relativeHeight="251772928" behindDoc="0" locked="0" layoutInCell="1" allowOverlap="1" wp14:anchorId="350E1303" wp14:editId="77FC33A0">
            <wp:simplePos x="0" y="0"/>
            <wp:positionH relativeFrom="column">
              <wp:posOffset>15240</wp:posOffset>
            </wp:positionH>
            <wp:positionV relativeFrom="paragraph">
              <wp:posOffset>105410</wp:posOffset>
            </wp:positionV>
            <wp:extent cx="1676400" cy="1569085"/>
            <wp:effectExtent l="0" t="0" r="0" b="0"/>
            <wp:wrapSquare wrapText="bothSides"/>
            <wp:docPr id="65" name="Рисунок 65" descr="https://cdn2.vectorstock.com/i/1000x1000/95/41/museum-of-icons-set-vector-12169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dn2.vectorstock.com/i/1000x1000/95/41/museum-of-icons-set-vector-12169541.jpg"/>
                    <pic:cNvPicPr>
                      <a:picLocks noChangeAspect="1" noChangeArrowheads="1"/>
                    </pic:cNvPicPr>
                  </pic:nvPicPr>
                  <pic:blipFill rotWithShape="1">
                    <a:blip r:embed="rId123" cstate="print">
                      <a:duotone>
                        <a:schemeClr val="accent6">
                          <a:shade val="45000"/>
                          <a:satMod val="135000"/>
                        </a:schemeClr>
                        <a:prstClr val="white"/>
                      </a:duotone>
                      <a:extLst>
                        <a:ext uri="{28A0092B-C50C-407E-A947-70E740481C1C}">
                          <a14:useLocalDpi xmlns:a14="http://schemas.microsoft.com/office/drawing/2010/main" val="0"/>
                        </a:ext>
                      </a:extLst>
                    </a:blip>
                    <a:srcRect b="8260"/>
                    <a:stretch/>
                  </pic:blipFill>
                  <pic:spPr bwMode="auto">
                    <a:xfrm>
                      <a:off x="0" y="0"/>
                      <a:ext cx="1676400" cy="1569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lang w:eastAsia="ru-RU"/>
        </w:rPr>
        <w:t xml:space="preserve">Ульяновской области функционирует 46 государственных и муниципальных музейно-выставочных сетевых единиц, из них – 5 государственных музеев, состоящих из 35 структурных подразделений/внешних отделов, и 11 муниципальных музеев. </w:t>
      </w:r>
    </w:p>
    <w:p w14:paraId="5D3F280A" w14:textId="77777777" w:rsidR="00871E20" w:rsidRPr="003823C7" w:rsidRDefault="00871E20"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Недостаточность районных музеев в статусе юридического лица обусловлена отсутствием муниципального финансирования для создания музея. </w:t>
      </w:r>
    </w:p>
    <w:p w14:paraId="5AEFFE3E" w14:textId="05DC3BF2" w:rsidR="00871E20" w:rsidRPr="003823C7" w:rsidRDefault="00871E20" w:rsidP="003823C7">
      <w:pPr>
        <w:spacing w:line="240" w:lineRule="auto"/>
        <w:ind w:firstLine="709"/>
        <w:jc w:val="both"/>
        <w:rPr>
          <w:rFonts w:ascii="PT Astra Serif" w:hAnsi="PT Astra Serif"/>
          <w:sz w:val="24"/>
          <w:szCs w:val="24"/>
        </w:rPr>
      </w:pPr>
      <w:r w:rsidRPr="003823C7">
        <w:rPr>
          <w:rFonts w:ascii="PT Astra Serif" w:hAnsi="PT Astra Serif"/>
          <w:sz w:val="24"/>
          <w:szCs w:val="24"/>
          <w:lang w:eastAsia="ru-RU"/>
        </w:rPr>
        <w:t>Дополняют музейную сеть 3</w:t>
      </w:r>
      <w:r w:rsidR="006B3D82" w:rsidRPr="003823C7">
        <w:rPr>
          <w:rFonts w:ascii="PT Astra Serif" w:hAnsi="PT Astra Serif"/>
          <w:sz w:val="24"/>
          <w:szCs w:val="24"/>
          <w:lang w:eastAsia="ru-RU"/>
        </w:rPr>
        <w:t>57</w:t>
      </w:r>
      <w:r w:rsidRPr="003823C7">
        <w:rPr>
          <w:rFonts w:ascii="PT Astra Serif" w:hAnsi="PT Astra Serif"/>
          <w:sz w:val="24"/>
          <w:szCs w:val="24"/>
          <w:lang w:eastAsia="ru-RU"/>
        </w:rPr>
        <w:t xml:space="preserve"> негосударственных (ведомственных, общественных) музея, из которых </w:t>
      </w:r>
      <w:r w:rsidRPr="003823C7">
        <w:rPr>
          <w:rFonts w:ascii="PT Astra Serif" w:hAnsi="PT Astra Serif"/>
          <w:sz w:val="24"/>
          <w:szCs w:val="24"/>
        </w:rPr>
        <w:t xml:space="preserve">301 музей образовательных организаций, </w:t>
      </w:r>
      <w:r w:rsidR="006B3D82" w:rsidRPr="003823C7">
        <w:rPr>
          <w:rFonts w:ascii="PT Astra Serif" w:hAnsi="PT Astra Serif"/>
          <w:sz w:val="24"/>
          <w:szCs w:val="24"/>
        </w:rPr>
        <w:t>53</w:t>
      </w:r>
      <w:r w:rsidRPr="003823C7">
        <w:rPr>
          <w:rFonts w:ascii="PT Astra Serif" w:hAnsi="PT Astra Serif"/>
          <w:sz w:val="24"/>
          <w:szCs w:val="24"/>
        </w:rPr>
        <w:t xml:space="preserve"> ведомственных и общественных музеев и 3 частных. Однако фонд данных музеев не входит в государственную и негосударственную часть музейного Фонда Российской Федерации, что не позволяет считать их в качестве сетевых единиц. </w:t>
      </w:r>
    </w:p>
    <w:p w14:paraId="43F97EF8" w14:textId="77777777" w:rsidR="00871E20" w:rsidRPr="003823C7" w:rsidRDefault="00871E20"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Таким образом, на сегодняшний день разветвлённая сеть музеев различной подчиненности покрывает практически всю территорию Ульяновской области. </w:t>
      </w:r>
    </w:p>
    <w:p w14:paraId="5588BFE4" w14:textId="77777777" w:rsidR="00871E20" w:rsidRPr="003823C7" w:rsidRDefault="00871E20" w:rsidP="003823C7">
      <w:pPr>
        <w:spacing w:line="240" w:lineRule="auto"/>
        <w:ind w:firstLine="709"/>
        <w:jc w:val="both"/>
        <w:rPr>
          <w:rFonts w:ascii="PT Astra Serif" w:hAnsi="PT Astra Serif"/>
          <w:b/>
          <w:sz w:val="24"/>
          <w:szCs w:val="24"/>
          <w:lang w:eastAsia="ru-RU"/>
        </w:rPr>
      </w:pPr>
      <w:r w:rsidRPr="003823C7">
        <w:rPr>
          <w:rFonts w:ascii="PT Astra Serif" w:hAnsi="PT Astra Serif"/>
          <w:b/>
          <w:sz w:val="24"/>
          <w:szCs w:val="24"/>
          <w:lang w:eastAsia="ru-RU"/>
        </w:rPr>
        <w:t>Работа по созданию новых музеев</w:t>
      </w:r>
    </w:p>
    <w:p w14:paraId="7A3678D3" w14:textId="77777777" w:rsidR="00871E20" w:rsidRPr="003823C7" w:rsidRDefault="00871E20"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В регионе продолжается работа по поэтапному переводу муниципальных музеев в статус юридических лиц. В 2022 году </w:t>
      </w:r>
      <w:bookmarkStart w:id="125" w:name="_Hlk94780132"/>
      <w:r w:rsidRPr="003823C7">
        <w:rPr>
          <w:rFonts w:ascii="PT Astra Serif" w:hAnsi="PT Astra Serif"/>
          <w:sz w:val="24"/>
          <w:szCs w:val="24"/>
          <w:lang w:eastAsia="ru-RU"/>
        </w:rPr>
        <w:t>в статусе юридического лица создан МБУК «Вешкаймский Историко-Краеведческий Музей» (дата регистрации музея 14.02.2022)</w:t>
      </w:r>
      <w:bookmarkEnd w:id="125"/>
      <w:r w:rsidRPr="003823C7">
        <w:rPr>
          <w:rFonts w:ascii="PT Astra Serif" w:hAnsi="PT Astra Serif"/>
          <w:sz w:val="24"/>
          <w:szCs w:val="24"/>
          <w:lang w:eastAsia="ru-RU"/>
        </w:rPr>
        <w:t>.</w:t>
      </w:r>
    </w:p>
    <w:p w14:paraId="16C61F2E" w14:textId="2DC120E5" w:rsidR="00871E20" w:rsidRPr="003823C7" w:rsidRDefault="00411EAD" w:rsidP="003823C7">
      <w:pPr>
        <w:spacing w:line="240" w:lineRule="auto"/>
        <w:ind w:firstLine="709"/>
        <w:jc w:val="both"/>
        <w:rPr>
          <w:rFonts w:ascii="PT Astra Serif" w:hAnsi="PT Astra Serif"/>
          <w:iCs/>
          <w:sz w:val="24"/>
          <w:szCs w:val="24"/>
          <w:lang w:eastAsia="ru-RU"/>
        </w:rPr>
      </w:pPr>
      <w:r w:rsidRPr="003823C7">
        <w:rPr>
          <w:rFonts w:ascii="PT Astra Serif" w:hAnsi="PT Astra Serif"/>
          <w:iCs/>
          <w:sz w:val="24"/>
          <w:szCs w:val="24"/>
          <w:lang w:eastAsia="ru-RU"/>
        </w:rPr>
        <w:t>Созданы и находятся в процессе п</w:t>
      </w:r>
      <w:r w:rsidR="00871E20" w:rsidRPr="003823C7">
        <w:rPr>
          <w:rFonts w:ascii="PT Astra Serif" w:hAnsi="PT Astra Serif"/>
          <w:iCs/>
          <w:sz w:val="24"/>
          <w:szCs w:val="24"/>
          <w:lang w:eastAsia="ru-RU"/>
        </w:rPr>
        <w:t>остановк</w:t>
      </w:r>
      <w:r w:rsidRPr="003823C7">
        <w:rPr>
          <w:rFonts w:ascii="PT Astra Serif" w:hAnsi="PT Astra Serif"/>
          <w:iCs/>
          <w:sz w:val="24"/>
          <w:szCs w:val="24"/>
          <w:lang w:eastAsia="ru-RU"/>
        </w:rPr>
        <w:t>и</w:t>
      </w:r>
      <w:r w:rsidR="00871E20" w:rsidRPr="003823C7">
        <w:rPr>
          <w:rFonts w:ascii="PT Astra Serif" w:hAnsi="PT Astra Serif"/>
          <w:iCs/>
          <w:sz w:val="24"/>
          <w:szCs w:val="24"/>
          <w:lang w:eastAsia="ru-RU"/>
        </w:rPr>
        <w:t xml:space="preserve"> на уч</w:t>
      </w:r>
      <w:r w:rsidRPr="003823C7">
        <w:rPr>
          <w:rFonts w:ascii="PT Astra Serif" w:hAnsi="PT Astra Serif"/>
          <w:iCs/>
          <w:sz w:val="24"/>
          <w:szCs w:val="24"/>
          <w:lang w:eastAsia="ru-RU"/>
        </w:rPr>
        <w:t>ё</w:t>
      </w:r>
      <w:r w:rsidR="00871E20" w:rsidRPr="003823C7">
        <w:rPr>
          <w:rFonts w:ascii="PT Astra Serif" w:hAnsi="PT Astra Serif"/>
          <w:iCs/>
          <w:sz w:val="24"/>
          <w:szCs w:val="24"/>
          <w:lang w:eastAsia="ru-RU"/>
        </w:rPr>
        <w:t>т</w:t>
      </w:r>
      <w:r w:rsidRPr="003823C7">
        <w:rPr>
          <w:rFonts w:ascii="PT Astra Serif" w:hAnsi="PT Astra Serif"/>
          <w:iCs/>
          <w:sz w:val="24"/>
          <w:szCs w:val="24"/>
          <w:lang w:eastAsia="ru-RU"/>
        </w:rPr>
        <w:t xml:space="preserve"> и </w:t>
      </w:r>
      <w:r w:rsidR="00871E20" w:rsidRPr="003823C7">
        <w:rPr>
          <w:rFonts w:ascii="PT Astra Serif" w:hAnsi="PT Astra Serif"/>
          <w:iCs/>
          <w:sz w:val="24"/>
          <w:szCs w:val="24"/>
          <w:lang w:eastAsia="ru-RU"/>
        </w:rPr>
        <w:t>включени</w:t>
      </w:r>
      <w:r w:rsidRPr="003823C7">
        <w:rPr>
          <w:rFonts w:ascii="PT Astra Serif" w:hAnsi="PT Astra Serif"/>
          <w:iCs/>
          <w:sz w:val="24"/>
          <w:szCs w:val="24"/>
          <w:lang w:eastAsia="ru-RU"/>
        </w:rPr>
        <w:t>я</w:t>
      </w:r>
      <w:r w:rsidR="00871E20" w:rsidRPr="003823C7">
        <w:rPr>
          <w:rFonts w:ascii="PT Astra Serif" w:hAnsi="PT Astra Serif"/>
          <w:iCs/>
          <w:sz w:val="24"/>
          <w:szCs w:val="24"/>
          <w:lang w:eastAsia="ru-RU"/>
        </w:rPr>
        <w:t xml:space="preserve"> в реестр негосударственных музеев Ульяновской области:</w:t>
      </w:r>
    </w:p>
    <w:p w14:paraId="313448E3" w14:textId="6F2FFA22" w:rsidR="006B3D82" w:rsidRPr="003823C7" w:rsidRDefault="006B3D82" w:rsidP="003823C7">
      <w:pPr>
        <w:suppressAutoHyphens/>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1. «Истории села Большая </w:t>
      </w:r>
      <w:proofErr w:type="spellStart"/>
      <w:r w:rsidRPr="003823C7">
        <w:rPr>
          <w:rFonts w:ascii="PT Astra Serif" w:hAnsi="PT Astra Serif"/>
          <w:sz w:val="24"/>
          <w:szCs w:val="24"/>
        </w:rPr>
        <w:t>Борла</w:t>
      </w:r>
      <w:proofErr w:type="spellEnd"/>
      <w:r w:rsidRPr="003823C7">
        <w:rPr>
          <w:rFonts w:ascii="PT Astra Serif" w:hAnsi="PT Astra Serif"/>
          <w:sz w:val="24"/>
          <w:szCs w:val="24"/>
        </w:rPr>
        <w:t>» МО «Тереньгульский район»</w:t>
      </w:r>
    </w:p>
    <w:p w14:paraId="3DDCEAC5" w14:textId="4B4DDE17" w:rsidR="006B3D82" w:rsidRPr="003823C7" w:rsidRDefault="006B3D82" w:rsidP="003823C7">
      <w:pPr>
        <w:tabs>
          <w:tab w:val="left" w:pos="0"/>
        </w:tabs>
        <w:spacing w:line="240" w:lineRule="auto"/>
        <w:ind w:firstLine="709"/>
        <w:jc w:val="both"/>
        <w:rPr>
          <w:rFonts w:ascii="PT Astra Serif" w:hAnsi="PT Astra Serif"/>
          <w:color w:val="000000"/>
          <w:sz w:val="24"/>
          <w:szCs w:val="24"/>
          <w:lang w:eastAsia="ru-RU"/>
        </w:rPr>
      </w:pPr>
      <w:r w:rsidRPr="003823C7">
        <w:rPr>
          <w:rFonts w:ascii="PT Astra Serif" w:hAnsi="PT Astra Serif"/>
          <w:sz w:val="24"/>
          <w:szCs w:val="24"/>
        </w:rPr>
        <w:t>2.  «</w:t>
      </w:r>
      <w:r w:rsidRPr="003823C7">
        <w:rPr>
          <w:rFonts w:ascii="PT Astra Serif" w:hAnsi="PT Astra Serif"/>
          <w:color w:val="000000"/>
          <w:sz w:val="24"/>
          <w:szCs w:val="24"/>
          <w:lang w:eastAsia="ru-RU"/>
        </w:rPr>
        <w:t xml:space="preserve">Музей симбирской-ульяновской журналистики»  </w:t>
      </w:r>
    </w:p>
    <w:p w14:paraId="5E96FB20" w14:textId="6A0367D4" w:rsidR="006B3D82" w:rsidRPr="003823C7" w:rsidRDefault="006B3D82" w:rsidP="003823C7">
      <w:pPr>
        <w:spacing w:line="240" w:lineRule="auto"/>
        <w:ind w:firstLine="709"/>
        <w:jc w:val="both"/>
        <w:rPr>
          <w:rFonts w:ascii="PT Astra Serif" w:hAnsi="PT Astra Serif"/>
          <w:sz w:val="24"/>
          <w:szCs w:val="24"/>
          <w:highlight w:val="yellow"/>
          <w:lang w:eastAsia="ru-RU"/>
        </w:rPr>
      </w:pPr>
      <w:r w:rsidRPr="003823C7">
        <w:rPr>
          <w:rFonts w:ascii="PT Astra Serif" w:hAnsi="PT Astra Serif"/>
          <w:color w:val="000000"/>
          <w:sz w:val="24"/>
          <w:szCs w:val="24"/>
          <w:lang w:eastAsia="ru-RU"/>
        </w:rPr>
        <w:t>3.  «Музей истории железной дороги и региона»</w:t>
      </w:r>
    </w:p>
    <w:p w14:paraId="247C4734" w14:textId="77777777" w:rsidR="00E83783" w:rsidRPr="003823C7" w:rsidRDefault="00E83783" w:rsidP="003823C7">
      <w:pPr>
        <w:spacing w:line="240" w:lineRule="auto"/>
        <w:ind w:firstLine="709"/>
        <w:jc w:val="both"/>
        <w:rPr>
          <w:rFonts w:ascii="PT Astra Serif" w:hAnsi="PT Astra Serif"/>
          <w:sz w:val="24"/>
          <w:szCs w:val="24"/>
          <w:lang w:eastAsia="ru-RU"/>
        </w:rPr>
      </w:pPr>
    </w:p>
    <w:p w14:paraId="2DA398BE" w14:textId="3338C8CE" w:rsidR="00871E20" w:rsidRPr="003823C7" w:rsidRDefault="00871E20"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Совокупный объём основного фонда государственных (муниципальных) музеев Ульяновской области составляет 390,3 385,3 тыс. единиц хранения. Прирост относительно 2020 года составил 1,3% (5,0 тыс. ед.). </w:t>
      </w:r>
    </w:p>
    <w:p w14:paraId="78278790" w14:textId="77777777" w:rsidR="00871E20" w:rsidRPr="003823C7" w:rsidRDefault="00871E20" w:rsidP="003823C7">
      <w:pPr>
        <w:spacing w:line="240" w:lineRule="auto"/>
        <w:ind w:firstLine="709"/>
        <w:jc w:val="both"/>
        <w:rPr>
          <w:rFonts w:ascii="PT Astra Serif" w:hAnsi="PT Astra Serif"/>
          <w:sz w:val="24"/>
          <w:szCs w:val="24"/>
          <w:lang w:eastAsia="ru-RU"/>
        </w:rPr>
      </w:pPr>
    </w:p>
    <w:p w14:paraId="1F8897A6" w14:textId="77777777" w:rsidR="00871E20" w:rsidRPr="003823C7" w:rsidRDefault="00871E20" w:rsidP="003823C7">
      <w:pPr>
        <w:spacing w:line="240" w:lineRule="auto"/>
        <w:jc w:val="both"/>
        <w:rPr>
          <w:rFonts w:ascii="PT Astra Serif" w:hAnsi="PT Astra Serif"/>
          <w:sz w:val="24"/>
          <w:szCs w:val="24"/>
          <w:lang w:eastAsia="ru-RU"/>
        </w:rPr>
      </w:pPr>
      <w:r w:rsidRPr="003823C7">
        <w:rPr>
          <w:rFonts w:ascii="PT Astra Serif" w:eastAsia="Times New Roman" w:hAnsi="PT Astra Serif"/>
          <w:noProof/>
          <w:color w:val="000000"/>
          <w:sz w:val="24"/>
          <w:szCs w:val="24"/>
          <w:lang w:eastAsia="ru-RU"/>
        </w:rPr>
        <w:lastRenderedPageBreak/>
        <w:drawing>
          <wp:inline distT="0" distB="0" distL="0" distR="0" wp14:anchorId="215583A7" wp14:editId="4EED7087">
            <wp:extent cx="6120130" cy="3429000"/>
            <wp:effectExtent l="0" t="0" r="0" b="0"/>
            <wp:docPr id="18" name="Объект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562E8A5A" w14:textId="412556BB" w:rsidR="00871E20" w:rsidRPr="003823C7" w:rsidRDefault="00871E20" w:rsidP="003823C7">
      <w:pPr>
        <w:spacing w:line="240" w:lineRule="auto"/>
        <w:ind w:firstLine="709"/>
        <w:jc w:val="center"/>
        <w:rPr>
          <w:rFonts w:ascii="PT Astra Serif" w:hAnsi="PT Astra Serif"/>
          <w:i/>
          <w:sz w:val="24"/>
          <w:szCs w:val="24"/>
          <w:lang w:eastAsia="ru-RU"/>
        </w:rPr>
      </w:pPr>
      <w:bookmarkStart w:id="126" w:name="_Hlk94864782"/>
      <w:r w:rsidRPr="003823C7">
        <w:rPr>
          <w:rFonts w:ascii="PT Astra Serif" w:hAnsi="PT Astra Serif"/>
          <w:i/>
          <w:sz w:val="24"/>
          <w:szCs w:val="24"/>
          <w:lang w:eastAsia="ru-RU"/>
        </w:rPr>
        <w:t>Рис. 2</w:t>
      </w:r>
      <w:r w:rsidR="00EE197E" w:rsidRPr="003823C7">
        <w:rPr>
          <w:rFonts w:ascii="PT Astra Serif" w:hAnsi="PT Astra Serif"/>
          <w:i/>
          <w:sz w:val="24"/>
          <w:szCs w:val="24"/>
          <w:lang w:eastAsia="ru-RU"/>
        </w:rPr>
        <w:t>4</w:t>
      </w:r>
      <w:r w:rsidRPr="003823C7">
        <w:rPr>
          <w:rFonts w:ascii="PT Astra Serif" w:hAnsi="PT Astra Serif"/>
          <w:i/>
          <w:sz w:val="24"/>
          <w:szCs w:val="24"/>
          <w:lang w:eastAsia="ru-RU"/>
        </w:rPr>
        <w:t>. Показатели музейной деятельности за 2022 год</w:t>
      </w:r>
    </w:p>
    <w:bookmarkEnd w:id="126"/>
    <w:p w14:paraId="527E90BC" w14:textId="77777777" w:rsidR="00871E20" w:rsidRPr="003823C7" w:rsidRDefault="00871E20"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В 2022 году число посещений музеев (выставок, экспозиций, экскурсионных мероприятий (в очном формате) государственных (муниципальных) музеев составило 660,8 тыс. человек, что что практически на уровне 2019 </w:t>
      </w:r>
      <w:proofErr w:type="spellStart"/>
      <w:r w:rsidRPr="003823C7">
        <w:rPr>
          <w:rFonts w:ascii="PT Astra Serif" w:hAnsi="PT Astra Serif"/>
          <w:sz w:val="24"/>
          <w:szCs w:val="24"/>
          <w:lang w:eastAsia="ru-RU"/>
        </w:rPr>
        <w:t>допандемийном</w:t>
      </w:r>
      <w:proofErr w:type="spellEnd"/>
      <w:r w:rsidRPr="003823C7">
        <w:rPr>
          <w:rFonts w:ascii="PT Astra Serif" w:hAnsi="PT Astra Serif"/>
          <w:sz w:val="24"/>
          <w:szCs w:val="24"/>
          <w:lang w:eastAsia="ru-RU"/>
        </w:rPr>
        <w:t xml:space="preserve"> года и на 13,4% выше уровня 2021 года. </w:t>
      </w:r>
    </w:p>
    <w:p w14:paraId="5C8367AB" w14:textId="77777777" w:rsidR="00871E20" w:rsidRPr="003823C7" w:rsidRDefault="00871E20" w:rsidP="003823C7">
      <w:pPr>
        <w:spacing w:line="240" w:lineRule="auto"/>
        <w:ind w:firstLine="709"/>
        <w:jc w:val="both"/>
        <w:rPr>
          <w:rFonts w:ascii="PT Astra Serif" w:hAnsi="PT Astra Serif"/>
          <w:sz w:val="24"/>
          <w:szCs w:val="24"/>
        </w:rPr>
      </w:pPr>
      <w:r w:rsidRPr="003823C7">
        <w:rPr>
          <w:rFonts w:ascii="PT Astra Serif" w:hAnsi="PT Astra Serif"/>
          <w:sz w:val="24"/>
          <w:szCs w:val="24"/>
          <w:lang w:eastAsia="ru-RU"/>
        </w:rPr>
        <w:t xml:space="preserve">Региональными музеями проведено 21918 экскурсии, 1262 массовых и 3715 культурно-образовательных мероприятий. </w:t>
      </w:r>
      <w:r w:rsidRPr="003823C7">
        <w:rPr>
          <w:rFonts w:ascii="PT Astra Serif" w:hAnsi="PT Astra Serif"/>
          <w:bCs/>
          <w:sz w:val="24"/>
          <w:szCs w:val="24"/>
        </w:rPr>
        <w:t>Доля посещений музеев детьми, не достигших возраста 16 лет, в общем числе посещений музеев составляет 42,9% (в 2019 году - 31,3%, в 2021 – 35,5%).</w:t>
      </w:r>
    </w:p>
    <w:p w14:paraId="382CF020" w14:textId="77777777" w:rsidR="00871E20" w:rsidRPr="003823C7" w:rsidRDefault="00871E20" w:rsidP="003823C7">
      <w:pPr>
        <w:spacing w:line="240" w:lineRule="auto"/>
        <w:ind w:firstLine="709"/>
        <w:jc w:val="both"/>
        <w:rPr>
          <w:rFonts w:ascii="PT Astra Serif" w:hAnsi="PT Astra Serif"/>
          <w:lang w:eastAsia="ru-RU"/>
        </w:rPr>
      </w:pPr>
    </w:p>
    <w:p w14:paraId="2F04CFC5" w14:textId="77777777" w:rsidR="00871E20" w:rsidRPr="003823C7" w:rsidRDefault="00871E20" w:rsidP="003823C7">
      <w:pPr>
        <w:spacing w:line="240" w:lineRule="auto"/>
        <w:rPr>
          <w:rFonts w:ascii="PT Astra Serif" w:hAnsi="PT Astra Serif"/>
          <w:lang w:eastAsia="ru-RU"/>
        </w:rPr>
      </w:pPr>
      <w:r w:rsidRPr="003823C7">
        <w:rPr>
          <w:rFonts w:ascii="PT Astra Serif" w:eastAsia="Times New Roman" w:hAnsi="PT Astra Serif"/>
          <w:b/>
          <w:noProof/>
          <w:color w:val="000000"/>
          <w:sz w:val="28"/>
          <w:szCs w:val="28"/>
          <w:lang w:eastAsia="ru-RU"/>
        </w:rPr>
        <w:drawing>
          <wp:inline distT="0" distB="0" distL="0" distR="0" wp14:anchorId="1EAAAE2E" wp14:editId="14E8EC50">
            <wp:extent cx="6442075" cy="2144395"/>
            <wp:effectExtent l="0" t="0" r="0" b="0"/>
            <wp:docPr id="29" name="Объект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66A391BB" w14:textId="441BC7FE" w:rsidR="00871E20" w:rsidRPr="003823C7" w:rsidRDefault="00871E20" w:rsidP="003823C7">
      <w:pPr>
        <w:spacing w:line="240" w:lineRule="auto"/>
        <w:jc w:val="center"/>
        <w:rPr>
          <w:rFonts w:ascii="PT Astra Serif" w:hAnsi="PT Astra Serif"/>
          <w:i/>
          <w:lang w:eastAsia="ru-RU"/>
        </w:rPr>
      </w:pPr>
      <w:r w:rsidRPr="003823C7">
        <w:rPr>
          <w:rFonts w:ascii="PT Astra Serif" w:hAnsi="PT Astra Serif"/>
          <w:i/>
          <w:lang w:eastAsia="ru-RU"/>
        </w:rPr>
        <w:t>Рис. 2</w:t>
      </w:r>
      <w:r w:rsidR="006F5FD2" w:rsidRPr="003823C7">
        <w:rPr>
          <w:rFonts w:ascii="PT Astra Serif" w:hAnsi="PT Astra Serif"/>
          <w:i/>
          <w:lang w:eastAsia="ru-RU"/>
        </w:rPr>
        <w:t>5</w:t>
      </w:r>
      <w:r w:rsidRPr="003823C7">
        <w:rPr>
          <w:rFonts w:ascii="PT Astra Serif" w:hAnsi="PT Astra Serif"/>
          <w:i/>
          <w:lang w:eastAsia="ru-RU"/>
        </w:rPr>
        <w:t>. Число посещений музеев (выставок, экспозиций, экскурсионных посещений), тыс. человек</w:t>
      </w:r>
    </w:p>
    <w:p w14:paraId="0FC985CF" w14:textId="77777777" w:rsidR="00871E20" w:rsidRPr="003823C7" w:rsidRDefault="00871E20"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 течение 2022 года музеями реализовано 812 выставочных проектов. На выставках и экспозициях было представлено 42,1 тыс. экспонатов (10,8%) основного фонда, (в 2021 – 36,4 тыс. ед., 9,5%).</w:t>
      </w:r>
    </w:p>
    <w:p w14:paraId="67F851AC" w14:textId="6BD884C0" w:rsidR="00A77833" w:rsidRPr="003823C7" w:rsidRDefault="00A77833" w:rsidP="003823C7">
      <w:pPr>
        <w:shd w:val="clear" w:color="auto" w:fill="FFFFFF"/>
        <w:tabs>
          <w:tab w:val="left" w:pos="0"/>
        </w:tabs>
        <w:spacing w:line="240" w:lineRule="auto"/>
        <w:ind w:firstLine="709"/>
        <w:contextualSpacing/>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Ульяновским областным краеведческим музеем </w:t>
      </w:r>
      <w:r w:rsidR="006B7FCB" w:rsidRPr="003823C7">
        <w:rPr>
          <w:rFonts w:ascii="PT Astra Serif" w:eastAsia="Times New Roman" w:hAnsi="PT Astra Serif" w:cs="Arial"/>
          <w:sz w:val="24"/>
          <w:szCs w:val="24"/>
          <w:lang w:eastAsia="ru-RU"/>
        </w:rPr>
        <w:t>была организована</w:t>
      </w:r>
      <w:r w:rsidRPr="003823C7">
        <w:rPr>
          <w:rFonts w:ascii="PT Astra Serif" w:eastAsia="Times New Roman" w:hAnsi="PT Astra Serif" w:cs="Arial"/>
          <w:sz w:val="24"/>
          <w:szCs w:val="24"/>
          <w:lang w:eastAsia="ru-RU"/>
        </w:rPr>
        <w:t xml:space="preserve"> работа передвижных выставочных проектов, демонстрируемых в муниципальных образованиях Ульяновской области:</w:t>
      </w:r>
    </w:p>
    <w:p w14:paraId="1BF8D48C" w14:textId="72815AEA"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1. Выставка «Музейные волонтёры наследию Симбирска»</w:t>
      </w:r>
      <w:r w:rsidR="009B2F8E"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sz w:val="24"/>
          <w:szCs w:val="24"/>
          <w:lang w:eastAsia="ru-RU"/>
        </w:rPr>
        <w:t>в музее Боевой и Трудовой славы ОАО «Ульяновский патронный завод» (апрель-декабрь)</w:t>
      </w:r>
    </w:p>
    <w:p w14:paraId="33FEB9AE" w14:textId="6C28848B"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2. Выставка «Я музейный волонтёр»</w:t>
      </w:r>
      <w:r w:rsidR="009B2F8E" w:rsidRPr="003823C7">
        <w:rPr>
          <w:rFonts w:ascii="PT Astra Serif" w:eastAsia="Times New Roman" w:hAnsi="PT Astra Serif" w:cs="Arial"/>
          <w:sz w:val="24"/>
          <w:szCs w:val="24"/>
          <w:lang w:eastAsia="ru-RU"/>
        </w:rPr>
        <w:t xml:space="preserve"> в:</w:t>
      </w:r>
    </w:p>
    <w:p w14:paraId="4E26123D" w14:textId="482586B6"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 музее истории Ульяновского электромеханического колледжа (май);</w:t>
      </w:r>
    </w:p>
    <w:p w14:paraId="259699AF" w14:textId="42750E26"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музее истории Ульяновского профессионально- педагогического колледжа (ноябрь)</w:t>
      </w:r>
    </w:p>
    <w:p w14:paraId="1D929B27" w14:textId="38160F70"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lastRenderedPageBreak/>
        <w:t xml:space="preserve">3. Выставка «Моя поэзия хвала и слава ей» </w:t>
      </w:r>
      <w:r w:rsidR="009B2F8E" w:rsidRPr="003823C7">
        <w:rPr>
          <w:rFonts w:ascii="PT Astra Serif" w:eastAsia="Times New Roman" w:hAnsi="PT Astra Serif" w:cs="Arial"/>
          <w:sz w:val="24"/>
          <w:szCs w:val="24"/>
          <w:lang w:eastAsia="ru-RU"/>
        </w:rPr>
        <w:t>в:</w:t>
      </w:r>
    </w:p>
    <w:p w14:paraId="1C56F313" w14:textId="5BA98C7E"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Радищевском краеведческом музее (январь-март)</w:t>
      </w:r>
    </w:p>
    <w:p w14:paraId="4EB7D374" w14:textId="47188EFA"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Новоспасском районном краеведческом музее (март- апрель)</w:t>
      </w:r>
    </w:p>
    <w:p w14:paraId="7D37E1C7" w14:textId="5C2DD340"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Николаевском районном краеведческом музее (май -декабрь);</w:t>
      </w:r>
    </w:p>
    <w:p w14:paraId="452774D9" w14:textId="650E2DAB" w:rsidR="00A77833" w:rsidRPr="003823C7" w:rsidRDefault="00A77833" w:rsidP="003823C7">
      <w:pPr>
        <w:spacing w:line="240" w:lineRule="auto"/>
        <w:ind w:firstLine="709"/>
        <w:contextualSpacing/>
        <w:rPr>
          <w:rFonts w:ascii="PT Astra Serif" w:hAnsi="PT Astra Serif"/>
          <w:sz w:val="24"/>
          <w:szCs w:val="24"/>
        </w:rPr>
      </w:pPr>
      <w:r w:rsidRPr="003823C7">
        <w:rPr>
          <w:rFonts w:ascii="PT Astra Serif" w:hAnsi="PT Astra Serif"/>
          <w:sz w:val="24"/>
          <w:szCs w:val="24"/>
        </w:rPr>
        <w:t xml:space="preserve">4. Выставка «Архитектура Симбирска» - в ЦКД </w:t>
      </w:r>
      <w:proofErr w:type="spellStart"/>
      <w:r w:rsidRPr="003823C7">
        <w:rPr>
          <w:rFonts w:ascii="PT Astra Serif" w:hAnsi="PT Astra Serif"/>
          <w:sz w:val="24"/>
          <w:szCs w:val="24"/>
        </w:rPr>
        <w:t>р.п</w:t>
      </w:r>
      <w:proofErr w:type="spellEnd"/>
      <w:r w:rsidRPr="003823C7">
        <w:rPr>
          <w:rFonts w:ascii="PT Astra Serif" w:hAnsi="PT Astra Serif"/>
          <w:sz w:val="24"/>
          <w:szCs w:val="24"/>
        </w:rPr>
        <w:t>. Мулловка, Мелекесский район (апрель- ноябрь);</w:t>
      </w:r>
    </w:p>
    <w:p w14:paraId="15BA7F01" w14:textId="7714E685"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5. Выставка «Без срока давности»</w:t>
      </w:r>
      <w:r w:rsidR="009B2F8E" w:rsidRPr="003823C7">
        <w:rPr>
          <w:rFonts w:ascii="PT Astra Serif" w:eastAsia="Times New Roman" w:hAnsi="PT Astra Serif" w:cs="Arial"/>
          <w:sz w:val="24"/>
          <w:szCs w:val="24"/>
          <w:lang w:eastAsia="ru-RU"/>
        </w:rPr>
        <w:t xml:space="preserve"> в:</w:t>
      </w:r>
    </w:p>
    <w:p w14:paraId="2EA6F87F" w14:textId="5D0CD53E"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Инзенском краеведческом музее (январь-март)</w:t>
      </w:r>
    </w:p>
    <w:p w14:paraId="5697DD47" w14:textId="304D8163"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РДК </w:t>
      </w:r>
      <w:proofErr w:type="spellStart"/>
      <w:r w:rsidRPr="003823C7">
        <w:rPr>
          <w:rFonts w:ascii="PT Astra Serif" w:eastAsia="Times New Roman" w:hAnsi="PT Astra Serif" w:cs="Arial"/>
          <w:sz w:val="24"/>
          <w:szCs w:val="24"/>
          <w:lang w:eastAsia="ru-RU"/>
        </w:rPr>
        <w:t>р.п</w:t>
      </w:r>
      <w:proofErr w:type="spellEnd"/>
      <w:r w:rsidRPr="003823C7">
        <w:rPr>
          <w:rFonts w:ascii="PT Astra Serif" w:eastAsia="Times New Roman" w:hAnsi="PT Astra Serif" w:cs="Arial"/>
          <w:sz w:val="24"/>
          <w:szCs w:val="24"/>
          <w:lang w:eastAsia="ru-RU"/>
        </w:rPr>
        <w:t xml:space="preserve">. </w:t>
      </w:r>
      <w:proofErr w:type="spellStart"/>
      <w:r w:rsidRPr="003823C7">
        <w:rPr>
          <w:rFonts w:ascii="PT Astra Serif" w:eastAsia="Times New Roman" w:hAnsi="PT Astra Serif" w:cs="Arial"/>
          <w:sz w:val="24"/>
          <w:szCs w:val="24"/>
          <w:lang w:eastAsia="ru-RU"/>
        </w:rPr>
        <w:t>Базарнй</w:t>
      </w:r>
      <w:proofErr w:type="spellEnd"/>
      <w:r w:rsidRPr="003823C7">
        <w:rPr>
          <w:rFonts w:ascii="PT Astra Serif" w:eastAsia="Times New Roman" w:hAnsi="PT Astra Serif" w:cs="Arial"/>
          <w:sz w:val="24"/>
          <w:szCs w:val="24"/>
          <w:lang w:eastAsia="ru-RU"/>
        </w:rPr>
        <w:t xml:space="preserve"> Сызган (апрел</w:t>
      </w:r>
      <w:r w:rsidR="006B7FCB" w:rsidRPr="003823C7">
        <w:rPr>
          <w:rFonts w:ascii="PT Astra Serif" w:eastAsia="Times New Roman" w:hAnsi="PT Astra Serif" w:cs="Arial"/>
          <w:sz w:val="24"/>
          <w:szCs w:val="24"/>
          <w:lang w:eastAsia="ru-RU"/>
        </w:rPr>
        <w:t>ь</w:t>
      </w:r>
      <w:r w:rsidRPr="003823C7">
        <w:rPr>
          <w:rFonts w:ascii="PT Astra Serif" w:eastAsia="Times New Roman" w:hAnsi="PT Astra Serif" w:cs="Arial"/>
          <w:sz w:val="24"/>
          <w:szCs w:val="24"/>
          <w:lang w:eastAsia="ru-RU"/>
        </w:rPr>
        <w:t>-январь 2023г.)</w:t>
      </w:r>
    </w:p>
    <w:p w14:paraId="1B10CF07" w14:textId="7331D92E"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6. Фотовыставки «Экология — Безопасность — Жизнь»</w:t>
      </w:r>
      <w:r w:rsidR="009B2F8E" w:rsidRPr="003823C7">
        <w:rPr>
          <w:rFonts w:ascii="PT Astra Serif" w:eastAsia="Times New Roman" w:hAnsi="PT Astra Serif" w:cs="Arial"/>
          <w:sz w:val="24"/>
          <w:szCs w:val="24"/>
          <w:lang w:eastAsia="ru-RU"/>
        </w:rPr>
        <w:t xml:space="preserve"> в</w:t>
      </w:r>
      <w:r w:rsidRPr="003823C7">
        <w:rPr>
          <w:rFonts w:ascii="PT Astra Serif" w:eastAsia="Times New Roman" w:hAnsi="PT Astra Serif" w:cs="Arial"/>
          <w:sz w:val="24"/>
          <w:szCs w:val="24"/>
          <w:lang w:eastAsia="ru-RU"/>
        </w:rPr>
        <w:t>:</w:t>
      </w:r>
    </w:p>
    <w:p w14:paraId="6EE2F809" w14:textId="08D137D5"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Кировском областном краеведческом музее (</w:t>
      </w:r>
      <w:r w:rsidR="006B7FCB" w:rsidRPr="003823C7">
        <w:rPr>
          <w:rFonts w:ascii="PT Astra Serif" w:eastAsia="Times New Roman" w:hAnsi="PT Astra Serif" w:cs="Arial"/>
          <w:sz w:val="24"/>
          <w:szCs w:val="24"/>
          <w:lang w:eastAsia="ru-RU"/>
        </w:rPr>
        <w:t xml:space="preserve">октябрь </w:t>
      </w:r>
      <w:r w:rsidRPr="003823C7">
        <w:rPr>
          <w:rFonts w:ascii="PT Astra Serif" w:eastAsia="Times New Roman" w:hAnsi="PT Astra Serif" w:cs="Arial"/>
          <w:sz w:val="24"/>
          <w:szCs w:val="24"/>
          <w:lang w:eastAsia="ru-RU"/>
        </w:rPr>
        <w:t>2021 —июнь 2022</w:t>
      </w:r>
      <w:r w:rsidR="006B7FCB"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sz w:val="24"/>
          <w:szCs w:val="24"/>
          <w:lang w:eastAsia="ru-RU"/>
        </w:rPr>
        <w:t>г.); </w:t>
      </w:r>
    </w:p>
    <w:p w14:paraId="14526FD4" w14:textId="039F64C7" w:rsidR="00A77833" w:rsidRPr="003823C7" w:rsidRDefault="00A77833" w:rsidP="003823C7">
      <w:pPr>
        <w:spacing w:line="240" w:lineRule="auto"/>
        <w:ind w:firstLine="709"/>
        <w:contextualSpacing/>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МУК «Майнский историко-краеведческий музей» (январь-декабрь)</w:t>
      </w:r>
    </w:p>
    <w:p w14:paraId="3998C38D" w14:textId="6CACF135" w:rsidR="00A77833" w:rsidRPr="003823C7" w:rsidRDefault="00A77833" w:rsidP="003823C7">
      <w:pPr>
        <w:spacing w:line="240" w:lineRule="auto"/>
        <w:ind w:firstLine="709"/>
        <w:contextualSpacing/>
        <w:rPr>
          <w:rFonts w:ascii="PT Astra Serif" w:hAnsi="PT Astra Serif"/>
          <w:sz w:val="24"/>
          <w:szCs w:val="24"/>
        </w:rPr>
      </w:pPr>
      <w:r w:rsidRPr="003823C7">
        <w:rPr>
          <w:rFonts w:ascii="PT Astra Serif" w:hAnsi="PT Astra Serif"/>
          <w:sz w:val="24"/>
          <w:szCs w:val="24"/>
        </w:rPr>
        <w:t>- Старомайнском краеведческом музее краеведческом музее (ма</w:t>
      </w:r>
      <w:r w:rsidR="006B7FCB" w:rsidRPr="003823C7">
        <w:rPr>
          <w:rFonts w:ascii="PT Astra Serif" w:hAnsi="PT Astra Serif"/>
          <w:sz w:val="24"/>
          <w:szCs w:val="24"/>
        </w:rPr>
        <w:t>й</w:t>
      </w:r>
      <w:r w:rsidRPr="003823C7">
        <w:rPr>
          <w:rFonts w:ascii="PT Astra Serif" w:hAnsi="PT Astra Serif"/>
          <w:sz w:val="24"/>
          <w:szCs w:val="24"/>
        </w:rPr>
        <w:t xml:space="preserve"> – </w:t>
      </w:r>
      <w:r w:rsidR="006B7FCB" w:rsidRPr="003823C7">
        <w:rPr>
          <w:rFonts w:ascii="PT Astra Serif" w:hAnsi="PT Astra Serif"/>
          <w:sz w:val="24"/>
          <w:szCs w:val="24"/>
        </w:rPr>
        <w:t>июнь</w:t>
      </w:r>
      <w:r w:rsidRPr="003823C7">
        <w:rPr>
          <w:rFonts w:ascii="PT Astra Serif" w:hAnsi="PT Astra Serif"/>
          <w:sz w:val="24"/>
          <w:szCs w:val="24"/>
        </w:rPr>
        <w:t>).</w:t>
      </w:r>
    </w:p>
    <w:p w14:paraId="3492C028" w14:textId="0409F504" w:rsidR="00A77833" w:rsidRPr="003823C7" w:rsidRDefault="00A77833" w:rsidP="003823C7">
      <w:pPr>
        <w:spacing w:line="240" w:lineRule="auto"/>
        <w:ind w:firstLine="709"/>
        <w:contextualSpacing/>
        <w:rPr>
          <w:rFonts w:ascii="PT Astra Serif" w:hAnsi="PT Astra Serif"/>
          <w:sz w:val="24"/>
          <w:szCs w:val="24"/>
        </w:rPr>
      </w:pPr>
      <w:r w:rsidRPr="003823C7">
        <w:rPr>
          <w:rFonts w:ascii="PT Astra Serif" w:hAnsi="PT Astra Serif"/>
          <w:sz w:val="24"/>
          <w:szCs w:val="24"/>
        </w:rPr>
        <w:t xml:space="preserve"> МБУК «Инзенском районном краеведческом музей» (октябрь 2022г.- февраль 2023</w:t>
      </w:r>
      <w:r w:rsidR="006B7FCB" w:rsidRPr="003823C7">
        <w:rPr>
          <w:rFonts w:ascii="PT Astra Serif" w:hAnsi="PT Astra Serif"/>
          <w:sz w:val="24"/>
          <w:szCs w:val="24"/>
        </w:rPr>
        <w:t xml:space="preserve"> </w:t>
      </w:r>
      <w:r w:rsidRPr="003823C7">
        <w:rPr>
          <w:rFonts w:ascii="PT Astra Serif" w:hAnsi="PT Astra Serif"/>
          <w:sz w:val="24"/>
          <w:szCs w:val="24"/>
        </w:rPr>
        <w:t>г.)</w:t>
      </w:r>
    </w:p>
    <w:p w14:paraId="7CE28064" w14:textId="5B8CDEF9" w:rsidR="00A77833" w:rsidRPr="003823C7" w:rsidRDefault="00A77833" w:rsidP="003823C7">
      <w:pPr>
        <w:spacing w:line="240" w:lineRule="auto"/>
        <w:ind w:firstLine="709"/>
        <w:contextualSpacing/>
        <w:rPr>
          <w:rFonts w:ascii="PT Astra Serif" w:hAnsi="PT Astra Serif"/>
          <w:sz w:val="24"/>
          <w:szCs w:val="24"/>
        </w:rPr>
      </w:pPr>
      <w:r w:rsidRPr="003823C7">
        <w:rPr>
          <w:rFonts w:ascii="PT Astra Serif" w:hAnsi="PT Astra Serif"/>
          <w:sz w:val="24"/>
          <w:szCs w:val="24"/>
        </w:rPr>
        <w:t>7. Выставочный проект «Герои Отечества»</w:t>
      </w:r>
      <w:r w:rsidR="009B2F8E" w:rsidRPr="003823C7">
        <w:rPr>
          <w:rFonts w:ascii="PT Astra Serif" w:hAnsi="PT Astra Serif"/>
          <w:sz w:val="24"/>
          <w:szCs w:val="24"/>
        </w:rPr>
        <w:t xml:space="preserve"> в</w:t>
      </w:r>
      <w:r w:rsidRPr="003823C7">
        <w:rPr>
          <w:rFonts w:ascii="PT Astra Serif" w:hAnsi="PT Astra Serif"/>
          <w:sz w:val="24"/>
          <w:szCs w:val="24"/>
        </w:rPr>
        <w:t>:</w:t>
      </w:r>
    </w:p>
    <w:p w14:paraId="18646F92" w14:textId="76B6AF9C" w:rsidR="00A77833" w:rsidRPr="003823C7" w:rsidRDefault="00A77833" w:rsidP="003823C7">
      <w:pPr>
        <w:spacing w:line="240" w:lineRule="auto"/>
        <w:ind w:firstLine="709"/>
        <w:contextualSpacing/>
        <w:rPr>
          <w:rFonts w:ascii="PT Astra Serif" w:hAnsi="PT Astra Serif"/>
          <w:sz w:val="24"/>
          <w:szCs w:val="24"/>
        </w:rPr>
      </w:pPr>
      <w:r w:rsidRPr="003823C7">
        <w:rPr>
          <w:rFonts w:ascii="PT Astra Serif" w:hAnsi="PT Astra Serif"/>
          <w:sz w:val="24"/>
          <w:szCs w:val="24"/>
        </w:rPr>
        <w:t>- Майнском историко-краеведческом музее</w:t>
      </w:r>
      <w:r w:rsidR="006B7FCB" w:rsidRPr="003823C7">
        <w:rPr>
          <w:rFonts w:ascii="PT Astra Serif" w:hAnsi="PT Astra Serif"/>
          <w:sz w:val="24"/>
          <w:szCs w:val="24"/>
        </w:rPr>
        <w:t xml:space="preserve"> (ноябрь – декабрь)</w:t>
      </w:r>
      <w:r w:rsidRPr="003823C7">
        <w:rPr>
          <w:rFonts w:ascii="PT Astra Serif" w:hAnsi="PT Astra Serif"/>
          <w:sz w:val="24"/>
          <w:szCs w:val="24"/>
        </w:rPr>
        <w:t>;</w:t>
      </w:r>
    </w:p>
    <w:p w14:paraId="6018F59A" w14:textId="7FE0B13B" w:rsidR="00A77833" w:rsidRPr="003823C7" w:rsidRDefault="00A77833" w:rsidP="003823C7">
      <w:pPr>
        <w:spacing w:line="240" w:lineRule="auto"/>
        <w:ind w:firstLine="709"/>
        <w:contextualSpacing/>
        <w:rPr>
          <w:rFonts w:ascii="PT Astra Serif" w:hAnsi="PT Astra Serif"/>
          <w:sz w:val="24"/>
          <w:szCs w:val="24"/>
        </w:rPr>
      </w:pPr>
      <w:r w:rsidRPr="003823C7">
        <w:rPr>
          <w:rFonts w:ascii="PT Astra Serif" w:hAnsi="PT Astra Serif"/>
          <w:sz w:val="24"/>
          <w:szCs w:val="24"/>
        </w:rPr>
        <w:t>- Инзенском районном краеведческом музее</w:t>
      </w:r>
      <w:r w:rsidR="006B7FCB" w:rsidRPr="003823C7">
        <w:rPr>
          <w:rFonts w:ascii="PT Astra Serif" w:hAnsi="PT Astra Serif"/>
          <w:sz w:val="24"/>
          <w:szCs w:val="24"/>
        </w:rPr>
        <w:t xml:space="preserve"> (декабрь 2022 г. – февраль 2023 г.)</w:t>
      </w:r>
      <w:r w:rsidRPr="003823C7">
        <w:rPr>
          <w:rFonts w:ascii="PT Astra Serif" w:hAnsi="PT Astra Serif"/>
          <w:sz w:val="24"/>
          <w:szCs w:val="24"/>
        </w:rPr>
        <w:t>.</w:t>
      </w:r>
    </w:p>
    <w:p w14:paraId="51462240" w14:textId="1AD9769C" w:rsidR="00D21D3A" w:rsidRPr="003823C7" w:rsidRDefault="0000159C" w:rsidP="003823C7">
      <w:pPr>
        <w:spacing w:line="240" w:lineRule="auto"/>
        <w:ind w:firstLine="709"/>
        <w:jc w:val="both"/>
        <w:rPr>
          <w:rFonts w:ascii="PT Astra Serif" w:hAnsi="PT Astra Serif"/>
          <w:b/>
          <w:bCs/>
          <w:sz w:val="24"/>
          <w:szCs w:val="24"/>
        </w:rPr>
      </w:pPr>
      <w:r w:rsidRPr="003823C7">
        <w:rPr>
          <w:rFonts w:ascii="PT Astra Serif" w:hAnsi="PT Astra Serif"/>
          <w:b/>
          <w:bCs/>
          <w:sz w:val="24"/>
          <w:szCs w:val="24"/>
        </w:rPr>
        <w:t xml:space="preserve">Фондовая работа областных государственных музеев </w:t>
      </w:r>
      <w:r w:rsidR="00BB7C23" w:rsidRPr="003823C7">
        <w:rPr>
          <w:rFonts w:ascii="PT Astra Serif" w:hAnsi="PT Astra Serif"/>
          <w:b/>
          <w:bCs/>
          <w:sz w:val="24"/>
          <w:szCs w:val="24"/>
        </w:rPr>
        <w:t xml:space="preserve">Ульяновской </w:t>
      </w:r>
      <w:r w:rsidRPr="003823C7">
        <w:rPr>
          <w:rFonts w:ascii="PT Astra Serif" w:hAnsi="PT Astra Serif"/>
          <w:b/>
          <w:bCs/>
          <w:sz w:val="24"/>
          <w:szCs w:val="24"/>
        </w:rPr>
        <w:t>области</w:t>
      </w:r>
    </w:p>
    <w:p w14:paraId="3AEA2C99"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Фондовая работа – одно из ведущих направлений музейной деятельности, ориентированное на сохранение, исследование и использование музейных предметов и музейных коллекций. Задачами музея является комплектование фондов, их учёт, изучение, хранение и использование. </w:t>
      </w:r>
    </w:p>
    <w:p w14:paraId="44BDB183" w14:textId="2A829C7F"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По итогам 2022 года число музейных предметов основного фонда областных государственных музеев Ульяновской области пополнилось на 967 единиц и составило 260 365 музейных предметов (показатель 2021 года – 259 398 </w:t>
      </w:r>
      <w:proofErr w:type="spellStart"/>
      <w:r w:rsidRPr="003823C7">
        <w:rPr>
          <w:rFonts w:ascii="PT Astra Serif" w:hAnsi="PT Astra Serif"/>
          <w:sz w:val="24"/>
          <w:szCs w:val="24"/>
        </w:rPr>
        <w:t>м.п</w:t>
      </w:r>
      <w:proofErr w:type="spellEnd"/>
      <w:r w:rsidRPr="003823C7">
        <w:rPr>
          <w:rFonts w:ascii="PT Astra Serif" w:hAnsi="PT Astra Serif"/>
          <w:sz w:val="24"/>
          <w:szCs w:val="24"/>
        </w:rPr>
        <w:t>.). Научно-вспомогательный фонд областных государственных музеев Ульяновской области увеличился на 107</w:t>
      </w:r>
      <w:r w:rsidRPr="003823C7">
        <w:rPr>
          <w:rFonts w:ascii="PT Astra Serif" w:hAnsi="PT Astra Serif"/>
          <w:color w:val="FF0000"/>
          <w:sz w:val="24"/>
          <w:szCs w:val="24"/>
        </w:rPr>
        <w:t xml:space="preserve"> </w:t>
      </w:r>
      <w:r w:rsidRPr="003823C7">
        <w:rPr>
          <w:rFonts w:ascii="PT Astra Serif" w:hAnsi="PT Astra Serif"/>
          <w:sz w:val="24"/>
          <w:szCs w:val="24"/>
        </w:rPr>
        <w:t>единиц и составил 36 775 единиц (показатель 2021 года – 36 668 ед.).</w:t>
      </w:r>
    </w:p>
    <w:p w14:paraId="3C4FD6D1" w14:textId="77777777" w:rsidR="00BB7C23" w:rsidRPr="003823C7" w:rsidRDefault="00BB7C23" w:rsidP="003823C7">
      <w:pPr>
        <w:spacing w:line="240" w:lineRule="auto"/>
        <w:ind w:firstLine="709"/>
        <w:jc w:val="both"/>
        <w:rPr>
          <w:rFonts w:ascii="PT Astra Serif" w:hAnsi="PT Astra Serif"/>
          <w:sz w:val="24"/>
          <w:szCs w:val="24"/>
        </w:rPr>
      </w:pPr>
    </w:p>
    <w:tbl>
      <w:tblPr>
        <w:tblStyle w:val="ad"/>
        <w:tblW w:w="9973" w:type="dxa"/>
        <w:jc w:val="center"/>
        <w:tblLook w:val="04A0" w:firstRow="1" w:lastRow="0" w:firstColumn="1" w:lastColumn="0" w:noHBand="0" w:noVBand="1"/>
      </w:tblPr>
      <w:tblGrid>
        <w:gridCol w:w="2020"/>
        <w:gridCol w:w="1877"/>
        <w:gridCol w:w="2041"/>
        <w:gridCol w:w="1558"/>
        <w:gridCol w:w="2477"/>
      </w:tblGrid>
      <w:tr w:rsidR="00BB7C23" w:rsidRPr="003823C7" w14:paraId="0C1741AB" w14:textId="77777777" w:rsidTr="00294659">
        <w:trPr>
          <w:jc w:val="center"/>
        </w:trPr>
        <w:tc>
          <w:tcPr>
            <w:tcW w:w="2020" w:type="dxa"/>
            <w:vAlign w:val="center"/>
          </w:tcPr>
          <w:p w14:paraId="5DF0DCCD"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Пополнение фондов в 2022 году</w:t>
            </w:r>
          </w:p>
        </w:tc>
        <w:tc>
          <w:tcPr>
            <w:tcW w:w="1877" w:type="dxa"/>
            <w:vAlign w:val="center"/>
          </w:tcPr>
          <w:p w14:paraId="7C538C3F"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 xml:space="preserve">ОГБУК «Ульяновский областной </w:t>
            </w:r>
            <w:r w:rsidRPr="003823C7">
              <w:rPr>
                <w:rFonts w:ascii="PT Astra Serif" w:hAnsi="PT Astra Serif"/>
                <w:b/>
                <w:sz w:val="24"/>
                <w:szCs w:val="24"/>
              </w:rPr>
              <w:t>краеведческий</w:t>
            </w:r>
            <w:r w:rsidRPr="003823C7">
              <w:rPr>
                <w:rFonts w:ascii="PT Astra Serif" w:hAnsi="PT Astra Serif"/>
                <w:sz w:val="24"/>
                <w:szCs w:val="24"/>
              </w:rPr>
              <w:t xml:space="preserve"> музей имени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w:t>
            </w:r>
          </w:p>
        </w:tc>
        <w:tc>
          <w:tcPr>
            <w:tcW w:w="2041" w:type="dxa"/>
            <w:vAlign w:val="center"/>
          </w:tcPr>
          <w:p w14:paraId="2C383CAE" w14:textId="77777777" w:rsidR="00BB7C23" w:rsidRPr="003823C7" w:rsidRDefault="00BB7C23" w:rsidP="003823C7">
            <w:pPr>
              <w:tabs>
                <w:tab w:val="left" w:pos="993"/>
              </w:tabs>
              <w:spacing w:line="240" w:lineRule="auto"/>
              <w:jc w:val="center"/>
              <w:rPr>
                <w:rFonts w:ascii="PT Astra Serif" w:hAnsi="PT Astra Serif"/>
                <w:sz w:val="24"/>
                <w:szCs w:val="24"/>
              </w:rPr>
            </w:pPr>
            <w:r w:rsidRPr="003823C7">
              <w:rPr>
                <w:rFonts w:ascii="PT Astra Serif" w:hAnsi="PT Astra Serif"/>
                <w:sz w:val="24"/>
                <w:szCs w:val="24"/>
              </w:rPr>
              <w:t xml:space="preserve">ОГБУК «Ульяновский областной </w:t>
            </w:r>
            <w:r w:rsidRPr="003823C7">
              <w:rPr>
                <w:rFonts w:ascii="PT Astra Serif" w:hAnsi="PT Astra Serif"/>
                <w:b/>
                <w:sz w:val="24"/>
                <w:szCs w:val="24"/>
              </w:rPr>
              <w:t>художественный</w:t>
            </w:r>
            <w:r w:rsidRPr="003823C7">
              <w:rPr>
                <w:rFonts w:ascii="PT Astra Serif" w:hAnsi="PT Astra Serif"/>
                <w:sz w:val="24"/>
                <w:szCs w:val="24"/>
              </w:rPr>
              <w:t xml:space="preserve"> музей»</w:t>
            </w:r>
          </w:p>
        </w:tc>
        <w:tc>
          <w:tcPr>
            <w:tcW w:w="1558" w:type="dxa"/>
            <w:vAlign w:val="center"/>
          </w:tcPr>
          <w:p w14:paraId="047CB95B" w14:textId="77777777" w:rsidR="00BB7C23" w:rsidRPr="003823C7" w:rsidRDefault="00BB7C23" w:rsidP="003823C7">
            <w:pPr>
              <w:tabs>
                <w:tab w:val="left" w:pos="993"/>
              </w:tabs>
              <w:spacing w:line="240" w:lineRule="auto"/>
              <w:jc w:val="center"/>
              <w:rPr>
                <w:rFonts w:ascii="PT Astra Serif" w:hAnsi="PT Astra Serif"/>
                <w:sz w:val="24"/>
                <w:szCs w:val="24"/>
              </w:rPr>
            </w:pPr>
            <w:r w:rsidRPr="003823C7">
              <w:rPr>
                <w:rFonts w:ascii="PT Astra Serif" w:hAnsi="PT Astra Serif"/>
                <w:sz w:val="24"/>
                <w:szCs w:val="24"/>
              </w:rPr>
              <w:t>ОГАУК</w:t>
            </w:r>
          </w:p>
          <w:p w14:paraId="3FDF78E1" w14:textId="77777777" w:rsidR="00BB7C23" w:rsidRPr="003823C7" w:rsidRDefault="00BB7C23" w:rsidP="003823C7">
            <w:pPr>
              <w:tabs>
                <w:tab w:val="left" w:pos="993"/>
              </w:tabs>
              <w:spacing w:line="240" w:lineRule="auto"/>
              <w:jc w:val="center"/>
              <w:rPr>
                <w:rFonts w:ascii="PT Astra Serif" w:hAnsi="PT Astra Serif"/>
                <w:sz w:val="24"/>
                <w:szCs w:val="24"/>
              </w:rPr>
            </w:pPr>
            <w:r w:rsidRPr="003823C7">
              <w:rPr>
                <w:rFonts w:ascii="PT Astra Serif" w:hAnsi="PT Astra Serif"/>
                <w:sz w:val="24"/>
                <w:szCs w:val="24"/>
              </w:rPr>
              <w:t>«</w:t>
            </w:r>
            <w:r w:rsidRPr="003823C7">
              <w:rPr>
                <w:rFonts w:ascii="PT Astra Serif" w:hAnsi="PT Astra Serif"/>
                <w:b/>
                <w:sz w:val="24"/>
                <w:szCs w:val="24"/>
              </w:rPr>
              <w:t>Ленинский мемориал</w:t>
            </w:r>
            <w:r w:rsidRPr="003823C7">
              <w:rPr>
                <w:rFonts w:ascii="PT Astra Serif" w:hAnsi="PT Astra Serif"/>
                <w:sz w:val="24"/>
                <w:szCs w:val="24"/>
              </w:rPr>
              <w:t>»</w:t>
            </w:r>
          </w:p>
        </w:tc>
        <w:tc>
          <w:tcPr>
            <w:tcW w:w="2477" w:type="dxa"/>
            <w:vAlign w:val="center"/>
          </w:tcPr>
          <w:p w14:paraId="7B2D18A4" w14:textId="77777777" w:rsidR="00BB7C23" w:rsidRPr="003823C7" w:rsidRDefault="00BB7C23" w:rsidP="003823C7">
            <w:pPr>
              <w:tabs>
                <w:tab w:val="left" w:pos="993"/>
              </w:tabs>
              <w:spacing w:line="240" w:lineRule="auto"/>
              <w:jc w:val="center"/>
              <w:rPr>
                <w:rFonts w:ascii="PT Astra Serif" w:hAnsi="PT Astra Serif"/>
                <w:sz w:val="24"/>
                <w:szCs w:val="24"/>
              </w:rPr>
            </w:pPr>
            <w:r w:rsidRPr="003823C7">
              <w:rPr>
                <w:rFonts w:ascii="PT Astra Serif" w:hAnsi="PT Astra Serif"/>
                <w:sz w:val="24"/>
                <w:szCs w:val="24"/>
              </w:rPr>
              <w:t>ОГБУК «</w:t>
            </w:r>
            <w:proofErr w:type="spellStart"/>
            <w:r w:rsidRPr="003823C7">
              <w:rPr>
                <w:rFonts w:ascii="PT Astra Serif" w:hAnsi="PT Astra Serif"/>
                <w:sz w:val="24"/>
                <w:szCs w:val="24"/>
              </w:rPr>
              <w:t>Ундоровский</w:t>
            </w:r>
            <w:proofErr w:type="spellEnd"/>
            <w:r w:rsidRPr="003823C7">
              <w:rPr>
                <w:rFonts w:ascii="PT Astra Serif" w:hAnsi="PT Astra Serif"/>
                <w:sz w:val="24"/>
                <w:szCs w:val="24"/>
              </w:rPr>
              <w:t xml:space="preserve"> </w:t>
            </w:r>
            <w:r w:rsidRPr="003823C7">
              <w:rPr>
                <w:rFonts w:ascii="PT Astra Serif" w:hAnsi="PT Astra Serif"/>
                <w:b/>
                <w:sz w:val="24"/>
                <w:szCs w:val="24"/>
              </w:rPr>
              <w:t>палеонтологический</w:t>
            </w:r>
            <w:r w:rsidRPr="003823C7">
              <w:rPr>
                <w:rFonts w:ascii="PT Astra Serif" w:hAnsi="PT Astra Serif"/>
                <w:sz w:val="24"/>
                <w:szCs w:val="24"/>
              </w:rPr>
              <w:t xml:space="preserve"> музей имени </w:t>
            </w:r>
            <w:proofErr w:type="spellStart"/>
            <w:r w:rsidRPr="003823C7">
              <w:rPr>
                <w:rFonts w:ascii="PT Astra Serif" w:hAnsi="PT Astra Serif"/>
                <w:sz w:val="24"/>
                <w:szCs w:val="24"/>
              </w:rPr>
              <w:t>С.Е.Бирюкова</w:t>
            </w:r>
            <w:proofErr w:type="spellEnd"/>
          </w:p>
        </w:tc>
      </w:tr>
      <w:tr w:rsidR="00BB7C23" w:rsidRPr="003823C7" w14:paraId="253B3A68" w14:textId="77777777" w:rsidTr="00294659">
        <w:trPr>
          <w:jc w:val="center"/>
        </w:trPr>
        <w:tc>
          <w:tcPr>
            <w:tcW w:w="2020" w:type="dxa"/>
          </w:tcPr>
          <w:p w14:paraId="733EFAC9"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Основной фонд</w:t>
            </w:r>
          </w:p>
        </w:tc>
        <w:tc>
          <w:tcPr>
            <w:tcW w:w="1877" w:type="dxa"/>
          </w:tcPr>
          <w:p w14:paraId="5227DDAA"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+278 предметов</w:t>
            </w:r>
          </w:p>
        </w:tc>
        <w:tc>
          <w:tcPr>
            <w:tcW w:w="2041" w:type="dxa"/>
          </w:tcPr>
          <w:p w14:paraId="5E6FAB48"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+134 предмета</w:t>
            </w:r>
          </w:p>
        </w:tc>
        <w:tc>
          <w:tcPr>
            <w:tcW w:w="1558" w:type="dxa"/>
          </w:tcPr>
          <w:p w14:paraId="7D0AD1E7"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+405 предметов</w:t>
            </w:r>
          </w:p>
        </w:tc>
        <w:tc>
          <w:tcPr>
            <w:tcW w:w="2477" w:type="dxa"/>
          </w:tcPr>
          <w:p w14:paraId="23238893"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+150 предметов</w:t>
            </w:r>
          </w:p>
        </w:tc>
      </w:tr>
      <w:tr w:rsidR="00BB7C23" w:rsidRPr="003823C7" w14:paraId="409540EC" w14:textId="77777777" w:rsidTr="00294659">
        <w:trPr>
          <w:jc w:val="center"/>
        </w:trPr>
        <w:tc>
          <w:tcPr>
            <w:tcW w:w="2020" w:type="dxa"/>
          </w:tcPr>
          <w:p w14:paraId="6C3C7ACD"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Научно-вспомогательный фонд</w:t>
            </w:r>
          </w:p>
        </w:tc>
        <w:tc>
          <w:tcPr>
            <w:tcW w:w="1877" w:type="dxa"/>
          </w:tcPr>
          <w:p w14:paraId="673FEE33"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w:t>
            </w:r>
          </w:p>
        </w:tc>
        <w:tc>
          <w:tcPr>
            <w:tcW w:w="2041" w:type="dxa"/>
          </w:tcPr>
          <w:p w14:paraId="1AA211BE"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w:t>
            </w:r>
          </w:p>
        </w:tc>
        <w:tc>
          <w:tcPr>
            <w:tcW w:w="1558" w:type="dxa"/>
          </w:tcPr>
          <w:p w14:paraId="568F5920"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+82 предмета</w:t>
            </w:r>
          </w:p>
        </w:tc>
        <w:tc>
          <w:tcPr>
            <w:tcW w:w="2477" w:type="dxa"/>
          </w:tcPr>
          <w:p w14:paraId="545AF5D1" w14:textId="77777777" w:rsidR="00BB7C23" w:rsidRPr="003823C7" w:rsidRDefault="00BB7C23" w:rsidP="003823C7">
            <w:pPr>
              <w:spacing w:line="240" w:lineRule="auto"/>
              <w:jc w:val="center"/>
              <w:rPr>
                <w:rFonts w:ascii="PT Astra Serif" w:hAnsi="PT Astra Serif"/>
                <w:sz w:val="24"/>
                <w:szCs w:val="24"/>
              </w:rPr>
            </w:pPr>
            <w:r w:rsidRPr="003823C7">
              <w:rPr>
                <w:rFonts w:ascii="PT Astra Serif" w:hAnsi="PT Astra Serif"/>
                <w:sz w:val="24"/>
                <w:szCs w:val="24"/>
              </w:rPr>
              <w:t>+25 предметов</w:t>
            </w:r>
          </w:p>
        </w:tc>
      </w:tr>
    </w:tbl>
    <w:p w14:paraId="473AAB5A" w14:textId="0602CEDA"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отчётном году музейные коллекции</w:t>
      </w:r>
      <w:r w:rsidRPr="003823C7">
        <w:rPr>
          <w:rFonts w:ascii="PT Astra Serif" w:hAnsi="PT Astra Serif"/>
          <w:b/>
          <w:sz w:val="24"/>
          <w:szCs w:val="24"/>
        </w:rPr>
        <w:t xml:space="preserve"> ОГБУК «Ульяновский областной художественный музей» </w:t>
      </w:r>
      <w:r w:rsidRPr="003823C7">
        <w:rPr>
          <w:rFonts w:ascii="PT Astra Serif" w:hAnsi="PT Astra Serif"/>
          <w:sz w:val="24"/>
          <w:szCs w:val="24"/>
        </w:rPr>
        <w:t>пополнились</w:t>
      </w:r>
      <w:r w:rsidRPr="003823C7">
        <w:rPr>
          <w:rFonts w:ascii="PT Astra Serif" w:hAnsi="PT Astra Serif"/>
          <w:b/>
          <w:sz w:val="24"/>
          <w:szCs w:val="24"/>
        </w:rPr>
        <w:t xml:space="preserve"> </w:t>
      </w:r>
      <w:r w:rsidRPr="003823C7">
        <w:rPr>
          <w:rFonts w:ascii="PT Astra Serif" w:hAnsi="PT Astra Serif"/>
          <w:sz w:val="24"/>
          <w:szCs w:val="24"/>
        </w:rPr>
        <w:t xml:space="preserve">предметами живописи (5 пр.) и графики 129 пр.). Среди принятых в дар предметов - 12 редких рисунков и линогравюр </w:t>
      </w:r>
      <w:proofErr w:type="spellStart"/>
      <w:r w:rsidRPr="003823C7">
        <w:rPr>
          <w:rFonts w:ascii="PT Astra Serif" w:hAnsi="PT Astra Serif"/>
          <w:sz w:val="24"/>
          <w:szCs w:val="24"/>
        </w:rPr>
        <w:t>Д.И.Архангельского</w:t>
      </w:r>
      <w:proofErr w:type="spellEnd"/>
      <w:r w:rsidRPr="003823C7">
        <w:rPr>
          <w:rFonts w:ascii="PT Astra Serif" w:hAnsi="PT Astra Serif"/>
          <w:sz w:val="24"/>
          <w:szCs w:val="24"/>
        </w:rPr>
        <w:t xml:space="preserve"> и </w:t>
      </w:r>
      <w:proofErr w:type="spellStart"/>
      <w:r w:rsidRPr="003823C7">
        <w:rPr>
          <w:rFonts w:ascii="PT Astra Serif" w:hAnsi="PT Astra Serif"/>
          <w:sz w:val="24"/>
          <w:szCs w:val="24"/>
        </w:rPr>
        <w:t>П.И.Пузыревского</w:t>
      </w:r>
      <w:proofErr w:type="spellEnd"/>
      <w:r w:rsidRPr="003823C7">
        <w:rPr>
          <w:rFonts w:ascii="PT Astra Serif" w:hAnsi="PT Astra Serif"/>
          <w:sz w:val="24"/>
          <w:szCs w:val="24"/>
        </w:rPr>
        <w:t>, выполненные в 1920-х годах, как пример представления русской графической школы рубежа XIX- XX вв.</w:t>
      </w:r>
    </w:p>
    <w:p w14:paraId="30CC81F9"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Основной фонд музейных предметов </w:t>
      </w:r>
      <w:r w:rsidRPr="003823C7">
        <w:rPr>
          <w:rFonts w:ascii="PT Astra Serif" w:hAnsi="PT Astra Serif"/>
          <w:b/>
          <w:sz w:val="24"/>
          <w:szCs w:val="24"/>
        </w:rPr>
        <w:t>ОГАУК «Ленинский мемориал»</w:t>
      </w:r>
      <w:r w:rsidRPr="003823C7">
        <w:rPr>
          <w:rFonts w:ascii="PT Astra Serif" w:hAnsi="PT Astra Serif"/>
          <w:sz w:val="24"/>
          <w:szCs w:val="24"/>
        </w:rPr>
        <w:t xml:space="preserve"> пополнился на 503 предмета, из них 405 предметов пополнили основной фонд, 82 предмета – научно-вспомогательный, 16 предметов – экспериментальный. Часть предметов, пополнившие коллекции музея (205 предметов) закуплены за счёт собственных средств (325000 рублей), часть – передана в дар от жителей города (предметы ДПИ советского периода). Среди новых поступлений ОГАУК «Ленинский мемориал» представляют большой интерес акварели с видами Симбирска, </w:t>
      </w:r>
      <w:proofErr w:type="spellStart"/>
      <w:r w:rsidRPr="003823C7">
        <w:rPr>
          <w:rFonts w:ascii="PT Astra Serif" w:hAnsi="PT Astra Serif"/>
          <w:sz w:val="24"/>
          <w:szCs w:val="24"/>
        </w:rPr>
        <w:t>п.Родники</w:t>
      </w:r>
      <w:proofErr w:type="spellEnd"/>
      <w:r w:rsidRPr="003823C7">
        <w:rPr>
          <w:rFonts w:ascii="PT Astra Serif" w:hAnsi="PT Astra Serif"/>
          <w:sz w:val="24"/>
          <w:szCs w:val="24"/>
        </w:rPr>
        <w:t xml:space="preserve">, Болгар, живописные работы художника </w:t>
      </w:r>
      <w:proofErr w:type="spellStart"/>
      <w:r w:rsidRPr="003823C7">
        <w:rPr>
          <w:rFonts w:ascii="PT Astra Serif" w:hAnsi="PT Astra Serif"/>
          <w:sz w:val="24"/>
          <w:szCs w:val="24"/>
        </w:rPr>
        <w:t>М.Радонежского</w:t>
      </w:r>
      <w:proofErr w:type="spellEnd"/>
      <w:r w:rsidRPr="003823C7">
        <w:rPr>
          <w:rFonts w:ascii="PT Astra Serif" w:hAnsi="PT Astra Serif"/>
          <w:sz w:val="24"/>
          <w:szCs w:val="24"/>
        </w:rPr>
        <w:t xml:space="preserve"> из архива художника </w:t>
      </w:r>
      <w:proofErr w:type="spellStart"/>
      <w:r w:rsidRPr="003823C7">
        <w:rPr>
          <w:rFonts w:ascii="PT Astra Serif" w:hAnsi="PT Astra Serif"/>
          <w:sz w:val="24"/>
          <w:szCs w:val="24"/>
        </w:rPr>
        <w:t>Д.И.Архангельского</w:t>
      </w:r>
      <w:proofErr w:type="spellEnd"/>
      <w:r w:rsidRPr="003823C7">
        <w:rPr>
          <w:rFonts w:ascii="PT Astra Serif" w:hAnsi="PT Astra Serif"/>
          <w:sz w:val="24"/>
          <w:szCs w:val="24"/>
        </w:rPr>
        <w:t xml:space="preserve">, плакаты, отражающие периоды политической </w:t>
      </w:r>
      <w:r w:rsidRPr="003823C7">
        <w:rPr>
          <w:rFonts w:ascii="PT Astra Serif" w:hAnsi="PT Astra Serif"/>
          <w:sz w:val="24"/>
          <w:szCs w:val="24"/>
        </w:rPr>
        <w:lastRenderedPageBreak/>
        <w:t xml:space="preserve">деятельности </w:t>
      </w:r>
      <w:proofErr w:type="spellStart"/>
      <w:r w:rsidRPr="003823C7">
        <w:rPr>
          <w:rFonts w:ascii="PT Astra Serif" w:hAnsi="PT Astra Serif"/>
          <w:sz w:val="24"/>
          <w:szCs w:val="24"/>
        </w:rPr>
        <w:t>В.И.Ленина</w:t>
      </w:r>
      <w:proofErr w:type="spellEnd"/>
      <w:r w:rsidRPr="003823C7">
        <w:rPr>
          <w:rFonts w:ascii="PT Astra Serif" w:hAnsi="PT Astra Serif"/>
          <w:sz w:val="24"/>
          <w:szCs w:val="24"/>
        </w:rPr>
        <w:t xml:space="preserve">, скульптура «Красноармейцы читают газету «Правда»; живописные работы и личный архив заслуженного художника Российской Федерации, члена Ульяновского регионального отделения «Союз художников России» </w:t>
      </w:r>
      <w:proofErr w:type="spellStart"/>
      <w:r w:rsidRPr="003823C7">
        <w:rPr>
          <w:rFonts w:ascii="PT Astra Serif" w:hAnsi="PT Astra Serif"/>
          <w:sz w:val="24"/>
          <w:szCs w:val="24"/>
        </w:rPr>
        <w:t>Б.Н.Склярука</w:t>
      </w:r>
      <w:proofErr w:type="spellEnd"/>
      <w:r w:rsidRPr="003823C7">
        <w:rPr>
          <w:rFonts w:ascii="PT Astra Serif" w:hAnsi="PT Astra Serif"/>
          <w:sz w:val="24"/>
          <w:szCs w:val="24"/>
        </w:rPr>
        <w:t>.</w:t>
      </w:r>
    </w:p>
    <w:p w14:paraId="30A304F9"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 xml:space="preserve">ОГБУК «Ульяновский областной краеведческий музей имени </w:t>
      </w:r>
      <w:proofErr w:type="spellStart"/>
      <w:r w:rsidRPr="003823C7">
        <w:rPr>
          <w:rFonts w:ascii="PT Astra Serif" w:hAnsi="PT Astra Serif"/>
          <w:b/>
          <w:sz w:val="24"/>
          <w:szCs w:val="24"/>
        </w:rPr>
        <w:t>И.А.Гончарова</w:t>
      </w:r>
      <w:proofErr w:type="spellEnd"/>
      <w:r w:rsidRPr="003823C7">
        <w:rPr>
          <w:rFonts w:ascii="PT Astra Serif" w:hAnsi="PT Astra Serif"/>
          <w:b/>
          <w:sz w:val="24"/>
          <w:szCs w:val="24"/>
        </w:rPr>
        <w:t>»</w:t>
      </w:r>
      <w:r w:rsidRPr="003823C7">
        <w:rPr>
          <w:rFonts w:ascii="PT Astra Serif" w:hAnsi="PT Astra Serif"/>
          <w:sz w:val="24"/>
          <w:szCs w:val="24"/>
        </w:rPr>
        <w:t xml:space="preserve"> в 2022 году в рамках комплектования фондов пополнился 298 музейными предметами. Среди принятых предметов археологические находки, относящиеся к II тыс. до н.э., палеонтологические образцы, предметы нумизматики, а также книги, популяризующие творчество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 xml:space="preserve">. </w:t>
      </w:r>
    </w:p>
    <w:p w14:paraId="7902A44A"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Естественно-научная коллекция ОГБУК «</w:t>
      </w:r>
      <w:proofErr w:type="spellStart"/>
      <w:r w:rsidRPr="003823C7">
        <w:rPr>
          <w:rFonts w:ascii="PT Astra Serif" w:hAnsi="PT Astra Serif"/>
          <w:sz w:val="24"/>
          <w:szCs w:val="24"/>
        </w:rPr>
        <w:t>Ундоровский</w:t>
      </w:r>
      <w:proofErr w:type="spellEnd"/>
      <w:r w:rsidRPr="003823C7">
        <w:rPr>
          <w:rFonts w:ascii="PT Astra Serif" w:hAnsi="PT Astra Serif"/>
          <w:sz w:val="24"/>
          <w:szCs w:val="24"/>
        </w:rPr>
        <w:t xml:space="preserve"> палеонтологический музей имени </w:t>
      </w:r>
      <w:proofErr w:type="spellStart"/>
      <w:r w:rsidRPr="003823C7">
        <w:rPr>
          <w:rFonts w:ascii="PT Astra Serif" w:hAnsi="PT Astra Serif"/>
          <w:sz w:val="24"/>
          <w:szCs w:val="24"/>
        </w:rPr>
        <w:t>С.Е.Бирюкова</w:t>
      </w:r>
      <w:proofErr w:type="spellEnd"/>
      <w:r w:rsidRPr="003823C7">
        <w:rPr>
          <w:rFonts w:ascii="PT Astra Serif" w:hAnsi="PT Astra Serif"/>
          <w:sz w:val="24"/>
          <w:szCs w:val="24"/>
        </w:rPr>
        <w:t xml:space="preserve">» пополнилась 150 предметами, среди которых наибольшую значимость имеют редчайшие экземпляры раковин аммонитов из отложений аптского моря (возраст 120 млн. лет). </w:t>
      </w:r>
    </w:p>
    <w:p w14:paraId="756590EF"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Принятые музейные предметы проведены через первичные учётные документы и представлены на заседаниях Экспертных </w:t>
      </w:r>
      <w:proofErr w:type="spellStart"/>
      <w:r w:rsidRPr="003823C7">
        <w:rPr>
          <w:rFonts w:ascii="PT Astra Serif" w:hAnsi="PT Astra Serif"/>
          <w:sz w:val="24"/>
          <w:szCs w:val="24"/>
        </w:rPr>
        <w:t>фондово</w:t>
      </w:r>
      <w:proofErr w:type="spellEnd"/>
      <w:r w:rsidRPr="003823C7">
        <w:rPr>
          <w:rFonts w:ascii="PT Astra Serif" w:hAnsi="PT Astra Serif"/>
          <w:sz w:val="24"/>
          <w:szCs w:val="24"/>
        </w:rPr>
        <w:t>-закупочных комиссиях музеев (ЭФЗК). Всего государственными музеями проведено 29 заседаний ЭФЗК по вопросам определения музейных предметов в фонды, выдачи экспонатов на выставки, определения страховой оценки выдаваемых произведений и проведения экспертиз музейных ценностей.</w:t>
      </w:r>
    </w:p>
    <w:p w14:paraId="547609F3"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соответствии с графиками в 2022 году продолжилась работа по внесению сведений о музейных предметах в Государственный каталог Музейного фонда Российской Федерации (далее - ГК). В 2022 году доля предметов основного фонда областных музеев, внесённых в ГК, составила 59 % (152 988 </w:t>
      </w:r>
      <w:proofErr w:type="spellStart"/>
      <w:r w:rsidRPr="003823C7">
        <w:rPr>
          <w:rFonts w:ascii="PT Astra Serif" w:hAnsi="PT Astra Serif"/>
          <w:sz w:val="24"/>
          <w:szCs w:val="24"/>
        </w:rPr>
        <w:t>м.п</w:t>
      </w:r>
      <w:proofErr w:type="spellEnd"/>
      <w:r w:rsidRPr="003823C7">
        <w:rPr>
          <w:rFonts w:ascii="PT Astra Serif" w:hAnsi="PT Astra Serif"/>
          <w:sz w:val="24"/>
          <w:szCs w:val="24"/>
        </w:rPr>
        <w:t xml:space="preserve">., на 921 </w:t>
      </w:r>
      <w:proofErr w:type="spellStart"/>
      <w:r w:rsidRPr="003823C7">
        <w:rPr>
          <w:rFonts w:ascii="PT Astra Serif" w:hAnsi="PT Astra Serif"/>
          <w:sz w:val="24"/>
          <w:szCs w:val="24"/>
        </w:rPr>
        <w:t>м.п</w:t>
      </w:r>
      <w:proofErr w:type="spellEnd"/>
      <w:r w:rsidRPr="003823C7">
        <w:rPr>
          <w:rFonts w:ascii="PT Astra Serif" w:hAnsi="PT Astra Serif"/>
          <w:sz w:val="24"/>
          <w:szCs w:val="24"/>
        </w:rPr>
        <w:t>. больше, чем в 2021 году).</w:t>
      </w:r>
    </w:p>
    <w:p w14:paraId="4F68831F"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трёх областных государственных музеях ведётся работа по внесению сведений о музейных предметах в комплексную автоматизированную музейную информационную система (КАМИС). В базу данных КАМИС за 2022 год внесено 29 277 предмета (на 27% больше, чем в 2021 году). Всего в системе КАМИС областными музеями внесено 169 739 музейных предмета, что составляет 65% предметов основного фонда. Из общего числа внесенных в базу данных музейных предметов 58 % (151979 предмета) имеют цифровые изображения, из них 86978 изображений музейных предметов доступны в Интернете на различных сайтах и порталах.</w:t>
      </w:r>
    </w:p>
    <w:p w14:paraId="777B1FEA"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Одним из основных направлений деятельности отделов фондовой работы областных музеев является проведение сверок наличия и сохранности музейных предметов и музейных коллекций (далее – сверка). За 2022 год областными музеями </w:t>
      </w:r>
      <w:r w:rsidRPr="003823C7">
        <w:rPr>
          <w:rFonts w:ascii="PT Astra Serif" w:hAnsi="PT Astra Serif"/>
          <w:b/>
          <w:sz w:val="24"/>
          <w:szCs w:val="24"/>
        </w:rPr>
        <w:t>проведена сверка наличия 31 885 музейных предметов</w:t>
      </w:r>
      <w:r w:rsidRPr="003823C7">
        <w:rPr>
          <w:rFonts w:ascii="PT Astra Serif" w:hAnsi="PT Astra Serif"/>
          <w:sz w:val="24"/>
          <w:szCs w:val="24"/>
        </w:rPr>
        <w:t xml:space="preserve"> (12% основного фонда), в том числе сверка музейных предметов, относящихся к категории «Оружие» и музейных предметов, содержащих драгоценные металлы и драгоценные камни. В 2022 году специалистами государственных музеев не выявлены случаи утраты, порчи и кражи музейных предметов и музейных коллекций.</w:t>
      </w:r>
    </w:p>
    <w:p w14:paraId="4984442D"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2022 году ОГБУК «</w:t>
      </w:r>
      <w:proofErr w:type="spellStart"/>
      <w:r w:rsidRPr="003823C7">
        <w:rPr>
          <w:rFonts w:ascii="PT Astra Serif" w:hAnsi="PT Astra Serif"/>
          <w:sz w:val="24"/>
          <w:szCs w:val="24"/>
        </w:rPr>
        <w:t>Ундоровский</w:t>
      </w:r>
      <w:proofErr w:type="spellEnd"/>
      <w:r w:rsidRPr="003823C7">
        <w:rPr>
          <w:rFonts w:ascii="PT Astra Serif" w:hAnsi="PT Astra Serif"/>
          <w:sz w:val="24"/>
          <w:szCs w:val="24"/>
        </w:rPr>
        <w:t xml:space="preserve"> палеонтологический музей имени </w:t>
      </w:r>
      <w:proofErr w:type="spellStart"/>
      <w:r w:rsidRPr="003823C7">
        <w:rPr>
          <w:rFonts w:ascii="PT Astra Serif" w:hAnsi="PT Astra Serif"/>
          <w:sz w:val="24"/>
          <w:szCs w:val="24"/>
        </w:rPr>
        <w:t>С.Е.Бирюкова</w:t>
      </w:r>
      <w:proofErr w:type="spellEnd"/>
      <w:r w:rsidRPr="003823C7">
        <w:rPr>
          <w:rFonts w:ascii="PT Astra Serif" w:hAnsi="PT Astra Serif"/>
          <w:sz w:val="24"/>
          <w:szCs w:val="24"/>
        </w:rPr>
        <w:t>»</w:t>
      </w:r>
      <w:r w:rsidRPr="003823C7">
        <w:rPr>
          <w:rFonts w:ascii="PT Astra Serif" w:hAnsi="PT Astra Serif"/>
          <w:b/>
          <w:sz w:val="24"/>
          <w:szCs w:val="24"/>
        </w:rPr>
        <w:t xml:space="preserve"> </w:t>
      </w:r>
      <w:r w:rsidRPr="003823C7">
        <w:rPr>
          <w:rFonts w:ascii="PT Astra Serif" w:hAnsi="PT Astra Serif"/>
          <w:sz w:val="24"/>
          <w:szCs w:val="24"/>
        </w:rPr>
        <w:t>подведены</w:t>
      </w:r>
      <w:r w:rsidRPr="003823C7">
        <w:rPr>
          <w:rFonts w:ascii="PT Astra Serif" w:hAnsi="PT Astra Serif"/>
          <w:b/>
          <w:sz w:val="24"/>
          <w:szCs w:val="24"/>
        </w:rPr>
        <w:t xml:space="preserve"> </w:t>
      </w:r>
      <w:r w:rsidRPr="003823C7">
        <w:rPr>
          <w:rFonts w:ascii="PT Astra Serif" w:hAnsi="PT Astra Serif"/>
          <w:sz w:val="24"/>
          <w:szCs w:val="24"/>
        </w:rPr>
        <w:t>итоги сверки наличия музейных предметов, которая проводилась с 2020 года. Результаты сверки направлены на согласование в Министерством искусства и культурной политики и направлены на утверждение в Министерство культуры Российской Федерации.</w:t>
      </w:r>
    </w:p>
    <w:p w14:paraId="72384909"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течении 2022 года сотрудниками государственных музеев велась большая работа по отбору предметов для представления на стационарных выставках и экспозициях, а также для передачи ответственным хранителям для участия в </w:t>
      </w:r>
      <w:proofErr w:type="spellStart"/>
      <w:r w:rsidRPr="003823C7">
        <w:rPr>
          <w:rFonts w:ascii="PT Astra Serif" w:hAnsi="PT Astra Serif"/>
          <w:sz w:val="24"/>
          <w:szCs w:val="24"/>
        </w:rPr>
        <w:t>межмузейных</w:t>
      </w:r>
      <w:proofErr w:type="spellEnd"/>
      <w:r w:rsidRPr="003823C7">
        <w:rPr>
          <w:rFonts w:ascii="PT Astra Serif" w:hAnsi="PT Astra Serif"/>
          <w:sz w:val="24"/>
          <w:szCs w:val="24"/>
        </w:rPr>
        <w:t xml:space="preserve"> проектах. Всего в 2022 году государственными музеями представлено посетителям 9083 музейных предмета, что составляет 3,4 % от общего числа основного фонда государственных музеев.</w:t>
      </w:r>
    </w:p>
    <w:p w14:paraId="7456E48A" w14:textId="2971680D"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ходе отбора музейных предметов для представления на выставках специалистами государственных музеев проводятся осмотры предметов, на предмет необходимости проведения реставрации. В 2022 году показатель «число музейных предметов, требующих реставрации» составил 3539 музейных предметов (1,3% от общего числа основного фонда). В 2022 году силами штатных реставраторов ОГАУК «Ленинский мемориал» проведена реставрация 9 музейных предметов, каждому предмету выдан реставрационный паспорт. </w:t>
      </w:r>
      <w:r w:rsidRPr="003823C7">
        <w:rPr>
          <w:rFonts w:ascii="PT Astra Serif" w:hAnsi="PT Astra Serif"/>
          <w:bCs/>
          <w:sz w:val="24"/>
          <w:szCs w:val="24"/>
        </w:rPr>
        <w:t>4 предмета отреставрировано</w:t>
      </w:r>
      <w:r w:rsidRPr="003823C7">
        <w:rPr>
          <w:rFonts w:ascii="PT Astra Serif" w:hAnsi="PT Astra Serif"/>
          <w:sz w:val="24"/>
          <w:szCs w:val="24"/>
        </w:rPr>
        <w:t xml:space="preserve"> из коллекции «Дерево», экспонируемых в основной экспозиции </w:t>
      </w:r>
      <w:r w:rsidRPr="003823C7">
        <w:rPr>
          <w:rFonts w:ascii="PT Astra Serif" w:hAnsi="PT Astra Serif"/>
          <w:sz w:val="24"/>
          <w:szCs w:val="24"/>
        </w:rPr>
        <w:lastRenderedPageBreak/>
        <w:t xml:space="preserve">мемориальных музейных домов – предметы мебели к. </w:t>
      </w:r>
      <w:r w:rsidRPr="003823C7">
        <w:rPr>
          <w:rFonts w:ascii="PT Astra Serif" w:hAnsi="PT Astra Serif"/>
          <w:sz w:val="24"/>
          <w:szCs w:val="24"/>
          <w:lang w:val="en-US"/>
        </w:rPr>
        <w:t>XIX</w:t>
      </w:r>
      <w:r w:rsidRPr="003823C7">
        <w:rPr>
          <w:rFonts w:ascii="PT Astra Serif" w:hAnsi="PT Astra Serif"/>
          <w:sz w:val="24"/>
          <w:szCs w:val="24"/>
        </w:rPr>
        <w:t xml:space="preserve"> - н. </w:t>
      </w:r>
      <w:r w:rsidRPr="003823C7">
        <w:rPr>
          <w:rFonts w:ascii="PT Astra Serif" w:hAnsi="PT Astra Serif"/>
          <w:sz w:val="24"/>
          <w:szCs w:val="24"/>
          <w:lang w:val="en-US"/>
        </w:rPr>
        <w:t>XX</w:t>
      </w:r>
      <w:r w:rsidRPr="003823C7">
        <w:rPr>
          <w:rFonts w:ascii="PT Astra Serif" w:hAnsi="PT Astra Serif"/>
          <w:sz w:val="24"/>
          <w:szCs w:val="24"/>
        </w:rPr>
        <w:t xml:space="preserve"> вв. ; 5</w:t>
      </w:r>
      <w:r w:rsidRPr="003823C7">
        <w:rPr>
          <w:rFonts w:ascii="PT Astra Serif" w:hAnsi="PT Astra Serif"/>
          <w:bCs/>
          <w:sz w:val="24"/>
          <w:szCs w:val="24"/>
        </w:rPr>
        <w:t xml:space="preserve"> предметов</w:t>
      </w:r>
      <w:r w:rsidRPr="003823C7">
        <w:rPr>
          <w:rFonts w:ascii="PT Astra Serif" w:hAnsi="PT Astra Serif"/>
          <w:sz w:val="24"/>
          <w:szCs w:val="24"/>
        </w:rPr>
        <w:t xml:space="preserve"> из коллекции «Печатные источники» (листовки, плакат, календарь нач. </w:t>
      </w:r>
      <w:r w:rsidRPr="003823C7">
        <w:rPr>
          <w:rFonts w:ascii="PT Astra Serif" w:hAnsi="PT Astra Serif"/>
          <w:sz w:val="24"/>
          <w:szCs w:val="24"/>
          <w:lang w:val="en-US"/>
        </w:rPr>
        <w:t>XX</w:t>
      </w:r>
      <w:r w:rsidRPr="003823C7">
        <w:rPr>
          <w:rFonts w:ascii="PT Astra Serif" w:hAnsi="PT Astra Serif"/>
          <w:sz w:val="24"/>
          <w:szCs w:val="24"/>
        </w:rPr>
        <w:t xml:space="preserve"> в.). </w:t>
      </w:r>
    </w:p>
    <w:p w14:paraId="6A7C17F9" w14:textId="77777777" w:rsidR="00BB7C23" w:rsidRPr="003823C7" w:rsidRDefault="00BB7C23" w:rsidP="003823C7">
      <w:pPr>
        <w:spacing w:line="240" w:lineRule="auto"/>
        <w:ind w:firstLine="709"/>
        <w:jc w:val="both"/>
        <w:rPr>
          <w:rFonts w:ascii="PT Astra Serif" w:hAnsi="PT Astra Serif"/>
          <w:b/>
          <w:sz w:val="24"/>
          <w:szCs w:val="24"/>
        </w:rPr>
      </w:pPr>
      <w:r w:rsidRPr="003823C7">
        <w:rPr>
          <w:rFonts w:ascii="PT Astra Serif" w:hAnsi="PT Astra Serif"/>
          <w:b/>
          <w:sz w:val="24"/>
          <w:szCs w:val="24"/>
        </w:rPr>
        <w:t>Музейный контроль</w:t>
      </w:r>
    </w:p>
    <w:p w14:paraId="51581660" w14:textId="4D47684C" w:rsidR="00BB7C23" w:rsidRPr="003823C7" w:rsidRDefault="00BB7C23" w:rsidP="003823C7">
      <w:pPr>
        <w:pStyle w:val="ConsPlusTitle"/>
        <w:ind w:firstLine="708"/>
        <w:jc w:val="both"/>
        <w:rPr>
          <w:rFonts w:ascii="PT Astra Serif" w:hAnsi="PT Astra Serif"/>
          <w:sz w:val="24"/>
          <w:szCs w:val="24"/>
        </w:rPr>
      </w:pPr>
      <w:r w:rsidRPr="003823C7">
        <w:rPr>
          <w:rFonts w:ascii="PT Astra Serif" w:hAnsi="PT Astra Serif"/>
          <w:b w:val="0"/>
          <w:sz w:val="24"/>
          <w:szCs w:val="24"/>
        </w:rPr>
        <w:t xml:space="preserve">Министерство искусства и культурной политики Ульяновской области в соответствии с </w:t>
      </w:r>
      <w:r w:rsidRPr="003823C7">
        <w:rPr>
          <w:rFonts w:ascii="PT Astra Serif" w:hAnsi="PT Astra Serif" w:cs="Times New Roman"/>
          <w:b w:val="0"/>
          <w:sz w:val="24"/>
          <w:szCs w:val="24"/>
        </w:rPr>
        <w:t>Федеральным законом от 31.07.2020 № 248-ФЗ «О государственном контроле (надзоре) и муниципальном контроле в Российской Федерации»,</w:t>
      </w:r>
      <w:r w:rsidRPr="003823C7">
        <w:rPr>
          <w:rFonts w:ascii="PT Astra Serif" w:hAnsi="PT Astra Serif" w:cs="Times New Roman"/>
          <w:bCs/>
          <w:sz w:val="24"/>
          <w:szCs w:val="24"/>
        </w:rPr>
        <w:t xml:space="preserve"> </w:t>
      </w:r>
      <w:r w:rsidRPr="003823C7">
        <w:rPr>
          <w:rFonts w:ascii="PT Astra Serif" w:hAnsi="PT Astra Serif" w:cs="Times New Roman"/>
          <w:b w:val="0"/>
          <w:sz w:val="24"/>
          <w:szCs w:val="24"/>
        </w:rPr>
        <w:t xml:space="preserve">Федеральным законом от 26.05.1996 </w:t>
      </w:r>
      <w:r w:rsidRPr="003823C7">
        <w:rPr>
          <w:rFonts w:ascii="PT Astra Serif" w:hAnsi="PT Astra Serif" w:cs="Times New Roman"/>
          <w:b w:val="0"/>
          <w:sz w:val="24"/>
          <w:szCs w:val="24"/>
        </w:rPr>
        <w:br/>
        <w:t>№ 54-ФЗ «О Музейном фонде Российской Федерации и музеях в Российской Федерации», Положением о Министерстве искусства и культурной политики Ульяновской области, утверждённым постановлением Правительства Ульяновской области от 20.06.2016 № 14/276-П «О Министерстве искусства и культурной политики Ульяновской области» является региональным органом государственной власти, осуществляющим функцию государственного контроля в отношении музейных предметов и музейных коллекций, включенных в состав Музейного фонда Российской Федерации.</w:t>
      </w:r>
    </w:p>
    <w:p w14:paraId="3B5F3219" w14:textId="77777777" w:rsidR="00BB7C23" w:rsidRPr="003823C7" w:rsidRDefault="00BB7C23"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В соответствии с Положением о региональном государственном контроле (надзоре) за состоянием Музейного фонда Российской Федерации, утверждённым постановлением Правительства Ульяновской области от 24.09.2021 № 444-П «Об утверждении Положения о региональном государственном контроле (надзоре) за состоянием Музейного фонда Российской Федерации», п</w:t>
      </w:r>
      <w:r w:rsidRPr="003823C7">
        <w:rPr>
          <w:rFonts w:ascii="PT Astra Serif" w:eastAsia="Times New Roman" w:hAnsi="PT Astra Serif" w:cs="Courier New"/>
          <w:sz w:val="24"/>
          <w:szCs w:val="24"/>
          <w:lang w:eastAsia="ru-RU"/>
        </w:rPr>
        <w:t xml:space="preserve">редметом регионального государственного контроля (надзора) за состоянием Музейного фонда Российской Федерации является соблюдение государственными музеями, находящимися в ведении Ульяновской области (далее – государственные музеи), </w:t>
      </w:r>
      <w:r w:rsidRPr="003823C7">
        <w:rPr>
          <w:rFonts w:ascii="PT Astra Serif" w:hAnsi="PT Astra Serif" w:cs="PT Astra Serif"/>
          <w:sz w:val="24"/>
          <w:szCs w:val="24"/>
          <w:lang w:eastAsia="ru-RU"/>
        </w:rPr>
        <w:t>обязательных требований к обеспечению хранения, изучения, комплектования, учёта и использования музейных предметов и музейных коллекций, включённых в состав государственной части и состав негосударственной части Музейного фонда Российской Федерации</w:t>
      </w:r>
      <w:r w:rsidRPr="003823C7">
        <w:rPr>
          <w:rFonts w:ascii="PT Astra Serif" w:eastAsia="Times New Roman" w:hAnsi="PT Astra Serif" w:cs="Courier New"/>
          <w:sz w:val="24"/>
          <w:szCs w:val="24"/>
          <w:lang w:eastAsia="ru-RU"/>
        </w:rPr>
        <w:t>.</w:t>
      </w:r>
    </w:p>
    <w:p w14:paraId="4E11BF06" w14:textId="77777777" w:rsidR="00BB7C23" w:rsidRPr="003823C7" w:rsidRDefault="00BB7C23" w:rsidP="003823C7">
      <w:pPr>
        <w:widowControl w:val="0"/>
        <w:autoSpaceDE w:val="0"/>
        <w:autoSpaceDN w:val="0"/>
        <w:adjustRightInd w:val="0"/>
        <w:spacing w:line="240" w:lineRule="auto"/>
        <w:ind w:firstLine="709"/>
        <w:contextualSpacing/>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Объектом регионального государственного контроля (надзора) за состоянием Музейного фонда Российской Федерации является деятельность контролируемых лиц по обеспечению:</w:t>
      </w:r>
    </w:p>
    <w:p w14:paraId="19DA3022" w14:textId="77777777" w:rsidR="00BB7C23" w:rsidRPr="003823C7" w:rsidRDefault="00BB7C23" w:rsidP="003823C7">
      <w:pPr>
        <w:widowControl w:val="0"/>
        <w:autoSpaceDE w:val="0"/>
        <w:autoSpaceDN w:val="0"/>
        <w:adjustRightInd w:val="0"/>
        <w:spacing w:line="240" w:lineRule="auto"/>
        <w:ind w:firstLine="709"/>
        <w:contextualSpacing/>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1) физической сохранности музейных предметов и музейных коллекций;</w:t>
      </w:r>
    </w:p>
    <w:p w14:paraId="627551DB" w14:textId="77777777" w:rsidR="00BB7C23" w:rsidRPr="003823C7" w:rsidRDefault="00BB7C23" w:rsidP="003823C7">
      <w:pPr>
        <w:widowControl w:val="0"/>
        <w:autoSpaceDE w:val="0"/>
        <w:autoSpaceDN w:val="0"/>
        <w:adjustRightInd w:val="0"/>
        <w:spacing w:line="240" w:lineRule="auto"/>
        <w:ind w:firstLine="709"/>
        <w:contextualSpacing/>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2) проведения в отношении музейных предметов и музейных коллекций реставрационных работ лицами, прошедшими в Министерстве культуры Российской Федерации аттестацию на право их проведения;</w:t>
      </w:r>
    </w:p>
    <w:p w14:paraId="49D21FAA" w14:textId="77777777" w:rsidR="00BB7C23" w:rsidRPr="003823C7" w:rsidRDefault="00BB7C23" w:rsidP="003823C7">
      <w:pPr>
        <w:widowControl w:val="0"/>
        <w:autoSpaceDE w:val="0"/>
        <w:autoSpaceDN w:val="0"/>
        <w:adjustRightInd w:val="0"/>
        <w:spacing w:line="240" w:lineRule="auto"/>
        <w:ind w:firstLine="709"/>
        <w:contextualSpacing/>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3) безопасности музейных предметов и музейных коллекций, в том числе наличия присвоенных им учётных обозначений и охранной маркировки музейных предметов и музейных коллекций;</w:t>
      </w:r>
    </w:p>
    <w:p w14:paraId="1D15A62F" w14:textId="77777777" w:rsidR="00BB7C23" w:rsidRPr="003823C7" w:rsidRDefault="00BB7C23" w:rsidP="003823C7">
      <w:pPr>
        <w:widowControl w:val="0"/>
        <w:autoSpaceDE w:val="0"/>
        <w:autoSpaceDN w:val="0"/>
        <w:adjustRightInd w:val="0"/>
        <w:spacing w:line="240" w:lineRule="auto"/>
        <w:ind w:firstLine="709"/>
        <w:contextualSpacing/>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4) учёта музейных предметов и музейных коллекций, ведения и сохранности учётной документации, связанной с этими музейными предметами и музейными коллекциями.</w:t>
      </w:r>
    </w:p>
    <w:p w14:paraId="6295225A" w14:textId="77777777" w:rsidR="00BB7C23" w:rsidRPr="003823C7" w:rsidRDefault="00BB7C23"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Региональный государственный контроль (надзор) за состоянием Музейного фонда Российской Федерации</w:t>
      </w:r>
      <w:r w:rsidRPr="003823C7">
        <w:rPr>
          <w:rFonts w:ascii="PT Astra Serif" w:hAnsi="PT Astra Serif"/>
          <w:sz w:val="24"/>
          <w:szCs w:val="24"/>
        </w:rPr>
        <w:t>,</w:t>
      </w:r>
      <w:r w:rsidRPr="003823C7">
        <w:rPr>
          <w:rFonts w:ascii="PT Astra Serif" w:eastAsia="Times New Roman" w:hAnsi="PT Astra Serif"/>
          <w:sz w:val="24"/>
          <w:szCs w:val="24"/>
        </w:rPr>
        <w:t xml:space="preserve"> представляет собой деятельность Министерства искусства и культурной политики Ульяновской области, направленную на предупреждение, выявление и пресечение нарушений в обеспечении сохранности и условий хранения музейных предметов и музейных коллекций. В рамках регионального государственного контроля (надзора) за состоянием Музейного фонда Российской Федерации применяется риск-ориентированный подход, позволяющий определить интенсивность (формы, продолжительность, периодичность) государственного контроля (надзора), отнесся деятельность контролируемых лиц к определенной категории риска.</w:t>
      </w:r>
    </w:p>
    <w:p w14:paraId="0E53C944" w14:textId="77777777" w:rsidR="00BB7C23" w:rsidRPr="003823C7" w:rsidRDefault="00BB7C23"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В соответствии с критериями отнесения объектов регионального государственного контроля (надзора) за состоянием Музейного фонда Российской Федерации к категориям риска причинения вреда (ущерба) государственным музеям в 2022 году присвоены следующие категории риска:</w:t>
      </w:r>
    </w:p>
    <w:p w14:paraId="3F5CDEC4" w14:textId="77777777" w:rsidR="00BB7C23" w:rsidRPr="003823C7" w:rsidRDefault="00BB7C23" w:rsidP="003823C7">
      <w:pPr>
        <w:spacing w:line="240" w:lineRule="auto"/>
        <w:ind w:firstLine="709"/>
        <w:jc w:val="both"/>
        <w:rPr>
          <w:rFonts w:ascii="PT Astra Serif" w:eastAsia="Times New Roman" w:hAnsi="PT Astra Serif"/>
          <w:sz w:val="24"/>
          <w:szCs w:val="24"/>
        </w:rPr>
      </w:pPr>
    </w:p>
    <w:tbl>
      <w:tblPr>
        <w:tblStyle w:val="ad"/>
        <w:tblW w:w="9634" w:type="dxa"/>
        <w:tblLook w:val="04A0" w:firstRow="1" w:lastRow="0" w:firstColumn="1" w:lastColumn="0" w:noHBand="0" w:noVBand="1"/>
      </w:tblPr>
      <w:tblGrid>
        <w:gridCol w:w="704"/>
        <w:gridCol w:w="6662"/>
        <w:gridCol w:w="2268"/>
      </w:tblGrid>
      <w:tr w:rsidR="00BB7C23" w:rsidRPr="003823C7" w14:paraId="306B3EF7" w14:textId="77777777" w:rsidTr="00294659">
        <w:tc>
          <w:tcPr>
            <w:tcW w:w="704" w:type="dxa"/>
            <w:vAlign w:val="center"/>
          </w:tcPr>
          <w:p w14:paraId="68DACD5B"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lastRenderedPageBreak/>
              <w:t>№ п/п</w:t>
            </w:r>
          </w:p>
        </w:tc>
        <w:tc>
          <w:tcPr>
            <w:tcW w:w="6662" w:type="dxa"/>
            <w:vAlign w:val="center"/>
          </w:tcPr>
          <w:p w14:paraId="2D051931"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Наименование учреждения</w:t>
            </w:r>
          </w:p>
        </w:tc>
        <w:tc>
          <w:tcPr>
            <w:tcW w:w="2268" w:type="dxa"/>
            <w:vAlign w:val="center"/>
          </w:tcPr>
          <w:p w14:paraId="37A42D51"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Присвоенная категория риска на 2022 год</w:t>
            </w:r>
          </w:p>
        </w:tc>
      </w:tr>
      <w:tr w:rsidR="00BB7C23" w:rsidRPr="003823C7" w14:paraId="14C57475" w14:textId="77777777" w:rsidTr="00294659">
        <w:tc>
          <w:tcPr>
            <w:tcW w:w="704" w:type="dxa"/>
          </w:tcPr>
          <w:p w14:paraId="1D5B4899"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1.</w:t>
            </w:r>
          </w:p>
        </w:tc>
        <w:tc>
          <w:tcPr>
            <w:tcW w:w="6662" w:type="dxa"/>
          </w:tcPr>
          <w:p w14:paraId="51FCD844" w14:textId="77777777" w:rsidR="00BB7C23" w:rsidRPr="003823C7" w:rsidRDefault="00BB7C23" w:rsidP="003823C7">
            <w:pPr>
              <w:spacing w:line="240" w:lineRule="auto"/>
              <w:jc w:val="both"/>
              <w:rPr>
                <w:rFonts w:ascii="PT Astra Serif" w:eastAsia="Times New Roman" w:hAnsi="PT Astra Serif"/>
                <w:sz w:val="24"/>
                <w:szCs w:val="24"/>
              </w:rPr>
            </w:pPr>
            <w:r w:rsidRPr="003823C7">
              <w:rPr>
                <w:rFonts w:ascii="PT Astra Serif" w:eastAsia="Times New Roman" w:hAnsi="PT Astra Serif"/>
                <w:sz w:val="24"/>
                <w:szCs w:val="24"/>
              </w:rPr>
              <w:t xml:space="preserve">ОГАУК «Ленинский мемориал» </w:t>
            </w:r>
          </w:p>
        </w:tc>
        <w:tc>
          <w:tcPr>
            <w:tcW w:w="2268" w:type="dxa"/>
          </w:tcPr>
          <w:p w14:paraId="6C019BDE"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средний риск</w:t>
            </w:r>
          </w:p>
        </w:tc>
      </w:tr>
      <w:tr w:rsidR="00BB7C23" w:rsidRPr="003823C7" w14:paraId="1323F9CF" w14:textId="77777777" w:rsidTr="00294659">
        <w:tc>
          <w:tcPr>
            <w:tcW w:w="704" w:type="dxa"/>
          </w:tcPr>
          <w:p w14:paraId="76117A0D"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2.</w:t>
            </w:r>
          </w:p>
        </w:tc>
        <w:tc>
          <w:tcPr>
            <w:tcW w:w="6662" w:type="dxa"/>
          </w:tcPr>
          <w:p w14:paraId="178444DA" w14:textId="77777777" w:rsidR="00BB7C23" w:rsidRPr="003823C7" w:rsidRDefault="00BB7C23" w:rsidP="003823C7">
            <w:pPr>
              <w:spacing w:line="240" w:lineRule="auto"/>
              <w:jc w:val="both"/>
              <w:rPr>
                <w:rFonts w:ascii="PT Astra Serif" w:eastAsia="Times New Roman" w:hAnsi="PT Astra Serif"/>
                <w:sz w:val="24"/>
                <w:szCs w:val="24"/>
              </w:rPr>
            </w:pPr>
            <w:r w:rsidRPr="003823C7">
              <w:rPr>
                <w:rFonts w:ascii="PT Astra Serif" w:eastAsia="Times New Roman" w:hAnsi="PT Astra Serif"/>
                <w:sz w:val="24"/>
                <w:szCs w:val="24"/>
              </w:rPr>
              <w:t xml:space="preserve">ОГБУК «Ульяновский областной краеведческий музей имени </w:t>
            </w:r>
            <w:proofErr w:type="spellStart"/>
            <w:r w:rsidRPr="003823C7">
              <w:rPr>
                <w:rFonts w:ascii="PT Astra Serif" w:eastAsia="Times New Roman" w:hAnsi="PT Astra Serif"/>
                <w:sz w:val="24"/>
                <w:szCs w:val="24"/>
              </w:rPr>
              <w:t>И.А.Гончарова</w:t>
            </w:r>
            <w:proofErr w:type="spellEnd"/>
            <w:r w:rsidRPr="003823C7">
              <w:rPr>
                <w:rFonts w:ascii="PT Astra Serif" w:eastAsia="Times New Roman" w:hAnsi="PT Astra Serif"/>
                <w:sz w:val="24"/>
                <w:szCs w:val="24"/>
              </w:rPr>
              <w:t xml:space="preserve">» </w:t>
            </w:r>
          </w:p>
        </w:tc>
        <w:tc>
          <w:tcPr>
            <w:tcW w:w="2268" w:type="dxa"/>
          </w:tcPr>
          <w:p w14:paraId="48522A0C"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средний риск</w:t>
            </w:r>
          </w:p>
        </w:tc>
      </w:tr>
      <w:tr w:rsidR="00BB7C23" w:rsidRPr="003823C7" w14:paraId="3097190D" w14:textId="77777777" w:rsidTr="00294659">
        <w:tc>
          <w:tcPr>
            <w:tcW w:w="704" w:type="dxa"/>
          </w:tcPr>
          <w:p w14:paraId="66333FCE"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3.</w:t>
            </w:r>
          </w:p>
        </w:tc>
        <w:tc>
          <w:tcPr>
            <w:tcW w:w="6662" w:type="dxa"/>
          </w:tcPr>
          <w:p w14:paraId="5723B839" w14:textId="77777777" w:rsidR="00BB7C23" w:rsidRPr="003823C7" w:rsidRDefault="00BB7C23" w:rsidP="003823C7">
            <w:pPr>
              <w:spacing w:line="240" w:lineRule="auto"/>
              <w:jc w:val="both"/>
              <w:rPr>
                <w:rFonts w:ascii="PT Astra Serif" w:eastAsia="Times New Roman" w:hAnsi="PT Astra Serif"/>
                <w:sz w:val="24"/>
                <w:szCs w:val="24"/>
              </w:rPr>
            </w:pPr>
            <w:r w:rsidRPr="003823C7">
              <w:rPr>
                <w:rFonts w:ascii="PT Astra Serif" w:eastAsia="Times New Roman" w:hAnsi="PT Astra Serif"/>
                <w:sz w:val="24"/>
                <w:szCs w:val="24"/>
              </w:rPr>
              <w:t>ОГБУК «</w:t>
            </w:r>
            <w:proofErr w:type="spellStart"/>
            <w:r w:rsidRPr="003823C7">
              <w:rPr>
                <w:rFonts w:ascii="PT Astra Serif" w:eastAsia="Times New Roman" w:hAnsi="PT Astra Serif"/>
                <w:sz w:val="24"/>
                <w:szCs w:val="24"/>
              </w:rPr>
              <w:t>Ундоровский</w:t>
            </w:r>
            <w:proofErr w:type="spellEnd"/>
            <w:r w:rsidRPr="003823C7">
              <w:rPr>
                <w:rFonts w:ascii="PT Astra Serif" w:eastAsia="Times New Roman" w:hAnsi="PT Astra Serif"/>
                <w:sz w:val="24"/>
                <w:szCs w:val="24"/>
              </w:rPr>
              <w:t xml:space="preserve"> палеонтологический музей имени </w:t>
            </w:r>
            <w:proofErr w:type="spellStart"/>
            <w:r w:rsidRPr="003823C7">
              <w:rPr>
                <w:rFonts w:ascii="PT Astra Serif" w:eastAsia="Times New Roman" w:hAnsi="PT Astra Serif"/>
                <w:sz w:val="24"/>
                <w:szCs w:val="24"/>
              </w:rPr>
              <w:t>С.Е.Бирюкова</w:t>
            </w:r>
            <w:proofErr w:type="spellEnd"/>
            <w:r w:rsidRPr="003823C7">
              <w:rPr>
                <w:rFonts w:ascii="PT Astra Serif" w:eastAsia="Times New Roman" w:hAnsi="PT Astra Serif"/>
                <w:sz w:val="24"/>
                <w:szCs w:val="24"/>
              </w:rPr>
              <w:t xml:space="preserve">» </w:t>
            </w:r>
          </w:p>
        </w:tc>
        <w:tc>
          <w:tcPr>
            <w:tcW w:w="2268" w:type="dxa"/>
          </w:tcPr>
          <w:p w14:paraId="105F3C40"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низкий риск</w:t>
            </w:r>
          </w:p>
        </w:tc>
      </w:tr>
      <w:tr w:rsidR="00BB7C23" w:rsidRPr="003823C7" w14:paraId="078CC711" w14:textId="77777777" w:rsidTr="00294659">
        <w:tc>
          <w:tcPr>
            <w:tcW w:w="704" w:type="dxa"/>
          </w:tcPr>
          <w:p w14:paraId="2FA8CB3C"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4.</w:t>
            </w:r>
          </w:p>
        </w:tc>
        <w:tc>
          <w:tcPr>
            <w:tcW w:w="6662" w:type="dxa"/>
          </w:tcPr>
          <w:p w14:paraId="79898985" w14:textId="77777777" w:rsidR="00BB7C23" w:rsidRPr="003823C7" w:rsidRDefault="00BB7C23" w:rsidP="003823C7">
            <w:pPr>
              <w:spacing w:line="240" w:lineRule="auto"/>
              <w:jc w:val="both"/>
              <w:rPr>
                <w:rFonts w:ascii="PT Astra Serif" w:eastAsia="Times New Roman" w:hAnsi="PT Astra Serif"/>
                <w:sz w:val="24"/>
                <w:szCs w:val="24"/>
              </w:rPr>
            </w:pPr>
            <w:r w:rsidRPr="003823C7">
              <w:rPr>
                <w:rFonts w:ascii="PT Astra Serif" w:eastAsia="Times New Roman" w:hAnsi="PT Astra Serif"/>
                <w:sz w:val="24"/>
                <w:szCs w:val="24"/>
              </w:rPr>
              <w:t xml:space="preserve">ОГБУК Ульяновский областной художественный музей» </w:t>
            </w:r>
          </w:p>
        </w:tc>
        <w:tc>
          <w:tcPr>
            <w:tcW w:w="2268" w:type="dxa"/>
          </w:tcPr>
          <w:p w14:paraId="2C6DB385" w14:textId="77777777" w:rsidR="00BB7C23" w:rsidRPr="003823C7" w:rsidRDefault="00BB7C23" w:rsidP="003823C7">
            <w:pPr>
              <w:spacing w:line="240" w:lineRule="auto"/>
              <w:jc w:val="center"/>
              <w:rPr>
                <w:rFonts w:ascii="PT Astra Serif" w:eastAsia="Times New Roman" w:hAnsi="PT Astra Serif"/>
                <w:sz w:val="24"/>
                <w:szCs w:val="24"/>
              </w:rPr>
            </w:pPr>
            <w:r w:rsidRPr="003823C7">
              <w:rPr>
                <w:rFonts w:ascii="PT Astra Serif" w:eastAsia="Times New Roman" w:hAnsi="PT Astra Serif"/>
                <w:sz w:val="24"/>
                <w:szCs w:val="24"/>
              </w:rPr>
              <w:t>низкий риск</w:t>
            </w:r>
          </w:p>
        </w:tc>
      </w:tr>
    </w:tbl>
    <w:p w14:paraId="3EBD912C" w14:textId="77777777" w:rsidR="00BB7C23" w:rsidRPr="003823C7" w:rsidRDefault="00BB7C23" w:rsidP="003823C7">
      <w:pPr>
        <w:spacing w:line="240" w:lineRule="auto"/>
        <w:ind w:firstLine="709"/>
        <w:jc w:val="both"/>
        <w:rPr>
          <w:rFonts w:ascii="PT Astra Serif" w:eastAsia="Times New Roman" w:hAnsi="PT Astra Serif"/>
          <w:sz w:val="24"/>
          <w:szCs w:val="24"/>
        </w:rPr>
      </w:pPr>
    </w:p>
    <w:p w14:paraId="09770F18" w14:textId="77777777" w:rsidR="00BB7C23" w:rsidRPr="003823C7" w:rsidRDefault="00BB7C23" w:rsidP="003823C7">
      <w:pPr>
        <w:tabs>
          <w:tab w:val="left" w:pos="993"/>
        </w:tabs>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2022 году Министерством искусства и культурной политики Ульяновской области в отношении контролируемых лиц плановые контрольные (надзорные) мероприятия не планировались и не проводились. </w:t>
      </w:r>
    </w:p>
    <w:p w14:paraId="378AB17C" w14:textId="77777777" w:rsidR="00BB7C23" w:rsidRPr="003823C7" w:rsidRDefault="00BB7C23" w:rsidP="003823C7">
      <w:pPr>
        <w:tabs>
          <w:tab w:val="left" w:pos="993"/>
        </w:tabs>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целях уменьшения рисков причинения вреда (ущерба) охраняемым законом ценностям распоряжением Министерства искусства и культурной политики Ульяновской области от 13.12.2021 № 227 утверждена Программа профилактики рисков причинения вреда (ущерба) охраняемым законом ценностям по региональному государственному контролю (надзору) за состоянием Музейного фонда Российской Федерации на территории Ульяновской области на 2022 год (далее – программа профилактики). </w:t>
      </w:r>
    </w:p>
    <w:p w14:paraId="5EC7AA80" w14:textId="77777777" w:rsidR="00BB7C23" w:rsidRPr="003823C7" w:rsidRDefault="00BB7C23" w:rsidP="003823C7">
      <w:pPr>
        <w:pStyle w:val="Default"/>
        <w:ind w:firstLine="709"/>
        <w:jc w:val="both"/>
        <w:rPr>
          <w:rFonts w:ascii="PT Astra Serif" w:hAnsi="PT Astra Serif"/>
        </w:rPr>
      </w:pPr>
      <w:r w:rsidRPr="003823C7">
        <w:rPr>
          <w:rFonts w:ascii="PT Astra Serif" w:hAnsi="PT Astra Serif"/>
        </w:rPr>
        <w:t xml:space="preserve">Реализация Программы профилактики предусматривает выполнение следующих задач: </w:t>
      </w:r>
    </w:p>
    <w:p w14:paraId="2CE4E324" w14:textId="77777777" w:rsidR="00BB7C23" w:rsidRPr="003823C7" w:rsidRDefault="00BB7C23" w:rsidP="003823C7">
      <w:pPr>
        <w:pStyle w:val="Default"/>
        <w:ind w:firstLine="709"/>
        <w:jc w:val="both"/>
        <w:rPr>
          <w:rFonts w:ascii="PT Astra Serif" w:hAnsi="PT Astra Serif"/>
          <w:color w:val="auto"/>
        </w:rPr>
      </w:pPr>
      <w:r w:rsidRPr="003823C7">
        <w:rPr>
          <w:rFonts w:ascii="PT Astra Serif" w:hAnsi="PT Astra Serif"/>
        </w:rPr>
        <w:t>–</w:t>
      </w:r>
      <w:r w:rsidRPr="003823C7">
        <w:rPr>
          <w:rFonts w:ascii="PT Astra Serif" w:hAnsi="PT Astra Serif"/>
          <w:color w:val="auto"/>
        </w:rPr>
        <w:t xml:space="preserve"> профилактика нарушений обязательных требований, установленных законодательством Российской Федерации и иными нормативно-правовыми актами; </w:t>
      </w:r>
    </w:p>
    <w:p w14:paraId="63EAB278" w14:textId="77777777" w:rsidR="00BB7C23" w:rsidRPr="003823C7" w:rsidRDefault="00BB7C23" w:rsidP="003823C7">
      <w:pPr>
        <w:pStyle w:val="Default"/>
        <w:ind w:firstLine="709"/>
        <w:jc w:val="both"/>
        <w:rPr>
          <w:rFonts w:ascii="PT Astra Serif" w:hAnsi="PT Astra Serif"/>
          <w:color w:val="auto"/>
        </w:rPr>
      </w:pPr>
      <w:r w:rsidRPr="003823C7">
        <w:rPr>
          <w:rFonts w:ascii="PT Astra Serif" w:hAnsi="PT Astra Serif"/>
        </w:rPr>
        <w:t>–</w:t>
      </w:r>
      <w:r w:rsidRPr="003823C7">
        <w:rPr>
          <w:rFonts w:ascii="PT Astra Serif" w:hAnsi="PT Astra Serif"/>
          <w:color w:val="auto"/>
        </w:rPr>
        <w:t xml:space="preserve"> предупреждение, выявление и пресечение причин, факторов и условий, способствующих нарушению обязательных требований законодательства Российской Федерации в части обеспечения сохранности и соблюдения условий хранения музейных предметов и музейных коллекции, включённых в состав Музейного фонда Российской Федерации;</w:t>
      </w:r>
    </w:p>
    <w:p w14:paraId="3DCD8FFE" w14:textId="77777777" w:rsidR="00BB7C23" w:rsidRPr="003823C7" w:rsidRDefault="00BB7C23" w:rsidP="003823C7">
      <w:pPr>
        <w:tabs>
          <w:tab w:val="left" w:pos="1134"/>
          <w:tab w:val="left" w:pos="14645"/>
        </w:tabs>
        <w:spacing w:line="240" w:lineRule="auto"/>
        <w:ind w:firstLine="709"/>
        <w:jc w:val="both"/>
        <w:rPr>
          <w:rFonts w:ascii="PT Astra Serif" w:hAnsi="PT Astra Serif"/>
          <w:sz w:val="24"/>
          <w:szCs w:val="24"/>
        </w:rPr>
      </w:pPr>
      <w:r w:rsidRPr="003823C7">
        <w:rPr>
          <w:rFonts w:ascii="PT Astra Serif" w:hAnsi="PT Astra Serif"/>
          <w:sz w:val="24"/>
          <w:szCs w:val="24"/>
        </w:rPr>
        <w:t>– повышение уровня правовой грамотности подконтрольных субъектов, в том числе путём обеспечения доступности информации об обязательных требованиях и необходимых мерах по их исполнению.</w:t>
      </w:r>
    </w:p>
    <w:p w14:paraId="1219DA6B"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целях решения данных задач в 2022 году проведены 36 профилактических мероприятий, среди них:</w:t>
      </w:r>
    </w:p>
    <w:p w14:paraId="04DCF7DE" w14:textId="77777777" w:rsidR="00BB7C23" w:rsidRPr="003823C7" w:rsidRDefault="00BB7C23" w:rsidP="003823C7">
      <w:pPr>
        <w:pStyle w:val="a3"/>
        <w:numPr>
          <w:ilvl w:val="0"/>
          <w:numId w:val="25"/>
        </w:numPr>
        <w:tabs>
          <w:tab w:val="left" w:pos="993"/>
        </w:tabs>
        <w:spacing w:line="240" w:lineRule="auto"/>
        <w:ind w:left="0" w:firstLine="709"/>
        <w:jc w:val="both"/>
        <w:rPr>
          <w:rFonts w:ascii="PT Astra Serif" w:hAnsi="PT Astra Serif"/>
          <w:sz w:val="24"/>
          <w:szCs w:val="24"/>
        </w:rPr>
      </w:pPr>
      <w:r w:rsidRPr="003823C7">
        <w:rPr>
          <w:rFonts w:ascii="PT Astra Serif" w:hAnsi="PT Astra Serif"/>
          <w:b/>
          <w:sz w:val="24"/>
          <w:szCs w:val="24"/>
        </w:rPr>
        <w:t>мероприятия по информированию</w:t>
      </w:r>
      <w:r w:rsidRPr="003823C7">
        <w:rPr>
          <w:rFonts w:ascii="PT Astra Serif" w:hAnsi="PT Astra Serif"/>
          <w:sz w:val="24"/>
          <w:szCs w:val="24"/>
        </w:rPr>
        <w:t xml:space="preserve"> – 17 единиц;</w:t>
      </w:r>
    </w:p>
    <w:p w14:paraId="2C1DAD95" w14:textId="77777777" w:rsidR="00BB7C23" w:rsidRPr="003823C7" w:rsidRDefault="00BB7C23" w:rsidP="003823C7">
      <w:pPr>
        <w:tabs>
          <w:tab w:val="left" w:pos="993"/>
        </w:tabs>
        <w:spacing w:line="240" w:lineRule="auto"/>
        <w:ind w:firstLine="709"/>
        <w:jc w:val="both"/>
        <w:rPr>
          <w:rFonts w:ascii="PT Astra Serif" w:hAnsi="PT Astra Serif"/>
          <w:sz w:val="24"/>
          <w:szCs w:val="24"/>
        </w:rPr>
      </w:pPr>
      <w:r w:rsidRPr="003823C7">
        <w:rPr>
          <w:rFonts w:ascii="PT Astra Serif" w:hAnsi="PT Astra Serif"/>
          <w:sz w:val="24"/>
          <w:szCs w:val="24"/>
        </w:rPr>
        <w:t>На официальном сайте Министерства искусства и культурной политики создан раздел, посвящённый региональному государственному контролю (надзору) за состоянием Музейного фонда Российской Федерации, где в течении 2022 года размещалась информация для контролируемых лиц:</w:t>
      </w:r>
    </w:p>
    <w:p w14:paraId="0998EDDF"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тексты нормативных правовых актов, регулирующих осуществление регионального государственного контроля (надзора) за состоянием Музейного фонда Российской Федерации;</w:t>
      </w:r>
    </w:p>
    <w:p w14:paraId="4AEA3517"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сведения об изменениях, внесённых в нормативные правовые акты, регулирующие осуществление регионального государственного контроля (надзора) за состоянием Музейного фонда Российской Федерации, о сроках и порядке их вступления в силу;</w:t>
      </w:r>
    </w:p>
    <w:p w14:paraId="16038C39"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перечень нормативных правовых актов с указанием структурных единиц этих актов, содержащих обязательные требования, оценка соблюдения которых является предметом контроля, а также информацию о мерах ответственности, применяемых при нарушении обязательных требований, с текстами в действующей редакции;</w:t>
      </w:r>
    </w:p>
    <w:p w14:paraId="21272A85"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руководства по соблюдению обязательных требований, разработанные и утверждённые в соответствии с Федеральным законом от 31.07.2020 № 247-ФЗ «Об обязательных требованиях в Российской Федерации»;</w:t>
      </w:r>
    </w:p>
    <w:p w14:paraId="7696F28D"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перечень индикаторов риска нарушения обязательных требований, порядок отнесения объектов контроля к категориям риска;</w:t>
      </w:r>
    </w:p>
    <w:p w14:paraId="17E3FAF2"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xml:space="preserve">- перечень объектов контроля, учитываемых в рамках формирования ежегодного плана </w:t>
      </w:r>
      <w:r w:rsidRPr="003823C7">
        <w:rPr>
          <w:rFonts w:ascii="PT Astra Serif" w:eastAsia="Times New Roman" w:hAnsi="PT Astra Serif" w:cs="Courier New"/>
          <w:sz w:val="24"/>
          <w:szCs w:val="24"/>
          <w:lang w:eastAsia="ru-RU"/>
        </w:rPr>
        <w:lastRenderedPageBreak/>
        <w:t>контрольных (надзорных) мероприятий, с указанием категории риска;</w:t>
      </w:r>
    </w:p>
    <w:p w14:paraId="201EC2CC"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программа профилактики и план проведения плановых контрольных (надзорных) мероприятий Министерством;</w:t>
      </w:r>
    </w:p>
    <w:p w14:paraId="5723DE61"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xml:space="preserve">- перечень сведений, которые могут запрашиваться Министерством у контролируемого лица в ходе контрольных (надзорных) мероприятий; </w:t>
      </w:r>
    </w:p>
    <w:p w14:paraId="16171A04" w14:textId="77777777" w:rsidR="00BB7C23" w:rsidRPr="003823C7" w:rsidRDefault="00BB7C23" w:rsidP="003823C7">
      <w:pPr>
        <w:widowControl w:val="0"/>
        <w:autoSpaceDE w:val="0"/>
        <w:autoSpaceDN w:val="0"/>
        <w:adjustRightInd w:val="0"/>
        <w:spacing w:line="240" w:lineRule="auto"/>
        <w:ind w:firstLine="709"/>
        <w:jc w:val="both"/>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сведения о способах получения консультаций по вопросам соблюдения обязательных требований;</w:t>
      </w:r>
    </w:p>
    <w:p w14:paraId="0F4DB8B7" w14:textId="77777777" w:rsidR="00BB7C23" w:rsidRPr="003823C7" w:rsidRDefault="00BB7C23" w:rsidP="003823C7">
      <w:pPr>
        <w:widowControl w:val="0"/>
        <w:autoSpaceDE w:val="0"/>
        <w:autoSpaceDN w:val="0"/>
        <w:adjustRightInd w:val="0"/>
        <w:spacing w:line="240" w:lineRule="auto"/>
        <w:ind w:firstLine="709"/>
        <w:rPr>
          <w:rFonts w:ascii="PT Astra Serif" w:eastAsia="Times New Roman" w:hAnsi="PT Astra Serif" w:cs="Courier New"/>
          <w:sz w:val="24"/>
          <w:szCs w:val="24"/>
          <w:lang w:eastAsia="ru-RU"/>
        </w:rPr>
      </w:pPr>
      <w:r w:rsidRPr="003823C7">
        <w:rPr>
          <w:rFonts w:ascii="PT Astra Serif" w:eastAsia="Times New Roman" w:hAnsi="PT Astra Serif" w:cs="Courier New"/>
          <w:sz w:val="24"/>
          <w:szCs w:val="24"/>
          <w:lang w:eastAsia="ru-RU"/>
        </w:rPr>
        <w:t>- сведения о порядке досудебного обжалования решений Министерства, действий (бездействия) должностных лиц Министерства.</w:t>
      </w:r>
    </w:p>
    <w:p w14:paraId="33B3ECDE" w14:textId="77777777" w:rsidR="00BB7C23" w:rsidRPr="003823C7" w:rsidRDefault="00BB7C23" w:rsidP="003823C7">
      <w:pPr>
        <w:pStyle w:val="a3"/>
        <w:numPr>
          <w:ilvl w:val="0"/>
          <w:numId w:val="25"/>
        </w:numPr>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b/>
          <w:sz w:val="24"/>
          <w:szCs w:val="24"/>
        </w:rPr>
        <w:t>консультации и методическое сопровождение</w:t>
      </w:r>
      <w:r w:rsidRPr="003823C7">
        <w:rPr>
          <w:rFonts w:ascii="PT Astra Serif" w:hAnsi="PT Astra Serif"/>
          <w:sz w:val="24"/>
          <w:szCs w:val="24"/>
        </w:rPr>
        <w:t xml:space="preserve"> контролируемых лиц при оформлении необходимой документации – 11 единиц.</w:t>
      </w:r>
    </w:p>
    <w:p w14:paraId="1892D6D2" w14:textId="77777777"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sz w:val="24"/>
          <w:szCs w:val="24"/>
        </w:rPr>
        <w:t>Методическое сопровождение контролируемым лицам оказано:</w:t>
      </w:r>
    </w:p>
    <w:p w14:paraId="5447E56B" w14:textId="77777777"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sz w:val="24"/>
          <w:szCs w:val="24"/>
        </w:rPr>
        <w:t>- при оформлении договора на передачу в безвозмездное бессрочное пользование музейных предметов, являющихся федеральной собственностью, государственным музеям:</w:t>
      </w:r>
    </w:p>
    <w:p w14:paraId="65391D60" w14:textId="77777777"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 ОГБУК «Ульяновский областной краеведческий музей имени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 - 53 музейных предмета;</w:t>
      </w:r>
    </w:p>
    <w:p w14:paraId="5B28CE1B" w14:textId="77777777"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sz w:val="24"/>
          <w:szCs w:val="24"/>
        </w:rPr>
        <w:t>- ОГБУК «Ульяновский областной художественный музей»- 1125 музейных предмета.</w:t>
      </w:r>
    </w:p>
    <w:p w14:paraId="4777C0AB" w14:textId="47791B54"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 при оформлении документов в Управление Президента Российской Федерации по государственным наградам о разрешении передать государственным и муниципальным музеям государственные награды и документы к ним. Всего в 2022 году Министерством искусства и культурной политики Ульяновской области подготовлено и направлено </w:t>
      </w:r>
      <w:r w:rsidRPr="003823C7">
        <w:rPr>
          <w:rFonts w:ascii="PT Astra Serif" w:hAnsi="PT Astra Serif"/>
          <w:sz w:val="24"/>
          <w:szCs w:val="24"/>
        </w:rPr>
        <w:br/>
        <w:t>3 ходатайства о получении разрешения на передачу государственных наград и документов к ним:</w:t>
      </w:r>
    </w:p>
    <w:tbl>
      <w:tblPr>
        <w:tblStyle w:val="ad"/>
        <w:tblW w:w="0" w:type="auto"/>
        <w:tblLook w:val="04A0" w:firstRow="1" w:lastRow="0" w:firstColumn="1" w:lastColumn="0" w:noHBand="0" w:noVBand="1"/>
      </w:tblPr>
      <w:tblGrid>
        <w:gridCol w:w="704"/>
        <w:gridCol w:w="5670"/>
        <w:gridCol w:w="3210"/>
      </w:tblGrid>
      <w:tr w:rsidR="00BB7C23" w:rsidRPr="003823C7" w14:paraId="189CF84A" w14:textId="77777777" w:rsidTr="00294659">
        <w:tc>
          <w:tcPr>
            <w:tcW w:w="704" w:type="dxa"/>
            <w:vAlign w:val="center"/>
          </w:tcPr>
          <w:p w14:paraId="73A826E2"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 п/п</w:t>
            </w:r>
          </w:p>
        </w:tc>
        <w:tc>
          <w:tcPr>
            <w:tcW w:w="5670" w:type="dxa"/>
            <w:vAlign w:val="center"/>
          </w:tcPr>
          <w:p w14:paraId="14E8936E"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Наименование учреждения</w:t>
            </w:r>
          </w:p>
        </w:tc>
        <w:tc>
          <w:tcPr>
            <w:tcW w:w="3210" w:type="dxa"/>
            <w:vAlign w:val="center"/>
          </w:tcPr>
          <w:p w14:paraId="396CA905"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Количество государственных наград, подлежащих передаче</w:t>
            </w:r>
          </w:p>
        </w:tc>
      </w:tr>
      <w:tr w:rsidR="00BB7C23" w:rsidRPr="003823C7" w14:paraId="25F2DF7E" w14:textId="77777777" w:rsidTr="00294659">
        <w:tc>
          <w:tcPr>
            <w:tcW w:w="704" w:type="dxa"/>
          </w:tcPr>
          <w:p w14:paraId="58EDEFB2"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1.</w:t>
            </w:r>
          </w:p>
        </w:tc>
        <w:tc>
          <w:tcPr>
            <w:tcW w:w="5670" w:type="dxa"/>
          </w:tcPr>
          <w:p w14:paraId="3B115E13" w14:textId="77777777" w:rsidR="00BB7C23" w:rsidRPr="003823C7" w:rsidRDefault="00BB7C23" w:rsidP="003823C7">
            <w:pPr>
              <w:pStyle w:val="a3"/>
              <w:tabs>
                <w:tab w:val="left" w:pos="851"/>
                <w:tab w:val="left" w:pos="993"/>
              </w:tabs>
              <w:spacing w:line="240" w:lineRule="auto"/>
              <w:ind w:left="0"/>
              <w:jc w:val="both"/>
              <w:rPr>
                <w:rFonts w:ascii="PT Astra Serif" w:hAnsi="PT Astra Serif"/>
                <w:sz w:val="24"/>
                <w:szCs w:val="24"/>
              </w:rPr>
            </w:pPr>
            <w:r w:rsidRPr="003823C7">
              <w:rPr>
                <w:rFonts w:ascii="PT Astra Serif" w:hAnsi="PT Astra Serif"/>
                <w:sz w:val="24"/>
                <w:szCs w:val="24"/>
              </w:rPr>
              <w:t>ОГАУК «Ленинский мемориал»</w:t>
            </w:r>
          </w:p>
        </w:tc>
        <w:tc>
          <w:tcPr>
            <w:tcW w:w="3210" w:type="dxa"/>
          </w:tcPr>
          <w:p w14:paraId="2452D3A6"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1 государственная награда</w:t>
            </w:r>
          </w:p>
          <w:p w14:paraId="188E4B7E"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1 документ</w:t>
            </w:r>
          </w:p>
        </w:tc>
      </w:tr>
      <w:tr w:rsidR="00BB7C23" w:rsidRPr="003823C7" w14:paraId="30BB121D" w14:textId="77777777" w:rsidTr="00294659">
        <w:tc>
          <w:tcPr>
            <w:tcW w:w="704" w:type="dxa"/>
          </w:tcPr>
          <w:p w14:paraId="71749985"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2.</w:t>
            </w:r>
          </w:p>
        </w:tc>
        <w:tc>
          <w:tcPr>
            <w:tcW w:w="5670" w:type="dxa"/>
          </w:tcPr>
          <w:p w14:paraId="21327EBA" w14:textId="77777777" w:rsidR="00BB7C23" w:rsidRPr="003823C7" w:rsidRDefault="00BB7C23" w:rsidP="003823C7">
            <w:pPr>
              <w:pStyle w:val="a3"/>
              <w:tabs>
                <w:tab w:val="left" w:pos="851"/>
                <w:tab w:val="left" w:pos="993"/>
              </w:tabs>
              <w:spacing w:line="240" w:lineRule="auto"/>
              <w:ind w:left="0"/>
              <w:jc w:val="both"/>
              <w:rPr>
                <w:rFonts w:ascii="PT Astra Serif" w:hAnsi="PT Astra Serif"/>
                <w:sz w:val="24"/>
                <w:szCs w:val="24"/>
              </w:rPr>
            </w:pPr>
            <w:r w:rsidRPr="003823C7">
              <w:rPr>
                <w:rFonts w:ascii="PT Astra Serif" w:hAnsi="PT Astra Serif"/>
                <w:sz w:val="24"/>
                <w:szCs w:val="24"/>
              </w:rPr>
              <w:t xml:space="preserve">ОГБУК «Ульяновский областной краеведческий музей имени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w:t>
            </w:r>
          </w:p>
        </w:tc>
        <w:tc>
          <w:tcPr>
            <w:tcW w:w="3210" w:type="dxa"/>
          </w:tcPr>
          <w:p w14:paraId="29345F57"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2 государственные награды</w:t>
            </w:r>
          </w:p>
          <w:p w14:paraId="593A682B"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1 документ</w:t>
            </w:r>
          </w:p>
        </w:tc>
      </w:tr>
      <w:tr w:rsidR="00BB7C23" w:rsidRPr="003823C7" w14:paraId="75DAECEE" w14:textId="77777777" w:rsidTr="00294659">
        <w:tc>
          <w:tcPr>
            <w:tcW w:w="704" w:type="dxa"/>
          </w:tcPr>
          <w:p w14:paraId="13B2A9DF"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3.</w:t>
            </w:r>
          </w:p>
        </w:tc>
        <w:tc>
          <w:tcPr>
            <w:tcW w:w="5670" w:type="dxa"/>
          </w:tcPr>
          <w:p w14:paraId="482B807D" w14:textId="77777777" w:rsidR="00BB7C23" w:rsidRPr="003823C7" w:rsidRDefault="00BB7C23" w:rsidP="003823C7">
            <w:pPr>
              <w:pStyle w:val="a3"/>
              <w:tabs>
                <w:tab w:val="left" w:pos="851"/>
                <w:tab w:val="left" w:pos="993"/>
              </w:tabs>
              <w:spacing w:line="240" w:lineRule="auto"/>
              <w:ind w:left="0"/>
              <w:jc w:val="both"/>
              <w:rPr>
                <w:rFonts w:ascii="PT Astra Serif" w:hAnsi="PT Astra Serif"/>
                <w:sz w:val="24"/>
                <w:szCs w:val="24"/>
              </w:rPr>
            </w:pPr>
            <w:r w:rsidRPr="003823C7">
              <w:rPr>
                <w:rFonts w:ascii="PT Astra Serif" w:hAnsi="PT Astra Serif"/>
                <w:sz w:val="24"/>
                <w:szCs w:val="24"/>
              </w:rPr>
              <w:t>МБУК «Димитровградский краеведческий музей»</w:t>
            </w:r>
          </w:p>
        </w:tc>
        <w:tc>
          <w:tcPr>
            <w:tcW w:w="3210" w:type="dxa"/>
          </w:tcPr>
          <w:p w14:paraId="47ED2941"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209 государственных наград</w:t>
            </w:r>
          </w:p>
          <w:p w14:paraId="70548764" w14:textId="77777777" w:rsidR="00BB7C23" w:rsidRPr="003823C7" w:rsidRDefault="00BB7C23" w:rsidP="003823C7">
            <w:pPr>
              <w:pStyle w:val="a3"/>
              <w:tabs>
                <w:tab w:val="left" w:pos="851"/>
                <w:tab w:val="left" w:pos="993"/>
              </w:tabs>
              <w:spacing w:line="240" w:lineRule="auto"/>
              <w:ind w:left="0"/>
              <w:jc w:val="center"/>
              <w:rPr>
                <w:rFonts w:ascii="PT Astra Serif" w:hAnsi="PT Astra Serif"/>
                <w:sz w:val="24"/>
                <w:szCs w:val="24"/>
              </w:rPr>
            </w:pPr>
            <w:r w:rsidRPr="003823C7">
              <w:rPr>
                <w:rFonts w:ascii="PT Astra Serif" w:hAnsi="PT Astra Serif"/>
                <w:sz w:val="24"/>
                <w:szCs w:val="24"/>
              </w:rPr>
              <w:t>113 документов</w:t>
            </w:r>
          </w:p>
        </w:tc>
      </w:tr>
    </w:tbl>
    <w:p w14:paraId="6AC04BFD" w14:textId="77777777"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p>
    <w:p w14:paraId="6E30078B" w14:textId="77777777" w:rsidR="00BB7C23" w:rsidRPr="003823C7" w:rsidRDefault="00BB7C23" w:rsidP="003823C7">
      <w:pPr>
        <w:pStyle w:val="a3"/>
        <w:tabs>
          <w:tab w:val="left" w:pos="851"/>
          <w:tab w:val="left" w:pos="993"/>
        </w:tabs>
        <w:spacing w:line="240" w:lineRule="auto"/>
        <w:ind w:left="0" w:firstLine="709"/>
        <w:jc w:val="both"/>
        <w:rPr>
          <w:rFonts w:ascii="PT Astra Serif" w:hAnsi="PT Astra Serif"/>
          <w:b/>
          <w:sz w:val="24"/>
          <w:szCs w:val="24"/>
        </w:rPr>
      </w:pPr>
      <w:r w:rsidRPr="003823C7">
        <w:rPr>
          <w:rFonts w:ascii="PT Astra Serif" w:hAnsi="PT Astra Serif"/>
          <w:b/>
          <w:sz w:val="24"/>
          <w:szCs w:val="24"/>
        </w:rPr>
        <w:t>3) профилактические визиты.</w:t>
      </w:r>
    </w:p>
    <w:p w14:paraId="439E4925" w14:textId="0C1A38B1"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b/>
          <w:sz w:val="24"/>
          <w:szCs w:val="24"/>
        </w:rPr>
        <w:t xml:space="preserve">В 2022 году Министерством искусства и культурной политики проведены </w:t>
      </w:r>
      <w:r w:rsidRPr="003823C7">
        <w:rPr>
          <w:rFonts w:ascii="PT Astra Serif" w:hAnsi="PT Astra Serif"/>
          <w:b/>
          <w:sz w:val="24"/>
          <w:szCs w:val="24"/>
        </w:rPr>
        <w:br/>
        <w:t>4 профилактических визита</w:t>
      </w:r>
      <w:r w:rsidRPr="003823C7">
        <w:rPr>
          <w:rFonts w:ascii="PT Astra Serif" w:hAnsi="PT Astra Serif"/>
          <w:sz w:val="24"/>
          <w:szCs w:val="24"/>
        </w:rPr>
        <w:t>. Сведения о результатах проведения профилактических визитов внесены в ФГИС «Единый реестр контрольных (надзорных) мероприятий».</w:t>
      </w:r>
    </w:p>
    <w:p w14:paraId="2A68EEC7" w14:textId="77777777"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sz w:val="24"/>
          <w:szCs w:val="24"/>
        </w:rPr>
        <w:t>В ходе профилактических визитов проведены беседы с главными хранителями государственных музеев по вопросам хранения и обеспечения безопасности музейных предметов, проведены осмотры помещений, в которых хранятся и экспонируются музейные предметы, даны рекомендации по соблюдению обязательных требований, исполнение которых проверяется при проведении контрольно-надзорных мероприятий, и об ответственности, которая наступает в случае невыполнения этих требований.</w:t>
      </w:r>
    </w:p>
    <w:p w14:paraId="169D1612" w14:textId="44087960"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При проведении профилактических визитов проведён сбор сведений необходимых для отнесения объектов контроля к категориям риска, а также выявлены факторы, способствующие появлению рисков причинения вреда (ущерба) охраняемым законом ценностям. Наибольшее количество замечаний</w:t>
      </w:r>
      <w:r w:rsidR="000710FE" w:rsidRPr="003823C7">
        <w:rPr>
          <w:rFonts w:ascii="PT Astra Serif" w:hAnsi="PT Astra Serif"/>
          <w:sz w:val="24"/>
          <w:szCs w:val="24"/>
        </w:rPr>
        <w:t>,</w:t>
      </w:r>
      <w:r w:rsidRPr="003823C7">
        <w:rPr>
          <w:rFonts w:ascii="PT Astra Serif" w:hAnsi="PT Astra Serif"/>
          <w:sz w:val="24"/>
          <w:szCs w:val="24"/>
        </w:rPr>
        <w:t xml:space="preserve"> полученных в ходе профилактических визитов</w:t>
      </w:r>
      <w:r w:rsidR="000710FE" w:rsidRPr="003823C7">
        <w:rPr>
          <w:rFonts w:ascii="PT Astra Serif" w:hAnsi="PT Astra Serif"/>
          <w:sz w:val="24"/>
          <w:szCs w:val="24"/>
        </w:rPr>
        <w:t>,</w:t>
      </w:r>
      <w:r w:rsidRPr="003823C7">
        <w:rPr>
          <w:rFonts w:ascii="PT Astra Serif" w:hAnsi="PT Astra Serif"/>
          <w:sz w:val="24"/>
          <w:szCs w:val="24"/>
        </w:rPr>
        <w:t xml:space="preserve"> устранены контролируемыми лица в кратчайшие сроки, среди них:</w:t>
      </w:r>
    </w:p>
    <w:p w14:paraId="236478D9"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замечания по условиям хранения музейных предметов, гарантирующее физическую сохранность (отсутствие специальных систем хранения в хранилищах, несоблюдение требований к условиям микроклимата, отсутствие журналов учёта показателей температурно-влажностного режимов);</w:t>
      </w:r>
    </w:p>
    <w:p w14:paraId="607CDB2C" w14:textId="77777777" w:rsidR="00BB7C23" w:rsidRPr="003823C7" w:rsidRDefault="00BB7C2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 xml:space="preserve">- замечания по наличию и ведению специальной музейной документации (неактуальная редакция документов, отсутствие согласования документов с учредителем, отсутствие топографических описей в хранилищах, несвоевременная передача музейных предметов ответственным хранителям, отсутствие договоров с Министерством культуры Российской Федерации на передачу в безвозмездное и бессрочное пользование музейных предметов, являющихся федеральной собственностью). </w:t>
      </w:r>
    </w:p>
    <w:p w14:paraId="30F1059F" w14:textId="77777777" w:rsidR="00BB7C23" w:rsidRPr="003823C7" w:rsidRDefault="00BB7C23" w:rsidP="003823C7">
      <w:pPr>
        <w:pStyle w:val="a3"/>
        <w:tabs>
          <w:tab w:val="left" w:pos="851"/>
          <w:tab w:val="left" w:pos="993"/>
        </w:tabs>
        <w:spacing w:line="240" w:lineRule="auto"/>
        <w:ind w:left="0" w:firstLine="709"/>
        <w:jc w:val="both"/>
        <w:rPr>
          <w:rFonts w:ascii="PT Astra Serif" w:hAnsi="PT Astra Serif"/>
          <w:sz w:val="24"/>
          <w:szCs w:val="24"/>
        </w:rPr>
      </w:pPr>
      <w:r w:rsidRPr="003823C7">
        <w:rPr>
          <w:rFonts w:ascii="PT Astra Serif" w:hAnsi="PT Astra Serif"/>
          <w:sz w:val="24"/>
          <w:szCs w:val="24"/>
        </w:rPr>
        <w:t>По итогам профилактических визитов Министерством искусства и культурной политики Ульяновской области для контролируемых лиц проведён круглый стол по вопросам соблюдения контролируемыми лицами обязательных требований и ответственности, которая наступает в случае невыполнения этих требований. По итогам круглого стола контролируемыми лицами подготовлены планы мероприятий по недопущению рисков причинения вреда охраняемым законом ценностям.</w:t>
      </w:r>
    </w:p>
    <w:p w14:paraId="798D2D42" w14:textId="77777777" w:rsidR="00BB7C23" w:rsidRPr="003823C7" w:rsidRDefault="00BB7C23" w:rsidP="003823C7">
      <w:pPr>
        <w:spacing w:line="240" w:lineRule="auto"/>
        <w:ind w:firstLine="709"/>
        <w:contextualSpacing/>
        <w:rPr>
          <w:rFonts w:ascii="PT Astra Serif" w:hAnsi="PT Astra Serif"/>
          <w:sz w:val="24"/>
          <w:szCs w:val="24"/>
        </w:rPr>
      </w:pPr>
    </w:p>
    <w:p w14:paraId="4B0B44E8" w14:textId="2B7D0ABA" w:rsidR="006D1936" w:rsidRPr="003823C7" w:rsidRDefault="009B2F8E" w:rsidP="003823C7">
      <w:pPr>
        <w:pStyle w:val="3"/>
        <w:spacing w:before="0" w:after="0" w:line="240" w:lineRule="auto"/>
        <w:rPr>
          <w:rFonts w:ascii="PT Astra Serif" w:hAnsi="PT Astra Serif"/>
          <w:sz w:val="28"/>
          <w:szCs w:val="28"/>
        </w:rPr>
      </w:pPr>
      <w:bookmarkStart w:id="127" w:name="_Toc127531021"/>
      <w:r w:rsidRPr="003823C7">
        <w:rPr>
          <w:rFonts w:ascii="PT Astra Serif" w:hAnsi="PT Astra Serif"/>
          <w:sz w:val="28"/>
          <w:szCs w:val="28"/>
        </w:rPr>
        <w:t xml:space="preserve">4.4. </w:t>
      </w:r>
      <w:r w:rsidR="006D1936" w:rsidRPr="003823C7">
        <w:rPr>
          <w:rFonts w:ascii="PT Astra Serif" w:hAnsi="PT Astra Serif"/>
          <w:sz w:val="28"/>
          <w:szCs w:val="28"/>
        </w:rPr>
        <w:t>Архивное дело</w:t>
      </w:r>
      <w:bookmarkEnd w:id="127"/>
      <w:r w:rsidR="006D1936" w:rsidRPr="003823C7">
        <w:rPr>
          <w:rFonts w:ascii="PT Astra Serif" w:hAnsi="PT Astra Serif"/>
          <w:sz w:val="28"/>
          <w:szCs w:val="28"/>
        </w:rPr>
        <w:tab/>
      </w:r>
    </w:p>
    <w:p w14:paraId="746ABCE0" w14:textId="77777777" w:rsidR="0016502B" w:rsidRPr="003823C7" w:rsidRDefault="0016502B" w:rsidP="003823C7">
      <w:pPr>
        <w:spacing w:line="240" w:lineRule="auto"/>
        <w:ind w:firstLine="709"/>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781120" behindDoc="0" locked="0" layoutInCell="1" allowOverlap="1" wp14:anchorId="0615A2BA" wp14:editId="07107F08">
            <wp:simplePos x="0" y="0"/>
            <wp:positionH relativeFrom="margin">
              <wp:posOffset>-4445</wp:posOffset>
            </wp:positionH>
            <wp:positionV relativeFrom="paragraph">
              <wp:posOffset>102235</wp:posOffset>
            </wp:positionV>
            <wp:extent cx="1123490" cy="1080000"/>
            <wp:effectExtent l="0" t="0" r="0" b="0"/>
            <wp:wrapSquare wrapText="bothSides"/>
            <wp:docPr id="75" name="Рисунок 21" descr="https://static.wixstatic.com/media/d5af61_c73feb15a5c7427d9e36649eeea84e13~mv2.jpg_srz_455_437_85_22_0.50_1.20_0.00_jpg_s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atic.wixstatic.com/media/d5af61_c73feb15a5c7427d9e36649eeea84e13~mv2.jpg_srz_455_437_85_22_0.50_1.20_0.00_jpg_srz"/>
                    <pic:cNvPicPr>
                      <a:picLocks noChangeAspect="1" noChangeArrowheads="1"/>
                    </pic:cNvPicPr>
                  </pic:nvPicPr>
                  <pic:blipFill rotWithShape="1">
                    <a:blip r:embed="rId126" r:link="rId127" cstate="print">
                      <a:duotone>
                        <a:schemeClr val="accent6">
                          <a:shade val="45000"/>
                          <a:satMod val="135000"/>
                        </a:schemeClr>
                        <a:prstClr val="white"/>
                      </a:duotone>
                      <a:extLst>
                        <a:ext uri="{28A0092B-C50C-407E-A947-70E740481C1C}">
                          <a14:useLocalDpi xmlns:a14="http://schemas.microsoft.com/office/drawing/2010/main" val="0"/>
                        </a:ext>
                      </a:extLst>
                    </a:blip>
                    <a:srcRect l="6041" t="6874" r="8857" b="7754"/>
                    <a:stretch/>
                  </pic:blipFill>
                  <pic:spPr bwMode="auto">
                    <a:xfrm>
                      <a:off x="0" y="0"/>
                      <a:ext cx="1123490" cy="1080000"/>
                    </a:xfrm>
                    <a:prstGeom prst="rect">
                      <a:avLst/>
                    </a:prstGeom>
                    <a:noFill/>
                    <a:ln>
                      <a:noFill/>
                    </a:ln>
                    <a:extLst>
                      <a:ext uri="{53640926-AAD7-44D8-BBD7-CCE9431645EC}">
                        <a14:shadowObscured xmlns:a14="http://schemas.microsoft.com/office/drawing/2010/main"/>
                      </a:ext>
                    </a:extLst>
                  </pic:spPr>
                </pic:pic>
              </a:graphicData>
            </a:graphic>
          </wp:anchor>
        </w:drawing>
      </w:r>
      <w:r w:rsidRPr="003823C7">
        <w:rPr>
          <w:rFonts w:ascii="PT Astra Serif" w:hAnsi="PT Astra Serif"/>
          <w:sz w:val="24"/>
          <w:szCs w:val="24"/>
        </w:rPr>
        <w:t xml:space="preserve">Основными задачами архивных учреждений области в 2022 году были: соблюдение нормативных требований по организации хранения и выдаче документов различным категориям пользователей, поддержание надлежащего уровня безопасности архивных фондов, </w:t>
      </w:r>
      <w:r w:rsidRPr="003823C7">
        <w:rPr>
          <w:rFonts w:ascii="PT Astra Serif" w:hAnsi="PT Astra Serif"/>
          <w:color w:val="000000"/>
          <w:sz w:val="24"/>
          <w:szCs w:val="24"/>
        </w:rPr>
        <w:t>соблюдение охранного и противопожарного режимов. Ключевые мероприятия, направленные на популяризацию историко-документального наследия, были приурочены</w:t>
      </w:r>
      <w:r w:rsidRPr="003823C7">
        <w:rPr>
          <w:rFonts w:ascii="PT Astra Serif" w:hAnsi="PT Astra Serif"/>
          <w:sz w:val="24"/>
          <w:szCs w:val="24"/>
        </w:rPr>
        <w:t xml:space="preserve"> к Году культурного наследия народов России, Году студенческого спорта в Ульяновской области,  350-летию со дня рождения Петра </w:t>
      </w:r>
      <w:r w:rsidRPr="003823C7">
        <w:rPr>
          <w:rFonts w:ascii="PT Astra Serif" w:hAnsi="PT Astra Serif"/>
          <w:sz w:val="24"/>
          <w:szCs w:val="24"/>
          <w:lang w:val="en-US"/>
        </w:rPr>
        <w:t>I</w:t>
      </w:r>
      <w:r w:rsidRPr="003823C7">
        <w:rPr>
          <w:rFonts w:ascii="PT Astra Serif" w:hAnsi="PT Astra Serif"/>
          <w:sz w:val="24"/>
          <w:szCs w:val="24"/>
        </w:rPr>
        <w:t xml:space="preserve">, </w:t>
      </w:r>
      <w:r w:rsidRPr="003823C7">
        <w:rPr>
          <w:rFonts w:ascii="PT Astra Serif" w:hAnsi="PT Astra Serif"/>
          <w:sz w:val="24"/>
          <w:szCs w:val="24"/>
        </w:rPr>
        <w:br/>
        <w:t xml:space="preserve">100-летию образования СССР, 100-летию образования Всесоюзной пионерской организации имени В.И. Ленина, </w:t>
      </w:r>
      <w:r w:rsidRPr="003823C7">
        <w:rPr>
          <w:rFonts w:ascii="PT Astra Serif" w:hAnsi="PT Astra Serif"/>
          <w:iCs/>
          <w:sz w:val="24"/>
          <w:szCs w:val="24"/>
        </w:rPr>
        <w:t>350-летию утверждения первого Симбирского герба,</w:t>
      </w:r>
      <w:r w:rsidRPr="003823C7">
        <w:rPr>
          <w:rFonts w:ascii="PT Astra Serif" w:hAnsi="PT Astra Serif"/>
          <w:sz w:val="24"/>
          <w:szCs w:val="24"/>
        </w:rPr>
        <w:t xml:space="preserve"> 190-летию со дня образования Симбирской епархии,</w:t>
      </w:r>
      <w:r w:rsidRPr="003823C7">
        <w:rPr>
          <w:rFonts w:ascii="PT Astra Serif" w:hAnsi="PT Astra Serif"/>
          <w:i/>
          <w:sz w:val="24"/>
          <w:szCs w:val="24"/>
        </w:rPr>
        <w:t xml:space="preserve"> </w:t>
      </w:r>
      <w:r w:rsidRPr="003823C7">
        <w:rPr>
          <w:rFonts w:ascii="PT Astra Serif" w:hAnsi="PT Astra Serif"/>
          <w:sz w:val="24"/>
          <w:szCs w:val="24"/>
        </w:rPr>
        <w:t xml:space="preserve">реализации проектов «Архивы: время, события, лица», «Дни исторического и культурного наследия Ульяновской области» и других юбилейных и памятных дат. </w:t>
      </w:r>
    </w:p>
    <w:p w14:paraId="3DDCD782" w14:textId="77777777" w:rsidR="0016502B" w:rsidRPr="003823C7" w:rsidRDefault="0016502B" w:rsidP="003823C7">
      <w:pPr>
        <w:spacing w:line="240" w:lineRule="auto"/>
        <w:ind w:firstLine="709"/>
        <w:jc w:val="center"/>
        <w:rPr>
          <w:rFonts w:ascii="PT Astra Serif" w:hAnsi="PT Astra Serif"/>
          <w:sz w:val="24"/>
          <w:szCs w:val="24"/>
          <w:u w:val="single"/>
          <w:lang w:eastAsia="ru-RU"/>
        </w:rPr>
      </w:pPr>
      <w:r w:rsidRPr="003823C7">
        <w:rPr>
          <w:rFonts w:ascii="PT Astra Serif" w:hAnsi="PT Astra Serif"/>
          <w:sz w:val="24"/>
          <w:szCs w:val="24"/>
          <w:u w:val="single"/>
          <w:lang w:eastAsia="ru-RU"/>
        </w:rPr>
        <w:t>Обеспечение сохранности документов Архивного фонда Российской Федерации</w:t>
      </w:r>
    </w:p>
    <w:p w14:paraId="5C447310" w14:textId="77777777" w:rsidR="0016502B" w:rsidRPr="003823C7" w:rsidRDefault="0016502B"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По состоянию на 01.01.2023 объём документов Архивного фонда Ульяновской области, находящихся на хранении в государственных и муниципальных архивах, составил </w:t>
      </w:r>
      <w:r w:rsidRPr="003823C7">
        <w:rPr>
          <w:rFonts w:ascii="PT Astra Serif" w:hAnsi="PT Astra Serif"/>
          <w:sz w:val="24"/>
          <w:szCs w:val="24"/>
        </w:rPr>
        <w:t>2 572,2 тыс. ед. хр.,</w:t>
      </w:r>
      <w:r w:rsidRPr="003823C7">
        <w:rPr>
          <w:rFonts w:ascii="PT Astra Serif" w:hAnsi="PT Astra Serif"/>
          <w:b/>
          <w:sz w:val="24"/>
          <w:szCs w:val="24"/>
        </w:rPr>
        <w:t xml:space="preserve"> </w:t>
      </w:r>
      <w:r w:rsidRPr="003823C7">
        <w:rPr>
          <w:rFonts w:ascii="PT Astra Serif" w:hAnsi="PT Astra Serif"/>
          <w:sz w:val="24"/>
          <w:szCs w:val="24"/>
        </w:rPr>
        <w:t>объём документов, принятых на государственное хранение в 2022 году, составил 30,0 тыс. ед. хр.</w:t>
      </w:r>
      <w:r w:rsidRPr="003823C7">
        <w:rPr>
          <w:rFonts w:ascii="PT Astra Serif" w:hAnsi="PT Astra Serif"/>
          <w:sz w:val="24"/>
          <w:szCs w:val="24"/>
          <w:lang w:eastAsia="ru-RU"/>
        </w:rPr>
        <w:t>,</w:t>
      </w:r>
      <w:r w:rsidRPr="003823C7">
        <w:rPr>
          <w:rFonts w:ascii="PT Astra Serif" w:hAnsi="PT Astra Serif"/>
          <w:b/>
          <w:sz w:val="24"/>
          <w:szCs w:val="24"/>
          <w:lang w:eastAsia="ru-RU"/>
        </w:rPr>
        <w:t xml:space="preserve"> </w:t>
      </w:r>
      <w:r w:rsidRPr="003823C7">
        <w:rPr>
          <w:rFonts w:ascii="PT Astra Serif" w:hAnsi="PT Astra Serif"/>
          <w:sz w:val="24"/>
          <w:szCs w:val="24"/>
          <w:lang w:eastAsia="ru-RU"/>
        </w:rPr>
        <w:t>это на 4000 ед. хр. меньше чем в 2021 году в связи с сокращением количества документов, хранящихся в организациях – источниках комплектования  сверхустановленного срока.</w:t>
      </w:r>
    </w:p>
    <w:p w14:paraId="48FF08AD" w14:textId="77777777" w:rsidR="0016502B" w:rsidRPr="003823C7" w:rsidRDefault="0016502B" w:rsidP="003823C7">
      <w:pPr>
        <w:spacing w:line="240" w:lineRule="auto"/>
        <w:jc w:val="both"/>
        <w:rPr>
          <w:rFonts w:ascii="PT Astra Serif" w:hAnsi="PT Astra Serif"/>
          <w:b/>
          <w:sz w:val="24"/>
          <w:szCs w:val="24"/>
          <w:lang w:eastAsia="ru-RU"/>
        </w:rPr>
      </w:pPr>
      <w:r w:rsidRPr="003823C7">
        <w:rPr>
          <w:rFonts w:ascii="PT Astra Serif" w:hAnsi="PT Astra Serif"/>
          <w:noProof/>
          <w:sz w:val="26"/>
          <w:szCs w:val="26"/>
          <w:lang w:eastAsia="ru-RU"/>
        </w:rPr>
        <w:drawing>
          <wp:inline distT="0" distB="0" distL="0" distR="0" wp14:anchorId="1EE617FF" wp14:editId="7C334D0D">
            <wp:extent cx="5955957" cy="1746422"/>
            <wp:effectExtent l="0" t="0" r="6985" b="6350"/>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7AFCA2D8" w14:textId="7DAAC65D" w:rsidR="0016502B" w:rsidRPr="003823C7" w:rsidRDefault="00A33930" w:rsidP="003823C7">
      <w:pPr>
        <w:spacing w:line="240" w:lineRule="auto"/>
        <w:jc w:val="center"/>
        <w:rPr>
          <w:rFonts w:ascii="PT Astra Serif" w:hAnsi="PT Astra Serif"/>
          <w:i/>
          <w:lang w:eastAsia="ru-RU"/>
        </w:rPr>
      </w:pPr>
      <w:r w:rsidRPr="003823C7">
        <w:rPr>
          <w:rFonts w:ascii="PT Astra Serif" w:hAnsi="PT Astra Serif"/>
          <w:i/>
          <w:lang w:eastAsia="ru-RU"/>
        </w:rPr>
        <w:t>Рис.2</w:t>
      </w:r>
      <w:r w:rsidR="006F5FD2" w:rsidRPr="003823C7">
        <w:rPr>
          <w:rFonts w:ascii="PT Astra Serif" w:hAnsi="PT Astra Serif"/>
          <w:i/>
          <w:lang w:eastAsia="ru-RU"/>
        </w:rPr>
        <w:t>6</w:t>
      </w:r>
      <w:r w:rsidRPr="003823C7">
        <w:rPr>
          <w:rFonts w:ascii="PT Astra Serif" w:hAnsi="PT Astra Serif"/>
          <w:i/>
          <w:lang w:eastAsia="ru-RU"/>
        </w:rPr>
        <w:t>.</w:t>
      </w:r>
      <w:r w:rsidR="0016502B" w:rsidRPr="003823C7">
        <w:rPr>
          <w:rFonts w:ascii="PT Astra Serif" w:hAnsi="PT Astra Serif"/>
          <w:i/>
          <w:lang w:eastAsia="ru-RU"/>
        </w:rPr>
        <w:t xml:space="preserve"> </w:t>
      </w:r>
      <w:r w:rsidR="0016502B" w:rsidRPr="003823C7">
        <w:rPr>
          <w:rFonts w:ascii="PT Astra Serif" w:hAnsi="PT Astra Serif"/>
          <w:bCs/>
          <w:i/>
          <w:lang w:eastAsia="ru-RU"/>
        </w:rPr>
        <w:t>Объём документов Архивного фонда Ульяновской области, тыс. ед. хр.</w:t>
      </w:r>
    </w:p>
    <w:p w14:paraId="49003C0B" w14:textId="1A4325D2" w:rsidR="0016502B" w:rsidRPr="003823C7" w:rsidRDefault="0016502B"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 государственных и муниципальных архивах отреставрировано 197</w:t>
      </w:r>
      <w:r w:rsidR="00072957" w:rsidRPr="003823C7">
        <w:rPr>
          <w:rFonts w:ascii="PT Astra Serif" w:hAnsi="PT Astra Serif"/>
          <w:sz w:val="24"/>
          <w:szCs w:val="24"/>
          <w:lang w:eastAsia="ru-RU"/>
        </w:rPr>
        <w:t>7</w:t>
      </w:r>
      <w:r w:rsidRPr="003823C7">
        <w:rPr>
          <w:rFonts w:ascii="PT Astra Serif" w:hAnsi="PT Astra Serif"/>
          <w:sz w:val="24"/>
          <w:szCs w:val="24"/>
          <w:lang w:eastAsia="ru-RU"/>
        </w:rPr>
        <w:t xml:space="preserve"> дел в объеме 85</w:t>
      </w:r>
      <w:r w:rsidR="00072957" w:rsidRPr="003823C7">
        <w:rPr>
          <w:rFonts w:ascii="PT Astra Serif" w:hAnsi="PT Astra Serif"/>
          <w:sz w:val="24"/>
          <w:szCs w:val="24"/>
          <w:lang w:eastAsia="ru-RU"/>
        </w:rPr>
        <w:t>412</w:t>
      </w:r>
      <w:r w:rsidRPr="003823C7">
        <w:rPr>
          <w:rFonts w:ascii="PT Astra Serif" w:hAnsi="PT Astra Serif"/>
          <w:sz w:val="24"/>
          <w:szCs w:val="24"/>
          <w:lang w:eastAsia="ru-RU"/>
        </w:rPr>
        <w:t xml:space="preserve"> листов (в 2021 году - 1884 дела, 82707 листов), в основном это документы советского периода 20-х годов; подшито и переплетено 4170 дел, (в 2021 году - 4563 дела), проведена дезинфекция 2967 дел (в 2021 году – 2086 дел), восстановлено 967 листов угасающего текста (в 2021 году – 828 листов). Плановые показатели по обеспечению сохранности архивных документов выполнены в полном объёме.</w:t>
      </w:r>
    </w:p>
    <w:p w14:paraId="290C4A57" w14:textId="19AD6BC1" w:rsidR="0016502B" w:rsidRPr="003823C7" w:rsidRDefault="00072957" w:rsidP="003823C7">
      <w:pPr>
        <w:spacing w:line="240" w:lineRule="auto"/>
        <w:jc w:val="both"/>
        <w:rPr>
          <w:rFonts w:ascii="PT Astra Serif" w:hAnsi="PT Astra Serif"/>
          <w:sz w:val="26"/>
          <w:szCs w:val="26"/>
        </w:rPr>
      </w:pPr>
      <w:r w:rsidRPr="003823C7">
        <w:rPr>
          <w:rFonts w:ascii="PT Astra Serif" w:hAnsi="PT Astra Serif"/>
          <w:noProof/>
          <w:sz w:val="26"/>
          <w:szCs w:val="26"/>
          <w:lang w:eastAsia="ru-RU"/>
        </w:rPr>
        <w:lastRenderedPageBreak/>
        <w:drawing>
          <wp:inline distT="0" distB="0" distL="0" distR="0" wp14:anchorId="2D0B7DFE" wp14:editId="5E77B213">
            <wp:extent cx="6021859" cy="1301115"/>
            <wp:effectExtent l="0" t="0" r="0" b="0"/>
            <wp:docPr id="77" name="Объект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578CA500" w14:textId="6A1E22A9" w:rsidR="0016502B" w:rsidRPr="003823C7" w:rsidRDefault="00A33930" w:rsidP="003823C7">
      <w:pPr>
        <w:spacing w:line="240" w:lineRule="auto"/>
        <w:jc w:val="center"/>
        <w:rPr>
          <w:rFonts w:ascii="PT Astra Serif" w:hAnsi="PT Astra Serif"/>
          <w:i/>
        </w:rPr>
      </w:pPr>
      <w:r w:rsidRPr="003823C7">
        <w:rPr>
          <w:rFonts w:ascii="PT Astra Serif" w:hAnsi="PT Astra Serif"/>
          <w:i/>
        </w:rPr>
        <w:t>Рис.</w:t>
      </w:r>
      <w:r w:rsidR="00B7216C" w:rsidRPr="003823C7">
        <w:rPr>
          <w:rFonts w:ascii="PT Astra Serif" w:hAnsi="PT Astra Serif"/>
          <w:i/>
        </w:rPr>
        <w:t>2</w:t>
      </w:r>
      <w:r w:rsidR="006F5FD2" w:rsidRPr="003823C7">
        <w:rPr>
          <w:rFonts w:ascii="PT Astra Serif" w:hAnsi="PT Astra Serif"/>
          <w:i/>
        </w:rPr>
        <w:t>7</w:t>
      </w:r>
      <w:r w:rsidR="00B7216C" w:rsidRPr="003823C7">
        <w:rPr>
          <w:rFonts w:ascii="PT Astra Serif" w:hAnsi="PT Astra Serif"/>
          <w:i/>
        </w:rPr>
        <w:t>.</w:t>
      </w:r>
      <w:r w:rsidR="0016502B" w:rsidRPr="003823C7">
        <w:rPr>
          <w:rFonts w:ascii="PT Astra Serif" w:hAnsi="PT Astra Serif"/>
          <w:i/>
        </w:rPr>
        <w:t xml:space="preserve"> </w:t>
      </w:r>
      <w:r w:rsidR="0016502B" w:rsidRPr="003823C7">
        <w:rPr>
          <w:rFonts w:ascii="PT Astra Serif" w:hAnsi="PT Astra Serif"/>
          <w:bCs/>
          <w:i/>
        </w:rPr>
        <w:t xml:space="preserve">Улучшение физического состояния дел в государственных и муниципальных архивах, </w:t>
      </w:r>
      <w:proofErr w:type="spellStart"/>
      <w:r w:rsidR="0016502B" w:rsidRPr="003823C7">
        <w:rPr>
          <w:rFonts w:ascii="PT Astra Serif" w:hAnsi="PT Astra Serif"/>
          <w:bCs/>
          <w:i/>
        </w:rPr>
        <w:t>ед.хр</w:t>
      </w:r>
      <w:proofErr w:type="spellEnd"/>
      <w:r w:rsidR="0016502B" w:rsidRPr="003823C7">
        <w:rPr>
          <w:rFonts w:ascii="PT Astra Serif" w:hAnsi="PT Astra Serif"/>
          <w:bCs/>
          <w:i/>
        </w:rPr>
        <w:t>.</w:t>
      </w:r>
    </w:p>
    <w:p w14:paraId="49A2D015" w14:textId="77777777" w:rsidR="0016502B" w:rsidRPr="003823C7" w:rsidRDefault="0016502B" w:rsidP="003823C7">
      <w:pPr>
        <w:pStyle w:val="af1"/>
        <w:tabs>
          <w:tab w:val="left" w:pos="567"/>
        </w:tabs>
        <w:ind w:firstLine="709"/>
        <w:jc w:val="both"/>
        <w:rPr>
          <w:rFonts w:ascii="PT Astra Serif" w:hAnsi="PT Astra Serif"/>
          <w:sz w:val="24"/>
          <w:szCs w:val="24"/>
        </w:rPr>
      </w:pPr>
      <w:r w:rsidRPr="003823C7">
        <w:rPr>
          <w:rFonts w:ascii="PT Astra Serif" w:eastAsia="Times New Roman" w:hAnsi="PT Astra Serif"/>
          <w:sz w:val="24"/>
          <w:szCs w:val="24"/>
        </w:rPr>
        <w:t xml:space="preserve">Решением экспертно-проверочной комиссии Министерства искусства и культурной политики Ульяновской области в Реестр уникальных документов Ульяновской области включено два документа: </w:t>
      </w:r>
      <w:r w:rsidRPr="003823C7">
        <w:rPr>
          <w:rStyle w:val="FontStyle11"/>
          <w:rFonts w:ascii="PT Astra Serif" w:hAnsi="PT Astra Serif"/>
          <w:sz w:val="24"/>
          <w:szCs w:val="24"/>
        </w:rPr>
        <w:t xml:space="preserve">Копия указа императора Павла </w:t>
      </w:r>
      <w:r w:rsidRPr="003823C7">
        <w:rPr>
          <w:rStyle w:val="FontStyle11"/>
          <w:rFonts w:ascii="PT Astra Serif" w:hAnsi="PT Astra Serif"/>
          <w:sz w:val="24"/>
          <w:szCs w:val="24"/>
          <w:lang w:val="en-US"/>
        </w:rPr>
        <w:t>I</w:t>
      </w:r>
      <w:r w:rsidRPr="003823C7">
        <w:rPr>
          <w:rStyle w:val="FontStyle11"/>
          <w:rFonts w:ascii="PT Astra Serif" w:hAnsi="PT Astra Serif"/>
          <w:sz w:val="24"/>
          <w:szCs w:val="24"/>
        </w:rPr>
        <w:t xml:space="preserve"> «О новом разделении государства на Губернии», </w:t>
      </w:r>
      <w:r w:rsidRPr="003823C7">
        <w:rPr>
          <w:rFonts w:ascii="PT Astra Serif" w:hAnsi="PT Astra Serif"/>
          <w:bCs/>
          <w:sz w:val="24"/>
          <w:szCs w:val="24"/>
        </w:rPr>
        <w:t xml:space="preserve">Книга о сооружении Симбирского Кафедрального Собора, усердием и иждивением Симбирского Благородного Дворянства воздвигнутого. Всего </w:t>
      </w:r>
      <w:r w:rsidRPr="003823C7">
        <w:rPr>
          <w:rFonts w:ascii="PT Astra Serif" w:hAnsi="PT Astra Serif"/>
          <w:bCs/>
          <w:sz w:val="24"/>
          <w:szCs w:val="24"/>
        </w:rPr>
        <w:br/>
        <w:t xml:space="preserve">по состоянию на 01.01.2023 в </w:t>
      </w:r>
      <w:r w:rsidRPr="003823C7">
        <w:rPr>
          <w:rFonts w:ascii="PT Astra Serif" w:eastAsia="Times New Roman" w:hAnsi="PT Astra Serif"/>
          <w:sz w:val="24"/>
          <w:szCs w:val="24"/>
        </w:rPr>
        <w:t>Реестре уникальных документов Ульяновской области значится 69 документов.</w:t>
      </w:r>
    </w:p>
    <w:p w14:paraId="33AF34D3" w14:textId="3A1FEA99" w:rsidR="0016502B" w:rsidRPr="003823C7" w:rsidRDefault="0016502B" w:rsidP="003823C7">
      <w:pPr>
        <w:spacing w:line="240" w:lineRule="auto"/>
        <w:ind w:firstLine="709"/>
        <w:jc w:val="center"/>
        <w:rPr>
          <w:rFonts w:ascii="PT Astra Serif" w:hAnsi="PT Astra Serif"/>
          <w:bCs/>
          <w:iCs/>
          <w:sz w:val="24"/>
          <w:szCs w:val="24"/>
          <w:u w:val="single"/>
          <w:lang w:eastAsia="ru-RU"/>
        </w:rPr>
      </w:pPr>
      <w:r w:rsidRPr="003823C7">
        <w:rPr>
          <w:rFonts w:ascii="PT Astra Serif" w:hAnsi="PT Astra Serif"/>
          <w:bCs/>
          <w:iCs/>
          <w:sz w:val="24"/>
          <w:szCs w:val="24"/>
          <w:u w:val="single"/>
          <w:lang w:eastAsia="ru-RU"/>
        </w:rPr>
        <w:t>Формирование Архивного фонда Ульяновской области.</w:t>
      </w:r>
    </w:p>
    <w:p w14:paraId="638A5778" w14:textId="1BFB03A7" w:rsidR="0016502B" w:rsidRPr="003823C7" w:rsidRDefault="0016502B" w:rsidP="003823C7">
      <w:pPr>
        <w:spacing w:line="240" w:lineRule="auto"/>
        <w:ind w:firstLine="709"/>
        <w:jc w:val="center"/>
        <w:rPr>
          <w:rFonts w:ascii="PT Astra Serif" w:hAnsi="PT Astra Serif"/>
          <w:sz w:val="24"/>
          <w:szCs w:val="24"/>
          <w:u w:val="single"/>
          <w:lang w:eastAsia="ru-RU"/>
        </w:rPr>
      </w:pPr>
      <w:r w:rsidRPr="003823C7">
        <w:rPr>
          <w:rFonts w:ascii="PT Astra Serif" w:hAnsi="PT Astra Serif"/>
          <w:bCs/>
          <w:iCs/>
          <w:sz w:val="24"/>
          <w:szCs w:val="24"/>
          <w:u w:val="single"/>
          <w:lang w:eastAsia="ru-RU"/>
        </w:rPr>
        <w:t xml:space="preserve"> Организационно-методическое руководство ведомственными архивами.</w:t>
      </w:r>
    </w:p>
    <w:p w14:paraId="4D4A881C" w14:textId="1B464883" w:rsidR="0016502B" w:rsidRPr="003823C7" w:rsidRDefault="00B7216C" w:rsidP="003823C7">
      <w:pPr>
        <w:spacing w:line="240" w:lineRule="auto"/>
        <w:ind w:firstLine="709"/>
        <w:jc w:val="both"/>
        <w:rPr>
          <w:rFonts w:ascii="PT Astra Serif" w:hAnsi="PT Astra Serif"/>
          <w:sz w:val="24"/>
          <w:szCs w:val="24"/>
          <w:lang w:eastAsia="ru-RU"/>
        </w:rPr>
      </w:pPr>
      <w:r w:rsidRPr="003823C7">
        <w:rPr>
          <w:rFonts w:ascii="PT Astra Serif" w:hAnsi="PT Astra Serif"/>
          <w:noProof/>
          <w:sz w:val="20"/>
          <w:lang w:eastAsia="ru-RU"/>
        </w:rPr>
        <w:drawing>
          <wp:anchor distT="0" distB="0" distL="114300" distR="114300" simplePos="0" relativeHeight="251783168" behindDoc="0" locked="0" layoutInCell="1" allowOverlap="1" wp14:anchorId="78CA7644" wp14:editId="15CF44BF">
            <wp:simplePos x="0" y="0"/>
            <wp:positionH relativeFrom="margin">
              <wp:posOffset>-3810</wp:posOffset>
            </wp:positionH>
            <wp:positionV relativeFrom="paragraph">
              <wp:posOffset>142874</wp:posOffset>
            </wp:positionV>
            <wp:extent cx="2771775" cy="1876425"/>
            <wp:effectExtent l="0" t="0" r="0" b="0"/>
            <wp:wrapSquare wrapText="bothSides"/>
            <wp:docPr id="7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14:sizeRelH relativeFrom="margin">
              <wp14:pctWidth>0</wp14:pctWidth>
            </wp14:sizeRelH>
            <wp14:sizeRelV relativeFrom="margin">
              <wp14:pctHeight>0</wp14:pctHeight>
            </wp14:sizeRelV>
          </wp:anchor>
        </w:drawing>
      </w:r>
      <w:r w:rsidR="0016502B" w:rsidRPr="003823C7">
        <w:rPr>
          <w:rFonts w:ascii="PT Astra Serif" w:hAnsi="PT Astra Serif"/>
          <w:sz w:val="24"/>
          <w:szCs w:val="24"/>
          <w:lang w:eastAsia="ru-RU"/>
        </w:rPr>
        <w:t xml:space="preserve">На 01.01.2023 источниками комплектования архивных учреждений являются 868 учреждений и организации, от которых поступило на государственное хранение 26402 ед. хр. управленческой и научно-технической документации; из личных фондов граждан поступило 3 409 ед. хр., 612 фотодокументов по значимым событиям города и </w:t>
      </w:r>
      <w:proofErr w:type="spellStart"/>
      <w:r w:rsidR="0016502B" w:rsidRPr="003823C7">
        <w:rPr>
          <w:rFonts w:ascii="PT Astra Serif" w:hAnsi="PT Astra Serif"/>
          <w:sz w:val="24"/>
          <w:szCs w:val="24"/>
          <w:lang w:eastAsia="ru-RU"/>
        </w:rPr>
        <w:t>области,от</w:t>
      </w:r>
      <w:proofErr w:type="spellEnd"/>
      <w:r w:rsidR="0016502B" w:rsidRPr="003823C7">
        <w:rPr>
          <w:rFonts w:ascii="PT Astra Serif" w:hAnsi="PT Astra Serif"/>
          <w:sz w:val="24"/>
          <w:szCs w:val="24"/>
          <w:lang w:eastAsia="ru-RU"/>
        </w:rPr>
        <w:t xml:space="preserve"> ликвидированных предприятий  -  9546 ед. хр. (в 2021 г. – 4818 ед. хр.). </w:t>
      </w:r>
    </w:p>
    <w:p w14:paraId="3F547B21" w14:textId="3133A40D" w:rsidR="0016502B"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Вопросы отбора и включения в состав Архивного фонда Ульяновской области решались </w:t>
      </w:r>
      <w:proofErr w:type="spellStart"/>
      <w:r w:rsidRPr="003823C7">
        <w:rPr>
          <w:rFonts w:ascii="PT Astra Serif" w:hAnsi="PT Astra Serif"/>
          <w:sz w:val="24"/>
          <w:szCs w:val="24"/>
        </w:rPr>
        <w:t>экспертно</w:t>
      </w:r>
      <w:proofErr w:type="spellEnd"/>
      <w:r w:rsidRPr="003823C7">
        <w:rPr>
          <w:rFonts w:ascii="PT Astra Serif" w:hAnsi="PT Astra Serif"/>
          <w:sz w:val="24"/>
          <w:szCs w:val="24"/>
        </w:rPr>
        <w:t xml:space="preserve">–проверочной комиссией Министерства искусства и культурной политики Ульяновской области (далее – ЭПК). В 2022 году на ЭПК в состав Архивного фонда Ульяновской области включено </w:t>
      </w:r>
      <w:r w:rsidR="00715563" w:rsidRPr="003823C7">
        <w:rPr>
          <w:rFonts w:ascii="PT Astra Serif" w:hAnsi="PT Astra Serif"/>
          <w:sz w:val="24"/>
          <w:szCs w:val="24"/>
        </w:rPr>
        <w:t>45539</w:t>
      </w:r>
      <w:r w:rsidRPr="003823C7">
        <w:rPr>
          <w:rFonts w:ascii="PT Astra Serif" w:hAnsi="PT Astra Serif"/>
          <w:sz w:val="24"/>
          <w:szCs w:val="24"/>
        </w:rPr>
        <w:t xml:space="preserve"> ед. хр. (в 2021 г. – 50320 ед. хр.).</w:t>
      </w:r>
    </w:p>
    <w:p w14:paraId="21EAD78A" w14:textId="2B406A1D" w:rsidR="006D4E77" w:rsidRPr="003823C7" w:rsidRDefault="006D4E77" w:rsidP="003823C7">
      <w:pPr>
        <w:pStyle w:val="af1"/>
        <w:jc w:val="center"/>
        <w:rPr>
          <w:rFonts w:ascii="PT Astra Serif" w:hAnsi="PT Astra Serif"/>
          <w:i/>
          <w:szCs w:val="22"/>
        </w:rPr>
      </w:pPr>
    </w:p>
    <w:p w14:paraId="722825D7" w14:textId="77777777" w:rsidR="0016502B" w:rsidRPr="003823C7" w:rsidRDefault="0016502B" w:rsidP="003823C7">
      <w:pPr>
        <w:shd w:val="clear" w:color="auto" w:fill="FFFFFF"/>
        <w:spacing w:line="240" w:lineRule="auto"/>
        <w:ind w:firstLine="708"/>
        <w:jc w:val="center"/>
        <w:rPr>
          <w:rFonts w:ascii="PT Astra Serif" w:hAnsi="PT Astra Serif"/>
          <w:sz w:val="24"/>
          <w:szCs w:val="24"/>
          <w:u w:val="single"/>
        </w:rPr>
      </w:pPr>
      <w:r w:rsidRPr="003823C7">
        <w:rPr>
          <w:rFonts w:ascii="PT Astra Serif" w:hAnsi="PT Astra Serif"/>
          <w:sz w:val="24"/>
          <w:szCs w:val="24"/>
          <w:u w:val="single"/>
        </w:rPr>
        <w:t>Региональный государственный контроль (надзор) за соблюдением законодательства об архивном деле на территории Ульяновской области</w:t>
      </w:r>
    </w:p>
    <w:p w14:paraId="09409AED" w14:textId="6B8B48BC" w:rsidR="0016502B" w:rsidRPr="003823C7" w:rsidRDefault="0016502B" w:rsidP="003823C7">
      <w:pPr>
        <w:pStyle w:val="af1"/>
        <w:ind w:firstLine="708"/>
        <w:jc w:val="both"/>
        <w:rPr>
          <w:rFonts w:ascii="PT Astra Serif" w:hAnsi="PT Astra Serif" w:cs="PT Astra Serif"/>
          <w:sz w:val="24"/>
          <w:szCs w:val="24"/>
        </w:rPr>
      </w:pPr>
      <w:r w:rsidRPr="003823C7">
        <w:rPr>
          <w:rFonts w:ascii="PT Astra Serif" w:hAnsi="PT Astra Serif"/>
          <w:sz w:val="24"/>
          <w:szCs w:val="24"/>
        </w:rPr>
        <w:t xml:space="preserve">В целях осуществления регионального государственного </w:t>
      </w:r>
      <w:r w:rsidRPr="003823C7">
        <w:rPr>
          <w:rFonts w:ascii="PT Astra Serif" w:hAnsi="PT Astra Serif"/>
          <w:bCs/>
          <w:sz w:val="24"/>
          <w:szCs w:val="24"/>
        </w:rPr>
        <w:t xml:space="preserve">контроля (надзора) </w:t>
      </w:r>
      <w:r w:rsidRPr="003823C7">
        <w:rPr>
          <w:rFonts w:ascii="PT Astra Serif" w:hAnsi="PT Astra Serif"/>
          <w:bCs/>
          <w:sz w:val="24"/>
          <w:szCs w:val="24"/>
        </w:rPr>
        <w:br/>
        <w:t>за соблюдением законодательства об архивном деле на территории Ульяновской области</w:t>
      </w:r>
      <w:r w:rsidRPr="003823C7">
        <w:rPr>
          <w:rFonts w:ascii="PT Astra Serif" w:hAnsi="PT Astra Serif"/>
          <w:sz w:val="24"/>
          <w:szCs w:val="24"/>
        </w:rPr>
        <w:t xml:space="preserve"> </w:t>
      </w:r>
      <w:hyperlink r:id="rId131" w:anchor="YANDEX_3" w:history="1"/>
      <w:r w:rsidRPr="003823C7">
        <w:rPr>
          <w:rFonts w:ascii="PT Astra Serif" w:hAnsi="PT Astra Serif"/>
          <w:bCs/>
          <w:sz w:val="24"/>
          <w:szCs w:val="24"/>
        </w:rPr>
        <w:t>Министерством искусства и культурной политики Ульяновской области п</w:t>
      </w:r>
      <w:r w:rsidRPr="003823C7">
        <w:rPr>
          <w:rFonts w:ascii="PT Astra Serif" w:hAnsi="PT Astra Serif"/>
          <w:sz w:val="24"/>
          <w:szCs w:val="24"/>
        </w:rPr>
        <w:t xml:space="preserve">роведено </w:t>
      </w:r>
      <w:r w:rsidRPr="003823C7">
        <w:rPr>
          <w:rFonts w:ascii="PT Astra Serif" w:hAnsi="PT Astra Serif"/>
          <w:sz w:val="24"/>
          <w:szCs w:val="24"/>
        </w:rPr>
        <w:br/>
        <w:t xml:space="preserve">1 плановое контрольно-надзорное мероприятие (инспекционный визит) в отношении ООО «Ульяновский автомобильный завод», выдано предписание, даны рекомендации </w:t>
      </w:r>
      <w:r w:rsidRPr="003823C7">
        <w:rPr>
          <w:rFonts w:ascii="PT Astra Serif" w:hAnsi="PT Astra Serif"/>
          <w:sz w:val="24"/>
          <w:szCs w:val="24"/>
        </w:rPr>
        <w:br/>
        <w:t>по вопросам улучшения условий хранения, учёта и использования архивных документов.</w:t>
      </w:r>
      <w:r w:rsidRPr="003823C7">
        <w:rPr>
          <w:rFonts w:ascii="PT Astra Serif" w:hAnsi="PT Astra Serif"/>
          <w:bCs/>
          <w:iCs/>
          <w:sz w:val="24"/>
          <w:szCs w:val="24"/>
        </w:rPr>
        <w:t xml:space="preserve"> </w:t>
      </w:r>
      <w:r w:rsidRPr="003823C7">
        <w:rPr>
          <w:rFonts w:ascii="PT Astra Serif" w:hAnsi="PT Astra Serif"/>
          <w:bCs/>
          <w:iCs/>
          <w:sz w:val="24"/>
          <w:szCs w:val="24"/>
        </w:rPr>
        <w:br/>
      </w:r>
      <w:r w:rsidRPr="003823C7">
        <w:rPr>
          <w:rFonts w:ascii="PT Astra Serif" w:hAnsi="PT Astra Serif" w:cs="PT Astra Serif"/>
          <w:sz w:val="24"/>
          <w:szCs w:val="24"/>
        </w:rPr>
        <w:t xml:space="preserve">В соответствии с </w:t>
      </w:r>
      <w:r w:rsidRPr="003823C7">
        <w:rPr>
          <w:rFonts w:ascii="PT Astra Serif" w:hAnsi="PT Astra Serif" w:cs="PT Astra Serif"/>
          <w:bCs/>
          <w:sz w:val="24"/>
          <w:szCs w:val="24"/>
        </w:rPr>
        <w:t xml:space="preserve">постановлением Правительства Российской Федерации от 10.03.2022 </w:t>
      </w:r>
      <w:r w:rsidRPr="003823C7">
        <w:rPr>
          <w:rFonts w:ascii="PT Astra Serif" w:hAnsi="PT Astra Serif" w:cs="PT Astra Serif"/>
          <w:bCs/>
          <w:sz w:val="24"/>
          <w:szCs w:val="24"/>
        </w:rPr>
        <w:br/>
        <w:t>№ 336 «Об особенностях организации и осуществления государственного контроля (надзора), муниципального контроля</w:t>
      </w:r>
      <w:r w:rsidRPr="003823C7">
        <w:rPr>
          <w:rFonts w:ascii="PT Astra Serif" w:hAnsi="PT Astra Serif" w:cs="PT Astra Serif"/>
          <w:sz w:val="24"/>
          <w:szCs w:val="24"/>
        </w:rPr>
        <w:t xml:space="preserve">» плановые проверки в отношении Министерства агропромышленного комплекса и развития сельских территорий Ульяновской области, Министерства финансов Ульяновской области, МКУ «Димитровградский городской архив» заменены на обязательные профилактические визиты. </w:t>
      </w:r>
      <w:r w:rsidRPr="003823C7">
        <w:rPr>
          <w:rFonts w:ascii="PT Astra Serif" w:hAnsi="PT Astra Serif"/>
          <w:sz w:val="24"/>
          <w:szCs w:val="24"/>
        </w:rPr>
        <w:t xml:space="preserve">В 2022 году в отношении </w:t>
      </w:r>
      <w:r w:rsidRPr="003823C7">
        <w:rPr>
          <w:rFonts w:ascii="PT Astra Serif" w:hAnsi="PT Astra Serif"/>
          <w:sz w:val="24"/>
          <w:szCs w:val="24"/>
        </w:rPr>
        <w:br/>
        <w:t>АО «Фирма «Русь» вынесены решения Железнодорожного районного суда г. Ульяновска                            о привлечении АО «Фирма «Русь» и руководителя АО «Фирма «Русь» к административной ответственности за несоблюдение требований законодательства об архивном деле</w:t>
      </w:r>
      <w:r w:rsidRPr="003823C7">
        <w:rPr>
          <w:rFonts w:ascii="PT Astra Serif" w:hAnsi="PT Astra Serif"/>
          <w:sz w:val="24"/>
          <w:szCs w:val="24"/>
        </w:rPr>
        <w:br/>
        <w:t>с наложением штрафов в размере 6 тыс. руб.</w:t>
      </w:r>
      <w:r w:rsidRPr="003823C7">
        <w:rPr>
          <w:rFonts w:ascii="PT Astra Serif" w:hAnsi="PT Astra Serif" w:cs="PT Astra Serif"/>
          <w:sz w:val="24"/>
          <w:szCs w:val="24"/>
        </w:rPr>
        <w:t xml:space="preserve"> В целях осуществления мероприятий </w:t>
      </w:r>
      <w:r w:rsidRPr="003823C7">
        <w:rPr>
          <w:rFonts w:ascii="PT Astra Serif" w:hAnsi="PT Astra Serif" w:cs="PT Astra Serif"/>
          <w:sz w:val="24"/>
          <w:szCs w:val="24"/>
        </w:rPr>
        <w:br/>
        <w:t>по профилактике</w:t>
      </w:r>
      <w:r w:rsidRPr="003823C7">
        <w:rPr>
          <w:rFonts w:ascii="PT Astra Serif" w:hAnsi="PT Astra Serif"/>
          <w:b/>
          <w:sz w:val="24"/>
          <w:szCs w:val="24"/>
        </w:rPr>
        <w:t xml:space="preserve"> </w:t>
      </w:r>
      <w:r w:rsidRPr="003823C7">
        <w:rPr>
          <w:rFonts w:ascii="PT Astra Serif" w:hAnsi="PT Astra Serif" w:cs="PT Astra Serif"/>
          <w:sz w:val="24"/>
          <w:szCs w:val="24"/>
        </w:rPr>
        <w:t xml:space="preserve">рисков причинения вреда (ущерба) охраняемым законом ценностям </w:t>
      </w:r>
      <w:r w:rsidRPr="003823C7">
        <w:rPr>
          <w:rFonts w:ascii="PT Astra Serif" w:hAnsi="PT Astra Serif" w:cs="PT Astra Serif"/>
          <w:sz w:val="24"/>
          <w:szCs w:val="24"/>
        </w:rPr>
        <w:br/>
      </w:r>
      <w:r w:rsidRPr="003823C7">
        <w:rPr>
          <w:rFonts w:ascii="PT Astra Serif" w:hAnsi="PT Astra Serif" w:cs="PT Astra Serif"/>
          <w:sz w:val="24"/>
          <w:szCs w:val="24"/>
        </w:rPr>
        <w:lastRenderedPageBreak/>
        <w:t xml:space="preserve">по региональному государственному контролю (надзору) за соблюдением законодательства об архивном деле на территории Ульяновской области </w:t>
      </w:r>
      <w:r w:rsidRPr="003823C7">
        <w:rPr>
          <w:rFonts w:ascii="PT Astra Serif" w:hAnsi="PT Astra Serif"/>
          <w:sz w:val="24"/>
          <w:szCs w:val="24"/>
        </w:rPr>
        <w:t xml:space="preserve">проведено </w:t>
      </w:r>
      <w:r w:rsidRPr="003823C7">
        <w:rPr>
          <w:rFonts w:ascii="PT Astra Serif" w:hAnsi="PT Astra Serif"/>
          <w:sz w:val="24"/>
          <w:szCs w:val="24"/>
        </w:rPr>
        <w:br/>
        <w:t>7 профилактических визитов с выходом в организации, МКУ «Муниципальный архив Радищевского района» выдано 1 предостережение о недопущении нарушений обязательных требований.</w:t>
      </w:r>
    </w:p>
    <w:p w14:paraId="0E842648" w14:textId="77777777" w:rsidR="0016502B" w:rsidRPr="003823C7" w:rsidRDefault="0016502B" w:rsidP="003823C7">
      <w:pPr>
        <w:pStyle w:val="af1"/>
        <w:jc w:val="center"/>
        <w:rPr>
          <w:rFonts w:ascii="PT Astra Serif" w:hAnsi="PT Astra Serif"/>
          <w:bCs/>
          <w:iCs/>
          <w:sz w:val="24"/>
          <w:szCs w:val="24"/>
          <w:u w:val="single"/>
        </w:rPr>
      </w:pPr>
      <w:r w:rsidRPr="003823C7">
        <w:rPr>
          <w:rFonts w:ascii="PT Astra Serif" w:hAnsi="PT Astra Serif"/>
          <w:bCs/>
          <w:iCs/>
          <w:sz w:val="24"/>
          <w:szCs w:val="24"/>
          <w:u w:val="single"/>
        </w:rPr>
        <w:t>Укрепление материально-технической базы архивных учреждений</w:t>
      </w:r>
    </w:p>
    <w:p w14:paraId="7EBD43C3" w14:textId="77777777" w:rsidR="0016502B" w:rsidRPr="003823C7" w:rsidRDefault="0016502B" w:rsidP="003823C7">
      <w:pPr>
        <w:pStyle w:val="af1"/>
        <w:ind w:firstLine="709"/>
        <w:jc w:val="both"/>
        <w:rPr>
          <w:rFonts w:ascii="PT Astra Serif" w:hAnsi="PT Astra Serif"/>
          <w:bCs/>
          <w:iCs/>
          <w:sz w:val="24"/>
          <w:szCs w:val="24"/>
        </w:rPr>
      </w:pPr>
      <w:r w:rsidRPr="003823C7">
        <w:rPr>
          <w:rFonts w:ascii="PT Astra Serif" w:hAnsi="PT Astra Serif"/>
          <w:bCs/>
          <w:iCs/>
          <w:sz w:val="24"/>
          <w:szCs w:val="24"/>
        </w:rPr>
        <w:t xml:space="preserve">Улучшены условия хранения архивных документов: </w:t>
      </w:r>
    </w:p>
    <w:p w14:paraId="3DDD851A" w14:textId="77777777" w:rsidR="0016502B" w:rsidRPr="003823C7" w:rsidRDefault="0016502B" w:rsidP="003823C7">
      <w:pPr>
        <w:pStyle w:val="af1"/>
        <w:ind w:firstLine="709"/>
        <w:jc w:val="both"/>
        <w:rPr>
          <w:rFonts w:ascii="PT Astra Serif" w:hAnsi="PT Astra Serif"/>
          <w:bCs/>
          <w:iCs/>
          <w:sz w:val="24"/>
          <w:szCs w:val="24"/>
        </w:rPr>
      </w:pPr>
      <w:r w:rsidRPr="003823C7">
        <w:rPr>
          <w:rFonts w:ascii="PT Astra Serif" w:hAnsi="PT Astra Serif"/>
          <w:bCs/>
          <w:iCs/>
          <w:sz w:val="24"/>
          <w:szCs w:val="24"/>
        </w:rPr>
        <w:t xml:space="preserve">- в МКУ «Ульяновский городской архив» </w:t>
      </w:r>
      <w:r w:rsidRPr="003823C7">
        <w:rPr>
          <w:rFonts w:ascii="PT Astra Serif" w:hAnsi="PT Astra Serif"/>
          <w:sz w:val="24"/>
          <w:szCs w:val="24"/>
        </w:rPr>
        <w:t xml:space="preserve">в соответствии с предписанием </w:t>
      </w:r>
      <w:r w:rsidRPr="003823C7">
        <w:rPr>
          <w:rFonts w:ascii="PT Astra Serif" w:hAnsi="PT Astra Serif"/>
          <w:sz w:val="24"/>
          <w:szCs w:val="24"/>
        </w:rPr>
        <w:br/>
        <w:t>об устранении выявленных нарушений законодательства в сфере архивного дела Министерства искусства и культурной политики Ульяновской области, в целях соблюдения нормативных режимов хранения архивных документов</w:t>
      </w:r>
      <w:r w:rsidRPr="003823C7">
        <w:rPr>
          <w:rFonts w:ascii="PT Astra Serif" w:hAnsi="PT Astra Serif"/>
          <w:bCs/>
          <w:iCs/>
          <w:sz w:val="24"/>
          <w:szCs w:val="24"/>
        </w:rPr>
        <w:t xml:space="preserve"> приобретены и установлены приточно-вытяжная вентиляция на сумму </w:t>
      </w:r>
      <w:r w:rsidRPr="003823C7">
        <w:rPr>
          <w:rFonts w:ascii="PT Astra Serif" w:hAnsi="PT Astra Serif"/>
          <w:sz w:val="24"/>
          <w:szCs w:val="24"/>
        </w:rPr>
        <w:t>1 579,96</w:t>
      </w:r>
      <w:r w:rsidRPr="003823C7">
        <w:rPr>
          <w:rFonts w:ascii="PT Astra Serif" w:hAnsi="PT Astra Serif"/>
          <w:bCs/>
          <w:iCs/>
          <w:sz w:val="24"/>
          <w:szCs w:val="24"/>
        </w:rPr>
        <w:t xml:space="preserve"> тыс. руб.,  п</w:t>
      </w:r>
      <w:r w:rsidRPr="003823C7">
        <w:rPr>
          <w:rFonts w:ascii="PT Astra Serif" w:hAnsi="PT Astra Serif"/>
          <w:sz w:val="24"/>
          <w:szCs w:val="24"/>
        </w:rPr>
        <w:t xml:space="preserve">ротивопожарные модули </w:t>
      </w:r>
      <w:r w:rsidRPr="003823C7">
        <w:rPr>
          <w:rFonts w:ascii="PT Astra Serif" w:hAnsi="PT Astra Serif"/>
          <w:sz w:val="24"/>
          <w:szCs w:val="24"/>
        </w:rPr>
        <w:br/>
        <w:t>на сумму 458,28 тыс. руб.</w:t>
      </w:r>
      <w:r w:rsidRPr="003823C7">
        <w:rPr>
          <w:rFonts w:ascii="PT Astra Serif" w:hAnsi="PT Astra Serif"/>
          <w:bCs/>
          <w:iCs/>
          <w:sz w:val="24"/>
          <w:szCs w:val="24"/>
        </w:rPr>
        <w:t xml:space="preserve">;  </w:t>
      </w:r>
      <w:r w:rsidRPr="003823C7">
        <w:rPr>
          <w:rFonts w:ascii="PT Astra Serif" w:hAnsi="PT Astra Serif"/>
          <w:bCs/>
          <w:sz w:val="24"/>
          <w:szCs w:val="24"/>
        </w:rPr>
        <w:t>для организация доступа лиц с ограниченными возможностями</w:t>
      </w:r>
      <w:r w:rsidRPr="003823C7">
        <w:rPr>
          <w:rFonts w:ascii="PT Astra Serif" w:hAnsi="PT Astra Serif"/>
          <w:bCs/>
          <w:iCs/>
          <w:sz w:val="24"/>
          <w:szCs w:val="24"/>
        </w:rPr>
        <w:t xml:space="preserve"> у входа в здание архива установлен пандус на сумму </w:t>
      </w:r>
      <w:r w:rsidRPr="003823C7">
        <w:rPr>
          <w:rFonts w:ascii="PT Astra Serif" w:hAnsi="PT Astra Serif"/>
          <w:bCs/>
          <w:sz w:val="24"/>
          <w:szCs w:val="24"/>
          <w:lang w:eastAsia="ar-SA"/>
        </w:rPr>
        <w:t>524,9 тыс. руб.</w:t>
      </w:r>
    </w:p>
    <w:p w14:paraId="76481A9F" w14:textId="77777777" w:rsidR="0016502B" w:rsidRPr="003823C7" w:rsidRDefault="0016502B" w:rsidP="003823C7">
      <w:pPr>
        <w:pStyle w:val="af1"/>
        <w:ind w:firstLine="709"/>
        <w:jc w:val="both"/>
        <w:rPr>
          <w:rFonts w:ascii="PT Astra Serif" w:hAnsi="PT Astra Serif"/>
          <w:bCs/>
          <w:iCs/>
          <w:sz w:val="24"/>
          <w:szCs w:val="24"/>
        </w:rPr>
      </w:pPr>
      <w:r w:rsidRPr="003823C7">
        <w:rPr>
          <w:rFonts w:ascii="PT Astra Serif" w:hAnsi="PT Astra Serif"/>
          <w:bCs/>
          <w:iCs/>
          <w:sz w:val="24"/>
          <w:szCs w:val="24"/>
        </w:rPr>
        <w:t xml:space="preserve">- в МО «Цильнинский район» завершены работы по ремонту нового помещения для муниципального архива площадью 128 кв. м. (произведена замена электропроводки, покраска и побелка стен, установлены пожарная сигнализация и металлические двери </w:t>
      </w:r>
      <w:r w:rsidRPr="003823C7">
        <w:rPr>
          <w:rFonts w:ascii="PT Astra Serif" w:hAnsi="PT Astra Serif"/>
          <w:bCs/>
          <w:iCs/>
          <w:sz w:val="24"/>
          <w:szCs w:val="24"/>
        </w:rPr>
        <w:br/>
        <w:t xml:space="preserve">с повышенной технической </w:t>
      </w:r>
      <w:proofErr w:type="spellStart"/>
      <w:r w:rsidRPr="003823C7">
        <w:rPr>
          <w:rFonts w:ascii="PT Astra Serif" w:hAnsi="PT Astra Serif"/>
          <w:bCs/>
          <w:iCs/>
          <w:sz w:val="24"/>
          <w:szCs w:val="24"/>
        </w:rPr>
        <w:t>укреплённостью</w:t>
      </w:r>
      <w:proofErr w:type="spellEnd"/>
      <w:r w:rsidRPr="003823C7">
        <w:rPr>
          <w:rFonts w:ascii="PT Astra Serif" w:hAnsi="PT Astra Serif"/>
          <w:bCs/>
          <w:iCs/>
          <w:sz w:val="24"/>
          <w:szCs w:val="24"/>
        </w:rPr>
        <w:t>) на сумму 345, 2 тыс. руб. за 2021-2022 годы;</w:t>
      </w:r>
    </w:p>
    <w:p w14:paraId="47324058" w14:textId="77777777" w:rsidR="0016502B" w:rsidRPr="003823C7" w:rsidRDefault="0016502B" w:rsidP="003823C7">
      <w:pPr>
        <w:pStyle w:val="af1"/>
        <w:ind w:firstLine="709"/>
        <w:jc w:val="both"/>
        <w:rPr>
          <w:rFonts w:ascii="PT Astra Serif" w:hAnsi="PT Astra Serif"/>
          <w:bCs/>
          <w:iCs/>
          <w:sz w:val="24"/>
          <w:szCs w:val="24"/>
        </w:rPr>
      </w:pPr>
      <w:r w:rsidRPr="003823C7">
        <w:rPr>
          <w:rFonts w:ascii="PT Astra Serif" w:hAnsi="PT Astra Serif"/>
          <w:bCs/>
          <w:iCs/>
          <w:sz w:val="24"/>
          <w:szCs w:val="24"/>
        </w:rPr>
        <w:t>- в целях организации оцифровки научно-справочного аппарата и архивных документов в 5 муниципальных образованиях для муниципальных архивов приобретены сканеры (МО «Город Ульяновск», МО «Город Димитровград», МО «Инзенский район, МО «Цильнинский район», МО «Чердаклинский район»).</w:t>
      </w:r>
    </w:p>
    <w:p w14:paraId="6DDB5019" w14:textId="77777777" w:rsidR="0016502B" w:rsidRPr="003823C7" w:rsidRDefault="0016502B" w:rsidP="003823C7">
      <w:pPr>
        <w:spacing w:line="240" w:lineRule="auto"/>
        <w:ind w:firstLine="709"/>
        <w:jc w:val="both"/>
        <w:rPr>
          <w:rFonts w:ascii="PT Astra Serif" w:hAnsi="PT Astra Serif"/>
          <w:bCs/>
          <w:iCs/>
          <w:sz w:val="24"/>
          <w:szCs w:val="24"/>
          <w:u w:val="single"/>
          <w:lang w:eastAsia="ru-RU"/>
        </w:rPr>
      </w:pPr>
      <w:r w:rsidRPr="003823C7">
        <w:rPr>
          <w:rFonts w:ascii="PT Astra Serif" w:hAnsi="PT Astra Serif"/>
          <w:bCs/>
          <w:iCs/>
          <w:sz w:val="24"/>
          <w:szCs w:val="24"/>
          <w:u w:val="single"/>
          <w:lang w:eastAsia="ru-RU"/>
        </w:rPr>
        <w:t>Использование документов, создание информационно-поисковых систем</w:t>
      </w:r>
    </w:p>
    <w:p w14:paraId="119CD103" w14:textId="77777777" w:rsidR="0016502B"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rPr>
        <w:t>Одним из важнейших социально-ориентированных направлений деятельности архивных учреждений оставалось предоставление государственной услуги по исполнению социально-правовых запросов граждан: исполнено 61 192 социально – правовых и тематических запросов, из них социально-правовых 53 892 запроса, это на 9 657 запросов больше, чем в 2021 году (51 535 запросов).</w:t>
      </w:r>
    </w:p>
    <w:p w14:paraId="7655745F" w14:textId="77777777" w:rsidR="00464E2F" w:rsidRPr="003823C7" w:rsidRDefault="00464E2F"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Ежегодно увеличивается количество запросов социально-правового характера, исполненных в электронном виде в рамках соглашений с отделением Пенсионного фонда Российской Федерации по Ульяновской области, что позволяет сократить срок их исполнения, всего исполнено 42 492 запроса, в том числе 15603 – государственными архивами, 26889 – муниципальными архивами области, что составляет 79 % от общего объёма исполненных социально-правовых запросов. </w:t>
      </w:r>
    </w:p>
    <w:p w14:paraId="6BCC756A" w14:textId="4BF0FAE5" w:rsidR="0016502B" w:rsidRPr="003823C7" w:rsidRDefault="0016502B" w:rsidP="003823C7">
      <w:pPr>
        <w:pStyle w:val="af1"/>
        <w:tabs>
          <w:tab w:val="left" w:pos="709"/>
        </w:tabs>
        <w:ind w:firstLine="709"/>
        <w:jc w:val="both"/>
        <w:rPr>
          <w:rFonts w:ascii="PT Astra Serif" w:hAnsi="PT Astra Serif"/>
          <w:sz w:val="24"/>
          <w:szCs w:val="24"/>
        </w:rPr>
      </w:pPr>
      <w:bookmarkStart w:id="128" w:name="_Hlk126230421"/>
      <w:r w:rsidRPr="003823C7">
        <w:rPr>
          <w:rFonts w:ascii="PT Astra Serif" w:hAnsi="PT Astra Serif"/>
          <w:sz w:val="24"/>
          <w:szCs w:val="24"/>
        </w:rPr>
        <w:t xml:space="preserve">Государственная и </w:t>
      </w:r>
      <w:r w:rsidRPr="003823C7">
        <w:rPr>
          <w:rFonts w:ascii="PT Astra Serif" w:hAnsi="PT Astra Serif"/>
          <w:bCs/>
          <w:sz w:val="24"/>
          <w:szCs w:val="24"/>
        </w:rPr>
        <w:t>муниципальная</w:t>
      </w:r>
      <w:r w:rsidRPr="003823C7">
        <w:rPr>
          <w:rFonts w:ascii="PT Astra Serif" w:hAnsi="PT Astra Serif"/>
          <w:sz w:val="24"/>
          <w:szCs w:val="24"/>
        </w:rPr>
        <w:t xml:space="preserve"> услуги </w:t>
      </w:r>
      <w:r w:rsidRPr="003823C7">
        <w:rPr>
          <w:rFonts w:ascii="PT Astra Serif" w:hAnsi="PT Astra Serif"/>
          <w:bCs/>
          <w:sz w:val="24"/>
          <w:szCs w:val="24"/>
        </w:rPr>
        <w:t>по предоставлению архивных справок, архивных копий, архивных выписок, информационных писем, связанных с реализацией законных прав и свобод граждан, подготовленных на основе документов Архивного фонда Российской Федерации и других архивных документов</w:t>
      </w:r>
      <w:r w:rsidRPr="003823C7">
        <w:rPr>
          <w:rFonts w:ascii="PT Astra Serif" w:hAnsi="PT Astra Serif"/>
          <w:sz w:val="24"/>
          <w:szCs w:val="24"/>
        </w:rPr>
        <w:t xml:space="preserve"> предоставляются  через «Единый портал государственных и муниципальных услуг (функций)», в 2022 году </w:t>
      </w:r>
      <w:r w:rsidRPr="003823C7">
        <w:rPr>
          <w:rFonts w:ascii="PT Astra Serif" w:hAnsi="PT Astra Serif"/>
          <w:sz w:val="24"/>
          <w:szCs w:val="24"/>
        </w:rPr>
        <w:br/>
        <w:t>в электронном виде исполнено 583 запроса (630 результатов), что составляет 1,8 % от общего объёма исполненных социально-правовых запросов.</w:t>
      </w:r>
    </w:p>
    <w:bookmarkEnd w:id="128"/>
    <w:p w14:paraId="1DC15879" w14:textId="375A9F2C" w:rsidR="0016502B" w:rsidRPr="003823C7" w:rsidRDefault="0016502B"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Всего архивами проведено 4</w:t>
      </w:r>
      <w:r w:rsidR="00BE3D9D" w:rsidRPr="003823C7">
        <w:rPr>
          <w:rFonts w:ascii="PT Astra Serif" w:hAnsi="PT Astra Serif"/>
          <w:sz w:val="24"/>
          <w:szCs w:val="24"/>
          <w:lang w:eastAsia="ru-RU"/>
        </w:rPr>
        <w:t>98</w:t>
      </w:r>
      <w:r w:rsidRPr="003823C7">
        <w:rPr>
          <w:rFonts w:ascii="PT Astra Serif" w:hAnsi="PT Astra Serif"/>
          <w:sz w:val="24"/>
          <w:szCs w:val="24"/>
          <w:lang w:eastAsia="ru-RU"/>
        </w:rPr>
        <w:t xml:space="preserve"> информационных мероприятий, в том числе </w:t>
      </w:r>
      <w:r w:rsidRPr="003823C7">
        <w:rPr>
          <w:rFonts w:ascii="PT Astra Serif" w:hAnsi="PT Astra Serif"/>
          <w:sz w:val="24"/>
          <w:szCs w:val="24"/>
          <w:lang w:eastAsia="ru-RU"/>
        </w:rPr>
        <w:br/>
        <w:t>91 выставка, 76 школьных уроков и лекций, 87 экскурсий, подготовлено 160 публикаций, 34 телепередачи, 31 радиопередача</w:t>
      </w:r>
      <w:r w:rsidR="00BE3D9D" w:rsidRPr="003823C7">
        <w:rPr>
          <w:rFonts w:ascii="PT Astra Serif" w:hAnsi="PT Astra Serif"/>
          <w:sz w:val="24"/>
          <w:szCs w:val="24"/>
          <w:lang w:eastAsia="ru-RU"/>
        </w:rPr>
        <w:t xml:space="preserve"> и др.</w:t>
      </w:r>
    </w:p>
    <w:p w14:paraId="1D6BE244" w14:textId="771151D1" w:rsidR="0016502B" w:rsidRPr="003823C7" w:rsidRDefault="0016502B" w:rsidP="003823C7">
      <w:pPr>
        <w:pStyle w:val="af1"/>
        <w:jc w:val="both"/>
        <w:rPr>
          <w:rFonts w:ascii="PT Astra Serif" w:hAnsi="PT Astra Serif"/>
          <w:sz w:val="24"/>
          <w:szCs w:val="24"/>
        </w:rPr>
      </w:pPr>
      <w:r w:rsidRPr="003823C7">
        <w:rPr>
          <w:rFonts w:ascii="PT Astra Serif" w:hAnsi="PT Astra Serif"/>
          <w:noProof/>
          <w:sz w:val="24"/>
          <w:szCs w:val="24"/>
        </w:rPr>
        <w:lastRenderedPageBreak/>
        <w:drawing>
          <wp:anchor distT="0" distB="0" distL="114300" distR="114300" simplePos="0" relativeHeight="251784192" behindDoc="0" locked="0" layoutInCell="1" allowOverlap="1" wp14:anchorId="3D29F388" wp14:editId="4A42154D">
            <wp:simplePos x="0" y="0"/>
            <wp:positionH relativeFrom="margin">
              <wp:posOffset>38100</wp:posOffset>
            </wp:positionH>
            <wp:positionV relativeFrom="paragraph">
              <wp:posOffset>112172</wp:posOffset>
            </wp:positionV>
            <wp:extent cx="1344930" cy="1682750"/>
            <wp:effectExtent l="152400" t="152400" r="369570" b="35560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44930" cy="16827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rPr>
        <w:t xml:space="preserve">Ко Дню архивов проведен </w:t>
      </w:r>
      <w:r w:rsidRPr="003823C7">
        <w:rPr>
          <w:rFonts w:ascii="PT Astra Serif" w:hAnsi="PT Astra Serif"/>
          <w:sz w:val="24"/>
          <w:szCs w:val="24"/>
          <w:lang w:val="en-US"/>
        </w:rPr>
        <w:t>IV</w:t>
      </w:r>
      <w:r w:rsidRPr="003823C7">
        <w:rPr>
          <w:rFonts w:ascii="PT Astra Serif" w:hAnsi="PT Astra Serif"/>
          <w:sz w:val="24"/>
          <w:szCs w:val="24"/>
        </w:rPr>
        <w:t xml:space="preserve"> архивный фестиваль Ульяновской области «Архивный хронограф», посвящённый 100-летию образования СССР, 350-летию со дня рождения Петра </w:t>
      </w:r>
      <w:r w:rsidRPr="003823C7">
        <w:rPr>
          <w:rFonts w:ascii="PT Astra Serif" w:hAnsi="PT Astra Serif"/>
          <w:sz w:val="24"/>
          <w:szCs w:val="24"/>
          <w:lang w:val="en-US"/>
        </w:rPr>
        <w:t>I</w:t>
      </w:r>
      <w:r w:rsidRPr="003823C7">
        <w:rPr>
          <w:rFonts w:ascii="PT Astra Serif" w:hAnsi="PT Astra Serif"/>
          <w:sz w:val="24"/>
          <w:szCs w:val="24"/>
        </w:rPr>
        <w:t xml:space="preserve"> (9-13 марта), где архивисты области представили лучшие практики по обеспечению сохранности, комплектованию и широкому использованию архивных документов. </w:t>
      </w:r>
    </w:p>
    <w:p w14:paraId="4ED4090B" w14:textId="4515EEE6" w:rsidR="0016502B" w:rsidRPr="003823C7" w:rsidRDefault="0016502B" w:rsidP="003823C7">
      <w:pPr>
        <w:pStyle w:val="af1"/>
        <w:jc w:val="both"/>
        <w:rPr>
          <w:rFonts w:ascii="PT Astra Serif" w:hAnsi="PT Astra Serif"/>
          <w:sz w:val="24"/>
          <w:szCs w:val="24"/>
        </w:rPr>
      </w:pPr>
      <w:r w:rsidRPr="003823C7">
        <w:rPr>
          <w:rFonts w:ascii="PT Astra Serif" w:hAnsi="PT Astra Serif"/>
          <w:sz w:val="24"/>
          <w:szCs w:val="24"/>
        </w:rPr>
        <w:t xml:space="preserve">Ключевыми мероприятиями фестиваля стали: Всероссийская историко-архивная конференция «Наследие советской эпохи: прошлое и современность» в рамках проведения </w:t>
      </w:r>
      <w:r w:rsidRPr="003823C7">
        <w:rPr>
          <w:rFonts w:ascii="PT Astra Serif" w:hAnsi="PT Astra Serif"/>
          <w:sz w:val="24"/>
          <w:szCs w:val="24"/>
          <w:lang w:val="en-US"/>
        </w:rPr>
        <w:t>III</w:t>
      </w:r>
      <w:r w:rsidRPr="003823C7">
        <w:rPr>
          <w:rFonts w:ascii="PT Astra Serif" w:hAnsi="PT Astra Serif"/>
          <w:sz w:val="24"/>
          <w:szCs w:val="24"/>
        </w:rPr>
        <w:t xml:space="preserve"> Международного форума историков, философов и публицистов «Феномен советского государства: факты, оценки, образы», посвящённого 100-летию образования СССР; открытие фотодокументальной выставки «Петровская эпоха  в документах Государственного архива Ульяновской области»,</w:t>
      </w:r>
      <w:r w:rsidRPr="003823C7">
        <w:rPr>
          <w:rFonts w:ascii="PT Astra Serif" w:hAnsi="PT Astra Serif" w:cs="Arial"/>
          <w:sz w:val="24"/>
          <w:szCs w:val="24"/>
        </w:rPr>
        <w:t xml:space="preserve"> презентация личного фонда В.Н. Егорова - директора Центра политологии и духовной культуры, уполномоченного Совета по делам религий при Совете Министров СССР по Ульяновской области, начальника информационно-аналитического отдела Законодательного Собрания Ульяновской области, главного редактора журнала «Мономах», председателя Историко-архивной комиссии Ульяновской области по реализации проекта «Архивы: время, события, лица», публичная лекция </w:t>
      </w:r>
      <w:proofErr w:type="spellStart"/>
      <w:r w:rsidRPr="003823C7">
        <w:rPr>
          <w:rFonts w:ascii="PT Astra Serif" w:hAnsi="PT Astra Serif" w:cs="Arial"/>
          <w:sz w:val="24"/>
          <w:szCs w:val="24"/>
        </w:rPr>
        <w:t>Славко</w:t>
      </w:r>
      <w:proofErr w:type="spellEnd"/>
      <w:r w:rsidRPr="003823C7">
        <w:rPr>
          <w:rFonts w:ascii="PT Astra Serif" w:hAnsi="PT Astra Serif" w:cs="Arial"/>
          <w:sz w:val="24"/>
          <w:szCs w:val="24"/>
        </w:rPr>
        <w:t xml:space="preserve"> М.А. – </w:t>
      </w:r>
      <w:proofErr w:type="spellStart"/>
      <w:r w:rsidRPr="003823C7">
        <w:rPr>
          <w:rFonts w:ascii="PT Astra Serif" w:hAnsi="PT Astra Serif" w:cs="Arial"/>
          <w:sz w:val="24"/>
          <w:szCs w:val="24"/>
        </w:rPr>
        <w:t>к.и.н</w:t>
      </w:r>
      <w:proofErr w:type="spellEnd"/>
      <w:r w:rsidRPr="003823C7">
        <w:rPr>
          <w:rFonts w:ascii="PT Astra Serif" w:hAnsi="PT Astra Serif" w:cs="Arial"/>
          <w:sz w:val="24"/>
          <w:szCs w:val="24"/>
        </w:rPr>
        <w:t xml:space="preserve">., доцента, старшего преподавателя кафедры документоведения и информационного обеспечения государственного и муниципального управления РАНХиГС «Основные виды цифровых источников в современных условиях» в рамках образовательного проекта «Академия архивной службы»; Ночь в архиве и др. </w:t>
      </w:r>
      <w:r w:rsidRPr="003823C7">
        <w:rPr>
          <w:rFonts w:ascii="PT Astra Serif" w:hAnsi="PT Astra Serif"/>
          <w:sz w:val="24"/>
          <w:szCs w:val="24"/>
        </w:rPr>
        <w:t xml:space="preserve">Всего в рамках архивного фестиваля проведено 76 мероприятий, из них 56 в муниципальных образованиях Ульяновской области. </w:t>
      </w:r>
      <w:r w:rsidRPr="003823C7">
        <w:rPr>
          <w:rFonts w:ascii="PT Astra Serif" w:hAnsi="PT Astra Serif"/>
          <w:sz w:val="24"/>
          <w:szCs w:val="24"/>
        </w:rPr>
        <w:br/>
      </w:r>
      <w:r w:rsidR="006D4E77" w:rsidRPr="003823C7">
        <w:rPr>
          <w:rFonts w:ascii="PT Astra Serif" w:hAnsi="PT Astra Serif"/>
          <w:sz w:val="24"/>
          <w:szCs w:val="24"/>
        </w:rPr>
        <w:t xml:space="preserve">           </w:t>
      </w:r>
      <w:r w:rsidRPr="003823C7">
        <w:rPr>
          <w:rFonts w:ascii="PT Astra Serif" w:hAnsi="PT Astra Serif"/>
          <w:sz w:val="24"/>
          <w:szCs w:val="24"/>
        </w:rPr>
        <w:t xml:space="preserve">В мероприятиях архивного фестиваля, в том числе в всероссийской историко-архивной конференции «Наследие советской эпохи: прошлое и современность», приняли участие историки, архивисты из 16 регионов России (г. </w:t>
      </w:r>
      <w:r w:rsidRPr="003823C7">
        <w:rPr>
          <w:rFonts w:ascii="PT Astra Serif" w:hAnsi="PT Astra Serif"/>
          <w:color w:val="000000"/>
          <w:sz w:val="24"/>
          <w:szCs w:val="24"/>
        </w:rPr>
        <w:t>Санкт-Петербург, г. Москва,</w:t>
      </w:r>
      <w:r w:rsidRPr="003823C7">
        <w:rPr>
          <w:rFonts w:ascii="PT Astra Serif" w:hAnsi="PT Astra Serif"/>
          <w:sz w:val="24"/>
          <w:szCs w:val="24"/>
        </w:rPr>
        <w:t xml:space="preserve"> Республик Мордовия, Карелия, Хакасия, Курской, Костромской, Нижегородской, Пензенской, Самарской, Смоленской, Ростовской, Рязанской  областей, Краснодарского края и др.). </w:t>
      </w:r>
      <w:r w:rsidRPr="003823C7">
        <w:rPr>
          <w:rFonts w:ascii="PT Astra Serif" w:hAnsi="PT Astra Serif"/>
          <w:sz w:val="24"/>
          <w:szCs w:val="24"/>
        </w:rPr>
        <w:br/>
        <w:t>В рамках конференции лучшие архивисты были отмечены нагрудным знаком Федерального архивного агентства «Почётный архивист», Почётными грамотами Федерального архивного агентства, Знаком Губернатора Ульяновской области «За заслуги в развитии архивного дела», Почётными грамотами и Благодарственными письмами Губернатора Ульяновской области.</w:t>
      </w:r>
    </w:p>
    <w:p w14:paraId="376BC9A2" w14:textId="57D5EE52" w:rsidR="0016502B" w:rsidRPr="003823C7" w:rsidRDefault="006D4E77" w:rsidP="003823C7">
      <w:pPr>
        <w:pStyle w:val="af1"/>
        <w:jc w:val="both"/>
        <w:rPr>
          <w:rFonts w:ascii="PT Astra Serif" w:hAnsi="PT Astra Serif"/>
          <w:sz w:val="24"/>
          <w:szCs w:val="24"/>
        </w:rPr>
      </w:pPr>
      <w:r w:rsidRPr="003823C7">
        <w:rPr>
          <w:rFonts w:ascii="PT Astra Serif" w:hAnsi="PT Astra Serif"/>
          <w:noProof/>
        </w:rPr>
        <w:drawing>
          <wp:anchor distT="0" distB="0" distL="114300" distR="114300" simplePos="0" relativeHeight="251789312" behindDoc="0" locked="0" layoutInCell="1" allowOverlap="1" wp14:anchorId="0380E803" wp14:editId="07BAC64F">
            <wp:simplePos x="0" y="0"/>
            <wp:positionH relativeFrom="margin">
              <wp:posOffset>56515</wp:posOffset>
            </wp:positionH>
            <wp:positionV relativeFrom="paragraph">
              <wp:posOffset>62230</wp:posOffset>
            </wp:positionV>
            <wp:extent cx="1144905" cy="1457325"/>
            <wp:effectExtent l="152400" t="171450" r="360045" b="371475"/>
            <wp:wrapSquare wrapText="bothSides"/>
            <wp:docPr id="25" name="Рисунок 25" descr="https://cdnivo.ru/files/styles/in_photos_slider/public/news/11_03_2022_8.jpg?itok=ScITCv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ivo.ru/files/styles/in_photos_slider/public/news/11_03_2022_8.jpg?itok=ScITCvD3"/>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6986" b="17024"/>
                    <a:stretch/>
                  </pic:blipFill>
                  <pic:spPr bwMode="auto">
                    <a:xfrm>
                      <a:off x="0" y="0"/>
                      <a:ext cx="1144905" cy="14573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502B" w:rsidRPr="003823C7">
        <w:rPr>
          <w:rFonts w:ascii="PT Astra Serif" w:hAnsi="PT Astra Serif"/>
          <w:sz w:val="24"/>
          <w:szCs w:val="24"/>
        </w:rPr>
        <w:t>Выставочный проект «Волжская рокада – трудовой подвиг народа» - победитель грантового конкурса президентского фонда культурных инициатив (сумма 1 521 386 руб.), подготовленный ФКУ «Российский государственный архив социально-политической истории», ФКУ «Российский государственный архив  в г. Самара», ГБУ «Самарский областной государственный архив социально-политической истории», ГКУ «Центр документации новейшей истории Волгоградской области», Государственным комитетом по архивному делу Республика Татарстан, ОГБУ «Государственный архив новейшей истории Ульяновской области»</w:t>
      </w:r>
      <w:r w:rsidR="0016502B" w:rsidRPr="003823C7">
        <w:rPr>
          <w:rFonts w:ascii="PT Astra Serif" w:hAnsi="PT Astra Serif"/>
          <w:sz w:val="24"/>
          <w:szCs w:val="24"/>
          <w:shd w:val="clear" w:color="auto" w:fill="FFFFFF"/>
        </w:rPr>
        <w:t xml:space="preserve"> презентован в рамках </w:t>
      </w:r>
      <w:r w:rsidR="0016502B" w:rsidRPr="003823C7">
        <w:rPr>
          <w:rFonts w:ascii="PT Astra Serif" w:hAnsi="PT Astra Serif"/>
          <w:sz w:val="24"/>
          <w:szCs w:val="24"/>
          <w:lang w:val="en-US"/>
        </w:rPr>
        <w:t>IV</w:t>
      </w:r>
      <w:r w:rsidR="0016502B" w:rsidRPr="003823C7">
        <w:rPr>
          <w:rFonts w:ascii="PT Astra Serif" w:hAnsi="PT Astra Serif"/>
          <w:sz w:val="24"/>
          <w:szCs w:val="24"/>
        </w:rPr>
        <w:t xml:space="preserve"> архивного фестиваля «Архивный хронограф» 11 марта 2022 года, продолжив свою работу в регионах-партнёрах: 20.04.2022 </w:t>
      </w:r>
      <w:r w:rsidRPr="003823C7">
        <w:rPr>
          <w:rFonts w:ascii="PT Astra Serif" w:hAnsi="PT Astra Serif"/>
          <w:sz w:val="24"/>
          <w:szCs w:val="24"/>
        </w:rPr>
        <w:t xml:space="preserve"> </w:t>
      </w:r>
      <w:r w:rsidR="0016502B" w:rsidRPr="003823C7">
        <w:rPr>
          <w:rFonts w:ascii="PT Astra Serif" w:hAnsi="PT Astra Serif"/>
          <w:sz w:val="24"/>
          <w:szCs w:val="24"/>
        </w:rPr>
        <w:t>в г. Волгограде,  27.05.2022 в г. Саратове, 28.07.2022 в г. Казани.</w:t>
      </w:r>
    </w:p>
    <w:p w14:paraId="2A09D91A" w14:textId="4524AF0F" w:rsidR="0016502B" w:rsidRPr="003823C7" w:rsidRDefault="0016502B" w:rsidP="003823C7">
      <w:pPr>
        <w:pStyle w:val="af1"/>
        <w:ind w:firstLine="708"/>
        <w:jc w:val="both"/>
        <w:rPr>
          <w:rFonts w:ascii="PT Astra Serif" w:hAnsi="PT Astra Serif" w:cs="Arial"/>
          <w:sz w:val="24"/>
          <w:szCs w:val="24"/>
        </w:rPr>
      </w:pPr>
      <w:r w:rsidRPr="003823C7">
        <w:rPr>
          <w:rFonts w:ascii="PT Astra Serif" w:hAnsi="PT Astra Serif"/>
          <w:sz w:val="24"/>
          <w:szCs w:val="24"/>
        </w:rPr>
        <w:t xml:space="preserve">Архивисты Ульяновской области приняли участие в межрегиональном патриотическом марафоне «Рубежи Победы», посвященном памяти тружеников тыла в годы Великой Отечественной войны 19451- 1945 гг. </w:t>
      </w:r>
      <w:r w:rsidRPr="003823C7">
        <w:rPr>
          <w:rFonts w:ascii="PT Astra Serif" w:hAnsi="PT Astra Serif" w:cs="Arial"/>
          <w:sz w:val="24"/>
          <w:szCs w:val="24"/>
        </w:rPr>
        <w:t xml:space="preserve">Ключевым событием в г. Ульяновске  стала межрегиональная научно-практическая конференция «Волжская рокада – трудовой подвиг народа», посвящённая вопросам строительства оборонительных рубежей и транспортных </w:t>
      </w:r>
      <w:r w:rsidRPr="003823C7">
        <w:rPr>
          <w:rFonts w:ascii="PT Astra Serif" w:hAnsi="PT Astra Serif" w:cs="Arial"/>
          <w:sz w:val="24"/>
          <w:szCs w:val="24"/>
        </w:rPr>
        <w:lastRenderedPageBreak/>
        <w:t>узлов в Поволжье в годы Великой Отечественной войны, в работе конференции приняли участие  архивисты, историки, преподаватели высших учебных заведений, научные сотрудники из Республик Чувашия, Башкортостан, Марий Эл, Удмуртия, Ульяновской, Самарской, Свердловской областей и Пермского края.</w:t>
      </w:r>
    </w:p>
    <w:p w14:paraId="3D230F23" w14:textId="56C88015" w:rsidR="0016502B" w:rsidRPr="003823C7" w:rsidRDefault="0016502B" w:rsidP="003823C7">
      <w:pPr>
        <w:pStyle w:val="af1"/>
        <w:ind w:firstLine="708"/>
        <w:jc w:val="both"/>
        <w:rPr>
          <w:rFonts w:ascii="PT Astra Serif" w:hAnsi="PT Astra Serif"/>
          <w:sz w:val="24"/>
          <w:szCs w:val="24"/>
        </w:rPr>
      </w:pPr>
      <w:r w:rsidRPr="003823C7">
        <w:rPr>
          <w:rFonts w:ascii="PT Astra Serif" w:hAnsi="PT Astra Serif"/>
          <w:sz w:val="24"/>
          <w:szCs w:val="24"/>
        </w:rPr>
        <w:t xml:space="preserve">В целях сохранения исторической памяти о событиях прошлого, формирования </w:t>
      </w:r>
      <w:r w:rsidRPr="003823C7">
        <w:rPr>
          <w:rFonts w:ascii="PT Astra Serif" w:hAnsi="PT Astra Serif"/>
          <w:sz w:val="24"/>
          <w:szCs w:val="24"/>
        </w:rPr>
        <w:br/>
        <w:t xml:space="preserve">у школьников общеобразовательных учреждений, студентов ВУЗов и средне-специальных учебных заведений уважительного отношения к историческому прошлому государственные архивы продолжили работу по реализации совместного проекта с Министерством просвещения и воспитания Ульяновской области, Российским военно-историческим обществом «Единые уроки исторической памяти», в 2022 году для школьников проведено </w:t>
      </w:r>
      <w:r w:rsidRPr="003823C7">
        <w:rPr>
          <w:rFonts w:ascii="PT Astra Serif" w:hAnsi="PT Astra Serif"/>
          <w:sz w:val="24"/>
          <w:szCs w:val="24"/>
        </w:rPr>
        <w:br/>
        <w:t>5 уроков.</w:t>
      </w:r>
    </w:p>
    <w:p w14:paraId="05088FE7" w14:textId="2B5CA22D" w:rsidR="0016502B" w:rsidRPr="003823C7" w:rsidRDefault="0016502B" w:rsidP="003823C7">
      <w:pPr>
        <w:pStyle w:val="af1"/>
        <w:ind w:firstLine="708"/>
        <w:jc w:val="both"/>
        <w:rPr>
          <w:rFonts w:ascii="PT Astra Serif" w:hAnsi="PT Astra Serif"/>
          <w:color w:val="000000"/>
          <w:sz w:val="24"/>
          <w:szCs w:val="24"/>
          <w:shd w:val="clear" w:color="auto" w:fill="FFFFFF"/>
        </w:rPr>
      </w:pPr>
      <w:r w:rsidRPr="003823C7">
        <w:rPr>
          <w:rFonts w:ascii="PT Astra Serif" w:hAnsi="PT Astra Serif" w:cs="Calibri"/>
          <w:sz w:val="24"/>
          <w:szCs w:val="24"/>
        </w:rPr>
        <w:t xml:space="preserve">В соответствии с подпунктом 6 пункта 2 протокола заседания Российского организационного комитета «Победа» от 20.05.2021 № 43, утверждённого Президентом Российской Федерации Путиным В.В. 12.06.2021, с целью увековечения памяти максимального количества участников Великой Отечественной войны 1941-1945 годов </w:t>
      </w:r>
      <w:r w:rsidR="006D4E77" w:rsidRPr="003823C7">
        <w:rPr>
          <w:rFonts w:ascii="PT Astra Serif" w:hAnsi="PT Astra Serif" w:cs="Calibri"/>
          <w:sz w:val="24"/>
          <w:szCs w:val="24"/>
        </w:rPr>
        <w:br/>
      </w:r>
      <w:r w:rsidRPr="003823C7">
        <w:rPr>
          <w:rFonts w:ascii="PT Astra Serif" w:hAnsi="PT Astra Serif" w:cs="Calibri"/>
          <w:sz w:val="24"/>
          <w:szCs w:val="24"/>
        </w:rPr>
        <w:t>в малых населённых пунктах России и установлению их имён и судеб продолжена работа по подготовке электронных Книг памяти сёл и муниципальных образований Российской Федерации: создана рабочая группа по созданию электронных Книг памяти сёл  и муниципальных образований Ульяновской области, утверждены  методические рекомендации по подготовке книг памяти и направлены в муниципальные образования области, п</w:t>
      </w:r>
      <w:r w:rsidRPr="003823C7">
        <w:rPr>
          <w:rFonts w:ascii="PT Astra Serif" w:hAnsi="PT Astra Serif"/>
          <w:color w:val="000000"/>
          <w:sz w:val="24"/>
          <w:szCs w:val="24"/>
          <w:shd w:val="clear" w:color="auto" w:fill="FFFFFF"/>
        </w:rPr>
        <w:t>ереведены в электронный формат размещен на официальных сайтах государственных архивов печатные книг мемориальной серии «Книги Памяти» в 14 томах, «Солдаты Победы» в 12 томах.</w:t>
      </w:r>
    </w:p>
    <w:p w14:paraId="348550C2" w14:textId="37FD73A2" w:rsidR="0016502B" w:rsidRPr="003823C7" w:rsidRDefault="0016502B" w:rsidP="003823C7">
      <w:pPr>
        <w:pStyle w:val="af1"/>
        <w:ind w:firstLine="708"/>
        <w:jc w:val="both"/>
        <w:rPr>
          <w:rFonts w:ascii="PT Astra Serif" w:hAnsi="PT Astra Serif"/>
          <w:sz w:val="24"/>
          <w:szCs w:val="24"/>
        </w:rPr>
      </w:pPr>
      <w:r w:rsidRPr="003823C7">
        <w:rPr>
          <w:rFonts w:ascii="PT Astra Serif" w:hAnsi="PT Astra Serif"/>
          <w:noProof/>
          <w:sz w:val="24"/>
          <w:szCs w:val="24"/>
        </w:rPr>
        <w:drawing>
          <wp:anchor distT="0" distB="0" distL="114300" distR="114300" simplePos="0" relativeHeight="251787264" behindDoc="0" locked="0" layoutInCell="1" allowOverlap="1" wp14:anchorId="5889D095" wp14:editId="6B7249D7">
            <wp:simplePos x="0" y="0"/>
            <wp:positionH relativeFrom="margin">
              <wp:align>left</wp:align>
            </wp:positionH>
            <wp:positionV relativeFrom="paragraph">
              <wp:posOffset>13198</wp:posOffset>
            </wp:positionV>
            <wp:extent cx="1342390" cy="1737995"/>
            <wp:effectExtent l="152400" t="152400" r="353060" b="357505"/>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342390" cy="17379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rPr>
        <w:t xml:space="preserve">К 100-летию образования Всесоюзной пионерской организации имени В.И. Ленина ОГБУ «Государственный архив новейшей истории Ульяновской области» подготовлен фотодокументальный сборник «Пионерская слава </w:t>
      </w:r>
      <w:proofErr w:type="spellStart"/>
      <w:r w:rsidRPr="003823C7">
        <w:rPr>
          <w:rFonts w:ascii="PT Astra Serif" w:hAnsi="PT Astra Serif"/>
          <w:sz w:val="24"/>
          <w:szCs w:val="24"/>
        </w:rPr>
        <w:t>Симбирско</w:t>
      </w:r>
      <w:proofErr w:type="spellEnd"/>
      <w:r w:rsidRPr="003823C7">
        <w:rPr>
          <w:rFonts w:ascii="PT Astra Serif" w:hAnsi="PT Astra Serif"/>
          <w:sz w:val="24"/>
          <w:szCs w:val="24"/>
        </w:rPr>
        <w:t>-Ульяновского края» и  размещён на официальном сайте архива (</w:t>
      </w:r>
      <w:hyperlink r:id="rId135" w:history="1">
        <w:r w:rsidRPr="003823C7">
          <w:rPr>
            <w:rStyle w:val="af"/>
            <w:rFonts w:ascii="PT Astra Serif" w:hAnsi="PT Astra Serif"/>
            <w:sz w:val="24"/>
            <w:szCs w:val="24"/>
          </w:rPr>
          <w:t>http://gani73.ru/page.php?id=20</w:t>
        </w:r>
      </w:hyperlink>
      <w:r w:rsidRPr="003823C7">
        <w:rPr>
          <w:rFonts w:ascii="PT Astra Serif" w:hAnsi="PT Astra Serif"/>
          <w:sz w:val="24"/>
          <w:szCs w:val="24"/>
        </w:rPr>
        <w:t>)</w:t>
      </w:r>
    </w:p>
    <w:p w14:paraId="7977F305" w14:textId="77777777" w:rsidR="0016502B" w:rsidRPr="003823C7" w:rsidRDefault="0016502B" w:rsidP="003823C7">
      <w:pPr>
        <w:pStyle w:val="af1"/>
        <w:tabs>
          <w:tab w:val="left" w:pos="709"/>
        </w:tabs>
        <w:ind w:firstLine="709"/>
        <w:jc w:val="both"/>
        <w:rPr>
          <w:rStyle w:val="a6"/>
          <w:rFonts w:ascii="PT Astra Serif" w:eastAsia="Lucida Sans Unicode" w:hAnsi="PT Astra Serif"/>
          <w:b/>
          <w:sz w:val="24"/>
          <w:szCs w:val="24"/>
          <w:u w:val="single"/>
        </w:rPr>
      </w:pPr>
      <w:r w:rsidRPr="003823C7">
        <w:rPr>
          <w:rFonts w:ascii="PT Astra Serif" w:hAnsi="PT Astra Serif"/>
          <w:sz w:val="24"/>
          <w:szCs w:val="24"/>
          <w:u w:val="single"/>
        </w:rPr>
        <w:t xml:space="preserve">Работа методического центра </w:t>
      </w:r>
      <w:r w:rsidRPr="003823C7">
        <w:rPr>
          <w:rStyle w:val="a6"/>
          <w:rFonts w:ascii="PT Astra Serif" w:eastAsia="Lucida Sans Unicode" w:hAnsi="PT Astra Serif"/>
          <w:sz w:val="24"/>
          <w:szCs w:val="24"/>
          <w:u w:val="single"/>
        </w:rPr>
        <w:t>по архивному делу</w:t>
      </w:r>
    </w:p>
    <w:p w14:paraId="09B31123" w14:textId="77777777" w:rsidR="0016502B" w:rsidRPr="003823C7" w:rsidRDefault="0016502B" w:rsidP="003823C7">
      <w:pPr>
        <w:pStyle w:val="af1"/>
        <w:tabs>
          <w:tab w:val="left" w:pos="709"/>
        </w:tabs>
        <w:jc w:val="both"/>
        <w:rPr>
          <w:rStyle w:val="af2"/>
          <w:rFonts w:ascii="PT Astra Serif" w:hAnsi="PT Astra Serif"/>
          <w:sz w:val="24"/>
          <w:szCs w:val="24"/>
        </w:rPr>
      </w:pPr>
      <w:r w:rsidRPr="003823C7">
        <w:rPr>
          <w:rFonts w:ascii="PT Astra Serif" w:hAnsi="PT Astra Serif"/>
          <w:sz w:val="24"/>
          <w:szCs w:val="24"/>
        </w:rPr>
        <w:tab/>
        <w:t xml:space="preserve">Методический центр продолжил работу по осуществлению методической и практической помощи в сфере делопроизводства и архивного дела: организовано 13 обучающих семинаров, </w:t>
      </w:r>
      <w:r w:rsidRPr="003823C7">
        <w:rPr>
          <w:rFonts w:ascii="PT Astra Serif" w:hAnsi="PT Astra Serif"/>
          <w:sz w:val="24"/>
          <w:szCs w:val="24"/>
        </w:rPr>
        <w:br/>
        <w:t xml:space="preserve">8 стажировок по основным направлениям архивного дела на базе Государственного архива Ульяновской области, </w:t>
      </w:r>
      <w:r w:rsidRPr="003823C7">
        <w:rPr>
          <w:rStyle w:val="af2"/>
          <w:rFonts w:ascii="PT Astra Serif" w:hAnsi="PT Astra Serif"/>
          <w:sz w:val="24"/>
          <w:szCs w:val="24"/>
        </w:rPr>
        <w:t xml:space="preserve"> 11 выездов в муниципальные образования по вопросам </w:t>
      </w:r>
      <w:r w:rsidRPr="003823C7">
        <w:rPr>
          <w:rFonts w:ascii="PT Astra Serif" w:hAnsi="PT Astra Serif"/>
          <w:sz w:val="24"/>
          <w:szCs w:val="24"/>
        </w:rPr>
        <w:t>обеспечения нормативных условий хранения архивных документов, комплектования и использования документов Архивного фонда Российской Федерации; подготовлено 3 методических пособия по архивному делу, 3 школьных урока, посвящённых знаменательным и памятным датам Симбирского – Ульяновского края, которые направлены для использования в работе в муниципальные образования области.</w:t>
      </w:r>
    </w:p>
    <w:p w14:paraId="35A52B2E" w14:textId="77777777" w:rsidR="0016502B"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Продолжена работа по развитию волонтёрского движения «Архивный волонтёр», направленного на привлечение волонтеров к помощи в изучении семейных архивов, сбор ценных исторических документов из семейных архивов. Для волонтёров проведено </w:t>
      </w:r>
      <w:r w:rsidRPr="003823C7">
        <w:rPr>
          <w:rFonts w:ascii="PT Astra Serif" w:hAnsi="PT Astra Serif"/>
          <w:sz w:val="24"/>
          <w:szCs w:val="24"/>
        </w:rPr>
        <w:br/>
        <w:t>6 обучающих семинаров. С участием архивных волонтеров организовано и проведено 15  мероприятий: конкурс рисунков «</w:t>
      </w:r>
      <w:r w:rsidRPr="003823C7">
        <w:rPr>
          <w:rFonts w:ascii="PT Astra Serif" w:hAnsi="PT Astra Serif"/>
          <w:sz w:val="24"/>
          <w:szCs w:val="24"/>
          <w:lang w:eastAsia="en-US"/>
        </w:rPr>
        <w:t xml:space="preserve">Пётр Первый - великий император» </w:t>
      </w:r>
      <w:r w:rsidRPr="003823C7">
        <w:rPr>
          <w:rFonts w:ascii="PT Astra Serif" w:hAnsi="PT Astra Serif"/>
          <w:sz w:val="24"/>
          <w:szCs w:val="24"/>
        </w:rPr>
        <w:t xml:space="preserve">участниками которого стали более 100 школьников г. Ульяновска, </w:t>
      </w:r>
      <w:r w:rsidRPr="003823C7">
        <w:rPr>
          <w:rFonts w:ascii="PT Astra Serif" w:hAnsi="PT Astra Serif"/>
          <w:sz w:val="24"/>
          <w:szCs w:val="24"/>
          <w:lang w:val="en-US"/>
        </w:rPr>
        <w:t>IV</w:t>
      </w:r>
      <w:r w:rsidRPr="003823C7">
        <w:rPr>
          <w:rFonts w:ascii="PT Astra Serif" w:hAnsi="PT Astra Serif"/>
          <w:sz w:val="24"/>
          <w:szCs w:val="24"/>
        </w:rPr>
        <w:t xml:space="preserve"> архивный фестиваль Ульяновской области «Архивный хронограф», посвящённый 100-летию образования СССР, 350-летию со дня рождения Петра </w:t>
      </w:r>
      <w:r w:rsidRPr="003823C7">
        <w:rPr>
          <w:rFonts w:ascii="PT Astra Serif" w:hAnsi="PT Astra Serif"/>
          <w:sz w:val="24"/>
          <w:szCs w:val="24"/>
          <w:lang w:val="en-US"/>
        </w:rPr>
        <w:t>I</w:t>
      </w:r>
      <w:r w:rsidRPr="003823C7">
        <w:rPr>
          <w:rFonts w:ascii="PT Astra Serif" w:hAnsi="PT Astra Serif"/>
          <w:sz w:val="24"/>
          <w:szCs w:val="24"/>
        </w:rPr>
        <w:t xml:space="preserve">, открыта баннерной выставки «Геральдические символы Симбирского-Ульяновского края. Прошлое и настоящее», исторический </w:t>
      </w:r>
      <w:proofErr w:type="spellStart"/>
      <w:r w:rsidRPr="003823C7">
        <w:rPr>
          <w:rFonts w:ascii="PT Astra Serif" w:hAnsi="PT Astra Serif"/>
          <w:sz w:val="24"/>
          <w:szCs w:val="24"/>
        </w:rPr>
        <w:t>квиз</w:t>
      </w:r>
      <w:proofErr w:type="spellEnd"/>
      <w:r w:rsidRPr="003823C7">
        <w:rPr>
          <w:rFonts w:ascii="PT Astra Serif" w:hAnsi="PT Astra Serif"/>
          <w:sz w:val="24"/>
          <w:szCs w:val="24"/>
        </w:rPr>
        <w:t xml:space="preserve"> «Петровская реформа русского алфавита» и др. При помощи архивных волонтёров на государственное хранение в архивы поступило 38 ед. хр. из личных архивов граждан.</w:t>
      </w:r>
    </w:p>
    <w:p w14:paraId="1C7657C8" w14:textId="77777777" w:rsidR="0016502B"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rPr>
        <w:lastRenderedPageBreak/>
        <w:t xml:space="preserve">В целях повышения квалификации работников служб делопроизводства организаций – источников комплектования специалистами государственных и муниципальных архивов проведено 38 семинаров, в том числе 17 - в муниципальных образованиях, разработаны примерные номенклатуры дел для </w:t>
      </w:r>
      <w:r w:rsidRPr="003823C7">
        <w:rPr>
          <w:rFonts w:ascii="PT Astra Serif" w:hAnsi="PT Astra Serif"/>
          <w:color w:val="000000"/>
          <w:sz w:val="24"/>
          <w:szCs w:val="24"/>
        </w:rPr>
        <w:t xml:space="preserve">Управления архитектуры и градостроительства администраций муниципального образования, </w:t>
      </w:r>
      <w:r w:rsidRPr="003823C7">
        <w:rPr>
          <w:rFonts w:ascii="PT Astra Serif" w:hAnsi="PT Astra Serif"/>
          <w:sz w:val="24"/>
          <w:szCs w:val="24"/>
        </w:rPr>
        <w:t xml:space="preserve">ГУЗ «Центральная районная больница». </w:t>
      </w:r>
    </w:p>
    <w:p w14:paraId="031265DB" w14:textId="77777777" w:rsidR="0016502B"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На заседаниях Ульяновской областной межведомственной комиссии </w:t>
      </w:r>
      <w:r w:rsidRPr="003823C7">
        <w:rPr>
          <w:rFonts w:ascii="PT Astra Serif" w:hAnsi="PT Astra Serif"/>
          <w:sz w:val="24"/>
          <w:szCs w:val="24"/>
        </w:rPr>
        <w:br/>
        <w:t xml:space="preserve">по рассекречиванию архивных документов рассекречено и введено в научный оборот </w:t>
      </w:r>
      <w:r w:rsidRPr="003823C7">
        <w:rPr>
          <w:rFonts w:ascii="PT Astra Serif" w:hAnsi="PT Astra Serif"/>
          <w:sz w:val="24"/>
          <w:szCs w:val="24"/>
        </w:rPr>
        <w:br/>
        <w:t xml:space="preserve">2222 </w:t>
      </w:r>
      <w:proofErr w:type="spellStart"/>
      <w:r w:rsidRPr="003823C7">
        <w:rPr>
          <w:rFonts w:ascii="PT Astra Serif" w:hAnsi="PT Astra Serif"/>
          <w:sz w:val="24"/>
          <w:szCs w:val="24"/>
        </w:rPr>
        <w:t>ед.хр</w:t>
      </w:r>
      <w:proofErr w:type="spellEnd"/>
      <w:r w:rsidRPr="003823C7">
        <w:rPr>
          <w:rFonts w:ascii="PT Astra Serif" w:hAnsi="PT Astra Serif"/>
          <w:sz w:val="24"/>
          <w:szCs w:val="24"/>
        </w:rPr>
        <w:t xml:space="preserve">., 87215 документов за 1991 год (в 2021 году – 6 042 ед. хр.). Значительное уменьшение количества дел связано с тем, что 1991 год – это завершающий год функционирования партийных и комсомольских организационных структур, деятельность КПСС и КП РСФСР была прекращена на территории РСФСР в соответствии Указом Президента РСФСР от 6 ноября 1991 г. </w:t>
      </w:r>
    </w:p>
    <w:p w14:paraId="73DA3FFF" w14:textId="77777777" w:rsidR="0016502B"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u w:val="single"/>
        </w:rPr>
        <w:t>Информатизация деятельности архивных учреждений Ульяновской области</w:t>
      </w:r>
      <w:r w:rsidRPr="003823C7">
        <w:rPr>
          <w:rFonts w:ascii="PT Astra Serif" w:hAnsi="PT Astra Serif"/>
          <w:sz w:val="24"/>
          <w:szCs w:val="24"/>
        </w:rPr>
        <w:t xml:space="preserve"> </w:t>
      </w:r>
    </w:p>
    <w:p w14:paraId="16D617BF" w14:textId="25AD74FB" w:rsidR="0016502B" w:rsidRPr="003823C7" w:rsidRDefault="0016502B" w:rsidP="003823C7">
      <w:pPr>
        <w:pStyle w:val="af1"/>
        <w:ind w:firstLine="708"/>
        <w:jc w:val="both"/>
        <w:rPr>
          <w:rFonts w:ascii="PT Astra Serif" w:hAnsi="PT Astra Serif"/>
          <w:sz w:val="24"/>
          <w:szCs w:val="24"/>
          <w:shd w:val="clear" w:color="auto" w:fill="FFFFFF"/>
        </w:rPr>
      </w:pPr>
      <w:bookmarkStart w:id="129" w:name="_Hlk126230986"/>
      <w:r w:rsidRPr="003823C7">
        <w:rPr>
          <w:rFonts w:ascii="PT Astra Serif" w:hAnsi="PT Astra Serif"/>
          <w:sz w:val="24"/>
          <w:szCs w:val="24"/>
        </w:rPr>
        <w:t>В рамках национального проекта «Культура»</w:t>
      </w:r>
      <w:r w:rsidRPr="003823C7">
        <w:rPr>
          <w:rFonts w:ascii="PT Astra Serif" w:hAnsi="PT Astra Serif"/>
          <w:noProof/>
          <w:sz w:val="24"/>
          <w:szCs w:val="24"/>
        </w:rPr>
        <w:drawing>
          <wp:anchor distT="0" distB="0" distL="114300" distR="114300" simplePos="0" relativeHeight="251786240" behindDoc="0" locked="0" layoutInCell="1" allowOverlap="1" wp14:anchorId="215A910E" wp14:editId="60D2061A">
            <wp:simplePos x="0" y="0"/>
            <wp:positionH relativeFrom="margin">
              <wp:align>left</wp:align>
            </wp:positionH>
            <wp:positionV relativeFrom="paragraph">
              <wp:posOffset>21147</wp:posOffset>
            </wp:positionV>
            <wp:extent cx="2074545" cy="1489710"/>
            <wp:effectExtent l="152400" t="152400" r="363855" b="358140"/>
            <wp:wrapSquare wrapText="bothSides"/>
            <wp:docPr id="27"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14557" cy="151882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anchor>
        </w:drawing>
      </w:r>
      <w:r w:rsidRPr="003823C7">
        <w:rPr>
          <w:rFonts w:ascii="PT Astra Serif" w:hAnsi="PT Astra Serif"/>
          <w:sz w:val="28"/>
          <w:szCs w:val="28"/>
          <w:shd w:val="clear" w:color="auto" w:fill="FFFFFF"/>
        </w:rPr>
        <w:t xml:space="preserve"> </w:t>
      </w:r>
      <w:r w:rsidRPr="003823C7">
        <w:rPr>
          <w:rFonts w:ascii="PT Astra Serif" w:hAnsi="PT Astra Serif"/>
          <w:sz w:val="24"/>
          <w:szCs w:val="24"/>
          <w:shd w:val="clear" w:color="auto" w:fill="FFFFFF"/>
        </w:rPr>
        <w:t>к</w:t>
      </w:r>
      <w:r w:rsidRPr="003823C7">
        <w:rPr>
          <w:rFonts w:ascii="PT Astra Serif" w:hAnsi="PT Astra Serif"/>
          <w:sz w:val="24"/>
          <w:szCs w:val="24"/>
        </w:rPr>
        <w:t xml:space="preserve">лючевым мероприятием цифровой трансформации архивного дела в 2022 году стал ввод </w:t>
      </w:r>
      <w:r w:rsidRPr="003823C7">
        <w:rPr>
          <w:rFonts w:ascii="PT Astra Serif" w:hAnsi="PT Astra Serif"/>
          <w:sz w:val="24"/>
          <w:szCs w:val="24"/>
        </w:rPr>
        <w:br/>
        <w:t xml:space="preserve">в эксплуатацию ГИС «Архивы Ульяновской области». </w:t>
      </w:r>
      <w:r w:rsidRPr="003823C7">
        <w:rPr>
          <w:rFonts w:ascii="PT Astra Serif" w:hAnsi="PT Astra Serif"/>
          <w:sz w:val="24"/>
          <w:szCs w:val="24"/>
        </w:rPr>
        <w:br/>
        <w:t xml:space="preserve">Разработчиком ПИК «КАИСА-Архив» ООО «АЛЬТ-СОФТ» (г. Санкт-Петербург) в рамках двухгодичного контракта завершены все работы по созданию информационной системы: модифицирована структура программно-информационного комплекса «КАИСА-Архив»; сконвертирована информация о фондах, описях и делах государственных и муниципальных архивов; установлены рабочие места сотрудников в государственных и муниципальных архивах Ульяновской области; </w:t>
      </w:r>
      <w:r w:rsidRPr="003823C7">
        <w:rPr>
          <w:rFonts w:ascii="PT Astra Serif" w:hAnsi="PT Astra Serif"/>
          <w:color w:val="000000" w:themeColor="text1"/>
          <w:sz w:val="24"/>
          <w:szCs w:val="24"/>
        </w:rPr>
        <w:t xml:space="preserve">проведено обучение специалистов архивов по ведению электронного научно-справочного аппарата и регистрации запросов граждан в системе «КАИСА - Архив»; проведено распознание и включение в поисковую систему отсканированных печатных архивных документов;  реализована возможность онлайн оплаты услуг архива через ЕПГУ;  выполнена интеграция ГИС «Архивы Ульяновской области» с ЕСИА; проведена доработка интерфейса личного кабинета пользователя, для граждан стали доступны  следующие услуги: </w:t>
      </w:r>
      <w:proofErr w:type="spellStart"/>
      <w:r w:rsidRPr="003823C7">
        <w:rPr>
          <w:rFonts w:ascii="PT Astra Serif" w:hAnsi="PT Astra Serif"/>
          <w:color w:val="000000" w:themeColor="text1"/>
          <w:sz w:val="24"/>
          <w:szCs w:val="24"/>
        </w:rPr>
        <w:t>абонементский</w:t>
      </w:r>
      <w:proofErr w:type="spellEnd"/>
      <w:r w:rsidRPr="003823C7">
        <w:rPr>
          <w:rFonts w:ascii="PT Astra Serif" w:hAnsi="PT Astra Serif"/>
          <w:color w:val="000000" w:themeColor="text1"/>
          <w:sz w:val="24"/>
          <w:szCs w:val="24"/>
        </w:rPr>
        <w:t xml:space="preserve"> просмотр цифровых копий архивных дел, заказ цифровых копий архивных документов, подача требований</w:t>
      </w:r>
      <w:r w:rsidR="001112E0" w:rsidRPr="003823C7">
        <w:rPr>
          <w:rFonts w:ascii="PT Astra Serif" w:hAnsi="PT Astra Serif"/>
          <w:color w:val="000000" w:themeColor="text1"/>
          <w:sz w:val="24"/>
          <w:szCs w:val="24"/>
        </w:rPr>
        <w:t xml:space="preserve"> </w:t>
      </w:r>
      <w:r w:rsidRPr="003823C7">
        <w:rPr>
          <w:rFonts w:ascii="PT Astra Serif" w:hAnsi="PT Astra Serif"/>
          <w:color w:val="000000" w:themeColor="text1"/>
          <w:sz w:val="24"/>
          <w:szCs w:val="24"/>
        </w:rPr>
        <w:t xml:space="preserve">в читальный зал архивов. </w:t>
      </w:r>
      <w:r w:rsidRPr="003823C7">
        <w:rPr>
          <w:rFonts w:ascii="PT Astra Serif" w:hAnsi="PT Astra Serif"/>
          <w:sz w:val="24"/>
          <w:szCs w:val="24"/>
        </w:rPr>
        <w:t xml:space="preserve">Создана система обеспечения информационной безопасности и проведена аттестация </w:t>
      </w:r>
      <w:r w:rsidRPr="003823C7">
        <w:rPr>
          <w:rFonts w:ascii="PT Astra Serif" w:hAnsi="PT Astra Serif"/>
          <w:color w:val="000000" w:themeColor="text1"/>
          <w:sz w:val="24"/>
          <w:szCs w:val="24"/>
        </w:rPr>
        <w:t xml:space="preserve">ГИС «Архивы Ульяновской области» </w:t>
      </w:r>
      <w:r w:rsidRPr="003823C7">
        <w:rPr>
          <w:rFonts w:ascii="PT Astra Serif" w:hAnsi="PT Astra Serif"/>
          <w:sz w:val="24"/>
          <w:szCs w:val="24"/>
        </w:rPr>
        <w:t>Ульяновским филиалом акционерного общества «</w:t>
      </w:r>
      <w:proofErr w:type="spellStart"/>
      <w:r w:rsidRPr="003823C7">
        <w:rPr>
          <w:rFonts w:ascii="PT Astra Serif" w:hAnsi="PT Astra Serif"/>
          <w:sz w:val="24"/>
          <w:szCs w:val="24"/>
        </w:rPr>
        <w:t>ЦентрИнформ</w:t>
      </w:r>
      <w:proofErr w:type="spellEnd"/>
      <w:r w:rsidRPr="003823C7">
        <w:rPr>
          <w:rFonts w:ascii="PT Astra Serif" w:hAnsi="PT Astra Serif"/>
          <w:sz w:val="24"/>
          <w:szCs w:val="24"/>
        </w:rPr>
        <w:t>», модель угроз безопасности информации ГИС «Архивы Ульяновской области» и техническое задание согласованы в пределах полномочий ФСТЭК России; получен аттестат соответствия требованиям по защите информации ГИС «Архивы Ульяновской области».</w:t>
      </w:r>
    </w:p>
    <w:bookmarkEnd w:id="129"/>
    <w:p w14:paraId="021C3035" w14:textId="77777777" w:rsidR="00AA5102"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В рамках создания единой информационно-поисковой системы к документам Архивного фонда РФ проводилась работа по ведению автоматизированного учёта архивных документов в общеотраслевом автоматизированном программном комплексе «Архивный фонд»: в государственных архивах введены данные по </w:t>
      </w:r>
      <w:r w:rsidR="00497FD0" w:rsidRPr="003823C7">
        <w:rPr>
          <w:rFonts w:ascii="PT Astra Serif" w:hAnsi="PT Astra Serif"/>
          <w:sz w:val="24"/>
          <w:szCs w:val="24"/>
        </w:rPr>
        <w:t>12</w:t>
      </w:r>
    </w:p>
    <w:p w14:paraId="2E59B967" w14:textId="7BCCFD3E" w:rsidR="0016502B"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 вновь принятым фондам, 130 описям, 34000 </w:t>
      </w:r>
      <w:proofErr w:type="spellStart"/>
      <w:r w:rsidRPr="003823C7">
        <w:rPr>
          <w:rFonts w:ascii="PT Astra Serif" w:hAnsi="PT Astra Serif"/>
          <w:sz w:val="24"/>
          <w:szCs w:val="24"/>
        </w:rPr>
        <w:t>ед.хр</w:t>
      </w:r>
      <w:proofErr w:type="spellEnd"/>
      <w:r w:rsidRPr="003823C7">
        <w:rPr>
          <w:rFonts w:ascii="PT Astra Serif" w:hAnsi="PT Astra Serif"/>
          <w:sz w:val="24"/>
          <w:szCs w:val="24"/>
        </w:rPr>
        <w:t xml:space="preserve">., в муниципальных архивах - по 378 фондам, 213 описям, 18787 </w:t>
      </w:r>
      <w:proofErr w:type="spellStart"/>
      <w:r w:rsidRPr="003823C7">
        <w:rPr>
          <w:rFonts w:ascii="PT Astra Serif" w:hAnsi="PT Astra Serif"/>
          <w:sz w:val="24"/>
          <w:szCs w:val="24"/>
        </w:rPr>
        <w:t>ед.хр</w:t>
      </w:r>
      <w:proofErr w:type="spellEnd"/>
      <w:r w:rsidRPr="003823C7">
        <w:rPr>
          <w:rFonts w:ascii="PT Astra Serif" w:hAnsi="PT Astra Serif"/>
          <w:sz w:val="24"/>
          <w:szCs w:val="24"/>
        </w:rPr>
        <w:t xml:space="preserve">. На 01.01.2023 в ПК «Архивный фонд» введены сведения по всем фондам государственных архивов (8266 фондов), 85 % - по фондам муниципальных архивов (3003 фонда). </w:t>
      </w:r>
    </w:p>
    <w:p w14:paraId="432A750A" w14:textId="77777777" w:rsidR="0016502B" w:rsidRPr="003823C7" w:rsidRDefault="0016502B" w:rsidP="003823C7">
      <w:pPr>
        <w:pStyle w:val="210"/>
        <w:tabs>
          <w:tab w:val="left" w:pos="709"/>
          <w:tab w:val="left" w:pos="1701"/>
        </w:tabs>
        <w:ind w:firstLine="709"/>
        <w:jc w:val="both"/>
        <w:rPr>
          <w:rFonts w:ascii="PT Astra Serif" w:hAnsi="PT Astra Serif"/>
          <w:sz w:val="24"/>
          <w:shd w:val="clear" w:color="auto" w:fill="FFFFFF"/>
        </w:rPr>
      </w:pPr>
      <w:r w:rsidRPr="003823C7">
        <w:rPr>
          <w:rFonts w:ascii="PT Astra Serif" w:hAnsi="PT Astra Serif"/>
          <w:sz w:val="24"/>
        </w:rPr>
        <w:t>В 2022 году продолжалась работа по вводу данных в тематические базы данных «Архивная хроника», «</w:t>
      </w:r>
      <w:proofErr w:type="spellStart"/>
      <w:r w:rsidRPr="003823C7">
        <w:rPr>
          <w:rFonts w:ascii="PT Astra Serif" w:hAnsi="PT Astra Serif"/>
          <w:sz w:val="24"/>
        </w:rPr>
        <w:t>Фотокаталог</w:t>
      </w:r>
      <w:proofErr w:type="spellEnd"/>
      <w:r w:rsidRPr="003823C7">
        <w:rPr>
          <w:rFonts w:ascii="PT Astra Serif" w:hAnsi="PT Astra Serif"/>
          <w:sz w:val="24"/>
        </w:rPr>
        <w:t xml:space="preserve">», «Награжденные знаками ЦК ВЛКСМ», «Перечень вопросов, рассмотренных на заседаниях Ульяновского обкома КПСС» и др. На 01.01.2023 объём всех тематических баз данных государственных архивов составил более 353 882 записи. </w:t>
      </w:r>
    </w:p>
    <w:p w14:paraId="4ED8EB8E" w14:textId="77777777" w:rsidR="0016502B" w:rsidRPr="003823C7" w:rsidRDefault="0016502B" w:rsidP="003823C7">
      <w:pPr>
        <w:spacing w:line="240" w:lineRule="auto"/>
        <w:ind w:firstLine="708"/>
        <w:jc w:val="both"/>
        <w:rPr>
          <w:rFonts w:ascii="PT Astra Serif" w:hAnsi="PT Astra Serif"/>
          <w:sz w:val="24"/>
          <w:szCs w:val="24"/>
        </w:rPr>
      </w:pPr>
      <w:r w:rsidRPr="003823C7">
        <w:rPr>
          <w:rFonts w:ascii="PT Astra Serif" w:hAnsi="PT Astra Serif"/>
          <w:sz w:val="24"/>
          <w:szCs w:val="24"/>
        </w:rPr>
        <w:lastRenderedPageBreak/>
        <w:t>Во исполнение подпункта «к» пункта 4 перечня поручений по реализации Послания Президента Российской Федерации от 15.01.2020 о создании комплекса архивных документов, кино- и фотоматериалов о Второй мировой войне государственными архивами Ульяновской области на сайтах государственных архивов Ульяновской области</w:t>
      </w:r>
      <w:r w:rsidRPr="003823C7">
        <w:rPr>
          <w:rFonts w:ascii="PT Astra Serif" w:hAnsi="PT Astra Serif"/>
          <w:sz w:val="24"/>
          <w:szCs w:val="24"/>
          <w:u w:val="single"/>
        </w:rPr>
        <w:t xml:space="preserve"> </w:t>
      </w:r>
      <w:r w:rsidRPr="003823C7">
        <w:rPr>
          <w:rFonts w:ascii="PT Astra Serif" w:hAnsi="PT Astra Serif"/>
          <w:sz w:val="24"/>
          <w:szCs w:val="24"/>
        </w:rPr>
        <w:t>(</w:t>
      </w:r>
      <w:hyperlink r:id="rId137" w:history="1">
        <w:r w:rsidRPr="003823C7">
          <w:rPr>
            <w:rStyle w:val="af"/>
            <w:rFonts w:ascii="PT Astra Serif" w:hAnsi="PT Astra Serif"/>
            <w:sz w:val="24"/>
            <w:szCs w:val="24"/>
          </w:rPr>
          <w:t>http://ogugauo.ru/</w:t>
        </w:r>
      </w:hyperlink>
      <w:r w:rsidRPr="003823C7">
        <w:rPr>
          <w:rFonts w:ascii="PT Astra Serif" w:hAnsi="PT Astra Serif"/>
          <w:sz w:val="24"/>
          <w:szCs w:val="24"/>
        </w:rPr>
        <w:t>) вкладка «Трудовая доблесть в военное время», (</w:t>
      </w:r>
      <w:hyperlink r:id="rId138" w:history="1">
        <w:r w:rsidRPr="003823C7">
          <w:rPr>
            <w:rStyle w:val="af"/>
            <w:rFonts w:ascii="PT Astra Serif" w:hAnsi="PT Astra Serif"/>
            <w:sz w:val="24"/>
            <w:szCs w:val="24"/>
          </w:rPr>
          <w:t>http://gani73.ru/page.php?id=307</w:t>
        </w:r>
      </w:hyperlink>
      <w:r w:rsidRPr="003823C7">
        <w:rPr>
          <w:rFonts w:ascii="PT Astra Serif" w:hAnsi="PT Astra Serif"/>
          <w:sz w:val="24"/>
          <w:szCs w:val="24"/>
        </w:rPr>
        <w:t>) тематический раздел «Ульяновская область: Документы Победы» пополнились 363 архивными документами о состоянии социально-экономического развития Симбирского – Ульяновского края в годы Великой Отечественной войны 1941 – 1945 гг., процессе эвакуации</w:t>
      </w:r>
      <w:r w:rsidRPr="003823C7">
        <w:rPr>
          <w:rFonts w:ascii="PT Astra Serif" w:hAnsi="PT Astra Serif"/>
          <w:sz w:val="28"/>
          <w:szCs w:val="28"/>
        </w:rPr>
        <w:t xml:space="preserve"> </w:t>
      </w:r>
      <w:r w:rsidRPr="003823C7">
        <w:rPr>
          <w:rFonts w:ascii="PT Astra Serif" w:hAnsi="PT Astra Serif"/>
          <w:sz w:val="24"/>
          <w:szCs w:val="24"/>
        </w:rPr>
        <w:t>промышленных предприятий, учреждений и органов власти, а также состоянии культурного строительства, народного образования и здравоохранения.</w:t>
      </w:r>
    </w:p>
    <w:p w14:paraId="72D18824" w14:textId="77777777" w:rsidR="0016502B" w:rsidRPr="003823C7" w:rsidRDefault="0016502B" w:rsidP="003823C7">
      <w:pPr>
        <w:pStyle w:val="af1"/>
        <w:tabs>
          <w:tab w:val="left" w:pos="709"/>
        </w:tabs>
        <w:ind w:firstLine="709"/>
        <w:jc w:val="both"/>
        <w:rPr>
          <w:rFonts w:ascii="PT Astra Serif" w:hAnsi="PT Astra Serif"/>
          <w:sz w:val="24"/>
          <w:szCs w:val="24"/>
        </w:rPr>
      </w:pPr>
      <w:r w:rsidRPr="003823C7">
        <w:rPr>
          <w:rFonts w:ascii="PT Astra Serif" w:hAnsi="PT Astra Serif"/>
          <w:sz w:val="24"/>
          <w:szCs w:val="24"/>
          <w:shd w:val="clear" w:color="auto" w:fill="FFFFFF"/>
        </w:rPr>
        <w:t>В открытом доступе для пользователей архивной информации на сайте ОГБУ «Государственный архив Ульяновской области» (</w:t>
      </w:r>
      <w:hyperlink r:id="rId139" w:tgtFrame="_blank" w:history="1">
        <w:r w:rsidRPr="003823C7">
          <w:rPr>
            <w:rStyle w:val="af"/>
            <w:rFonts w:ascii="PT Astra Serif" w:hAnsi="PT Astra Serif"/>
            <w:sz w:val="24"/>
            <w:szCs w:val="24"/>
            <w:shd w:val="clear" w:color="auto" w:fill="FFFFFF"/>
          </w:rPr>
          <w:t>https://ogugauo.ru/</w:t>
        </w:r>
      </w:hyperlink>
      <w:r w:rsidRPr="003823C7">
        <w:rPr>
          <w:rFonts w:ascii="PT Astra Serif" w:hAnsi="PT Astra Serif"/>
          <w:sz w:val="24"/>
          <w:szCs w:val="24"/>
          <w:shd w:val="clear" w:color="auto" w:fill="FFFFFF"/>
        </w:rPr>
        <w:t>) размещены 9385 отсканированных образов описей дореволюционного советского периодов, представлена информация по 4578 фондам (77 % от общего количества описей дел).</w:t>
      </w:r>
      <w:r w:rsidRPr="003823C7">
        <w:rPr>
          <w:rFonts w:ascii="PT Astra Serif" w:hAnsi="PT Astra Serif"/>
          <w:sz w:val="24"/>
          <w:szCs w:val="24"/>
        </w:rPr>
        <w:t xml:space="preserve">; на сайте ОГБУ «Государственный архив новейшей истории Ульяновской области»  </w:t>
      </w:r>
      <w:r w:rsidRPr="003823C7">
        <w:rPr>
          <w:rFonts w:ascii="PT Astra Serif" w:hAnsi="PT Astra Serif"/>
          <w:sz w:val="24"/>
          <w:szCs w:val="24"/>
        </w:rPr>
        <w:br/>
        <w:t xml:space="preserve">в разделе «Читальный зал» размещены 5860 описей по наиболее востребованным фондам (85 % от общего количества описей), путеводители учреждения, а также оцифрованные издания, материалы конференций, сборники документов, каталоги выставок. </w:t>
      </w:r>
      <w:r w:rsidRPr="003823C7">
        <w:rPr>
          <w:rFonts w:ascii="PT Astra Serif" w:hAnsi="PT Astra Serif"/>
          <w:sz w:val="24"/>
          <w:szCs w:val="24"/>
          <w:shd w:val="clear" w:color="auto" w:fill="FFFFFF"/>
        </w:rPr>
        <w:t>На портале «Архивы Ульяновской области» (</w:t>
      </w:r>
      <w:hyperlink r:id="rId140" w:tgtFrame="_blank" w:history="1">
        <w:r w:rsidRPr="003823C7">
          <w:rPr>
            <w:rStyle w:val="af"/>
            <w:rFonts w:ascii="PT Astra Serif" w:hAnsi="PT Astra Serif"/>
            <w:sz w:val="24"/>
            <w:szCs w:val="24"/>
            <w:shd w:val="clear" w:color="auto" w:fill="FFFFFF"/>
          </w:rPr>
          <w:t>https://ulian.kaisa.ru/</w:t>
        </w:r>
      </w:hyperlink>
      <w:r w:rsidRPr="003823C7">
        <w:rPr>
          <w:rFonts w:ascii="PT Astra Serif" w:hAnsi="PT Astra Serif"/>
          <w:sz w:val="24"/>
          <w:szCs w:val="24"/>
          <w:shd w:val="clear" w:color="auto" w:fill="FFFFFF"/>
        </w:rPr>
        <w:t>) размещены путеводители по фондам государственных и муниципальных архивов области.</w:t>
      </w:r>
    </w:p>
    <w:p w14:paraId="6B60B9F2" w14:textId="77777777" w:rsidR="0016502B" w:rsidRPr="003823C7" w:rsidRDefault="0016502B"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Архивными учреждениями продолжалась работа по оцифровке научно-справочного аппарата и особо ценных документов: государственными архивами переведено </w:t>
      </w:r>
      <w:r w:rsidRPr="003823C7">
        <w:rPr>
          <w:rFonts w:ascii="PT Astra Serif" w:hAnsi="PT Astra Serif"/>
          <w:sz w:val="24"/>
          <w:szCs w:val="24"/>
        </w:rPr>
        <w:br/>
        <w:t xml:space="preserve">в электронный вид 114 описей (5108 л.), 4954 дела (558986 л.), 942 фотодокумента, муниципальными архивами оцифровано 289 описей (1862 л.), 247 дел (38277л.). </w:t>
      </w:r>
      <w:r w:rsidRPr="003823C7">
        <w:rPr>
          <w:rFonts w:ascii="PT Astra Serif" w:hAnsi="PT Astra Serif"/>
          <w:sz w:val="24"/>
          <w:szCs w:val="24"/>
        </w:rPr>
        <w:br/>
        <w:t>На 01.01.2023 в государственных архивах оцифровано 100% описей, 1,8 % хранящихся дел, в муниципальных архивах оцифровано 13,3% описей от общего количества описей дел.</w:t>
      </w:r>
    </w:p>
    <w:p w14:paraId="0A5F5186" w14:textId="363A44B6" w:rsidR="00FA565B" w:rsidRPr="003823C7" w:rsidRDefault="00FA565B" w:rsidP="003823C7">
      <w:pPr>
        <w:spacing w:line="240" w:lineRule="auto"/>
        <w:rPr>
          <w:rFonts w:ascii="PT Astra Serif" w:hAnsi="PT Astra Serif"/>
          <w:b/>
          <w:bCs/>
          <w:highlight w:val="yellow"/>
        </w:rPr>
      </w:pPr>
    </w:p>
    <w:p w14:paraId="1537976C" w14:textId="63AA477B" w:rsidR="009F1ADE" w:rsidRPr="003823C7" w:rsidRDefault="009B2F8E" w:rsidP="003823C7">
      <w:pPr>
        <w:pStyle w:val="3"/>
        <w:spacing w:before="0" w:after="0" w:line="240" w:lineRule="auto"/>
        <w:jc w:val="both"/>
        <w:rPr>
          <w:rFonts w:ascii="PT Astra Serif" w:hAnsi="PT Astra Serif"/>
          <w:sz w:val="28"/>
          <w:szCs w:val="28"/>
        </w:rPr>
      </w:pPr>
      <w:bookmarkStart w:id="130" w:name="_Toc127531022"/>
      <w:r w:rsidRPr="003823C7">
        <w:rPr>
          <w:rFonts w:ascii="PT Astra Serif" w:hAnsi="PT Astra Serif"/>
          <w:sz w:val="28"/>
          <w:szCs w:val="28"/>
        </w:rPr>
        <w:t xml:space="preserve">4.5. </w:t>
      </w:r>
      <w:r w:rsidR="006D1936" w:rsidRPr="003823C7">
        <w:rPr>
          <w:rFonts w:ascii="PT Astra Serif" w:hAnsi="PT Astra Serif"/>
          <w:sz w:val="28"/>
          <w:szCs w:val="28"/>
        </w:rPr>
        <w:t>Культурно-досуговая деятельность: Народное творчество. Сохранение и популяризация национальных культурных традиций. Культура казачества</w:t>
      </w:r>
      <w:bookmarkEnd w:id="130"/>
    </w:p>
    <w:p w14:paraId="37B2ADB2" w14:textId="77777777" w:rsidR="009F1ADE" w:rsidRPr="003823C7" w:rsidRDefault="009F1ADE" w:rsidP="003823C7">
      <w:pPr>
        <w:spacing w:line="240" w:lineRule="auto"/>
        <w:ind w:firstLine="709"/>
        <w:jc w:val="both"/>
        <w:rPr>
          <w:rFonts w:ascii="PT Astra Serif" w:hAnsi="PT Astra Serif"/>
          <w:sz w:val="24"/>
          <w:szCs w:val="24"/>
          <w:lang w:eastAsia="ru-RU"/>
        </w:rPr>
      </w:pPr>
      <w:r w:rsidRPr="003823C7">
        <w:rPr>
          <w:rFonts w:ascii="PT Astra Serif" w:hAnsi="PT Astra Serif"/>
          <w:noProof/>
          <w:lang w:eastAsia="ru-RU"/>
        </w:rPr>
        <w:drawing>
          <wp:anchor distT="0" distB="0" distL="114300" distR="114300" simplePos="0" relativeHeight="251807744" behindDoc="0" locked="0" layoutInCell="1" allowOverlap="1" wp14:anchorId="53280CF7" wp14:editId="42864FF9">
            <wp:simplePos x="0" y="0"/>
            <wp:positionH relativeFrom="column">
              <wp:posOffset>-69850</wp:posOffset>
            </wp:positionH>
            <wp:positionV relativeFrom="paragraph">
              <wp:posOffset>92075</wp:posOffset>
            </wp:positionV>
            <wp:extent cx="1075943" cy="1080000"/>
            <wp:effectExtent l="0" t="0" r="0" b="0"/>
            <wp:wrapSquare wrapText="bothSides"/>
            <wp:docPr id="66" name="Рисунок 66" descr="https://sc68.ru/uploads/posts/2020-09/1599934669_dopobrazovan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68.ru/uploads/posts/2020-09/1599934669_dopobrazovanie.png"/>
                    <pic:cNvPicPr>
                      <a:picLocks noChangeAspect="1" noChangeArrowheads="1"/>
                    </pic:cNvPicPr>
                  </pic:nvPicPr>
                  <pic:blipFill>
                    <a:blip r:embed="rId141"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75943" cy="1080000"/>
                    </a:xfrm>
                    <a:prstGeom prst="rect">
                      <a:avLst/>
                    </a:prstGeom>
                    <a:noFill/>
                    <a:ln>
                      <a:noFill/>
                    </a:ln>
                  </pic:spPr>
                </pic:pic>
              </a:graphicData>
            </a:graphic>
          </wp:anchor>
        </w:drawing>
      </w:r>
      <w:r w:rsidRPr="003823C7">
        <w:rPr>
          <w:rFonts w:ascii="PT Astra Serif" w:hAnsi="PT Astra Serif"/>
          <w:sz w:val="24"/>
          <w:szCs w:val="24"/>
          <w:lang w:eastAsia="ru-RU"/>
        </w:rPr>
        <w:t>Крупный сегмент учреждений составляет сеть домов культуры, которые непосредственно обеспечивают доступ к культурным благам для жителей, в первую очередь сельских населенных пунктов.</w:t>
      </w:r>
    </w:p>
    <w:p w14:paraId="5CBE522A" w14:textId="77777777" w:rsidR="009F1ADE" w:rsidRPr="003823C7" w:rsidRDefault="009F1ADE"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Возрождение и сохранение культуры на селе было и остается одной из приоритетных задач в Ульяновской области. Сельский дом культуры, сельский клуб — не только место проведения вечеров, концертов, праздников или дискотек. Там проходят сходы граждан, встречи с депутатами и руководителями, выборы. Это своего рода центр досуга и духовной жизни. </w:t>
      </w:r>
    </w:p>
    <w:p w14:paraId="0C63008F" w14:textId="77777777" w:rsidR="009F1ADE" w:rsidRPr="003823C7" w:rsidRDefault="009F1ADE"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Сеть учреждений культурно-досугового типа на 01.01.2023 включает 484 учреждения клубного типа, из которых 482 областных и муниципальных учреждений клубного типа и 2 учреждения иной ведомственной принадлежности: </w:t>
      </w:r>
      <w:r w:rsidRPr="003823C7">
        <w:rPr>
          <w:rFonts w:ascii="PT Astra Serif" w:eastAsia="Times New Roman" w:hAnsi="PT Astra Serif"/>
          <w:sz w:val="24"/>
          <w:szCs w:val="24"/>
        </w:rPr>
        <w:t>Культурно-спортивный реабилитационный центр Ульяновской областной организации Всероссийского общества слепых (</w:t>
      </w:r>
      <w:proofErr w:type="spellStart"/>
      <w:r w:rsidRPr="003823C7">
        <w:rPr>
          <w:rFonts w:ascii="PT Astra Serif" w:eastAsia="Times New Roman" w:hAnsi="PT Astra Serif"/>
          <w:sz w:val="24"/>
          <w:szCs w:val="24"/>
        </w:rPr>
        <w:t>г.Ульяновск</w:t>
      </w:r>
      <w:proofErr w:type="spellEnd"/>
      <w:r w:rsidRPr="003823C7">
        <w:rPr>
          <w:rFonts w:ascii="PT Astra Serif" w:eastAsia="Times New Roman" w:hAnsi="PT Astra Serif"/>
          <w:sz w:val="24"/>
          <w:szCs w:val="24"/>
        </w:rPr>
        <w:t>) и Дом офицеров Ульяновского гарнизона Минобороны России</w:t>
      </w:r>
      <w:r w:rsidRPr="003823C7">
        <w:rPr>
          <w:rFonts w:ascii="PT Astra Serif" w:hAnsi="PT Astra Serif"/>
          <w:sz w:val="24"/>
          <w:szCs w:val="24"/>
          <w:lang w:eastAsia="ru-RU"/>
        </w:rPr>
        <w:t xml:space="preserve">. </w:t>
      </w:r>
    </w:p>
    <w:p w14:paraId="4D19259F" w14:textId="77777777" w:rsidR="009F1ADE" w:rsidRPr="003823C7" w:rsidRDefault="009F1ADE" w:rsidP="003823C7">
      <w:pPr>
        <w:spacing w:line="240" w:lineRule="auto"/>
        <w:ind w:firstLine="709"/>
        <w:jc w:val="both"/>
        <w:rPr>
          <w:rFonts w:ascii="PT Astra Serif" w:hAnsi="PT Astra Serif"/>
          <w:lang w:eastAsia="ru-RU"/>
        </w:rPr>
      </w:pPr>
      <w:r w:rsidRPr="003823C7">
        <w:rPr>
          <w:rFonts w:ascii="PT Astra Serif" w:hAnsi="PT Astra Serif"/>
          <w:sz w:val="24"/>
          <w:szCs w:val="24"/>
          <w:lang w:eastAsia="ru-RU"/>
        </w:rPr>
        <w:t xml:space="preserve">Доля клубных учреждений, находящихся в сельской местности, составляет 95 % (459 КДУ) от общего числа учреждений клубного типа. </w:t>
      </w:r>
      <w:r w:rsidRPr="003823C7">
        <w:rPr>
          <w:rFonts w:ascii="PT Astra Serif" w:hAnsi="PT Astra Serif"/>
          <w:lang w:eastAsia="ru-RU"/>
        </w:rPr>
        <w:t>Библиотечной деятельностью занимаются 146 КДУ, музейной – 11 КДУ.</w:t>
      </w:r>
    </w:p>
    <w:p w14:paraId="58C51D07" w14:textId="77777777" w:rsidR="009F1ADE" w:rsidRPr="003823C7" w:rsidRDefault="009F1ADE" w:rsidP="003823C7">
      <w:pPr>
        <w:spacing w:line="240" w:lineRule="auto"/>
        <w:ind w:firstLine="709"/>
        <w:jc w:val="both"/>
        <w:rPr>
          <w:rFonts w:ascii="PT Astra Serif" w:eastAsia="Times New Roman" w:hAnsi="PT Astra Serif"/>
          <w:bCs/>
          <w:sz w:val="24"/>
          <w:szCs w:val="24"/>
        </w:rPr>
      </w:pPr>
      <w:bookmarkStart w:id="131" w:name="_Hlk126319674"/>
      <w:r w:rsidRPr="003823C7">
        <w:rPr>
          <w:rFonts w:ascii="PT Astra Serif" w:eastAsia="Times New Roman" w:hAnsi="PT Astra Serif"/>
          <w:bCs/>
          <w:sz w:val="24"/>
          <w:szCs w:val="24"/>
        </w:rPr>
        <w:t>В 2022 году:</w:t>
      </w:r>
    </w:p>
    <w:p w14:paraId="1F558F49" w14:textId="77777777" w:rsidR="00EB2A82" w:rsidRPr="003823C7" w:rsidRDefault="00EB2A82" w:rsidP="003823C7">
      <w:pPr>
        <w:spacing w:line="240" w:lineRule="auto"/>
        <w:contextualSpacing/>
        <w:jc w:val="both"/>
        <w:rPr>
          <w:rFonts w:ascii="PT Astra Serif" w:eastAsiaTheme="minorHAnsi" w:hAnsi="PT Astra Serif"/>
          <w:sz w:val="24"/>
          <w:szCs w:val="24"/>
        </w:rPr>
      </w:pPr>
      <w:r w:rsidRPr="003823C7">
        <w:rPr>
          <w:rFonts w:ascii="PT Astra Serif" w:eastAsiaTheme="minorHAnsi" w:hAnsi="PT Astra Serif"/>
          <w:b/>
          <w:sz w:val="24"/>
          <w:szCs w:val="24"/>
        </w:rPr>
        <w:t>Закрыты/выведены из федеральной статистики</w:t>
      </w:r>
      <w:r w:rsidRPr="003823C7">
        <w:rPr>
          <w:rFonts w:ascii="PT Astra Serif" w:eastAsiaTheme="minorHAnsi" w:hAnsi="PT Astra Serif"/>
          <w:sz w:val="24"/>
          <w:szCs w:val="24"/>
        </w:rPr>
        <w:t xml:space="preserve"> – 7 КДУ:</w:t>
      </w:r>
    </w:p>
    <w:p w14:paraId="30669D4A" w14:textId="77777777" w:rsidR="00EB2A82" w:rsidRPr="003823C7" w:rsidRDefault="00EB2A82" w:rsidP="003823C7">
      <w:pPr>
        <w:spacing w:line="240" w:lineRule="auto"/>
        <w:ind w:firstLine="708"/>
        <w:contextualSpacing/>
        <w:jc w:val="both"/>
        <w:rPr>
          <w:rFonts w:ascii="PT Astra Serif" w:eastAsiaTheme="minorHAnsi" w:hAnsi="PT Astra Serif"/>
          <w:sz w:val="24"/>
          <w:szCs w:val="24"/>
        </w:rPr>
      </w:pPr>
      <w:r w:rsidRPr="003823C7">
        <w:rPr>
          <w:rFonts w:ascii="PT Astra Serif" w:eastAsiaTheme="minorHAnsi" w:hAnsi="PT Astra Serif"/>
          <w:b/>
          <w:i/>
          <w:sz w:val="24"/>
          <w:szCs w:val="24"/>
        </w:rPr>
        <w:t xml:space="preserve">МО «Радищевский район» (3) </w:t>
      </w:r>
      <w:r w:rsidRPr="003823C7">
        <w:rPr>
          <w:rFonts w:ascii="PT Astra Serif" w:eastAsiaTheme="minorHAnsi" w:hAnsi="PT Astra Serif"/>
          <w:sz w:val="24"/>
          <w:szCs w:val="24"/>
        </w:rPr>
        <w:t xml:space="preserve">на основании Постановления Администрации Муниципального образования Радищевский район Ульяновской области № 653 от 27.11.2014 г. и Приказа МУК РДК от 15.10.2021 № 38: </w:t>
      </w:r>
      <w:proofErr w:type="spellStart"/>
      <w:r w:rsidRPr="003823C7">
        <w:rPr>
          <w:rFonts w:ascii="PT Astra Serif" w:eastAsiaTheme="minorHAnsi" w:hAnsi="PT Astra Serif"/>
          <w:sz w:val="24"/>
          <w:szCs w:val="24"/>
        </w:rPr>
        <w:t>Паньшинский</w:t>
      </w:r>
      <w:proofErr w:type="spellEnd"/>
      <w:r w:rsidRPr="003823C7">
        <w:rPr>
          <w:rFonts w:ascii="PT Astra Serif" w:eastAsiaTheme="minorHAnsi" w:hAnsi="PT Astra Serif"/>
          <w:sz w:val="24"/>
          <w:szCs w:val="24"/>
        </w:rPr>
        <w:t xml:space="preserve"> клуб, Мордово-</w:t>
      </w:r>
      <w:proofErr w:type="spellStart"/>
      <w:r w:rsidRPr="003823C7">
        <w:rPr>
          <w:rFonts w:ascii="PT Astra Serif" w:eastAsiaTheme="minorHAnsi" w:hAnsi="PT Astra Serif"/>
          <w:sz w:val="24"/>
          <w:szCs w:val="24"/>
        </w:rPr>
        <w:t>Карагужинский</w:t>
      </w:r>
      <w:proofErr w:type="spellEnd"/>
      <w:r w:rsidRPr="003823C7">
        <w:rPr>
          <w:rFonts w:ascii="PT Astra Serif" w:eastAsiaTheme="minorHAnsi" w:hAnsi="PT Astra Serif"/>
          <w:sz w:val="24"/>
          <w:szCs w:val="24"/>
        </w:rPr>
        <w:t>, Володарский клубы;</w:t>
      </w:r>
    </w:p>
    <w:p w14:paraId="6BACFB71" w14:textId="77777777" w:rsidR="00EB2A82" w:rsidRPr="003823C7" w:rsidRDefault="00EB2A82" w:rsidP="003823C7">
      <w:pPr>
        <w:spacing w:line="240" w:lineRule="auto"/>
        <w:ind w:firstLine="708"/>
        <w:contextualSpacing/>
        <w:jc w:val="both"/>
        <w:rPr>
          <w:rFonts w:ascii="PT Astra Serif" w:eastAsiaTheme="minorHAnsi" w:hAnsi="PT Astra Serif"/>
          <w:sz w:val="24"/>
          <w:szCs w:val="24"/>
        </w:rPr>
      </w:pPr>
      <w:r w:rsidRPr="003823C7">
        <w:rPr>
          <w:rFonts w:ascii="PT Astra Serif" w:eastAsiaTheme="minorHAnsi" w:hAnsi="PT Astra Serif"/>
          <w:b/>
          <w:i/>
          <w:sz w:val="24"/>
          <w:szCs w:val="24"/>
        </w:rPr>
        <w:lastRenderedPageBreak/>
        <w:t xml:space="preserve">МО «Сурский район» (4) </w:t>
      </w:r>
      <w:r w:rsidRPr="003823C7">
        <w:rPr>
          <w:rFonts w:ascii="PT Astra Serif" w:eastAsiaTheme="minorHAnsi" w:hAnsi="PT Astra Serif"/>
          <w:sz w:val="24"/>
          <w:szCs w:val="24"/>
        </w:rPr>
        <w:t xml:space="preserve">на основании Постановления Администрации Муниципального образования Сурского района Ульяновской области № 195-П-А от 19.04.2022 г.: </w:t>
      </w:r>
      <w:r w:rsidRPr="003823C7">
        <w:rPr>
          <w:rFonts w:ascii="PT Astra Serif" w:eastAsiaTheme="minorHAnsi" w:hAnsi="PT Astra Serif"/>
          <w:i/>
          <w:sz w:val="24"/>
          <w:szCs w:val="24"/>
        </w:rPr>
        <w:t xml:space="preserve"> </w:t>
      </w:r>
      <w:proofErr w:type="spellStart"/>
      <w:r w:rsidRPr="003823C7">
        <w:rPr>
          <w:rFonts w:ascii="PT Astra Serif" w:eastAsiaTheme="minorHAnsi" w:hAnsi="PT Astra Serif"/>
          <w:sz w:val="24"/>
          <w:szCs w:val="24"/>
        </w:rPr>
        <w:t>Шеевщинский</w:t>
      </w:r>
      <w:proofErr w:type="spellEnd"/>
      <w:r w:rsidRPr="003823C7">
        <w:rPr>
          <w:rFonts w:ascii="PT Astra Serif" w:eastAsiaTheme="minorHAnsi" w:hAnsi="PT Astra Serif"/>
          <w:sz w:val="24"/>
          <w:szCs w:val="24"/>
        </w:rPr>
        <w:t xml:space="preserve"> СК, </w:t>
      </w:r>
      <w:proofErr w:type="spellStart"/>
      <w:r w:rsidRPr="003823C7">
        <w:rPr>
          <w:rFonts w:ascii="PT Astra Serif" w:eastAsiaTheme="minorHAnsi" w:hAnsi="PT Astra Serif"/>
          <w:sz w:val="24"/>
          <w:szCs w:val="24"/>
        </w:rPr>
        <w:t>Аркаевский</w:t>
      </w:r>
      <w:proofErr w:type="spellEnd"/>
      <w:r w:rsidRPr="003823C7">
        <w:rPr>
          <w:rFonts w:ascii="PT Astra Serif" w:eastAsiaTheme="minorHAnsi" w:hAnsi="PT Astra Serif"/>
          <w:sz w:val="24"/>
          <w:szCs w:val="24"/>
        </w:rPr>
        <w:t xml:space="preserve"> СК, </w:t>
      </w:r>
      <w:proofErr w:type="spellStart"/>
      <w:r w:rsidRPr="003823C7">
        <w:rPr>
          <w:rFonts w:ascii="PT Astra Serif" w:eastAsiaTheme="minorHAnsi" w:hAnsi="PT Astra Serif"/>
          <w:sz w:val="24"/>
          <w:szCs w:val="24"/>
        </w:rPr>
        <w:t>Студенецкий</w:t>
      </w:r>
      <w:proofErr w:type="spellEnd"/>
      <w:r w:rsidRPr="003823C7">
        <w:rPr>
          <w:rFonts w:ascii="PT Astra Serif" w:eastAsiaTheme="minorHAnsi" w:hAnsi="PT Astra Serif"/>
          <w:sz w:val="24"/>
          <w:szCs w:val="24"/>
        </w:rPr>
        <w:t xml:space="preserve"> СК, </w:t>
      </w:r>
      <w:proofErr w:type="spellStart"/>
      <w:r w:rsidRPr="003823C7">
        <w:rPr>
          <w:rFonts w:ascii="PT Astra Serif" w:eastAsiaTheme="minorHAnsi" w:hAnsi="PT Astra Serif"/>
          <w:sz w:val="24"/>
          <w:szCs w:val="24"/>
        </w:rPr>
        <w:t>Черненовский</w:t>
      </w:r>
      <w:proofErr w:type="spellEnd"/>
      <w:r w:rsidRPr="003823C7">
        <w:rPr>
          <w:rFonts w:ascii="PT Astra Serif" w:eastAsiaTheme="minorHAnsi" w:hAnsi="PT Astra Serif"/>
          <w:sz w:val="24"/>
          <w:szCs w:val="24"/>
        </w:rPr>
        <w:t xml:space="preserve"> СК. - филиалы МУК РДК МО Сурский район.</w:t>
      </w:r>
    </w:p>
    <w:p w14:paraId="66371CE7" w14:textId="77777777" w:rsidR="00EB2A82" w:rsidRPr="003823C7" w:rsidRDefault="00EB2A82" w:rsidP="003823C7">
      <w:pPr>
        <w:spacing w:line="240" w:lineRule="auto"/>
        <w:ind w:firstLine="708"/>
        <w:contextualSpacing/>
        <w:jc w:val="both"/>
        <w:rPr>
          <w:rFonts w:ascii="PT Astra Serif" w:eastAsiaTheme="minorHAnsi" w:hAnsi="PT Astra Serif"/>
          <w:i/>
          <w:iCs/>
          <w:sz w:val="24"/>
          <w:szCs w:val="24"/>
        </w:rPr>
      </w:pPr>
      <w:r w:rsidRPr="003823C7">
        <w:rPr>
          <w:rFonts w:ascii="PT Astra Serif" w:eastAsiaTheme="minorHAnsi" w:hAnsi="PT Astra Serif"/>
          <w:i/>
          <w:iCs/>
          <w:sz w:val="24"/>
          <w:szCs w:val="24"/>
        </w:rPr>
        <w:t>Также в рамках оптимизационных мероприятий прекращена деятельность (исключение из федеральной статистики в 2023 году):</w:t>
      </w:r>
    </w:p>
    <w:p w14:paraId="6B5CB7B0" w14:textId="77777777" w:rsidR="00EB2A82" w:rsidRPr="003823C7" w:rsidRDefault="00EB2A82" w:rsidP="003823C7">
      <w:pPr>
        <w:spacing w:line="240" w:lineRule="auto"/>
        <w:ind w:firstLine="708"/>
        <w:contextualSpacing/>
        <w:jc w:val="both"/>
        <w:rPr>
          <w:rFonts w:ascii="PT Astra Serif" w:eastAsiaTheme="minorHAnsi" w:hAnsi="PT Astra Serif"/>
          <w:i/>
          <w:iCs/>
          <w:sz w:val="24"/>
          <w:szCs w:val="24"/>
        </w:rPr>
      </w:pPr>
      <w:r w:rsidRPr="003823C7">
        <w:rPr>
          <w:rFonts w:ascii="PT Astra Serif" w:eastAsiaTheme="minorHAnsi" w:hAnsi="PT Astra Serif"/>
          <w:i/>
          <w:iCs/>
          <w:sz w:val="24"/>
          <w:szCs w:val="24"/>
        </w:rPr>
        <w:t xml:space="preserve">- </w:t>
      </w:r>
      <w:proofErr w:type="spellStart"/>
      <w:r w:rsidRPr="003823C7">
        <w:rPr>
          <w:rFonts w:ascii="PT Astra Serif" w:eastAsiaTheme="minorHAnsi" w:hAnsi="PT Astra Serif"/>
          <w:i/>
          <w:iCs/>
          <w:sz w:val="24"/>
          <w:szCs w:val="24"/>
        </w:rPr>
        <w:t>Воронекуслинский</w:t>
      </w:r>
      <w:proofErr w:type="spellEnd"/>
      <w:r w:rsidRPr="003823C7">
        <w:rPr>
          <w:rFonts w:ascii="PT Astra Serif" w:eastAsiaTheme="minorHAnsi" w:hAnsi="PT Astra Serif"/>
          <w:i/>
          <w:iCs/>
          <w:sz w:val="24"/>
          <w:szCs w:val="24"/>
        </w:rPr>
        <w:t xml:space="preserve"> </w:t>
      </w:r>
      <w:proofErr w:type="spellStart"/>
      <w:r w:rsidRPr="003823C7">
        <w:rPr>
          <w:rFonts w:ascii="PT Astra Serif" w:eastAsiaTheme="minorHAnsi" w:hAnsi="PT Astra Serif"/>
          <w:i/>
          <w:iCs/>
          <w:sz w:val="24"/>
          <w:szCs w:val="24"/>
        </w:rPr>
        <w:t>Старомалыклинский</w:t>
      </w:r>
      <w:proofErr w:type="spellEnd"/>
      <w:r w:rsidRPr="003823C7">
        <w:rPr>
          <w:rFonts w:ascii="PT Astra Serif" w:eastAsiaTheme="minorHAnsi" w:hAnsi="PT Astra Serif"/>
          <w:i/>
          <w:iCs/>
          <w:sz w:val="24"/>
          <w:szCs w:val="24"/>
        </w:rPr>
        <w:t xml:space="preserve"> клубы МО «Новомалыклинский район»;</w:t>
      </w:r>
    </w:p>
    <w:p w14:paraId="5EFFB8BF" w14:textId="77777777" w:rsidR="00EB2A82" w:rsidRPr="003823C7" w:rsidRDefault="00EB2A82" w:rsidP="003823C7">
      <w:pPr>
        <w:spacing w:line="240" w:lineRule="auto"/>
        <w:ind w:firstLine="708"/>
        <w:contextualSpacing/>
        <w:jc w:val="both"/>
        <w:rPr>
          <w:rFonts w:ascii="PT Astra Serif" w:eastAsiaTheme="minorHAnsi" w:hAnsi="PT Astra Serif"/>
          <w:i/>
          <w:iCs/>
          <w:sz w:val="24"/>
          <w:szCs w:val="24"/>
        </w:rPr>
      </w:pPr>
      <w:r w:rsidRPr="003823C7">
        <w:rPr>
          <w:rFonts w:ascii="PT Astra Serif" w:eastAsiaTheme="minorHAnsi" w:hAnsi="PT Astra Serif"/>
          <w:i/>
          <w:iCs/>
          <w:sz w:val="24"/>
          <w:szCs w:val="24"/>
        </w:rPr>
        <w:t xml:space="preserve">- </w:t>
      </w:r>
      <w:proofErr w:type="spellStart"/>
      <w:r w:rsidRPr="003823C7">
        <w:rPr>
          <w:rFonts w:ascii="PT Astra Serif" w:eastAsiaTheme="minorHAnsi" w:hAnsi="PT Astra Serif"/>
          <w:i/>
          <w:iCs/>
          <w:sz w:val="24"/>
          <w:szCs w:val="24"/>
        </w:rPr>
        <w:t>Копышовский</w:t>
      </w:r>
      <w:proofErr w:type="spellEnd"/>
      <w:r w:rsidRPr="003823C7">
        <w:rPr>
          <w:rFonts w:ascii="PT Astra Serif" w:eastAsiaTheme="minorHAnsi" w:hAnsi="PT Astra Serif"/>
          <w:i/>
          <w:iCs/>
          <w:sz w:val="24"/>
          <w:szCs w:val="24"/>
        </w:rPr>
        <w:t xml:space="preserve">, </w:t>
      </w:r>
      <w:proofErr w:type="spellStart"/>
      <w:r w:rsidRPr="003823C7">
        <w:rPr>
          <w:rFonts w:ascii="PT Astra Serif" w:eastAsiaTheme="minorHAnsi" w:hAnsi="PT Astra Serif"/>
          <w:i/>
          <w:iCs/>
          <w:sz w:val="24"/>
          <w:szCs w:val="24"/>
        </w:rPr>
        <w:t>Гимовский</w:t>
      </w:r>
      <w:proofErr w:type="spellEnd"/>
      <w:r w:rsidRPr="003823C7">
        <w:rPr>
          <w:rFonts w:ascii="PT Astra Serif" w:eastAsiaTheme="minorHAnsi" w:hAnsi="PT Astra Serif"/>
          <w:i/>
          <w:iCs/>
          <w:sz w:val="24"/>
          <w:szCs w:val="24"/>
        </w:rPr>
        <w:t xml:space="preserve">, </w:t>
      </w:r>
      <w:proofErr w:type="spellStart"/>
      <w:r w:rsidRPr="003823C7">
        <w:rPr>
          <w:rFonts w:ascii="PT Astra Serif" w:eastAsiaTheme="minorHAnsi" w:hAnsi="PT Astra Serif"/>
          <w:i/>
          <w:iCs/>
          <w:sz w:val="24"/>
          <w:szCs w:val="24"/>
        </w:rPr>
        <w:t>Ю.Озёрский</w:t>
      </w:r>
      <w:proofErr w:type="spellEnd"/>
      <w:r w:rsidRPr="003823C7">
        <w:rPr>
          <w:rFonts w:ascii="PT Astra Serif" w:eastAsiaTheme="minorHAnsi" w:hAnsi="PT Astra Serif"/>
          <w:i/>
          <w:iCs/>
          <w:sz w:val="24"/>
          <w:szCs w:val="24"/>
        </w:rPr>
        <w:t xml:space="preserve"> и </w:t>
      </w:r>
      <w:proofErr w:type="spellStart"/>
      <w:r w:rsidRPr="003823C7">
        <w:rPr>
          <w:rFonts w:ascii="PT Astra Serif" w:eastAsiaTheme="minorHAnsi" w:hAnsi="PT Astra Serif"/>
          <w:i/>
          <w:iCs/>
          <w:sz w:val="24"/>
          <w:szCs w:val="24"/>
        </w:rPr>
        <w:t>Безреченский</w:t>
      </w:r>
      <w:proofErr w:type="spellEnd"/>
      <w:r w:rsidRPr="003823C7">
        <w:rPr>
          <w:rFonts w:ascii="PT Astra Serif" w:eastAsiaTheme="minorHAnsi" w:hAnsi="PT Astra Serif"/>
          <w:i/>
          <w:iCs/>
          <w:sz w:val="24"/>
          <w:szCs w:val="24"/>
        </w:rPr>
        <w:t xml:space="preserve"> клубы МО «Майнский район;</w:t>
      </w:r>
    </w:p>
    <w:p w14:paraId="135F611D" w14:textId="77777777" w:rsidR="00EB2A82" w:rsidRPr="003823C7" w:rsidRDefault="00EB2A82" w:rsidP="003823C7">
      <w:pPr>
        <w:spacing w:line="240" w:lineRule="auto"/>
        <w:ind w:firstLine="708"/>
        <w:contextualSpacing/>
        <w:jc w:val="both"/>
        <w:rPr>
          <w:rFonts w:ascii="PT Astra Serif" w:eastAsiaTheme="minorHAnsi" w:hAnsi="PT Astra Serif"/>
          <w:i/>
          <w:iCs/>
          <w:sz w:val="24"/>
          <w:szCs w:val="24"/>
        </w:rPr>
      </w:pPr>
      <w:r w:rsidRPr="003823C7">
        <w:rPr>
          <w:rFonts w:ascii="PT Astra Serif" w:eastAsiaTheme="minorHAnsi" w:hAnsi="PT Astra Serif"/>
          <w:i/>
          <w:iCs/>
          <w:sz w:val="24"/>
          <w:szCs w:val="24"/>
        </w:rPr>
        <w:t xml:space="preserve">- </w:t>
      </w:r>
      <w:proofErr w:type="spellStart"/>
      <w:r w:rsidRPr="003823C7">
        <w:rPr>
          <w:rFonts w:ascii="PT Astra Serif" w:eastAsiaTheme="minorHAnsi" w:hAnsi="PT Astra Serif"/>
          <w:i/>
          <w:iCs/>
          <w:sz w:val="24"/>
          <w:szCs w:val="24"/>
        </w:rPr>
        <w:t>Кудажлейский</w:t>
      </w:r>
      <w:proofErr w:type="spellEnd"/>
      <w:r w:rsidRPr="003823C7">
        <w:rPr>
          <w:rFonts w:ascii="PT Astra Serif" w:eastAsiaTheme="minorHAnsi" w:hAnsi="PT Astra Serif"/>
          <w:i/>
          <w:iCs/>
          <w:sz w:val="24"/>
          <w:szCs w:val="24"/>
        </w:rPr>
        <w:t xml:space="preserve"> и </w:t>
      </w:r>
      <w:proofErr w:type="spellStart"/>
      <w:r w:rsidRPr="003823C7">
        <w:rPr>
          <w:rFonts w:ascii="PT Astra Serif" w:eastAsiaTheme="minorHAnsi" w:hAnsi="PT Astra Serif"/>
          <w:i/>
          <w:iCs/>
          <w:sz w:val="24"/>
          <w:szCs w:val="24"/>
        </w:rPr>
        <w:t>Барышскодурасовский</w:t>
      </w:r>
      <w:proofErr w:type="spellEnd"/>
      <w:r w:rsidRPr="003823C7">
        <w:rPr>
          <w:rFonts w:ascii="PT Astra Serif" w:eastAsiaTheme="minorHAnsi" w:hAnsi="PT Astra Serif"/>
          <w:i/>
          <w:iCs/>
          <w:sz w:val="24"/>
          <w:szCs w:val="24"/>
        </w:rPr>
        <w:t xml:space="preserve"> клубы МО «Барышский район»,</w:t>
      </w:r>
    </w:p>
    <w:p w14:paraId="4D1D5453" w14:textId="77777777" w:rsidR="00EB2A82" w:rsidRPr="003823C7" w:rsidRDefault="00EB2A82" w:rsidP="003823C7">
      <w:pPr>
        <w:spacing w:line="240" w:lineRule="auto"/>
        <w:ind w:firstLine="708"/>
        <w:contextualSpacing/>
        <w:jc w:val="both"/>
        <w:rPr>
          <w:rFonts w:ascii="PT Astra Serif" w:eastAsiaTheme="minorHAnsi" w:hAnsi="PT Astra Serif"/>
          <w:i/>
          <w:iCs/>
          <w:sz w:val="24"/>
          <w:szCs w:val="24"/>
        </w:rPr>
      </w:pPr>
      <w:r w:rsidRPr="003823C7">
        <w:rPr>
          <w:rFonts w:ascii="PT Astra Serif" w:eastAsiaTheme="minorHAnsi" w:hAnsi="PT Astra Serif"/>
          <w:i/>
          <w:iCs/>
          <w:sz w:val="24"/>
          <w:szCs w:val="24"/>
        </w:rPr>
        <w:t xml:space="preserve">- </w:t>
      </w:r>
      <w:proofErr w:type="spellStart"/>
      <w:r w:rsidRPr="003823C7">
        <w:rPr>
          <w:rFonts w:ascii="PT Astra Serif" w:eastAsiaTheme="minorHAnsi" w:hAnsi="PT Astra Serif"/>
          <w:i/>
          <w:iCs/>
          <w:sz w:val="24"/>
          <w:szCs w:val="24"/>
        </w:rPr>
        <w:t>Сухобогурнинский</w:t>
      </w:r>
      <w:proofErr w:type="spellEnd"/>
      <w:r w:rsidRPr="003823C7">
        <w:rPr>
          <w:rFonts w:ascii="PT Astra Serif" w:eastAsiaTheme="minorHAnsi" w:hAnsi="PT Astra Serif"/>
          <w:i/>
          <w:iCs/>
          <w:sz w:val="24"/>
          <w:szCs w:val="24"/>
        </w:rPr>
        <w:t xml:space="preserve">, </w:t>
      </w:r>
      <w:proofErr w:type="spellStart"/>
      <w:r w:rsidRPr="003823C7">
        <w:rPr>
          <w:rFonts w:ascii="PT Astra Serif" w:eastAsiaTheme="minorHAnsi" w:hAnsi="PT Astra Serif"/>
          <w:i/>
          <w:iCs/>
          <w:sz w:val="24"/>
          <w:szCs w:val="24"/>
        </w:rPr>
        <w:t>Чириковский</w:t>
      </w:r>
      <w:proofErr w:type="spellEnd"/>
      <w:r w:rsidRPr="003823C7">
        <w:rPr>
          <w:rFonts w:ascii="PT Astra Serif" w:eastAsiaTheme="minorHAnsi" w:hAnsi="PT Astra Serif"/>
          <w:i/>
          <w:iCs/>
          <w:sz w:val="24"/>
          <w:szCs w:val="24"/>
        </w:rPr>
        <w:t xml:space="preserve"> и </w:t>
      </w:r>
      <w:proofErr w:type="spellStart"/>
      <w:r w:rsidRPr="003823C7">
        <w:rPr>
          <w:rFonts w:ascii="PT Astra Serif" w:eastAsiaTheme="minorHAnsi" w:hAnsi="PT Astra Serif"/>
          <w:i/>
          <w:iCs/>
          <w:sz w:val="24"/>
          <w:szCs w:val="24"/>
        </w:rPr>
        <w:t>Устьуренский</w:t>
      </w:r>
      <w:proofErr w:type="spellEnd"/>
      <w:r w:rsidRPr="003823C7">
        <w:rPr>
          <w:rFonts w:ascii="PT Astra Serif" w:eastAsiaTheme="minorHAnsi" w:hAnsi="PT Astra Serif"/>
          <w:i/>
          <w:iCs/>
          <w:sz w:val="24"/>
          <w:szCs w:val="24"/>
        </w:rPr>
        <w:t xml:space="preserve"> клубы МО «Цильнинский район»</w:t>
      </w:r>
    </w:p>
    <w:p w14:paraId="70A164DA" w14:textId="77777777" w:rsidR="009F1ADE" w:rsidRPr="003823C7" w:rsidRDefault="009F1ADE" w:rsidP="003823C7">
      <w:pPr>
        <w:spacing w:line="240" w:lineRule="auto"/>
        <w:ind w:firstLine="708"/>
        <w:contextualSpacing/>
        <w:jc w:val="both"/>
        <w:rPr>
          <w:rFonts w:ascii="PT Astra Serif" w:eastAsiaTheme="minorHAnsi" w:hAnsi="PT Astra Serif"/>
          <w:sz w:val="24"/>
          <w:szCs w:val="24"/>
        </w:rPr>
      </w:pPr>
      <w:r w:rsidRPr="003823C7">
        <w:rPr>
          <w:rFonts w:ascii="PT Astra Serif" w:eastAsiaTheme="minorHAnsi" w:hAnsi="PT Astra Serif"/>
          <w:b/>
          <w:sz w:val="24"/>
          <w:szCs w:val="24"/>
        </w:rPr>
        <w:t>Открыты/включены в статистический учёт</w:t>
      </w:r>
      <w:r w:rsidRPr="003823C7">
        <w:rPr>
          <w:rFonts w:ascii="PT Astra Serif" w:eastAsiaTheme="minorHAnsi" w:hAnsi="PT Astra Serif"/>
          <w:sz w:val="24"/>
          <w:szCs w:val="24"/>
        </w:rPr>
        <w:t xml:space="preserve"> – 2 клуба (два) в муниципальном образовании «город Ульяновск» </w:t>
      </w:r>
    </w:p>
    <w:p w14:paraId="7AA6E039" w14:textId="77777777" w:rsidR="009F1ADE" w:rsidRPr="003823C7" w:rsidRDefault="009F1ADE" w:rsidP="003823C7">
      <w:pPr>
        <w:spacing w:line="240" w:lineRule="auto"/>
        <w:ind w:firstLine="708"/>
        <w:contextualSpacing/>
        <w:jc w:val="both"/>
        <w:rPr>
          <w:rFonts w:ascii="PT Astra Serif" w:eastAsiaTheme="minorHAnsi" w:hAnsi="PT Astra Serif"/>
          <w:sz w:val="24"/>
          <w:szCs w:val="24"/>
        </w:rPr>
      </w:pPr>
      <w:r w:rsidRPr="003823C7">
        <w:rPr>
          <w:rFonts w:ascii="PT Astra Serif" w:eastAsiaTheme="minorHAnsi" w:hAnsi="PT Astra Serif"/>
          <w:sz w:val="24"/>
          <w:szCs w:val="24"/>
        </w:rPr>
        <w:t>МБУК ЦКС «Молодежный центр межнационального сотрудничества» (910160448) на основании Приказа Управления культуры и организации досуга населения Администрации МО город Ульяновска № 181-0 от 20.08.2020 г.</w:t>
      </w:r>
    </w:p>
    <w:p w14:paraId="6EF4F399" w14:textId="77777777" w:rsidR="009F1ADE" w:rsidRPr="003823C7" w:rsidRDefault="009F1ADE" w:rsidP="003823C7">
      <w:pPr>
        <w:spacing w:line="240" w:lineRule="auto"/>
        <w:ind w:firstLine="708"/>
        <w:contextualSpacing/>
        <w:jc w:val="both"/>
        <w:rPr>
          <w:rFonts w:ascii="PT Astra Serif" w:eastAsiaTheme="minorHAnsi" w:hAnsi="PT Astra Serif"/>
          <w:sz w:val="24"/>
          <w:szCs w:val="24"/>
        </w:rPr>
      </w:pPr>
      <w:r w:rsidRPr="003823C7">
        <w:rPr>
          <w:rFonts w:ascii="PT Astra Serif" w:eastAsiaTheme="minorHAnsi" w:hAnsi="PT Astra Serif"/>
          <w:sz w:val="24"/>
          <w:szCs w:val="24"/>
        </w:rPr>
        <w:t>МБУК «Руслан» «Культурный центр «Аврора» (910160408) на основании</w:t>
      </w:r>
      <w:r w:rsidRPr="003823C7">
        <w:rPr>
          <w:rFonts w:ascii="PT Astra Serif" w:eastAsiaTheme="minorHAnsi" w:hAnsi="PT Astra Serif"/>
          <w:color w:val="FF0000"/>
          <w:sz w:val="24"/>
          <w:szCs w:val="24"/>
        </w:rPr>
        <w:t xml:space="preserve"> </w:t>
      </w:r>
      <w:r w:rsidRPr="003823C7">
        <w:rPr>
          <w:rFonts w:ascii="PT Astra Serif" w:eastAsiaTheme="minorHAnsi" w:hAnsi="PT Astra Serif"/>
          <w:sz w:val="24"/>
          <w:szCs w:val="24"/>
        </w:rPr>
        <w:t xml:space="preserve">Распоряжения Администрации МО город Ульяновска № 298 от 28.09.2021 </w:t>
      </w:r>
    </w:p>
    <w:bookmarkEnd w:id="131"/>
    <w:p w14:paraId="46322F64" w14:textId="77777777" w:rsidR="009F1ADE" w:rsidRPr="003823C7" w:rsidRDefault="009F1ADE" w:rsidP="003823C7">
      <w:pPr>
        <w:spacing w:line="240" w:lineRule="auto"/>
        <w:ind w:firstLine="709"/>
        <w:jc w:val="both"/>
        <w:rPr>
          <w:rFonts w:ascii="PT Astra Serif" w:hAnsi="PT Astra Serif"/>
          <w:lang w:eastAsia="ru-RU"/>
        </w:rPr>
      </w:pPr>
      <w:r w:rsidRPr="003823C7">
        <w:rPr>
          <w:rFonts w:ascii="PT Astra Serif" w:hAnsi="PT Astra Serif"/>
          <w:lang w:eastAsia="ru-RU"/>
        </w:rPr>
        <w:t>Существенно выросло по сравнению с 2021 годом число посещений культурно-массовых мероприятий. Прирост составил 59%. Относительно базового уровня 2019 года также достигнут прирост 12% (плановый прирост – 10%)</w:t>
      </w:r>
    </w:p>
    <w:p w14:paraId="0E50DE15" w14:textId="77777777" w:rsidR="009F1ADE" w:rsidRPr="003823C7" w:rsidRDefault="009F1ADE" w:rsidP="003823C7">
      <w:pPr>
        <w:spacing w:line="240" w:lineRule="auto"/>
        <w:rPr>
          <w:rFonts w:ascii="PT Astra Serif" w:hAnsi="PT Astra Serif"/>
          <w:lang w:eastAsia="ru-RU"/>
        </w:rPr>
      </w:pPr>
      <w:r w:rsidRPr="003823C7">
        <w:rPr>
          <w:rFonts w:ascii="PT Astra Serif" w:hAnsi="PT Astra Serif"/>
          <w:noProof/>
          <w:lang w:eastAsia="ru-RU"/>
        </w:rPr>
        <w:drawing>
          <wp:inline distT="0" distB="0" distL="0" distR="0" wp14:anchorId="35B6E10B" wp14:editId="43E437D1">
            <wp:extent cx="6200775" cy="2468880"/>
            <wp:effectExtent l="0" t="0" r="0" b="0"/>
            <wp:docPr id="71" name="Объект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4F647B6F" w14:textId="11EBF465" w:rsidR="009F1ADE" w:rsidRPr="003823C7" w:rsidRDefault="009F1ADE" w:rsidP="003823C7">
      <w:pPr>
        <w:spacing w:line="240" w:lineRule="auto"/>
        <w:jc w:val="center"/>
        <w:rPr>
          <w:rFonts w:ascii="PT Astra Serif" w:hAnsi="PT Astra Serif"/>
          <w:i/>
          <w:lang w:eastAsia="ru-RU"/>
        </w:rPr>
      </w:pPr>
      <w:r w:rsidRPr="003823C7">
        <w:rPr>
          <w:rFonts w:ascii="PT Astra Serif" w:hAnsi="PT Astra Serif"/>
          <w:i/>
          <w:lang w:eastAsia="ru-RU"/>
        </w:rPr>
        <w:t>Рис. 2</w:t>
      </w:r>
      <w:r w:rsidR="006F5FD2" w:rsidRPr="003823C7">
        <w:rPr>
          <w:rFonts w:ascii="PT Astra Serif" w:hAnsi="PT Astra Serif"/>
          <w:i/>
          <w:lang w:eastAsia="ru-RU"/>
        </w:rPr>
        <w:t>8</w:t>
      </w:r>
      <w:r w:rsidRPr="003823C7">
        <w:rPr>
          <w:rFonts w:ascii="PT Astra Serif" w:hAnsi="PT Astra Serif"/>
          <w:i/>
          <w:lang w:eastAsia="ru-RU"/>
        </w:rPr>
        <w:t>. Посещаемость культурно-массовых мероприятий</w:t>
      </w:r>
    </w:p>
    <w:p w14:paraId="5CE026D1" w14:textId="77777777" w:rsidR="009F1ADE" w:rsidRPr="003823C7" w:rsidRDefault="009F1AD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Однако, в 2022 году в культурно-досуговой сфере Ульяновской области отмечено существенное снижение числа клубных формирований и их участников относительно 2021 года.</w:t>
      </w:r>
    </w:p>
    <w:p w14:paraId="149AB7AA" w14:textId="77777777" w:rsidR="009F1ADE" w:rsidRPr="003823C7" w:rsidRDefault="009F1AD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По итогам 2022 года в культурно-досуговых учреждениях Ульяновской области действует 3350 клубных формирований (- 1,8% к 2021 году, -1,3% к 2019 году). Общее число участников клубных формирований по итогам 2022 года составляет 47482 чел., убыль участников по сравнению с 2021 годом составляет 2% (относительно 2019 года – прирост 0,7%). </w:t>
      </w:r>
    </w:p>
    <w:p w14:paraId="0E84A697" w14:textId="77777777" w:rsidR="009F1ADE" w:rsidRPr="003823C7" w:rsidRDefault="009F1AD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Вовлечено в клубную деятельность 3,9% населения Ульяновской области (в 2021 году – 4%, в 2019 – 3,8% населения). </w:t>
      </w:r>
    </w:p>
    <w:p w14:paraId="11F79A51" w14:textId="77777777" w:rsidR="009F1ADE" w:rsidRPr="003823C7" w:rsidRDefault="009F1ADE" w:rsidP="003823C7">
      <w:pPr>
        <w:spacing w:line="240" w:lineRule="auto"/>
        <w:jc w:val="both"/>
        <w:rPr>
          <w:rFonts w:ascii="PT Astra Serif" w:hAnsi="PT Astra Serif"/>
          <w:sz w:val="24"/>
          <w:szCs w:val="24"/>
        </w:rPr>
      </w:pPr>
      <w:r w:rsidRPr="003823C7">
        <w:rPr>
          <w:rFonts w:ascii="PT Astra Serif" w:hAnsi="PT Astra Serif"/>
          <w:noProof/>
          <w:sz w:val="24"/>
          <w:szCs w:val="24"/>
          <w:lang w:eastAsia="ru-RU"/>
        </w:rPr>
        <w:lastRenderedPageBreak/>
        <w:drawing>
          <wp:inline distT="0" distB="0" distL="0" distR="0" wp14:anchorId="253E1815" wp14:editId="5A2E9839">
            <wp:extent cx="6086475" cy="2232025"/>
            <wp:effectExtent l="0" t="0" r="0" b="0"/>
            <wp:docPr id="70" name="Объект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62E7D663" w14:textId="6701794D" w:rsidR="009F1ADE" w:rsidRPr="003823C7" w:rsidRDefault="009F1ADE" w:rsidP="003823C7">
      <w:pPr>
        <w:spacing w:line="240" w:lineRule="auto"/>
        <w:ind w:firstLine="709"/>
        <w:jc w:val="center"/>
        <w:rPr>
          <w:rFonts w:ascii="PT Astra Serif" w:hAnsi="PT Astra Serif"/>
          <w:i/>
        </w:rPr>
      </w:pPr>
      <w:r w:rsidRPr="003823C7">
        <w:rPr>
          <w:rFonts w:ascii="PT Astra Serif" w:hAnsi="PT Astra Serif"/>
          <w:i/>
        </w:rPr>
        <w:t>Рис. 2</w:t>
      </w:r>
      <w:r w:rsidR="006F5FD2" w:rsidRPr="003823C7">
        <w:rPr>
          <w:rFonts w:ascii="PT Astra Serif" w:hAnsi="PT Astra Serif"/>
          <w:i/>
        </w:rPr>
        <w:t>9</w:t>
      </w:r>
      <w:r w:rsidRPr="003823C7">
        <w:rPr>
          <w:rFonts w:ascii="PT Astra Serif" w:hAnsi="PT Astra Serif"/>
          <w:i/>
        </w:rPr>
        <w:t>. Показатель деятельности КДУ в 2019-2022годах</w:t>
      </w:r>
    </w:p>
    <w:p w14:paraId="1725D592" w14:textId="5CC3F3E8" w:rsidR="00EB2A82" w:rsidRPr="003823C7" w:rsidRDefault="00EB2A82"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Отрицательная динамика числа участников клубных формирований зафиксирована в 11 из 24 муниципальных образований. Среди причин снижения числа участников клубных формирований, наряду с объективными причинами, связанными с приостановкой деятельности клубов на период проведения ремонтных работ</w:t>
      </w:r>
      <w:r w:rsidR="00295A56" w:rsidRPr="003823C7">
        <w:rPr>
          <w:rFonts w:ascii="PT Astra Serif" w:hAnsi="PT Astra Serif"/>
          <w:sz w:val="24"/>
          <w:szCs w:val="24"/>
        </w:rPr>
        <w:t xml:space="preserve"> и оттоком населения из муниципальных образований</w:t>
      </w:r>
      <w:r w:rsidRPr="003823C7">
        <w:rPr>
          <w:rFonts w:ascii="PT Astra Serif" w:hAnsi="PT Astra Serif"/>
          <w:sz w:val="24"/>
          <w:szCs w:val="24"/>
        </w:rPr>
        <w:t xml:space="preserve">, можно выделить кадровый «голод» в сети. По состоянию на 31.12.2022 число вакансий составляло 161 </w:t>
      </w:r>
      <w:r w:rsidR="00295A56" w:rsidRPr="003823C7">
        <w:rPr>
          <w:rFonts w:ascii="PT Astra Serif" w:hAnsi="PT Astra Serif"/>
          <w:sz w:val="24"/>
          <w:szCs w:val="24"/>
        </w:rPr>
        <w:t xml:space="preserve">шт. </w:t>
      </w:r>
      <w:r w:rsidRPr="003823C7">
        <w:rPr>
          <w:rFonts w:ascii="PT Astra Serif" w:hAnsi="PT Astra Serif"/>
          <w:sz w:val="24"/>
          <w:szCs w:val="24"/>
        </w:rPr>
        <w:t xml:space="preserve">ед., из них в муниципальных образованиях – 105 </w:t>
      </w:r>
      <w:proofErr w:type="spellStart"/>
      <w:r w:rsidR="00295A56" w:rsidRPr="003823C7">
        <w:rPr>
          <w:rFonts w:ascii="PT Astra Serif" w:hAnsi="PT Astra Serif"/>
          <w:sz w:val="24"/>
          <w:szCs w:val="24"/>
        </w:rPr>
        <w:t>шт.ед</w:t>
      </w:r>
      <w:proofErr w:type="spellEnd"/>
      <w:r w:rsidR="00295A56" w:rsidRPr="003823C7">
        <w:rPr>
          <w:rFonts w:ascii="PT Astra Serif" w:hAnsi="PT Astra Serif"/>
          <w:sz w:val="24"/>
          <w:szCs w:val="24"/>
        </w:rPr>
        <w:t>.</w:t>
      </w:r>
      <w:r w:rsidRPr="003823C7">
        <w:rPr>
          <w:rFonts w:ascii="PT Astra Serif" w:hAnsi="PT Astra Serif"/>
          <w:sz w:val="24"/>
          <w:szCs w:val="24"/>
        </w:rPr>
        <w:t xml:space="preserve"> Деятельность в 2022 году не велась в 48 КДУ. Кроме того, уровень компетенций клубных работников и предложения не всегда удовлетворяют потребности наиболее активной и массовой части населения (молодежная и детская аудитории).</w:t>
      </w:r>
    </w:p>
    <w:p w14:paraId="52F1040A" w14:textId="7B14D57B" w:rsidR="00EB2A82" w:rsidRPr="003823C7" w:rsidRDefault="00EB2A82" w:rsidP="003823C7">
      <w:pPr>
        <w:spacing w:line="240" w:lineRule="auto"/>
        <w:jc w:val="both"/>
        <w:rPr>
          <w:rFonts w:ascii="PT Astra Serif" w:hAnsi="PT Astra Serif"/>
          <w:sz w:val="24"/>
          <w:szCs w:val="24"/>
        </w:rPr>
      </w:pPr>
      <w:r w:rsidRPr="003823C7">
        <w:rPr>
          <w:rFonts w:ascii="PT Astra Serif" w:hAnsi="PT Astra Serif"/>
          <w:noProof/>
          <w:sz w:val="24"/>
          <w:szCs w:val="24"/>
          <w:lang w:eastAsia="ru-RU"/>
        </w:rPr>
        <w:drawing>
          <wp:inline distT="0" distB="0" distL="0" distR="0" wp14:anchorId="694ECCBD" wp14:editId="3A89451F">
            <wp:extent cx="6120130" cy="4037330"/>
            <wp:effectExtent l="0" t="0" r="0" b="1270"/>
            <wp:docPr id="81312" name="Диаграмма 81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1ED1E911" w14:textId="4140445D" w:rsidR="00EB2A82" w:rsidRPr="003823C7" w:rsidRDefault="00851D5E" w:rsidP="003823C7">
      <w:pPr>
        <w:spacing w:line="240" w:lineRule="auto"/>
        <w:ind w:firstLine="709"/>
        <w:jc w:val="center"/>
        <w:rPr>
          <w:rFonts w:ascii="PT Astra Serif" w:hAnsi="PT Astra Serif"/>
          <w:i/>
          <w:iCs/>
          <w:sz w:val="24"/>
          <w:szCs w:val="24"/>
        </w:rPr>
      </w:pPr>
      <w:r w:rsidRPr="003823C7">
        <w:rPr>
          <w:rFonts w:ascii="PT Astra Serif" w:hAnsi="PT Astra Serif"/>
          <w:i/>
          <w:iCs/>
          <w:sz w:val="24"/>
          <w:szCs w:val="24"/>
        </w:rPr>
        <w:t>Рис.</w:t>
      </w:r>
      <w:r w:rsidR="006F5FD2" w:rsidRPr="003823C7">
        <w:rPr>
          <w:rFonts w:ascii="PT Astra Serif" w:hAnsi="PT Astra Serif"/>
          <w:i/>
          <w:iCs/>
          <w:sz w:val="24"/>
          <w:szCs w:val="24"/>
        </w:rPr>
        <w:t>30</w:t>
      </w:r>
      <w:r w:rsidRPr="003823C7">
        <w:rPr>
          <w:rFonts w:ascii="PT Astra Serif" w:hAnsi="PT Astra Serif"/>
          <w:i/>
          <w:iCs/>
          <w:sz w:val="24"/>
          <w:szCs w:val="24"/>
        </w:rPr>
        <w:t>. Динамика числа участников клубных формирований относительно 2021 г., чел.</w:t>
      </w:r>
    </w:p>
    <w:p w14:paraId="7318804F" w14:textId="62F59067" w:rsidR="009F1ADE" w:rsidRPr="003823C7" w:rsidRDefault="009F1ADE" w:rsidP="003823C7">
      <w:pPr>
        <w:spacing w:line="240" w:lineRule="auto"/>
        <w:ind w:firstLine="709"/>
        <w:jc w:val="both"/>
        <w:rPr>
          <w:rFonts w:ascii="PT Astra Serif" w:hAnsi="PT Astra Serif"/>
          <w:sz w:val="24"/>
          <w:szCs w:val="24"/>
        </w:rPr>
      </w:pPr>
      <w:r w:rsidRPr="003823C7">
        <w:rPr>
          <w:rFonts w:ascii="PT Astra Serif" w:hAnsi="PT Astra Serif"/>
          <w:noProof/>
          <w:sz w:val="24"/>
          <w:szCs w:val="24"/>
          <w:lang w:eastAsia="ru-RU"/>
        </w:rPr>
        <w:lastRenderedPageBreak/>
        <w:drawing>
          <wp:anchor distT="0" distB="0" distL="114300" distR="114300" simplePos="0" relativeHeight="251808768" behindDoc="0" locked="0" layoutInCell="1" allowOverlap="1" wp14:anchorId="48929E32" wp14:editId="3BCBB5B0">
            <wp:simplePos x="0" y="0"/>
            <wp:positionH relativeFrom="column">
              <wp:posOffset>24130</wp:posOffset>
            </wp:positionH>
            <wp:positionV relativeFrom="paragraph">
              <wp:posOffset>158316</wp:posOffset>
            </wp:positionV>
            <wp:extent cx="3023235" cy="2633980"/>
            <wp:effectExtent l="0" t="0" r="5715" b="0"/>
            <wp:wrapSquare wrapText="bothSides"/>
            <wp:docPr id="81314" name="Диаграмма 81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14:sizeRelH relativeFrom="margin">
              <wp14:pctWidth>0</wp14:pctWidth>
            </wp14:sizeRelH>
            <wp14:sizeRelV relativeFrom="margin">
              <wp14:pctHeight>0</wp14:pctHeight>
            </wp14:sizeRelV>
          </wp:anchor>
        </w:drawing>
      </w:r>
    </w:p>
    <w:p w14:paraId="0DFF4991" w14:textId="77777777" w:rsidR="009F1ADE" w:rsidRPr="003823C7" w:rsidRDefault="009F1AD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Из общего числа клубных формирований Ульяновской области 1877 коллективов (56,0%) самодеятельного народного творчества, в которых объединены 24,3 тыс. чел. Наиболее популярные направления самодеятельных коллективов/кружков (Топ-5) – вокальные - 30%, хореографические – 23%, театральные – 11%, ДПИ – 9%, ИЗО – 5%, прочие (инструментальные, фольклорные, кино-фото-видео- любителей, цирковые и пр.) – 22%.</w:t>
      </w:r>
    </w:p>
    <w:p w14:paraId="15B604B0" w14:textId="77777777" w:rsidR="009F1ADE" w:rsidRPr="003823C7" w:rsidRDefault="009F1ADE" w:rsidP="003823C7">
      <w:pPr>
        <w:spacing w:line="240" w:lineRule="auto"/>
        <w:jc w:val="both"/>
        <w:rPr>
          <w:rFonts w:ascii="PT Astra Serif" w:hAnsi="PT Astra Serif"/>
          <w:sz w:val="24"/>
          <w:szCs w:val="24"/>
          <w:highlight w:val="yellow"/>
        </w:rPr>
      </w:pPr>
    </w:p>
    <w:p w14:paraId="02DE9295" w14:textId="77777777" w:rsidR="009F1ADE" w:rsidRPr="003823C7" w:rsidRDefault="009F1ADE" w:rsidP="003823C7">
      <w:pPr>
        <w:spacing w:line="240" w:lineRule="auto"/>
        <w:ind w:firstLine="709"/>
        <w:jc w:val="both"/>
        <w:rPr>
          <w:rFonts w:ascii="PT Astra Serif" w:hAnsi="PT Astra Serif"/>
          <w:sz w:val="24"/>
          <w:szCs w:val="24"/>
          <w:highlight w:val="yellow"/>
        </w:rPr>
      </w:pPr>
    </w:p>
    <w:p w14:paraId="2FAA0BE9" w14:textId="5908A1A8" w:rsidR="009F1ADE" w:rsidRPr="003823C7" w:rsidRDefault="00851D5E" w:rsidP="003823C7">
      <w:pPr>
        <w:spacing w:line="240" w:lineRule="auto"/>
        <w:ind w:firstLine="709"/>
        <w:jc w:val="center"/>
        <w:rPr>
          <w:rFonts w:ascii="PT Astra Serif" w:hAnsi="PT Astra Serif"/>
          <w:i/>
          <w:iCs/>
          <w:sz w:val="24"/>
          <w:szCs w:val="24"/>
        </w:rPr>
      </w:pPr>
      <w:r w:rsidRPr="003823C7">
        <w:rPr>
          <w:rFonts w:ascii="PT Astra Serif" w:hAnsi="PT Astra Serif"/>
          <w:i/>
          <w:iCs/>
          <w:sz w:val="24"/>
          <w:szCs w:val="24"/>
        </w:rPr>
        <w:t>Рис.3</w:t>
      </w:r>
      <w:r w:rsidR="006F5FD2" w:rsidRPr="003823C7">
        <w:rPr>
          <w:rFonts w:ascii="PT Astra Serif" w:hAnsi="PT Astra Serif"/>
          <w:i/>
          <w:iCs/>
          <w:sz w:val="24"/>
          <w:szCs w:val="24"/>
        </w:rPr>
        <w:t>1</w:t>
      </w:r>
      <w:r w:rsidRPr="003823C7">
        <w:rPr>
          <w:rFonts w:ascii="PT Astra Serif" w:hAnsi="PT Astra Serif"/>
          <w:i/>
          <w:iCs/>
          <w:sz w:val="24"/>
          <w:szCs w:val="24"/>
        </w:rPr>
        <w:t>. удельный вес коллективов самодеятельного творчества по видам, %</w:t>
      </w:r>
    </w:p>
    <w:p w14:paraId="71CC5483" w14:textId="77777777" w:rsidR="009F1ADE" w:rsidRPr="003823C7" w:rsidRDefault="009F1ADE" w:rsidP="003823C7">
      <w:pPr>
        <w:spacing w:line="240" w:lineRule="auto"/>
        <w:rPr>
          <w:rFonts w:ascii="PT Astra Serif" w:hAnsi="PT Astra Serif"/>
          <w:lang w:eastAsia="ru-RU"/>
        </w:rPr>
      </w:pPr>
    </w:p>
    <w:p w14:paraId="46D317A1" w14:textId="77777777" w:rsidR="009F1ADE" w:rsidRPr="003823C7" w:rsidRDefault="009F1ADE" w:rsidP="003823C7">
      <w:pPr>
        <w:spacing w:line="240" w:lineRule="auto"/>
        <w:ind w:firstLine="709"/>
        <w:jc w:val="both"/>
        <w:rPr>
          <w:rFonts w:ascii="PT Astra Serif" w:hAnsi="PT Astra Serif"/>
          <w:b/>
          <w:sz w:val="24"/>
          <w:szCs w:val="24"/>
        </w:rPr>
      </w:pPr>
      <w:r w:rsidRPr="003823C7">
        <w:rPr>
          <w:rFonts w:ascii="PT Astra Serif" w:hAnsi="PT Astra Serif"/>
          <w:b/>
          <w:sz w:val="24"/>
          <w:szCs w:val="24"/>
        </w:rPr>
        <w:t>Сохранение и изучение объектов нематериального культурного наследия Ульяновской области</w:t>
      </w:r>
    </w:p>
    <w:p w14:paraId="2B3E6703" w14:textId="77777777" w:rsidR="009F1ADE" w:rsidRPr="003823C7" w:rsidRDefault="009F1ADE" w:rsidP="003823C7">
      <w:pPr>
        <w:spacing w:line="240" w:lineRule="auto"/>
        <w:ind w:firstLine="709"/>
        <w:jc w:val="both"/>
        <w:rPr>
          <w:rFonts w:ascii="PT Astra Serif" w:eastAsia="Times New Roman" w:hAnsi="PT Astra Serif"/>
          <w:bCs/>
          <w:sz w:val="24"/>
          <w:szCs w:val="24"/>
        </w:rPr>
      </w:pPr>
      <w:r w:rsidRPr="003823C7">
        <w:rPr>
          <w:rFonts w:ascii="PT Astra Serif" w:eastAsia="Times New Roman" w:hAnsi="PT Astra Serif"/>
          <w:bCs/>
          <w:sz w:val="24"/>
          <w:szCs w:val="24"/>
        </w:rPr>
        <w:t>В соответствии с Распоряжением Министерства искусства и культурной политики Ульяновской области № 326 от 18.12.2015 г. «О работе по сохранению нематериального культурного наследия» на территории Ульяновской области ведётся работа по выявлению, описанию и размещению ОНКН в Электронном Каталоге ОНКН.</w:t>
      </w:r>
    </w:p>
    <w:p w14:paraId="1402AAAB" w14:textId="77777777" w:rsidR="009F1ADE" w:rsidRPr="003823C7" w:rsidRDefault="009F1ADE" w:rsidP="003823C7">
      <w:pPr>
        <w:spacing w:line="240" w:lineRule="auto"/>
        <w:ind w:firstLine="709"/>
        <w:jc w:val="both"/>
        <w:rPr>
          <w:rFonts w:ascii="PT Astra Serif" w:eastAsia="Times New Roman" w:hAnsi="PT Astra Serif"/>
          <w:bCs/>
          <w:sz w:val="24"/>
          <w:szCs w:val="24"/>
        </w:rPr>
      </w:pPr>
      <w:bookmarkStart w:id="132" w:name="_Hlk126587260"/>
      <w:r w:rsidRPr="003823C7">
        <w:rPr>
          <w:rFonts w:ascii="PT Astra Serif" w:eastAsia="Times New Roman" w:hAnsi="PT Astra Serif"/>
          <w:bCs/>
          <w:sz w:val="24"/>
          <w:szCs w:val="24"/>
        </w:rPr>
        <w:t>Областной Каталог и информация, посвященная работе по сохранению ОНКН Ульяновской области, размещена на сайте Центра народной культуры Ульяновской области</w:t>
      </w:r>
      <w:r w:rsidRPr="003823C7">
        <w:rPr>
          <w:rFonts w:ascii="PT Astra Serif" w:eastAsia="Times New Roman" w:hAnsi="PT Astra Serif"/>
          <w:sz w:val="24"/>
          <w:szCs w:val="24"/>
        </w:rPr>
        <w:t xml:space="preserve"> </w:t>
      </w:r>
      <w:hyperlink r:id="rId146" w:history="1">
        <w:r w:rsidRPr="003823C7">
          <w:rPr>
            <w:rFonts w:ascii="PT Astra Serif" w:eastAsia="Times New Roman" w:hAnsi="PT Astra Serif"/>
            <w:bCs/>
            <w:color w:val="0000FF"/>
            <w:sz w:val="24"/>
            <w:szCs w:val="24"/>
            <w:u w:val="single"/>
          </w:rPr>
          <w:t>http://ulcult.ru/main/</w:t>
        </w:r>
      </w:hyperlink>
      <w:r w:rsidRPr="003823C7">
        <w:rPr>
          <w:rFonts w:ascii="PT Astra Serif" w:eastAsia="Times New Roman" w:hAnsi="PT Astra Serif"/>
          <w:bCs/>
          <w:sz w:val="24"/>
          <w:szCs w:val="24"/>
        </w:rPr>
        <w:t xml:space="preserve">. В Каталоге объекты сгруппированы по категориям, группам, подгруппам и видам и описаны строго в соответствии с едиными правилами описания, утвержденными </w:t>
      </w:r>
      <w:bookmarkStart w:id="133" w:name="_Hlk126330075"/>
      <w:r w:rsidRPr="003823C7">
        <w:rPr>
          <w:rFonts w:ascii="PT Astra Serif" w:eastAsia="Times New Roman" w:hAnsi="PT Astra Serif"/>
          <w:bCs/>
          <w:sz w:val="24"/>
          <w:szCs w:val="24"/>
        </w:rPr>
        <w:t xml:space="preserve">ГРДНТ им. </w:t>
      </w:r>
      <w:proofErr w:type="spellStart"/>
      <w:r w:rsidRPr="003823C7">
        <w:rPr>
          <w:rFonts w:ascii="PT Astra Serif" w:eastAsia="Times New Roman" w:hAnsi="PT Astra Serif"/>
          <w:bCs/>
          <w:sz w:val="24"/>
          <w:szCs w:val="24"/>
        </w:rPr>
        <w:t>В.Д.Поленова</w:t>
      </w:r>
      <w:bookmarkEnd w:id="133"/>
      <w:proofErr w:type="spellEnd"/>
      <w:r w:rsidRPr="003823C7">
        <w:rPr>
          <w:rFonts w:ascii="PT Astra Serif" w:eastAsia="Times New Roman" w:hAnsi="PT Astra Serif"/>
          <w:bCs/>
          <w:sz w:val="24"/>
          <w:szCs w:val="24"/>
        </w:rPr>
        <w:t xml:space="preserve">. </w:t>
      </w:r>
    </w:p>
    <w:p w14:paraId="3301DCBC" w14:textId="697DE7A5" w:rsidR="00FE3EB3" w:rsidRPr="003823C7" w:rsidRDefault="009F1ADE" w:rsidP="003823C7">
      <w:pPr>
        <w:spacing w:line="240" w:lineRule="auto"/>
        <w:ind w:firstLine="709"/>
        <w:jc w:val="both"/>
        <w:rPr>
          <w:rFonts w:ascii="PT Astra Serif" w:eastAsia="Times New Roman" w:hAnsi="PT Astra Serif"/>
          <w:bCs/>
          <w:sz w:val="24"/>
          <w:szCs w:val="24"/>
        </w:rPr>
      </w:pPr>
      <w:r w:rsidRPr="003823C7">
        <w:rPr>
          <w:rFonts w:ascii="PT Astra Serif" w:eastAsia="Times New Roman" w:hAnsi="PT Astra Serif"/>
          <w:bCs/>
          <w:sz w:val="24"/>
          <w:szCs w:val="24"/>
        </w:rPr>
        <w:t xml:space="preserve">Наиболее значимые ОНКН после рассмотрения специальной комиссией ГРДНТ </w:t>
      </w:r>
      <w:r w:rsidR="00FE3EB3" w:rsidRPr="003823C7">
        <w:rPr>
          <w:rFonts w:ascii="PT Astra Serif" w:eastAsia="Times New Roman" w:hAnsi="PT Astra Serif"/>
          <w:bCs/>
          <w:sz w:val="24"/>
          <w:szCs w:val="24"/>
        </w:rPr>
        <w:br/>
      </w:r>
      <w:r w:rsidRPr="003823C7">
        <w:rPr>
          <w:rFonts w:ascii="PT Astra Serif" w:eastAsia="Times New Roman" w:hAnsi="PT Astra Serif"/>
          <w:bCs/>
          <w:sz w:val="24"/>
          <w:szCs w:val="24"/>
        </w:rPr>
        <w:t xml:space="preserve">им. В.Д. Поленова включаются в Федеральный электронный Каталог объектов народов Российской Федерации. Федеральный Каталог размещён </w:t>
      </w:r>
      <w:bookmarkEnd w:id="132"/>
      <w:r w:rsidRPr="003823C7">
        <w:rPr>
          <w:rFonts w:ascii="PT Astra Serif" w:eastAsia="Times New Roman" w:hAnsi="PT Astra Serif"/>
          <w:bCs/>
          <w:sz w:val="24"/>
          <w:szCs w:val="24"/>
        </w:rPr>
        <w:t xml:space="preserve">по адресу: </w:t>
      </w:r>
      <w:hyperlink r:id="rId147" w:history="1">
        <w:r w:rsidRPr="003823C7">
          <w:rPr>
            <w:rFonts w:ascii="PT Astra Serif" w:eastAsia="Times New Roman" w:hAnsi="PT Astra Serif"/>
            <w:bCs/>
            <w:color w:val="0000FF"/>
            <w:sz w:val="24"/>
            <w:szCs w:val="24"/>
            <w:u w:val="single"/>
          </w:rPr>
          <w:t>http://www.culture.ru/</w:t>
        </w:r>
      </w:hyperlink>
      <w:r w:rsidRPr="003823C7">
        <w:rPr>
          <w:rFonts w:ascii="PT Astra Serif" w:eastAsia="Times New Roman" w:hAnsi="PT Astra Serif"/>
          <w:bCs/>
          <w:sz w:val="24"/>
          <w:szCs w:val="24"/>
        </w:rPr>
        <w:t xml:space="preserve"> в разделе «Традиции» - Нематериальное культурное наследие. </w:t>
      </w:r>
    </w:p>
    <w:p w14:paraId="2FA47618" w14:textId="77777777" w:rsidR="009F1ADE" w:rsidRPr="003823C7" w:rsidRDefault="009F1ADE"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На 31.12.2022 выявлены и описаны 17 объектов нематериального культурного наследия, представляющие практически все области традиционной культуры.</w:t>
      </w:r>
    </w:p>
    <w:p w14:paraId="0415268B" w14:textId="77777777" w:rsidR="009F1ADE" w:rsidRPr="003823C7" w:rsidRDefault="009F1ADE" w:rsidP="003823C7">
      <w:pPr>
        <w:tabs>
          <w:tab w:val="left" w:pos="3360"/>
        </w:tabs>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В 2022 году: </w:t>
      </w:r>
    </w:p>
    <w:p w14:paraId="3A745EF7" w14:textId="77777777" w:rsidR="009F1ADE" w:rsidRPr="003823C7" w:rsidRDefault="009F1ADE" w:rsidP="003823C7">
      <w:pPr>
        <w:tabs>
          <w:tab w:val="left" w:pos="3360"/>
        </w:tabs>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Областной Электронный Каталог ОНКН в 2022 году пополнился </w:t>
      </w:r>
      <w:r w:rsidRPr="003823C7">
        <w:rPr>
          <w:rFonts w:ascii="PT Astra Serif" w:eastAsia="Times New Roman" w:hAnsi="PT Astra Serif"/>
          <w:sz w:val="24"/>
          <w:szCs w:val="24"/>
        </w:rPr>
        <w:br/>
        <w:t>2 сформированными объектами: Традиция оформления надгробий в Старомайнском районе Ульяновской области и Традиционная домовая резьба по дереву Кузоватовского района Ульяновской области</w:t>
      </w:r>
    </w:p>
    <w:p w14:paraId="1D6BF39D" w14:textId="77777777" w:rsidR="009F1ADE" w:rsidRPr="003823C7" w:rsidRDefault="009F1ADE" w:rsidP="003823C7">
      <w:pPr>
        <w:tabs>
          <w:tab w:val="left" w:pos="3360"/>
        </w:tabs>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Федеральный Каталог ОНКН пополнился 2 традициями Ульяновской области: Технологии гончарства в селе Сухой Карсун Ульяновской области и Традиция почитания Никольской горы в ульяновском </w:t>
      </w:r>
      <w:proofErr w:type="spellStart"/>
      <w:r w:rsidRPr="003823C7">
        <w:rPr>
          <w:rFonts w:ascii="PT Astra Serif" w:eastAsia="Times New Roman" w:hAnsi="PT Astra Serif"/>
          <w:sz w:val="24"/>
          <w:szCs w:val="24"/>
        </w:rPr>
        <w:t>Присурье</w:t>
      </w:r>
      <w:proofErr w:type="spellEnd"/>
      <w:r w:rsidRPr="003823C7">
        <w:rPr>
          <w:rFonts w:ascii="PT Astra Serif" w:eastAsia="Times New Roman" w:hAnsi="PT Astra Serif"/>
          <w:sz w:val="24"/>
          <w:szCs w:val="24"/>
        </w:rPr>
        <w:t xml:space="preserve">. </w:t>
      </w:r>
    </w:p>
    <w:p w14:paraId="516D8542" w14:textId="5E36D8E9" w:rsidR="009F1ADE" w:rsidRPr="003823C7" w:rsidRDefault="009F1ADE" w:rsidP="003823C7">
      <w:pPr>
        <w:tabs>
          <w:tab w:val="left" w:pos="3360"/>
        </w:tabs>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Также, в 2022 году в Год культурного наследия народов России, </w:t>
      </w:r>
      <w:r w:rsidR="007C03DD" w:rsidRPr="003823C7">
        <w:rPr>
          <w:rFonts w:ascii="PT Astra Serif" w:eastAsia="Times New Roman" w:hAnsi="PT Astra Serif"/>
          <w:sz w:val="24"/>
          <w:szCs w:val="24"/>
        </w:rPr>
        <w:br/>
      </w:r>
      <w:r w:rsidRPr="003823C7">
        <w:rPr>
          <w:rFonts w:ascii="PT Astra Serif" w:eastAsia="Times New Roman" w:hAnsi="PT Astra Serif"/>
          <w:bCs/>
          <w:sz w:val="24"/>
          <w:szCs w:val="24"/>
        </w:rPr>
        <w:t xml:space="preserve">ГРДНТ им. </w:t>
      </w:r>
      <w:proofErr w:type="spellStart"/>
      <w:r w:rsidRPr="003823C7">
        <w:rPr>
          <w:rFonts w:ascii="PT Astra Serif" w:eastAsia="Times New Roman" w:hAnsi="PT Astra Serif"/>
          <w:bCs/>
          <w:sz w:val="24"/>
          <w:szCs w:val="24"/>
        </w:rPr>
        <w:t>В.Д.Поленова</w:t>
      </w:r>
      <w:proofErr w:type="spellEnd"/>
      <w:r w:rsidRPr="003823C7">
        <w:rPr>
          <w:rFonts w:ascii="PT Astra Serif" w:eastAsia="Times New Roman" w:hAnsi="PT Astra Serif"/>
          <w:sz w:val="24"/>
          <w:szCs w:val="24"/>
        </w:rPr>
        <w:t xml:space="preserve"> запустил проект-презентацию «Антология народной культуры», в которую вошли 100 объектов нематериального культурного наследия народов России - обряды, праздники, эпические сказания, ремесла, промысловые, песенные и танцевальные традиции, среди которых 2 ОНКН Ульяновской области: «Обряд похорон троицкой куклы в Ульяновском </w:t>
      </w:r>
      <w:proofErr w:type="spellStart"/>
      <w:r w:rsidRPr="003823C7">
        <w:rPr>
          <w:rFonts w:ascii="PT Astra Serif" w:eastAsia="Times New Roman" w:hAnsi="PT Astra Serif"/>
          <w:sz w:val="24"/>
          <w:szCs w:val="24"/>
        </w:rPr>
        <w:t>Присурье</w:t>
      </w:r>
      <w:proofErr w:type="spellEnd"/>
      <w:r w:rsidR="00FE3EB3" w:rsidRPr="003823C7">
        <w:rPr>
          <w:rFonts w:ascii="PT Astra Serif" w:eastAsia="Times New Roman" w:hAnsi="PT Astra Serif"/>
          <w:sz w:val="24"/>
          <w:szCs w:val="24"/>
        </w:rPr>
        <w:t>»</w:t>
      </w:r>
      <w:r w:rsidRPr="003823C7">
        <w:rPr>
          <w:rFonts w:ascii="PT Astra Serif" w:eastAsia="Times New Roman" w:hAnsi="PT Astra Serif"/>
          <w:sz w:val="24"/>
          <w:szCs w:val="24"/>
        </w:rPr>
        <w:t xml:space="preserve"> и </w:t>
      </w:r>
      <w:r w:rsidR="00FE3EB3" w:rsidRPr="003823C7">
        <w:rPr>
          <w:rFonts w:ascii="PT Astra Serif" w:eastAsia="Times New Roman" w:hAnsi="PT Astra Serif"/>
          <w:sz w:val="24"/>
          <w:szCs w:val="24"/>
        </w:rPr>
        <w:t>«</w:t>
      </w:r>
      <w:r w:rsidRPr="003823C7">
        <w:rPr>
          <w:rFonts w:ascii="PT Astra Serif" w:eastAsia="Times New Roman" w:hAnsi="PT Astra Serif"/>
          <w:sz w:val="24"/>
          <w:szCs w:val="24"/>
        </w:rPr>
        <w:t>Технологии гончарства в селе Сухой Карсун Ульяновской области».</w:t>
      </w:r>
    </w:p>
    <w:p w14:paraId="55F030A5" w14:textId="77777777" w:rsidR="00FE3EB3" w:rsidRPr="003823C7" w:rsidRDefault="00FE3EB3" w:rsidP="003823C7">
      <w:pPr>
        <w:spacing w:line="240" w:lineRule="auto"/>
        <w:ind w:firstLine="851"/>
        <w:jc w:val="both"/>
        <w:rPr>
          <w:rFonts w:ascii="PT Astra Serif" w:hAnsi="PT Astra Serif"/>
          <w:sz w:val="24"/>
          <w:szCs w:val="24"/>
        </w:rPr>
      </w:pPr>
      <w:r w:rsidRPr="003823C7">
        <w:rPr>
          <w:rFonts w:ascii="PT Astra Serif" w:hAnsi="PT Astra Serif"/>
          <w:sz w:val="24"/>
          <w:szCs w:val="24"/>
        </w:rPr>
        <w:t>В настоящее время подготовлены к размещению на федеральном портале 7 объектов нематериального культурного наследия Ульяновской области:</w:t>
      </w:r>
    </w:p>
    <w:p w14:paraId="7A8704D4" w14:textId="77777777" w:rsidR="00FE3EB3" w:rsidRPr="003823C7" w:rsidRDefault="00FE3EB3" w:rsidP="003823C7">
      <w:pPr>
        <w:numPr>
          <w:ilvl w:val="0"/>
          <w:numId w:val="27"/>
        </w:numPr>
        <w:spacing w:line="240" w:lineRule="auto"/>
        <w:ind w:left="0" w:firstLine="851"/>
        <w:contextualSpacing/>
        <w:jc w:val="both"/>
        <w:rPr>
          <w:rFonts w:ascii="PT Astra Serif" w:hAnsi="PT Astra Serif"/>
          <w:sz w:val="24"/>
          <w:szCs w:val="24"/>
        </w:rPr>
      </w:pPr>
      <w:r w:rsidRPr="003823C7">
        <w:rPr>
          <w:rFonts w:ascii="PT Astra Serif" w:hAnsi="PT Astra Serif"/>
          <w:sz w:val="24"/>
          <w:szCs w:val="24"/>
        </w:rPr>
        <w:lastRenderedPageBreak/>
        <w:t xml:space="preserve">«Технология валяния валенок в с. Старые </w:t>
      </w:r>
      <w:proofErr w:type="spellStart"/>
      <w:r w:rsidRPr="003823C7">
        <w:rPr>
          <w:rFonts w:ascii="PT Astra Serif" w:hAnsi="PT Astra Serif"/>
          <w:sz w:val="24"/>
          <w:szCs w:val="24"/>
        </w:rPr>
        <w:t>Маклауши</w:t>
      </w:r>
      <w:proofErr w:type="spellEnd"/>
      <w:r w:rsidRPr="003823C7">
        <w:rPr>
          <w:rFonts w:ascii="PT Astra Serif" w:hAnsi="PT Astra Serif"/>
          <w:sz w:val="24"/>
          <w:szCs w:val="24"/>
        </w:rPr>
        <w:t xml:space="preserve"> Майнского района Ульяновской области», </w:t>
      </w:r>
    </w:p>
    <w:p w14:paraId="28D11F85" w14:textId="77777777" w:rsidR="00FE3EB3" w:rsidRPr="003823C7" w:rsidRDefault="00FE3EB3" w:rsidP="003823C7">
      <w:pPr>
        <w:numPr>
          <w:ilvl w:val="0"/>
          <w:numId w:val="27"/>
        </w:numPr>
        <w:spacing w:line="240" w:lineRule="auto"/>
        <w:ind w:left="0" w:firstLine="709"/>
        <w:contextualSpacing/>
        <w:jc w:val="both"/>
        <w:rPr>
          <w:rFonts w:ascii="PT Astra Serif" w:hAnsi="PT Astra Serif"/>
          <w:sz w:val="24"/>
          <w:szCs w:val="24"/>
        </w:rPr>
      </w:pPr>
      <w:r w:rsidRPr="003823C7">
        <w:rPr>
          <w:rFonts w:ascii="PT Astra Serif" w:hAnsi="PT Astra Serif"/>
          <w:sz w:val="24"/>
          <w:szCs w:val="24"/>
        </w:rPr>
        <w:t xml:space="preserve"> «Пасхальная традиция Карсунского района Ульяновской области», МО «Карсунский район»;</w:t>
      </w:r>
    </w:p>
    <w:p w14:paraId="79B2F75F" w14:textId="77777777" w:rsidR="00FE3EB3" w:rsidRPr="003823C7" w:rsidRDefault="00FE3EB3" w:rsidP="003823C7">
      <w:pPr>
        <w:numPr>
          <w:ilvl w:val="0"/>
          <w:numId w:val="27"/>
        </w:numPr>
        <w:spacing w:line="240" w:lineRule="auto"/>
        <w:ind w:left="0" w:firstLine="709"/>
        <w:contextualSpacing/>
        <w:jc w:val="both"/>
        <w:rPr>
          <w:rFonts w:ascii="PT Astra Serif" w:hAnsi="PT Astra Serif"/>
          <w:sz w:val="24"/>
          <w:szCs w:val="24"/>
        </w:rPr>
      </w:pPr>
      <w:r w:rsidRPr="003823C7">
        <w:rPr>
          <w:rFonts w:ascii="PT Astra Serif" w:hAnsi="PT Astra Serif"/>
          <w:sz w:val="24"/>
          <w:szCs w:val="24"/>
        </w:rPr>
        <w:t xml:space="preserve"> «Традиция почитание святого родника Параскевы Пятницы в с. Коноплянка Инзенского района Ульяновской области», </w:t>
      </w:r>
    </w:p>
    <w:p w14:paraId="61C8F158" w14:textId="77777777" w:rsidR="00FE3EB3" w:rsidRPr="003823C7" w:rsidRDefault="00FE3EB3" w:rsidP="003823C7">
      <w:pPr>
        <w:numPr>
          <w:ilvl w:val="0"/>
          <w:numId w:val="27"/>
        </w:numPr>
        <w:spacing w:line="240" w:lineRule="auto"/>
        <w:ind w:left="0" w:firstLine="709"/>
        <w:contextualSpacing/>
        <w:jc w:val="both"/>
        <w:rPr>
          <w:rFonts w:ascii="PT Astra Serif" w:hAnsi="PT Astra Serif"/>
          <w:sz w:val="24"/>
          <w:szCs w:val="24"/>
        </w:rPr>
      </w:pPr>
      <w:r w:rsidRPr="003823C7">
        <w:rPr>
          <w:rFonts w:ascii="PT Astra Serif" w:hAnsi="PT Astra Serif"/>
          <w:sz w:val="24"/>
          <w:szCs w:val="24"/>
        </w:rPr>
        <w:t xml:space="preserve">«Певческая традиция села </w:t>
      </w:r>
      <w:proofErr w:type="spellStart"/>
      <w:r w:rsidRPr="003823C7">
        <w:rPr>
          <w:rFonts w:ascii="PT Astra Serif" w:hAnsi="PT Astra Serif"/>
          <w:sz w:val="24"/>
          <w:szCs w:val="24"/>
        </w:rPr>
        <w:t>Норовка</w:t>
      </w:r>
      <w:proofErr w:type="spellEnd"/>
      <w:r w:rsidRPr="003823C7">
        <w:rPr>
          <w:rFonts w:ascii="PT Astra Serif" w:hAnsi="PT Astra Serif"/>
          <w:sz w:val="24"/>
          <w:szCs w:val="24"/>
        </w:rPr>
        <w:t xml:space="preserve">», </w:t>
      </w:r>
      <w:proofErr w:type="spellStart"/>
      <w:r w:rsidRPr="003823C7">
        <w:rPr>
          <w:rFonts w:ascii="PT Astra Serif" w:hAnsi="PT Astra Serif"/>
          <w:sz w:val="24"/>
          <w:szCs w:val="24"/>
        </w:rPr>
        <w:t>с.Норовка</w:t>
      </w:r>
      <w:proofErr w:type="spellEnd"/>
      <w:r w:rsidRPr="003823C7">
        <w:rPr>
          <w:rFonts w:ascii="PT Astra Serif" w:hAnsi="PT Astra Serif"/>
          <w:sz w:val="24"/>
          <w:szCs w:val="24"/>
        </w:rPr>
        <w:t>, МО «Цильнинский район»;</w:t>
      </w:r>
    </w:p>
    <w:p w14:paraId="74DFA44B" w14:textId="77777777" w:rsidR="00FE3EB3" w:rsidRPr="003823C7" w:rsidRDefault="00FE3EB3" w:rsidP="003823C7">
      <w:pPr>
        <w:numPr>
          <w:ilvl w:val="0"/>
          <w:numId w:val="27"/>
        </w:numPr>
        <w:spacing w:line="240" w:lineRule="auto"/>
        <w:ind w:left="0" w:firstLine="709"/>
        <w:contextualSpacing/>
        <w:jc w:val="both"/>
        <w:rPr>
          <w:rFonts w:ascii="PT Astra Serif" w:hAnsi="PT Astra Serif"/>
          <w:sz w:val="24"/>
          <w:szCs w:val="24"/>
        </w:rPr>
      </w:pPr>
      <w:r w:rsidRPr="003823C7">
        <w:rPr>
          <w:rFonts w:ascii="PT Astra Serif" w:hAnsi="PT Astra Serif"/>
          <w:sz w:val="24"/>
          <w:szCs w:val="24"/>
        </w:rPr>
        <w:t xml:space="preserve">«Предания и легенды о Степане Разине в с. Тагай и Подлесное Майнского района Ульяновской области», </w:t>
      </w:r>
    </w:p>
    <w:p w14:paraId="42AEBD98" w14:textId="77777777" w:rsidR="00FE3EB3" w:rsidRPr="003823C7" w:rsidRDefault="00FE3EB3" w:rsidP="003823C7">
      <w:pPr>
        <w:numPr>
          <w:ilvl w:val="0"/>
          <w:numId w:val="27"/>
        </w:numPr>
        <w:spacing w:line="240" w:lineRule="auto"/>
        <w:ind w:left="0" w:firstLine="709"/>
        <w:contextualSpacing/>
        <w:jc w:val="both"/>
        <w:rPr>
          <w:rFonts w:ascii="PT Astra Serif" w:hAnsi="PT Astra Serif"/>
          <w:sz w:val="24"/>
          <w:szCs w:val="24"/>
        </w:rPr>
      </w:pPr>
      <w:r w:rsidRPr="003823C7">
        <w:rPr>
          <w:rFonts w:ascii="PT Astra Serif" w:hAnsi="PT Astra Serif"/>
          <w:sz w:val="24"/>
          <w:szCs w:val="24"/>
        </w:rPr>
        <w:t xml:space="preserve">«Культ </w:t>
      </w:r>
      <w:proofErr w:type="spellStart"/>
      <w:r w:rsidRPr="003823C7">
        <w:rPr>
          <w:rFonts w:ascii="PT Astra Serif" w:hAnsi="PT Astra Serif"/>
          <w:sz w:val="24"/>
          <w:szCs w:val="24"/>
        </w:rPr>
        <w:t>местночтимого</w:t>
      </w:r>
      <w:proofErr w:type="spellEnd"/>
      <w:r w:rsidRPr="003823C7">
        <w:rPr>
          <w:rFonts w:ascii="PT Astra Serif" w:hAnsi="PT Astra Serif"/>
          <w:sz w:val="24"/>
          <w:szCs w:val="24"/>
        </w:rPr>
        <w:t xml:space="preserve"> святого отца Максима в Ульяновском </w:t>
      </w:r>
      <w:proofErr w:type="spellStart"/>
      <w:r w:rsidRPr="003823C7">
        <w:rPr>
          <w:rFonts w:ascii="PT Astra Serif" w:hAnsi="PT Astra Serif"/>
          <w:sz w:val="24"/>
          <w:szCs w:val="24"/>
        </w:rPr>
        <w:t>Присурье</w:t>
      </w:r>
      <w:proofErr w:type="spellEnd"/>
      <w:r w:rsidRPr="003823C7">
        <w:rPr>
          <w:rFonts w:ascii="PT Astra Serif" w:hAnsi="PT Astra Serif"/>
          <w:sz w:val="24"/>
          <w:szCs w:val="24"/>
        </w:rPr>
        <w:t xml:space="preserve">», </w:t>
      </w:r>
    </w:p>
    <w:p w14:paraId="44AC3CDF" w14:textId="77777777" w:rsidR="00FE3EB3" w:rsidRPr="003823C7" w:rsidRDefault="00FE3EB3" w:rsidP="003823C7">
      <w:pPr>
        <w:numPr>
          <w:ilvl w:val="0"/>
          <w:numId w:val="27"/>
        </w:numPr>
        <w:spacing w:line="240" w:lineRule="auto"/>
        <w:ind w:left="0" w:firstLine="709"/>
        <w:contextualSpacing/>
        <w:jc w:val="both"/>
        <w:rPr>
          <w:rFonts w:ascii="PT Astra Serif" w:hAnsi="PT Astra Serif"/>
          <w:sz w:val="24"/>
          <w:szCs w:val="24"/>
        </w:rPr>
      </w:pPr>
      <w:r w:rsidRPr="003823C7">
        <w:rPr>
          <w:rFonts w:ascii="PT Astra Serif" w:hAnsi="PT Astra Serif"/>
          <w:sz w:val="24"/>
          <w:szCs w:val="24"/>
        </w:rPr>
        <w:t xml:space="preserve">«Предания о разбойнике Марке в </w:t>
      </w:r>
      <w:proofErr w:type="spellStart"/>
      <w:r w:rsidRPr="003823C7">
        <w:rPr>
          <w:rFonts w:ascii="PT Astra Serif" w:hAnsi="PT Astra Serif"/>
          <w:sz w:val="24"/>
          <w:szCs w:val="24"/>
        </w:rPr>
        <w:t>р.п</w:t>
      </w:r>
      <w:proofErr w:type="spellEnd"/>
      <w:r w:rsidRPr="003823C7">
        <w:rPr>
          <w:rFonts w:ascii="PT Astra Serif" w:hAnsi="PT Astra Serif"/>
          <w:sz w:val="24"/>
          <w:szCs w:val="24"/>
        </w:rPr>
        <w:t xml:space="preserve">. Новоспасское и сёлах Садовое, </w:t>
      </w:r>
      <w:proofErr w:type="spellStart"/>
      <w:r w:rsidRPr="003823C7">
        <w:rPr>
          <w:rFonts w:ascii="PT Astra Serif" w:hAnsi="PT Astra Serif"/>
          <w:sz w:val="24"/>
          <w:szCs w:val="24"/>
        </w:rPr>
        <w:t>Маловка</w:t>
      </w:r>
      <w:proofErr w:type="spellEnd"/>
      <w:r w:rsidRPr="003823C7">
        <w:rPr>
          <w:rFonts w:ascii="PT Astra Serif" w:hAnsi="PT Astra Serif"/>
          <w:sz w:val="24"/>
          <w:szCs w:val="24"/>
        </w:rPr>
        <w:t xml:space="preserve"> Новоспасского района Ульяновской области»</w:t>
      </w:r>
    </w:p>
    <w:p w14:paraId="414C4235" w14:textId="77777777" w:rsidR="00FE3EB3" w:rsidRPr="003823C7" w:rsidRDefault="00FE3EB3" w:rsidP="003823C7">
      <w:pPr>
        <w:spacing w:line="240" w:lineRule="auto"/>
        <w:ind w:firstLine="851"/>
        <w:jc w:val="both"/>
        <w:rPr>
          <w:rFonts w:ascii="PT Astra Serif" w:hAnsi="PT Astra Serif"/>
          <w:sz w:val="24"/>
          <w:szCs w:val="24"/>
        </w:rPr>
      </w:pPr>
      <w:r w:rsidRPr="003823C7">
        <w:rPr>
          <w:rFonts w:ascii="PT Astra Serif" w:hAnsi="PT Astra Serif"/>
          <w:sz w:val="24"/>
          <w:szCs w:val="24"/>
        </w:rPr>
        <w:t xml:space="preserve">Продолжается работа над описанием таких объектов нематериального культурного наследия, как традиция домовой резьбы в </w:t>
      </w:r>
      <w:proofErr w:type="spellStart"/>
      <w:r w:rsidRPr="003823C7">
        <w:rPr>
          <w:rFonts w:ascii="PT Astra Serif" w:hAnsi="PT Astra Serif"/>
          <w:sz w:val="24"/>
          <w:szCs w:val="24"/>
        </w:rPr>
        <w:t>р.п</w:t>
      </w:r>
      <w:proofErr w:type="spellEnd"/>
      <w:r w:rsidRPr="003823C7">
        <w:rPr>
          <w:rFonts w:ascii="PT Astra Serif" w:hAnsi="PT Astra Serif"/>
          <w:sz w:val="24"/>
          <w:szCs w:val="24"/>
        </w:rPr>
        <w:t xml:space="preserve">. Карсун, весенний обряд </w:t>
      </w:r>
      <w:proofErr w:type="spellStart"/>
      <w:r w:rsidRPr="003823C7">
        <w:rPr>
          <w:rFonts w:ascii="PT Astra Serif" w:hAnsi="PT Astra Serif"/>
          <w:sz w:val="24"/>
          <w:szCs w:val="24"/>
        </w:rPr>
        <w:t>Люлё</w:t>
      </w:r>
      <w:proofErr w:type="spellEnd"/>
      <w:r w:rsidRPr="003823C7">
        <w:rPr>
          <w:rFonts w:ascii="PT Astra Serif" w:hAnsi="PT Astra Serif"/>
          <w:sz w:val="24"/>
          <w:szCs w:val="24"/>
        </w:rPr>
        <w:t xml:space="preserve"> в с. </w:t>
      </w:r>
      <w:proofErr w:type="spellStart"/>
      <w:r w:rsidRPr="003823C7">
        <w:rPr>
          <w:rFonts w:ascii="PT Astra Serif" w:hAnsi="PT Astra Serif"/>
          <w:sz w:val="24"/>
          <w:szCs w:val="24"/>
        </w:rPr>
        <w:t>Спешневка</w:t>
      </w:r>
      <w:proofErr w:type="spellEnd"/>
      <w:r w:rsidRPr="003823C7">
        <w:rPr>
          <w:rFonts w:ascii="PT Astra Serif" w:hAnsi="PT Astra Serif"/>
          <w:sz w:val="24"/>
          <w:szCs w:val="24"/>
        </w:rPr>
        <w:t xml:space="preserve"> Кузоватовского района Ульяновской области и ряда других. </w:t>
      </w:r>
    </w:p>
    <w:p w14:paraId="719E09CB" w14:textId="77777777" w:rsidR="009F1ADE" w:rsidRPr="003823C7" w:rsidRDefault="009F1ADE" w:rsidP="003823C7">
      <w:pPr>
        <w:spacing w:line="240" w:lineRule="auto"/>
        <w:ind w:firstLine="709"/>
        <w:jc w:val="both"/>
        <w:rPr>
          <w:rFonts w:ascii="PT Astra Serif" w:hAnsi="PT Astra Serif"/>
          <w:sz w:val="24"/>
          <w:szCs w:val="24"/>
        </w:rPr>
      </w:pPr>
      <w:r w:rsidRPr="003823C7">
        <w:rPr>
          <w:rFonts w:ascii="PT Astra Serif" w:hAnsi="PT Astra Serif"/>
          <w:b/>
          <w:sz w:val="24"/>
          <w:szCs w:val="24"/>
        </w:rPr>
        <w:t>Работой по сохранению и развитию декоративно-прикладного творчества</w:t>
      </w:r>
      <w:r w:rsidRPr="003823C7">
        <w:rPr>
          <w:rFonts w:ascii="PT Astra Serif" w:hAnsi="PT Astra Serif"/>
          <w:sz w:val="24"/>
          <w:szCs w:val="24"/>
        </w:rPr>
        <w:t xml:space="preserve"> и поддержке мастеров декоративно-прикладного творчества в регионе занимается Музей народного творчества (далее МНТ) – один из филиалов Центра народной культуры. </w:t>
      </w:r>
    </w:p>
    <w:p w14:paraId="56EAA243" w14:textId="77777777" w:rsidR="009F1ADE" w:rsidRPr="003823C7" w:rsidRDefault="009F1ADE"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sz w:val="24"/>
          <w:szCs w:val="24"/>
          <w:lang w:eastAsia="ru-RU"/>
        </w:rPr>
        <w:t>В 2022 году продолжилось сотрудничество с мастерами не только из Ульяновской области, но и из других регионов России. Всего в течение отчетного периода была организована работа с 54 мастерами декоративно-прикладного искусства, в том числе 6 специалистами из других регионов (г. Москва, г. Нижний Новгород, Республика Мордовия, г. Киров, Самара).</w:t>
      </w:r>
    </w:p>
    <w:p w14:paraId="025FC560" w14:textId="77777777" w:rsidR="009F1ADE" w:rsidRPr="003823C7" w:rsidRDefault="009F1ADE"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sz w:val="24"/>
          <w:szCs w:val="24"/>
          <w:lang w:eastAsia="ru-RU"/>
        </w:rPr>
        <w:t xml:space="preserve">Музей народного творчества в течение 2022 года реализовывал 8 творческих проектов: музейно-образовательный </w:t>
      </w:r>
      <w:r w:rsidRPr="003823C7">
        <w:rPr>
          <w:rFonts w:ascii="PT Astra Serif" w:eastAsia="Times New Roman" w:hAnsi="PT Astra Serif"/>
          <w:sz w:val="24"/>
          <w:szCs w:val="24"/>
          <w:shd w:val="clear" w:color="auto" w:fill="FFFFFF"/>
          <w:lang w:eastAsia="ru-RU"/>
        </w:rPr>
        <w:t xml:space="preserve">проект «Экспериментальная площадка </w:t>
      </w:r>
      <w:proofErr w:type="spellStart"/>
      <w:r w:rsidRPr="003823C7">
        <w:rPr>
          <w:rFonts w:ascii="PT Astra Serif" w:eastAsia="Times New Roman" w:hAnsi="PT Astra Serif"/>
          <w:sz w:val="24"/>
          <w:szCs w:val="24"/>
          <w:shd w:val="clear" w:color="auto" w:fill="FFFFFF"/>
          <w:lang w:eastAsia="ru-RU"/>
        </w:rPr>
        <w:t>ИСТОКиЯ</w:t>
      </w:r>
      <w:proofErr w:type="spellEnd"/>
      <w:r w:rsidRPr="003823C7">
        <w:rPr>
          <w:rFonts w:ascii="PT Astra Serif" w:eastAsia="Times New Roman" w:hAnsi="PT Astra Serif"/>
          <w:sz w:val="24"/>
          <w:szCs w:val="24"/>
          <w:shd w:val="clear" w:color="auto" w:fill="FFFFFF"/>
          <w:lang w:eastAsia="ru-RU"/>
        </w:rPr>
        <w:t xml:space="preserve">», познавательный проект «Пойдем в музей», </w:t>
      </w:r>
      <w:proofErr w:type="spellStart"/>
      <w:r w:rsidRPr="003823C7">
        <w:rPr>
          <w:rFonts w:ascii="PT Astra Serif" w:eastAsia="Times New Roman" w:hAnsi="PT Astra Serif"/>
          <w:sz w:val="24"/>
          <w:szCs w:val="24"/>
          <w:shd w:val="clear" w:color="auto" w:fill="FFFFFF"/>
          <w:lang w:eastAsia="ru-RU"/>
        </w:rPr>
        <w:t>ярмарочно</w:t>
      </w:r>
      <w:proofErr w:type="spellEnd"/>
      <w:r w:rsidRPr="003823C7">
        <w:rPr>
          <w:rFonts w:ascii="PT Astra Serif" w:eastAsia="Times New Roman" w:hAnsi="PT Astra Serif"/>
          <w:sz w:val="24"/>
          <w:szCs w:val="24"/>
          <w:shd w:val="clear" w:color="auto" w:fill="FFFFFF"/>
          <w:lang w:eastAsia="ru-RU"/>
        </w:rPr>
        <w:t xml:space="preserve">-выставочный проект «Шурум-Бурум-ART», </w:t>
      </w:r>
      <w:proofErr w:type="spellStart"/>
      <w:r w:rsidRPr="003823C7">
        <w:rPr>
          <w:rFonts w:ascii="PT Astra Serif" w:eastAsia="Times New Roman" w:hAnsi="PT Astra Serif"/>
          <w:sz w:val="24"/>
          <w:szCs w:val="24"/>
          <w:shd w:val="clear" w:color="auto" w:fill="FFFFFF"/>
          <w:lang w:eastAsia="ru-RU"/>
        </w:rPr>
        <w:t>хэнд-мейд</w:t>
      </w:r>
      <w:proofErr w:type="spellEnd"/>
      <w:r w:rsidRPr="003823C7">
        <w:rPr>
          <w:rFonts w:ascii="PT Astra Serif" w:eastAsia="Times New Roman" w:hAnsi="PT Astra Serif"/>
          <w:sz w:val="24"/>
          <w:szCs w:val="24"/>
          <w:shd w:val="clear" w:color="auto" w:fill="FFFFFF"/>
          <w:lang w:eastAsia="ru-RU"/>
        </w:rPr>
        <w:t xml:space="preserve"> проект «Классный Мастер», онлайн-проект «Истории из первых рук», благотворительная программа «Приходите в Добрый дом», благотворительная программа «Школа семейного общения «Восхождение», интерактивный проект «Волшебный Новый год».</w:t>
      </w:r>
    </w:p>
    <w:p w14:paraId="2F23AFF8" w14:textId="77777777" w:rsidR="009F1ADE" w:rsidRPr="003823C7" w:rsidRDefault="009F1ADE" w:rsidP="003823C7">
      <w:pPr>
        <w:spacing w:line="240" w:lineRule="auto"/>
        <w:ind w:firstLine="709"/>
        <w:jc w:val="both"/>
        <w:rPr>
          <w:rFonts w:ascii="PT Astra Serif" w:eastAsia="Times New Roman" w:hAnsi="PT Astra Serif"/>
          <w:color w:val="232323"/>
          <w:sz w:val="24"/>
          <w:szCs w:val="24"/>
          <w:highlight w:val="white"/>
          <w:lang w:eastAsia="ru-RU"/>
        </w:rPr>
      </w:pPr>
      <w:r w:rsidRPr="003823C7">
        <w:rPr>
          <w:rFonts w:ascii="PT Astra Serif" w:hAnsi="PT Astra Serif"/>
          <w:sz w:val="24"/>
          <w:szCs w:val="24"/>
        </w:rPr>
        <w:t xml:space="preserve">Кроме того, в 2022 году </w:t>
      </w:r>
      <w:r w:rsidRPr="003823C7">
        <w:rPr>
          <w:rFonts w:ascii="PT Astra Serif" w:hAnsi="PT Astra Serif"/>
          <w:b/>
          <w:bCs/>
          <w:sz w:val="24"/>
          <w:szCs w:val="24"/>
        </w:rPr>
        <w:t xml:space="preserve">впервые </w:t>
      </w:r>
      <w:r w:rsidRPr="003823C7">
        <w:rPr>
          <w:rFonts w:ascii="PT Astra Serif" w:hAnsi="PT Astra Serif"/>
          <w:sz w:val="24"/>
          <w:szCs w:val="24"/>
        </w:rPr>
        <w:t xml:space="preserve">в новейшей истории региона </w:t>
      </w:r>
      <w:r w:rsidRPr="003823C7">
        <w:rPr>
          <w:rFonts w:ascii="PT Astra Serif" w:eastAsia="Times New Roman" w:hAnsi="PT Astra Serif"/>
          <w:color w:val="232323"/>
          <w:sz w:val="24"/>
          <w:szCs w:val="24"/>
          <w:lang w:eastAsia="ru-RU"/>
        </w:rPr>
        <w:t xml:space="preserve">статус народно-художественных промыслов получили три промысла: камнеобработка (бренд «AMMOND» ИП </w:t>
      </w:r>
      <w:proofErr w:type="spellStart"/>
      <w:r w:rsidRPr="003823C7">
        <w:rPr>
          <w:rFonts w:ascii="PT Astra Serif" w:eastAsia="Times New Roman" w:hAnsi="PT Astra Serif"/>
          <w:color w:val="232323"/>
          <w:sz w:val="24"/>
          <w:szCs w:val="24"/>
          <w:lang w:eastAsia="ru-RU"/>
        </w:rPr>
        <w:t>Натариус</w:t>
      </w:r>
      <w:proofErr w:type="spellEnd"/>
      <w:r w:rsidRPr="003823C7">
        <w:rPr>
          <w:rFonts w:ascii="PT Astra Serif" w:eastAsia="Times New Roman" w:hAnsi="PT Astra Serif"/>
          <w:color w:val="232323"/>
          <w:sz w:val="24"/>
          <w:szCs w:val="24"/>
          <w:lang w:eastAsia="ru-RU"/>
        </w:rPr>
        <w:t xml:space="preserve"> В.А.), деревянная резьба по цветному фону (</w:t>
      </w:r>
      <w:proofErr w:type="spellStart"/>
      <w:r w:rsidRPr="003823C7">
        <w:rPr>
          <w:rFonts w:ascii="PT Astra Serif" w:eastAsia="Times New Roman" w:hAnsi="PT Astra Serif"/>
          <w:color w:val="232323"/>
          <w:sz w:val="24"/>
          <w:szCs w:val="24"/>
          <w:lang w:eastAsia="ru-RU"/>
        </w:rPr>
        <w:t>р.п</w:t>
      </w:r>
      <w:proofErr w:type="spellEnd"/>
      <w:r w:rsidRPr="003823C7">
        <w:rPr>
          <w:rFonts w:ascii="PT Astra Serif" w:eastAsia="Times New Roman" w:hAnsi="PT Astra Serif"/>
          <w:color w:val="232323"/>
          <w:sz w:val="24"/>
          <w:szCs w:val="24"/>
          <w:lang w:eastAsia="ru-RU"/>
        </w:rPr>
        <w:t>. Кузоватово), Кузоватовская художественная роспись (</w:t>
      </w:r>
      <w:proofErr w:type="spellStart"/>
      <w:r w:rsidRPr="003823C7">
        <w:rPr>
          <w:rFonts w:ascii="PT Astra Serif" w:eastAsia="Times New Roman" w:hAnsi="PT Astra Serif"/>
          <w:color w:val="232323"/>
          <w:sz w:val="24"/>
          <w:szCs w:val="24"/>
          <w:lang w:eastAsia="ru-RU"/>
        </w:rPr>
        <w:t>р.п</w:t>
      </w:r>
      <w:proofErr w:type="spellEnd"/>
      <w:r w:rsidRPr="003823C7">
        <w:rPr>
          <w:rFonts w:ascii="PT Astra Serif" w:eastAsia="Times New Roman" w:hAnsi="PT Astra Serif"/>
          <w:color w:val="232323"/>
          <w:sz w:val="24"/>
          <w:szCs w:val="24"/>
          <w:lang w:eastAsia="ru-RU"/>
        </w:rPr>
        <w:t>. Кузоватово). У данных промыслов статус «Изделия высокого художественного достоинства» присвоен 62 изделиям решением Минпромторга РФ.</w:t>
      </w:r>
      <w:r w:rsidRPr="003823C7">
        <w:rPr>
          <w:rFonts w:ascii="PT Astra Serif" w:eastAsia="Times New Roman" w:hAnsi="PT Astra Serif"/>
          <w:color w:val="232323"/>
          <w:sz w:val="24"/>
          <w:szCs w:val="24"/>
          <w:highlight w:val="white"/>
          <w:lang w:eastAsia="ru-RU"/>
        </w:rPr>
        <w:t xml:space="preserve"> </w:t>
      </w:r>
    </w:p>
    <w:p w14:paraId="07228A80" w14:textId="77777777" w:rsidR="009F1ADE" w:rsidRPr="003823C7" w:rsidRDefault="009F1ADE" w:rsidP="003823C7">
      <w:pPr>
        <w:spacing w:line="240" w:lineRule="auto"/>
        <w:ind w:firstLine="709"/>
        <w:jc w:val="both"/>
        <w:rPr>
          <w:rFonts w:ascii="PT Astra Serif" w:hAnsi="PT Astra Serif"/>
          <w:i/>
          <w:iCs/>
          <w:sz w:val="24"/>
          <w:szCs w:val="24"/>
        </w:rPr>
      </w:pPr>
      <w:r w:rsidRPr="003823C7">
        <w:rPr>
          <w:rFonts w:ascii="PT Astra Serif" w:eastAsia="Times New Roman" w:hAnsi="PT Astra Serif"/>
          <w:color w:val="232323"/>
          <w:sz w:val="24"/>
          <w:szCs w:val="24"/>
          <w:highlight w:val="white"/>
          <w:lang w:eastAsia="ru-RU"/>
        </w:rPr>
        <w:t xml:space="preserve">Кроме того, </w:t>
      </w:r>
      <w:r w:rsidRPr="003823C7">
        <w:rPr>
          <w:rFonts w:ascii="PT Astra Serif" w:eastAsia="Times New Roman" w:hAnsi="PT Astra Serif"/>
          <w:color w:val="232323"/>
          <w:sz w:val="24"/>
          <w:szCs w:val="24"/>
          <w:lang w:eastAsia="ru-RU"/>
        </w:rPr>
        <w:t xml:space="preserve">выпущены «Каталог ремёсел Ульяновской области», «Атлас ремёсел Ульяновской области», «Сборник лучших ремесленных Ульяновской области», создана на сайте фонда «Ульяновск - культурная столица» «Интерактивная ремесленная карта Ульяновской области». </w:t>
      </w:r>
      <w:r w:rsidRPr="003823C7">
        <w:rPr>
          <w:rFonts w:ascii="PT Astra Serif" w:hAnsi="PT Astra Serif"/>
          <w:i/>
          <w:iCs/>
          <w:sz w:val="24"/>
          <w:szCs w:val="24"/>
        </w:rPr>
        <w:t>Подробнее в разделе 6 «Фонд «Ульяновск – Культурная столица»</w:t>
      </w:r>
    </w:p>
    <w:p w14:paraId="2DBF858C" w14:textId="77777777" w:rsidR="007C03DD" w:rsidRPr="003823C7" w:rsidRDefault="007C03DD" w:rsidP="003823C7">
      <w:pPr>
        <w:spacing w:line="240" w:lineRule="auto"/>
        <w:ind w:firstLine="709"/>
        <w:jc w:val="both"/>
        <w:rPr>
          <w:rFonts w:ascii="PT Astra Serif" w:hAnsi="PT Astra Serif"/>
          <w:b/>
          <w:sz w:val="24"/>
          <w:szCs w:val="24"/>
          <w:shd w:val="clear" w:color="auto" w:fill="FFFFFF"/>
        </w:rPr>
      </w:pPr>
      <w:r w:rsidRPr="003823C7">
        <w:rPr>
          <w:rFonts w:ascii="PT Astra Serif" w:hAnsi="PT Astra Serif"/>
          <w:b/>
          <w:sz w:val="24"/>
          <w:szCs w:val="24"/>
          <w:u w:val="single"/>
          <w:shd w:val="clear" w:color="auto" w:fill="FFFFFF"/>
        </w:rPr>
        <w:t xml:space="preserve">Культура казачества </w:t>
      </w:r>
      <w:r w:rsidRPr="003823C7">
        <w:rPr>
          <w:rFonts w:ascii="PT Astra Serif" w:hAnsi="PT Astra Serif"/>
          <w:sz w:val="24"/>
          <w:szCs w:val="24"/>
          <w:shd w:val="clear" w:color="auto" w:fill="FFFFFF"/>
        </w:rPr>
        <w:t>в Симбирском крае имеет богатые исторические корни.</w:t>
      </w:r>
      <w:r w:rsidRPr="003823C7">
        <w:rPr>
          <w:rFonts w:ascii="PT Astra Serif" w:hAnsi="PT Astra Serif"/>
          <w:b/>
          <w:sz w:val="24"/>
          <w:szCs w:val="24"/>
          <w:shd w:val="clear" w:color="auto" w:fill="FFFFFF"/>
        </w:rPr>
        <w:t xml:space="preserve"> </w:t>
      </w:r>
      <w:r w:rsidRPr="003823C7">
        <w:rPr>
          <w:rFonts w:ascii="PT Astra Serif" w:hAnsi="PT Astra Serif" w:cs="Segoe UI"/>
          <w:sz w:val="24"/>
          <w:szCs w:val="24"/>
          <w:shd w:val="clear" w:color="auto" w:fill="FEFEFE"/>
        </w:rPr>
        <w:t>В истории Симбирского – Ульяновского региона ключевая роль принадлежит именно служилым (городовым) казакам. Наряду со стрельцами, городовые казаки составляли значительную часть населения Симбирского и Карсунского уездов во второй половине XVII в. Их служба заключалась в защите острогов и крепостей по засечной черте, сторожевой службе на её дальних рубежах.</w:t>
      </w:r>
      <w:r w:rsidRPr="003823C7">
        <w:rPr>
          <w:rStyle w:val="apple-converted-space"/>
          <w:rFonts w:ascii="PT Astra Serif" w:hAnsi="PT Astra Serif" w:cs="Segoe UI"/>
          <w:sz w:val="24"/>
          <w:szCs w:val="24"/>
          <w:shd w:val="clear" w:color="auto" w:fill="FEFEFE"/>
        </w:rPr>
        <w:t> </w:t>
      </w:r>
    </w:p>
    <w:p w14:paraId="27731A03" w14:textId="77777777" w:rsidR="007C03DD" w:rsidRPr="003823C7" w:rsidRDefault="007C03DD" w:rsidP="003823C7">
      <w:pPr>
        <w:spacing w:line="240" w:lineRule="auto"/>
        <w:ind w:firstLine="708"/>
        <w:jc w:val="both"/>
        <w:rPr>
          <w:rFonts w:ascii="PT Astra Serif" w:hAnsi="PT Astra Serif"/>
          <w:color w:val="000000"/>
          <w:sz w:val="24"/>
          <w:szCs w:val="24"/>
        </w:rPr>
      </w:pPr>
      <w:r w:rsidRPr="003823C7">
        <w:rPr>
          <w:rFonts w:ascii="PT Astra Serif" w:hAnsi="PT Astra Serif"/>
          <w:sz w:val="24"/>
          <w:szCs w:val="24"/>
        </w:rPr>
        <w:t xml:space="preserve">На территории муниципальных образований Ульяновской области проводятся различные мероприятия </w:t>
      </w:r>
      <w:r w:rsidRPr="003823C7">
        <w:rPr>
          <w:rFonts w:ascii="PT Astra Serif" w:hAnsi="PT Astra Serif"/>
          <w:color w:val="000000"/>
          <w:sz w:val="24"/>
          <w:szCs w:val="24"/>
        </w:rPr>
        <w:t xml:space="preserve">и проекты (фестивали, конкурсы, семинары-практикумы, мастер-классы, концерты, гастроли творческих казачьих коллективов, выставки, фольклорно-этнографические экспедиции др.), которые способствуют продвижении казачьей культуры в регионе. </w:t>
      </w:r>
    </w:p>
    <w:p w14:paraId="05B9A9E1" w14:textId="0132538B" w:rsidR="007C03DD" w:rsidRPr="003823C7" w:rsidRDefault="007C03DD" w:rsidP="003823C7">
      <w:pPr>
        <w:spacing w:line="240" w:lineRule="auto"/>
        <w:ind w:firstLine="709"/>
        <w:contextualSpacing/>
        <w:jc w:val="both"/>
        <w:rPr>
          <w:rFonts w:ascii="PT Astra Serif" w:hAnsi="PT Astra Serif"/>
          <w:sz w:val="24"/>
          <w:szCs w:val="24"/>
        </w:rPr>
      </w:pPr>
      <w:r w:rsidRPr="003823C7">
        <w:rPr>
          <w:rFonts w:ascii="PT Astra Serif" w:hAnsi="PT Astra Serif"/>
          <w:color w:val="000000"/>
          <w:sz w:val="24"/>
          <w:szCs w:val="24"/>
        </w:rPr>
        <w:lastRenderedPageBreak/>
        <w:t>В 2022 году учреждениями культуры Ульяновской области проведено 229 мероприятий, направленных на сохранение</w:t>
      </w:r>
      <w:r w:rsidRPr="003823C7">
        <w:rPr>
          <w:rFonts w:ascii="PT Astra Serif" w:hAnsi="PT Astra Serif"/>
          <w:sz w:val="24"/>
          <w:szCs w:val="24"/>
        </w:rPr>
        <w:t xml:space="preserve"> и развитие культуры российского казачества; участниками мероприятий стали 35 879 человек, в том числе: </w:t>
      </w:r>
    </w:p>
    <w:p w14:paraId="3EB6C679" w14:textId="77777777" w:rsidR="007C03DD" w:rsidRPr="003823C7" w:rsidRDefault="007C03DD"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с 4 по 9 июля 2022 года Народный коллектив фольклорный ансамбль «Симбирские беседы» (город Новоульяновск) принял участие в Международном фестивале-конкурсе исполнителей народной песни «Крымская братина» в Волгоградской области;</w:t>
      </w:r>
    </w:p>
    <w:p w14:paraId="04E8F078" w14:textId="2F1C4E7E" w:rsidR="007C03DD" w:rsidRPr="003823C7" w:rsidRDefault="007C03DD"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16 июля 2022 года в рамках межрегиональных молодёжных казачьих игр «Волжский сполох» Ульяновской области, проводимых на территории казачьего историко-культурного парка «Станица» (</w:t>
      </w:r>
      <w:proofErr w:type="spellStart"/>
      <w:r w:rsidRPr="003823C7">
        <w:rPr>
          <w:rFonts w:ascii="PT Astra Serif" w:hAnsi="PT Astra Serif"/>
          <w:sz w:val="24"/>
          <w:szCs w:val="24"/>
        </w:rPr>
        <w:t>с.Новая</w:t>
      </w:r>
      <w:proofErr w:type="spellEnd"/>
      <w:r w:rsidRPr="003823C7">
        <w:rPr>
          <w:rFonts w:ascii="PT Astra Serif" w:hAnsi="PT Astra Serif"/>
          <w:sz w:val="24"/>
          <w:szCs w:val="24"/>
        </w:rPr>
        <w:t xml:space="preserve"> Беденьга, Ульяновский район), состоялся концерт «Здорово дневали, </w:t>
      </w:r>
      <w:proofErr w:type="spellStart"/>
      <w:r w:rsidRPr="003823C7">
        <w:rPr>
          <w:rFonts w:ascii="PT Astra Serif" w:hAnsi="PT Astra Serif"/>
          <w:sz w:val="24"/>
          <w:szCs w:val="24"/>
        </w:rPr>
        <w:t>браты</w:t>
      </w:r>
      <w:proofErr w:type="spellEnd"/>
      <w:r w:rsidRPr="003823C7">
        <w:rPr>
          <w:rFonts w:ascii="PT Astra Serif" w:hAnsi="PT Astra Serif"/>
          <w:sz w:val="24"/>
          <w:szCs w:val="24"/>
        </w:rPr>
        <w:t xml:space="preserve">-казаки!». В программе приняли участие творческие коллективы Новомалыклинского и Ульяновского районов. </w:t>
      </w:r>
    </w:p>
    <w:p w14:paraId="775DDD45" w14:textId="45631BBC" w:rsidR="007C03DD" w:rsidRPr="003823C7" w:rsidRDefault="007C03DD"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Министерством искусства и культурной политики Ульяновской области оказывает методическую и организационную помощь в подготовке Межрегиональных молодёжных казачьи игр «Волжский сполох».</w:t>
      </w:r>
    </w:p>
    <w:p w14:paraId="66FE8A50" w14:textId="14FA30D3" w:rsidR="007C03DD" w:rsidRPr="003823C7" w:rsidRDefault="007C03DD"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Дворцом книги и Ульяновским фондом поддержки детского чтения, учредителем которого является ОГБУК «Ульяновская областная библиотека имени </w:t>
      </w:r>
      <w:proofErr w:type="spellStart"/>
      <w:r w:rsidRPr="003823C7">
        <w:rPr>
          <w:rFonts w:ascii="PT Astra Serif" w:hAnsi="PT Astra Serif"/>
          <w:sz w:val="24"/>
          <w:szCs w:val="24"/>
        </w:rPr>
        <w:t>С.Т.Аксакова</w:t>
      </w:r>
      <w:proofErr w:type="spellEnd"/>
      <w:r w:rsidRPr="003823C7">
        <w:rPr>
          <w:rFonts w:ascii="PT Astra Serif" w:hAnsi="PT Astra Serif"/>
          <w:sz w:val="24"/>
          <w:szCs w:val="24"/>
        </w:rPr>
        <w:t>», предоставлены книги для формирования призового фонда Межрегиональных молодёжных казачьих игр «Волжский сполох»; на безвозмездной основе. 2022 году передано 45 книжных изданий.</w:t>
      </w:r>
    </w:p>
    <w:p w14:paraId="65FCE1D3" w14:textId="77777777" w:rsidR="007C03DD" w:rsidRPr="003823C7" w:rsidRDefault="007C03DD"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11 сентября 2022 года в рамках празднования Дня города в Ульяновске состоялся традиционный фестиваль казачьей культуры «Станица»;</w:t>
      </w:r>
    </w:p>
    <w:p w14:paraId="31704D52" w14:textId="77777777" w:rsidR="007C03DD" w:rsidRPr="003823C7" w:rsidRDefault="007C03DD"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24 сентября 2022 года в Центре креативных компетенций «Патриот» </w:t>
      </w:r>
      <w:r w:rsidRPr="003823C7">
        <w:rPr>
          <w:rFonts w:ascii="PT Astra Serif" w:hAnsi="PT Astra Serif"/>
          <w:sz w:val="24"/>
          <w:szCs w:val="24"/>
        </w:rPr>
        <w:br/>
        <w:t xml:space="preserve">для жителей города Ульяновска и Ульяновской области в рамках проведения Межрегионального </w:t>
      </w:r>
      <w:r w:rsidRPr="003823C7">
        <w:rPr>
          <w:rFonts w:ascii="PT Astra Serif" w:hAnsi="PT Astra Serif"/>
          <w:sz w:val="24"/>
          <w:szCs w:val="24"/>
          <w:lang w:val="en-US"/>
        </w:rPr>
        <w:t>IV</w:t>
      </w:r>
      <w:r w:rsidRPr="003823C7">
        <w:rPr>
          <w:rFonts w:ascii="PT Astra Serif" w:hAnsi="PT Astra Serif"/>
          <w:sz w:val="24"/>
          <w:szCs w:val="24"/>
        </w:rPr>
        <w:t xml:space="preserve"> форума казаков Ульяновской области состоялась концертная программа «Казачий круг» с участием казачьих творческих коллективов муниципальных образований Ульяновской области; </w:t>
      </w:r>
    </w:p>
    <w:p w14:paraId="58E61C08" w14:textId="5D2FBDEE" w:rsidR="007C03DD" w:rsidRPr="003823C7" w:rsidRDefault="007C03DD"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3 декабря 2022 года в Майнском районе Ульяновской области проведён </w:t>
      </w:r>
      <w:r w:rsidRPr="003823C7">
        <w:rPr>
          <w:rFonts w:ascii="PT Astra Serif" w:hAnsi="PT Astra Serif"/>
          <w:sz w:val="24"/>
          <w:szCs w:val="24"/>
          <w:lang w:val="en-US"/>
        </w:rPr>
        <w:t>IX</w:t>
      </w:r>
      <w:r w:rsidRPr="003823C7">
        <w:rPr>
          <w:rFonts w:ascii="PT Astra Serif" w:hAnsi="PT Astra Serif"/>
          <w:sz w:val="24"/>
          <w:szCs w:val="24"/>
        </w:rPr>
        <w:t xml:space="preserve"> Областной фестиваль-конкурс казачьего творчества «Казачий курень», посвященный празднику Донского казачества «День казачки». В конкурсной программе приняли участие 16 самодеятельных коллективов из муниципальных образований Ульяновской области </w:t>
      </w:r>
      <w:r w:rsidRPr="003823C7">
        <w:rPr>
          <w:rFonts w:ascii="PT Astra Serif" w:hAnsi="PT Astra Serif"/>
          <w:i/>
          <w:sz w:val="24"/>
          <w:szCs w:val="24"/>
        </w:rPr>
        <w:t>(122 человека)</w:t>
      </w:r>
      <w:r w:rsidRPr="003823C7">
        <w:rPr>
          <w:rFonts w:ascii="PT Astra Serif" w:hAnsi="PT Astra Serif"/>
          <w:sz w:val="24"/>
          <w:szCs w:val="24"/>
        </w:rPr>
        <w:t>; состоялось выступление приглашенного коллектива из Республики Мордовия «Казачьи зори». В программе прозвучал песенные материалы Донских, Некрасовских, Терских казаков, Уральских, Волжских, а также авторские произведения;</w:t>
      </w:r>
    </w:p>
    <w:p w14:paraId="0ECE578B" w14:textId="77777777" w:rsidR="007C03DD" w:rsidRPr="003823C7" w:rsidRDefault="007C03DD"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5 декабря 2022 года в ОГБУК «Ульяновская областная библиотека </w:t>
      </w:r>
      <w:r w:rsidRPr="003823C7">
        <w:rPr>
          <w:rFonts w:ascii="PT Astra Serif" w:hAnsi="PT Astra Serif"/>
          <w:sz w:val="24"/>
          <w:szCs w:val="24"/>
        </w:rPr>
        <w:br/>
        <w:t xml:space="preserve">для детей и юношества имени </w:t>
      </w:r>
      <w:proofErr w:type="spellStart"/>
      <w:r w:rsidRPr="003823C7">
        <w:rPr>
          <w:rFonts w:ascii="PT Astra Serif" w:hAnsi="PT Astra Serif"/>
          <w:sz w:val="24"/>
          <w:szCs w:val="24"/>
        </w:rPr>
        <w:t>С.Т.Аксакова</w:t>
      </w:r>
      <w:proofErr w:type="spellEnd"/>
      <w:r w:rsidRPr="003823C7">
        <w:rPr>
          <w:rFonts w:ascii="PT Astra Serif" w:hAnsi="PT Astra Serif"/>
          <w:sz w:val="24"/>
          <w:szCs w:val="24"/>
        </w:rPr>
        <w:t xml:space="preserve">» состоялась онлайн-презентация книги «Симбирская казачья азбука. Казачество и Симбирский – Ульяновский край с XVII в. до наших дней». </w:t>
      </w:r>
    </w:p>
    <w:p w14:paraId="1D0133E8" w14:textId="0B9644E8" w:rsidR="007C03DD" w:rsidRPr="003823C7" w:rsidRDefault="007C03DD" w:rsidP="003823C7">
      <w:pPr>
        <w:pStyle w:val="af3"/>
        <w:spacing w:before="0" w:beforeAutospacing="0" w:after="0" w:afterAutospacing="0"/>
        <w:ind w:firstLine="709"/>
        <w:jc w:val="both"/>
        <w:rPr>
          <w:rFonts w:ascii="PT Astra Serif" w:hAnsi="PT Astra Serif"/>
          <w:szCs w:val="24"/>
        </w:rPr>
      </w:pPr>
      <w:r w:rsidRPr="003823C7">
        <w:rPr>
          <w:rFonts w:ascii="PT Astra Serif" w:hAnsi="PT Astra Serif"/>
          <w:b/>
          <w:szCs w:val="24"/>
        </w:rPr>
        <w:t>23 вокальных</w:t>
      </w:r>
      <w:r w:rsidRPr="003823C7">
        <w:rPr>
          <w:rFonts w:ascii="PT Astra Serif" w:hAnsi="PT Astra Serif"/>
          <w:szCs w:val="24"/>
        </w:rPr>
        <w:t xml:space="preserve"> </w:t>
      </w:r>
      <w:r w:rsidRPr="003823C7">
        <w:rPr>
          <w:rFonts w:ascii="PT Astra Serif" w:hAnsi="PT Astra Serif"/>
          <w:b/>
          <w:szCs w:val="24"/>
        </w:rPr>
        <w:t>самодеятельных творческих коллектива из 17 муниципальных образований Ульяновской области</w:t>
      </w:r>
      <w:r w:rsidRPr="003823C7">
        <w:rPr>
          <w:rFonts w:ascii="PT Astra Serif" w:hAnsi="PT Astra Serif"/>
          <w:szCs w:val="24"/>
        </w:rPr>
        <w:t xml:space="preserve"> занимаются популяризацией казачьей культуры.</w:t>
      </w:r>
    </w:p>
    <w:p w14:paraId="2C1C3040" w14:textId="77777777" w:rsidR="007C03DD" w:rsidRPr="003823C7" w:rsidRDefault="007C03DD" w:rsidP="003823C7">
      <w:pPr>
        <w:pStyle w:val="Default"/>
        <w:ind w:firstLine="708"/>
        <w:jc w:val="both"/>
        <w:rPr>
          <w:rFonts w:ascii="PT Astra Serif" w:hAnsi="PT Astra Serif"/>
        </w:rPr>
      </w:pPr>
      <w:r w:rsidRPr="003823C7">
        <w:rPr>
          <w:rFonts w:ascii="PT Astra Serif" w:hAnsi="PT Astra Serif"/>
        </w:rPr>
        <w:t xml:space="preserve">Постоянным членом Совета по делам казачества в Ульяновской области является Министр искусства и культурной политики Ульяновской области Сидорова Е.Е. </w:t>
      </w:r>
    </w:p>
    <w:p w14:paraId="52311EE7" w14:textId="25C48B46" w:rsidR="007C03DD" w:rsidRPr="003823C7" w:rsidRDefault="007C03DD" w:rsidP="003823C7">
      <w:pPr>
        <w:pStyle w:val="af3"/>
        <w:spacing w:before="0" w:beforeAutospacing="0" w:after="0" w:afterAutospacing="0"/>
        <w:ind w:firstLine="709"/>
        <w:jc w:val="both"/>
        <w:rPr>
          <w:rFonts w:ascii="PT Astra Serif" w:hAnsi="PT Astra Serif"/>
          <w:szCs w:val="24"/>
        </w:rPr>
      </w:pPr>
      <w:r w:rsidRPr="003823C7">
        <w:rPr>
          <w:rFonts w:ascii="PT Astra Serif" w:hAnsi="PT Astra Serif"/>
          <w:szCs w:val="24"/>
        </w:rPr>
        <w:t>На территории Ульяновской области наиболее активная работа по сохранению предметов истории и культуры российского казачества ведется следующими учреждениями:</w:t>
      </w:r>
    </w:p>
    <w:p w14:paraId="417B52AB" w14:textId="77777777" w:rsidR="007C03DD" w:rsidRPr="003823C7" w:rsidRDefault="007C03DD" w:rsidP="003823C7">
      <w:pPr>
        <w:pStyle w:val="af3"/>
        <w:spacing w:before="0" w:beforeAutospacing="0" w:after="0" w:afterAutospacing="0"/>
        <w:ind w:firstLine="709"/>
        <w:jc w:val="both"/>
        <w:rPr>
          <w:rFonts w:ascii="PT Astra Serif" w:hAnsi="PT Astra Serif"/>
          <w:szCs w:val="24"/>
        </w:rPr>
      </w:pPr>
      <w:r w:rsidRPr="003823C7">
        <w:rPr>
          <w:rFonts w:ascii="PT Astra Serif" w:hAnsi="PT Astra Serif"/>
          <w:szCs w:val="24"/>
        </w:rPr>
        <w:t>- ОГБУК «Центр народной культуры Ульяновской области»;</w:t>
      </w:r>
    </w:p>
    <w:p w14:paraId="331F404A" w14:textId="77777777" w:rsidR="007C03DD" w:rsidRPr="003823C7" w:rsidRDefault="007C03DD" w:rsidP="003823C7">
      <w:pPr>
        <w:pStyle w:val="af3"/>
        <w:spacing w:before="0" w:beforeAutospacing="0" w:after="0" w:afterAutospacing="0"/>
        <w:ind w:firstLine="709"/>
        <w:jc w:val="both"/>
        <w:rPr>
          <w:rFonts w:ascii="PT Astra Serif" w:hAnsi="PT Astra Serif"/>
          <w:szCs w:val="24"/>
        </w:rPr>
      </w:pPr>
      <w:r w:rsidRPr="003823C7">
        <w:rPr>
          <w:rFonts w:ascii="PT Astra Serif" w:hAnsi="PT Astra Serif"/>
          <w:szCs w:val="24"/>
        </w:rPr>
        <w:t xml:space="preserve">- </w:t>
      </w:r>
      <w:proofErr w:type="spellStart"/>
      <w:r w:rsidRPr="003823C7">
        <w:rPr>
          <w:rFonts w:ascii="PT Astra Serif" w:hAnsi="PT Astra Serif"/>
          <w:szCs w:val="24"/>
        </w:rPr>
        <w:t>Троицкосунгурский</w:t>
      </w:r>
      <w:proofErr w:type="spellEnd"/>
      <w:r w:rsidRPr="003823C7">
        <w:rPr>
          <w:rFonts w:ascii="PT Astra Serif" w:hAnsi="PT Astra Serif"/>
          <w:szCs w:val="24"/>
        </w:rPr>
        <w:t xml:space="preserve"> СДК, муниципального образования «Новоспасский район», Ульяновской области; </w:t>
      </w:r>
    </w:p>
    <w:p w14:paraId="50F22C60" w14:textId="77777777" w:rsidR="007C03DD" w:rsidRPr="003823C7" w:rsidRDefault="007C03DD" w:rsidP="003823C7">
      <w:pPr>
        <w:pStyle w:val="af3"/>
        <w:spacing w:before="0" w:beforeAutospacing="0" w:after="0" w:afterAutospacing="0"/>
        <w:ind w:firstLine="709"/>
        <w:jc w:val="both"/>
        <w:rPr>
          <w:rFonts w:ascii="PT Astra Serif" w:hAnsi="PT Astra Serif"/>
          <w:szCs w:val="24"/>
        </w:rPr>
      </w:pPr>
      <w:r w:rsidRPr="003823C7">
        <w:rPr>
          <w:rFonts w:ascii="PT Astra Serif" w:hAnsi="PT Astra Serif"/>
          <w:szCs w:val="24"/>
        </w:rPr>
        <w:t xml:space="preserve">- «Библиотека казачьей тематики», </w:t>
      </w:r>
      <w:proofErr w:type="spellStart"/>
      <w:r w:rsidRPr="003823C7">
        <w:rPr>
          <w:rFonts w:ascii="PT Astra Serif" w:hAnsi="PT Astra Serif"/>
          <w:szCs w:val="24"/>
        </w:rPr>
        <w:t>р.п</w:t>
      </w:r>
      <w:proofErr w:type="spellEnd"/>
      <w:r w:rsidRPr="003823C7">
        <w:rPr>
          <w:rFonts w:ascii="PT Astra Serif" w:hAnsi="PT Astra Serif"/>
          <w:szCs w:val="24"/>
        </w:rPr>
        <w:t xml:space="preserve">. Ишеевка, муниципального образования «Ульяновский район», Ульяновской области; </w:t>
      </w:r>
    </w:p>
    <w:p w14:paraId="759D4260" w14:textId="1EDE2BE9" w:rsidR="007C03DD" w:rsidRPr="003823C7" w:rsidRDefault="007C03DD" w:rsidP="003823C7">
      <w:pPr>
        <w:pStyle w:val="af3"/>
        <w:shd w:val="clear" w:color="auto" w:fill="FFFFFF"/>
        <w:spacing w:before="0" w:beforeAutospacing="0" w:after="0" w:afterAutospacing="0"/>
        <w:ind w:firstLine="709"/>
        <w:jc w:val="both"/>
        <w:rPr>
          <w:rFonts w:ascii="PT Astra Serif" w:hAnsi="PT Astra Serif"/>
          <w:szCs w:val="24"/>
        </w:rPr>
      </w:pPr>
      <w:r w:rsidRPr="003823C7">
        <w:rPr>
          <w:rFonts w:ascii="PT Astra Serif" w:hAnsi="PT Astra Serif"/>
          <w:szCs w:val="24"/>
        </w:rPr>
        <w:t xml:space="preserve">- Библиотека № 37 села </w:t>
      </w:r>
      <w:proofErr w:type="spellStart"/>
      <w:r w:rsidRPr="003823C7">
        <w:rPr>
          <w:rFonts w:ascii="PT Astra Serif" w:hAnsi="PT Astra Serif"/>
          <w:szCs w:val="24"/>
        </w:rPr>
        <w:t>Карлинское</w:t>
      </w:r>
      <w:proofErr w:type="spellEnd"/>
      <w:r w:rsidRPr="003823C7">
        <w:rPr>
          <w:rFonts w:ascii="PT Astra Serif" w:hAnsi="PT Astra Serif"/>
          <w:szCs w:val="24"/>
        </w:rPr>
        <w:t>, город Ульяновск   библиотека Казачьей культуры.</w:t>
      </w:r>
    </w:p>
    <w:p w14:paraId="2D086579" w14:textId="77777777" w:rsidR="007C03DD" w:rsidRPr="003823C7" w:rsidRDefault="007C03DD"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На официальном сайте Центра русского фольклора ФГБУК «Государственный Российский Дом народного творчества имени В.Д. Поленова» </w:t>
      </w:r>
      <w:hyperlink r:id="rId148" w:history="1">
        <w:r w:rsidRPr="003823C7">
          <w:rPr>
            <w:rStyle w:val="af"/>
            <w:rFonts w:ascii="PT Astra Serif" w:hAnsi="PT Astra Serif"/>
            <w:color w:val="000000"/>
            <w:sz w:val="24"/>
            <w:szCs w:val="24"/>
          </w:rPr>
          <w:t>http://www.folkcentr.ru/</w:t>
        </w:r>
      </w:hyperlink>
      <w:r w:rsidRPr="003823C7">
        <w:rPr>
          <w:rFonts w:ascii="PT Astra Serif" w:hAnsi="PT Astra Serif"/>
          <w:sz w:val="24"/>
          <w:szCs w:val="24"/>
        </w:rPr>
        <w:t xml:space="preserve"> </w:t>
      </w:r>
      <w:r w:rsidRPr="003823C7">
        <w:rPr>
          <w:rFonts w:ascii="PT Astra Serif" w:hAnsi="PT Astra Serif"/>
          <w:sz w:val="24"/>
          <w:szCs w:val="24"/>
        </w:rPr>
        <w:lastRenderedPageBreak/>
        <w:t xml:space="preserve">опубликован список «Реестр казачьих творческих коллективов» </w:t>
      </w:r>
      <w:r w:rsidRPr="003823C7">
        <w:rPr>
          <w:rFonts w:ascii="PT Astra Serif" w:hAnsi="PT Astra Serif"/>
          <w:sz w:val="24"/>
          <w:szCs w:val="24"/>
          <w:u w:val="single"/>
        </w:rPr>
        <w:t>http://www.folkcentr.ru/reestr-ktk/</w:t>
      </w:r>
      <w:r w:rsidRPr="003823C7">
        <w:rPr>
          <w:rFonts w:ascii="PT Astra Serif" w:hAnsi="PT Astra Serif"/>
          <w:sz w:val="24"/>
          <w:szCs w:val="24"/>
        </w:rPr>
        <w:t xml:space="preserve"> куда входит </w:t>
      </w:r>
      <w:hyperlink r:id="rId149" w:history="1">
        <w:r w:rsidRPr="003823C7">
          <w:rPr>
            <w:rStyle w:val="af5"/>
            <w:rFonts w:ascii="PT Astra Serif" w:hAnsi="PT Astra Serif"/>
            <w:color w:val="000000"/>
            <w:sz w:val="24"/>
            <w:szCs w:val="24"/>
          </w:rPr>
          <w:t>Волжское войсковое казачье общество</w:t>
        </w:r>
      </w:hyperlink>
      <w:r w:rsidRPr="003823C7">
        <w:rPr>
          <w:rFonts w:ascii="PT Astra Serif" w:hAnsi="PT Astra Serif"/>
          <w:sz w:val="24"/>
          <w:szCs w:val="24"/>
        </w:rPr>
        <w:t xml:space="preserve"> Ульяновская область.</w:t>
      </w:r>
    </w:p>
    <w:p w14:paraId="72DA9933" w14:textId="77777777" w:rsidR="007C03DD" w:rsidRPr="003823C7" w:rsidRDefault="007C03DD"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Областным методическим подразделением, занимающимся изучением региональных особенностей традиционной казачьей культуры, является Центр народной культуры Ульяновской области.</w:t>
      </w:r>
    </w:p>
    <w:p w14:paraId="47342D97" w14:textId="77777777" w:rsidR="007C03DD" w:rsidRPr="003823C7" w:rsidRDefault="007C03DD" w:rsidP="003823C7">
      <w:pPr>
        <w:spacing w:line="240" w:lineRule="auto"/>
        <w:ind w:firstLine="708"/>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Творческие коллективы, занимающиеся пропагандой казачьей песни, традиционно принимают участие во всех массовых социально-значимых мероприятиях, проводимых на территории муниципальных образований Ульяновской области: Дни городов и поселков; мероприятия в рамках Дня России; Фестивали творчества народов, проживающих на территории Ульяновской области; Пасхальные и Рождественские концерты; праздничные программы, посвященные Дню Победы и многое другое.</w:t>
      </w:r>
    </w:p>
    <w:p w14:paraId="37C5E1A2" w14:textId="0F500736" w:rsidR="007C03DD" w:rsidRPr="003823C7" w:rsidRDefault="007C03DD"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Реестр</w:t>
      </w:r>
      <w:r w:rsidRPr="003823C7">
        <w:rPr>
          <w:rFonts w:ascii="PT Astra Serif" w:hAnsi="PT Astra Serif"/>
          <w:b/>
          <w:i/>
          <w:sz w:val="24"/>
          <w:szCs w:val="24"/>
        </w:rPr>
        <w:t xml:space="preserve"> </w:t>
      </w:r>
      <w:r w:rsidRPr="003823C7">
        <w:rPr>
          <w:rFonts w:ascii="PT Astra Serif" w:hAnsi="PT Astra Serif"/>
          <w:i/>
          <w:sz w:val="24"/>
          <w:szCs w:val="24"/>
        </w:rPr>
        <w:t xml:space="preserve">творческих коллективов, занимающихся популяризацией казачьей культуры </w:t>
      </w:r>
      <w:r w:rsidR="00851D5E" w:rsidRPr="003823C7">
        <w:rPr>
          <w:rFonts w:ascii="PT Astra Serif" w:hAnsi="PT Astra Serif"/>
          <w:i/>
          <w:sz w:val="24"/>
          <w:szCs w:val="24"/>
        </w:rPr>
        <w:t>в Приложении 15.</w:t>
      </w:r>
    </w:p>
    <w:p w14:paraId="18F89593" w14:textId="77777777" w:rsidR="009F1ADE" w:rsidRPr="003823C7" w:rsidRDefault="009F1ADE" w:rsidP="003823C7">
      <w:pPr>
        <w:spacing w:line="240" w:lineRule="auto"/>
        <w:rPr>
          <w:rFonts w:ascii="PT Astra Serif" w:hAnsi="PT Astra Serif"/>
        </w:rPr>
      </w:pPr>
    </w:p>
    <w:p w14:paraId="0B5C8C96" w14:textId="63FB6BA2" w:rsidR="006D1936" w:rsidRPr="003823C7" w:rsidRDefault="009B2F8E" w:rsidP="003823C7">
      <w:pPr>
        <w:pStyle w:val="3"/>
        <w:spacing w:before="0" w:after="0" w:line="240" w:lineRule="auto"/>
        <w:rPr>
          <w:rFonts w:ascii="PT Astra Serif" w:hAnsi="PT Astra Serif"/>
          <w:sz w:val="28"/>
          <w:szCs w:val="28"/>
        </w:rPr>
      </w:pPr>
      <w:bookmarkStart w:id="134" w:name="_Toc127531023"/>
      <w:r w:rsidRPr="003823C7">
        <w:rPr>
          <w:rFonts w:ascii="PT Astra Serif" w:hAnsi="PT Astra Serif"/>
          <w:sz w:val="28"/>
          <w:szCs w:val="28"/>
        </w:rPr>
        <w:t xml:space="preserve">4.6. </w:t>
      </w:r>
      <w:r w:rsidR="006D1936" w:rsidRPr="003823C7">
        <w:rPr>
          <w:rFonts w:ascii="PT Astra Serif" w:hAnsi="PT Astra Serif"/>
          <w:sz w:val="28"/>
          <w:szCs w:val="28"/>
        </w:rPr>
        <w:t>Развитие киноиндустрии в регионе</w:t>
      </w:r>
      <w:bookmarkEnd w:id="134"/>
      <w:r w:rsidR="006D1936" w:rsidRPr="003823C7">
        <w:rPr>
          <w:rFonts w:ascii="PT Astra Serif" w:hAnsi="PT Astra Serif"/>
          <w:sz w:val="28"/>
          <w:szCs w:val="28"/>
        </w:rPr>
        <w:tab/>
      </w:r>
    </w:p>
    <w:p w14:paraId="18334A33" w14:textId="77777777" w:rsidR="00A42A76" w:rsidRPr="003823C7" w:rsidRDefault="00A42A76" w:rsidP="003823C7">
      <w:pPr>
        <w:spacing w:line="240" w:lineRule="auto"/>
        <w:ind w:firstLine="709"/>
        <w:contextualSpacing/>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658752" behindDoc="0" locked="0" layoutInCell="1" allowOverlap="1" wp14:anchorId="10825A6D" wp14:editId="73D3D166">
            <wp:simplePos x="0" y="0"/>
            <wp:positionH relativeFrom="column">
              <wp:posOffset>-175895</wp:posOffset>
            </wp:positionH>
            <wp:positionV relativeFrom="paragraph">
              <wp:posOffset>19685</wp:posOffset>
            </wp:positionV>
            <wp:extent cx="1271905" cy="1077595"/>
            <wp:effectExtent l="19050" t="0" r="4445" b="0"/>
            <wp:wrapSquare wrapText="bothSides"/>
            <wp:docPr id="1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50" cstate="print">
                      <a:duotone>
                        <a:schemeClr val="accent6">
                          <a:shade val="45000"/>
                          <a:satMod val="135000"/>
                        </a:schemeClr>
                        <a:prstClr val="white"/>
                      </a:duotone>
                      <a:extLst>
                        <a:ext uri="{28A0092B-C50C-407E-A947-70E740481C1C}">
                          <a14:useLocalDpi xmlns:a14="http://schemas.microsoft.com/office/drawing/2010/main" val="0"/>
                        </a:ext>
                      </a:extLst>
                    </a:blip>
                    <a:srcRect l="13502" t="11190" r="4872" b="12973"/>
                    <a:stretch/>
                  </pic:blipFill>
                  <pic:spPr bwMode="auto">
                    <a:xfrm>
                      <a:off x="0" y="0"/>
                      <a:ext cx="1271905" cy="1077595"/>
                    </a:xfrm>
                    <a:prstGeom prst="rect">
                      <a:avLst/>
                    </a:prstGeom>
                    <a:ln>
                      <a:noFill/>
                    </a:ln>
                    <a:extLst>
                      <a:ext uri="{53640926-AAD7-44D8-BBD7-CCE9431645EC}">
                        <a14:shadowObscured xmlns:a14="http://schemas.microsoft.com/office/drawing/2010/main"/>
                      </a:ext>
                    </a:extLst>
                  </pic:spPr>
                </pic:pic>
              </a:graphicData>
            </a:graphic>
          </wp:anchor>
        </w:drawing>
      </w:r>
      <w:r w:rsidRPr="003823C7">
        <w:rPr>
          <w:rFonts w:ascii="PT Astra Serif" w:hAnsi="PT Astra Serif"/>
          <w:sz w:val="24"/>
          <w:szCs w:val="24"/>
        </w:rPr>
        <w:t>Киносеть региона включает в себя 64 кинозала:</w:t>
      </w:r>
    </w:p>
    <w:p w14:paraId="02B2471F" w14:textId="77777777" w:rsidR="00A42A76" w:rsidRPr="003823C7" w:rsidRDefault="00A42A76"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- 2 государственных</w:t>
      </w:r>
    </w:p>
    <w:p w14:paraId="0C5F1368" w14:textId="72652299" w:rsidR="00A42A76" w:rsidRPr="003823C7" w:rsidRDefault="00A42A76"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- 40 муниципальных в том числе 16 цифровых кинозалов (15 цифровых кинозалов по программе модернизации кинозалов Фонда кино и 1 кинозал открыт на средства областного бюджета, цифровой кинозал </w:t>
      </w:r>
      <w:r w:rsidRPr="003823C7">
        <w:rPr>
          <w:rFonts w:ascii="PT Astra Serif" w:hAnsi="PT Astra Serif"/>
          <w:sz w:val="24"/>
          <w:szCs w:val="24"/>
        </w:rPr>
        <w:br/>
        <w:t xml:space="preserve">в </w:t>
      </w:r>
      <w:proofErr w:type="spellStart"/>
      <w:r w:rsidRPr="003823C7">
        <w:rPr>
          <w:rFonts w:ascii="PT Astra Serif" w:hAnsi="PT Astra Serif"/>
          <w:sz w:val="24"/>
          <w:szCs w:val="24"/>
        </w:rPr>
        <w:t>р.п</w:t>
      </w:r>
      <w:proofErr w:type="spellEnd"/>
      <w:r w:rsidRPr="003823C7">
        <w:rPr>
          <w:rFonts w:ascii="PT Astra Serif" w:hAnsi="PT Astra Serif"/>
          <w:sz w:val="24"/>
          <w:szCs w:val="24"/>
        </w:rPr>
        <w:t>. Тереньга прекратил свою деятельность)</w:t>
      </w:r>
    </w:p>
    <w:p w14:paraId="36783787" w14:textId="77777777" w:rsidR="00A42A76" w:rsidRPr="003823C7" w:rsidRDefault="00A42A76"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- 22 частных;</w:t>
      </w:r>
    </w:p>
    <w:p w14:paraId="3CF71019"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Ведущим учреждением кинематографии Ульяновской области является ОГАУК «</w:t>
      </w:r>
      <w:proofErr w:type="spellStart"/>
      <w:r w:rsidRPr="003823C7">
        <w:rPr>
          <w:rFonts w:ascii="PT Astra Serif" w:hAnsi="PT Astra Serif"/>
          <w:sz w:val="24"/>
          <w:szCs w:val="24"/>
          <w:lang w:eastAsia="ru-RU"/>
        </w:rPr>
        <w:t>УльяновскКинофонд</w:t>
      </w:r>
      <w:proofErr w:type="spellEnd"/>
      <w:r w:rsidRPr="003823C7">
        <w:rPr>
          <w:rFonts w:ascii="PT Astra Serif" w:hAnsi="PT Astra Serif"/>
          <w:sz w:val="24"/>
          <w:szCs w:val="24"/>
          <w:lang w:eastAsia="ru-RU"/>
        </w:rPr>
        <w:t xml:space="preserve">» (далее – Кинофонд), который с 2020 года существенно расширил свой функционал: </w:t>
      </w:r>
    </w:p>
    <w:p w14:paraId="6D31665F"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офис развития киноиндустрии и кинопоказа;</w:t>
      </w:r>
    </w:p>
    <w:p w14:paraId="1B313BCE"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офис региональных кинопроизводителей (кинолаборатория);</w:t>
      </w:r>
    </w:p>
    <w:p w14:paraId="4AD019E3"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офис проектной деятельности и внешних связей.</w:t>
      </w:r>
    </w:p>
    <w:p w14:paraId="2C7E0151"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b/>
          <w:sz w:val="24"/>
          <w:szCs w:val="24"/>
          <w:lang w:eastAsia="ru-RU"/>
        </w:rPr>
        <w:t>Деятельность Кинофонда как офиса развития киноиндустрии и кинопоказа</w:t>
      </w:r>
      <w:r w:rsidRPr="003823C7">
        <w:rPr>
          <w:rFonts w:ascii="PT Astra Serif" w:hAnsi="PT Astra Serif"/>
          <w:sz w:val="24"/>
          <w:szCs w:val="24"/>
          <w:lang w:eastAsia="ru-RU"/>
        </w:rPr>
        <w:t xml:space="preserve"> обеспечивает работу кинозалов Ульяновской области (цифровых кинозалов региона, открытых по программе Федерального фонда социальной и экономической поддержки отечественной кинематографии (Фонда кино) по кинофикации населенных пунктов в селах и малых городах, муниципальных кинозалов Ульяновска), работу с социально незащищенными и другими льготными категориями граждан.</w:t>
      </w:r>
    </w:p>
    <w:p w14:paraId="790550D2"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Работа цифровых кинозалов муниципальных образований в 2022 году характеризуется следующими показателями.</w:t>
      </w:r>
    </w:p>
    <w:p w14:paraId="5BFA84AB" w14:textId="77777777" w:rsidR="00A42A76" w:rsidRPr="003823C7" w:rsidRDefault="00A42A76" w:rsidP="003823C7">
      <w:pPr>
        <w:spacing w:line="240" w:lineRule="auto"/>
        <w:ind w:firstLine="709"/>
        <w:jc w:val="both"/>
        <w:rPr>
          <w:rFonts w:ascii="PT Astra Serif" w:hAnsi="PT Astra Serif"/>
          <w:sz w:val="24"/>
          <w:szCs w:val="24"/>
          <w:lang w:eastAsia="ru-RU"/>
        </w:rPr>
      </w:pPr>
    </w:p>
    <w:p w14:paraId="34C0820B" w14:textId="77777777" w:rsidR="00A42A76" w:rsidRPr="003823C7" w:rsidRDefault="00A42A76" w:rsidP="003823C7">
      <w:pPr>
        <w:spacing w:line="240" w:lineRule="auto"/>
        <w:jc w:val="center"/>
        <w:rPr>
          <w:rFonts w:ascii="PT Astra Serif" w:hAnsi="PT Astra Serif"/>
          <w:sz w:val="24"/>
          <w:szCs w:val="24"/>
          <w:lang w:eastAsia="ru-RU"/>
        </w:rPr>
      </w:pPr>
      <w:r w:rsidRPr="003823C7">
        <w:rPr>
          <w:rFonts w:ascii="PT Astra Serif" w:eastAsia="Times New Roman" w:hAnsi="PT Astra Serif"/>
          <w:noProof/>
          <w:sz w:val="24"/>
          <w:szCs w:val="24"/>
          <w:lang w:eastAsia="ru-RU"/>
        </w:rPr>
        <w:drawing>
          <wp:inline distT="0" distB="0" distL="0" distR="0" wp14:anchorId="2015330A" wp14:editId="6853B935">
            <wp:extent cx="6135370" cy="2586355"/>
            <wp:effectExtent l="0" t="0" r="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5849A561" w14:textId="030A0DBD" w:rsidR="00A42A76" w:rsidRPr="003823C7" w:rsidRDefault="00A42A76" w:rsidP="003823C7">
      <w:pPr>
        <w:spacing w:line="240" w:lineRule="auto"/>
        <w:jc w:val="center"/>
        <w:rPr>
          <w:rFonts w:ascii="PT Astra Serif" w:hAnsi="PT Astra Serif"/>
          <w:i/>
          <w:sz w:val="24"/>
          <w:szCs w:val="24"/>
          <w:lang w:eastAsia="ru-RU"/>
        </w:rPr>
      </w:pPr>
      <w:bookmarkStart w:id="135" w:name="_Hlk125534723"/>
      <w:r w:rsidRPr="003823C7">
        <w:rPr>
          <w:rFonts w:ascii="PT Astra Serif" w:hAnsi="PT Astra Serif"/>
          <w:i/>
          <w:sz w:val="24"/>
          <w:szCs w:val="24"/>
          <w:lang w:eastAsia="ru-RU"/>
        </w:rPr>
        <w:lastRenderedPageBreak/>
        <w:t xml:space="preserve">Рис. </w:t>
      </w:r>
      <w:r w:rsidR="00851D5E" w:rsidRPr="003823C7">
        <w:rPr>
          <w:rFonts w:ascii="PT Astra Serif" w:hAnsi="PT Astra Serif"/>
          <w:i/>
          <w:sz w:val="24"/>
          <w:szCs w:val="24"/>
          <w:lang w:eastAsia="ru-RU"/>
        </w:rPr>
        <w:t>3</w:t>
      </w:r>
      <w:r w:rsidR="006F5FD2" w:rsidRPr="003823C7">
        <w:rPr>
          <w:rFonts w:ascii="PT Astra Serif" w:hAnsi="PT Astra Serif"/>
          <w:i/>
          <w:sz w:val="24"/>
          <w:szCs w:val="24"/>
          <w:lang w:eastAsia="ru-RU"/>
        </w:rPr>
        <w:t>2</w:t>
      </w:r>
      <w:r w:rsidRPr="003823C7">
        <w:rPr>
          <w:rFonts w:ascii="PT Astra Serif" w:hAnsi="PT Astra Serif"/>
          <w:i/>
          <w:sz w:val="24"/>
          <w:szCs w:val="24"/>
          <w:lang w:eastAsia="ru-RU"/>
        </w:rPr>
        <w:t>. Основные показатели деятельности цифровых кинозалов</w:t>
      </w:r>
    </w:p>
    <w:bookmarkEnd w:id="135"/>
    <w:p w14:paraId="1C5A5BB9" w14:textId="77777777" w:rsidR="00A42A76" w:rsidRPr="003823C7" w:rsidRDefault="00A42A76" w:rsidP="003823C7">
      <w:pPr>
        <w:spacing w:line="240" w:lineRule="auto"/>
        <w:jc w:val="center"/>
        <w:rPr>
          <w:rFonts w:ascii="PT Astra Serif" w:hAnsi="PT Astra Serif"/>
          <w:i/>
          <w:sz w:val="24"/>
          <w:szCs w:val="24"/>
          <w:lang w:eastAsia="ru-RU"/>
        </w:rPr>
      </w:pPr>
    </w:p>
    <w:p w14:paraId="517D87BF" w14:textId="35EA5554" w:rsidR="00A42A76" w:rsidRPr="003823C7" w:rsidRDefault="00A42A76" w:rsidP="003823C7">
      <w:pPr>
        <w:spacing w:line="240" w:lineRule="auto"/>
        <w:ind w:firstLine="709"/>
        <w:jc w:val="both"/>
        <w:rPr>
          <w:rFonts w:ascii="PT Astra Serif" w:hAnsi="PT Astra Serif"/>
          <w:iCs/>
          <w:sz w:val="24"/>
          <w:szCs w:val="24"/>
          <w:lang w:eastAsia="ru-RU"/>
        </w:rPr>
      </w:pPr>
      <w:bookmarkStart w:id="136" w:name="_Hlk125992558"/>
      <w:r w:rsidRPr="003823C7">
        <w:rPr>
          <w:rFonts w:ascii="PT Astra Serif" w:hAnsi="PT Astra Serif"/>
          <w:iCs/>
          <w:sz w:val="24"/>
          <w:szCs w:val="24"/>
          <w:lang w:eastAsia="ru-RU"/>
        </w:rPr>
        <w:t xml:space="preserve">К сожалению, тенденция снижения посещаемости кинотеатров (всех форм собственности) подтверждается данными Фонда кино. Сначала условия диктовала пандемия, а в феврале 2022 года к ней добавились геополитика и курс на «отстаивание традиционных ценностей». Кроме того, всё </w:t>
      </w:r>
      <w:proofErr w:type="spellStart"/>
      <w:r w:rsidRPr="003823C7">
        <w:rPr>
          <w:rFonts w:ascii="PT Astra Serif" w:hAnsi="PT Astra Serif"/>
          <w:iCs/>
          <w:sz w:val="24"/>
          <w:szCs w:val="24"/>
          <w:lang w:eastAsia="ru-RU"/>
        </w:rPr>
        <w:t>бо́льшую</w:t>
      </w:r>
      <w:proofErr w:type="spellEnd"/>
      <w:r w:rsidRPr="003823C7">
        <w:rPr>
          <w:rFonts w:ascii="PT Astra Serif" w:hAnsi="PT Astra Serif"/>
          <w:iCs/>
          <w:sz w:val="24"/>
          <w:szCs w:val="24"/>
          <w:lang w:eastAsia="ru-RU"/>
        </w:rPr>
        <w:t xml:space="preserve"> кон</w:t>
      </w:r>
      <w:r w:rsidR="00FD4366" w:rsidRPr="003823C7">
        <w:rPr>
          <w:rFonts w:ascii="PT Astra Serif" w:hAnsi="PT Astra Serif"/>
          <w:iCs/>
          <w:sz w:val="24"/>
          <w:szCs w:val="24"/>
          <w:lang w:eastAsia="ru-RU"/>
        </w:rPr>
        <w:t>к</w:t>
      </w:r>
      <w:r w:rsidRPr="003823C7">
        <w:rPr>
          <w:rFonts w:ascii="PT Astra Serif" w:hAnsi="PT Astra Serif"/>
          <w:iCs/>
          <w:sz w:val="24"/>
          <w:szCs w:val="24"/>
          <w:lang w:eastAsia="ru-RU"/>
        </w:rPr>
        <w:t>уренцию привычным кинотеатрам составляют онлайн-кинотеатры.</w:t>
      </w:r>
    </w:p>
    <w:bookmarkEnd w:id="136"/>
    <w:p w14:paraId="57CD856C" w14:textId="77777777" w:rsidR="00A42A76" w:rsidRPr="003823C7" w:rsidRDefault="00A42A76" w:rsidP="003823C7">
      <w:pPr>
        <w:spacing w:line="240" w:lineRule="auto"/>
        <w:jc w:val="center"/>
        <w:rPr>
          <w:rFonts w:ascii="PT Astra Serif" w:hAnsi="PT Astra Serif"/>
          <w:iCs/>
          <w:sz w:val="24"/>
          <w:szCs w:val="24"/>
          <w:lang w:eastAsia="ru-RU"/>
        </w:rPr>
      </w:pPr>
      <w:r w:rsidRPr="003823C7">
        <w:rPr>
          <w:rFonts w:ascii="PT Astra Serif" w:hAnsi="PT Astra Serif"/>
          <w:iCs/>
          <w:noProof/>
          <w:sz w:val="24"/>
          <w:szCs w:val="24"/>
          <w:lang w:eastAsia="ru-RU"/>
        </w:rPr>
        <w:drawing>
          <wp:inline distT="0" distB="0" distL="0" distR="0" wp14:anchorId="6EF51765" wp14:editId="4B8F622B">
            <wp:extent cx="5486400" cy="32004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028474AD" w14:textId="119F704A" w:rsidR="00A42A76" w:rsidRPr="003823C7" w:rsidRDefault="00A42A76" w:rsidP="003823C7">
      <w:pPr>
        <w:spacing w:line="240" w:lineRule="auto"/>
        <w:ind w:firstLine="709"/>
        <w:jc w:val="both"/>
        <w:rPr>
          <w:rFonts w:ascii="PT Astra Serif" w:hAnsi="PT Astra Serif"/>
          <w:iCs/>
          <w:sz w:val="24"/>
          <w:szCs w:val="24"/>
          <w:lang w:eastAsia="ru-RU"/>
        </w:rPr>
      </w:pPr>
      <w:bookmarkStart w:id="137" w:name="_Hlk125706560"/>
      <w:r w:rsidRPr="003823C7">
        <w:rPr>
          <w:rFonts w:ascii="PT Astra Serif" w:hAnsi="PT Astra Serif"/>
          <w:i/>
          <w:iCs/>
          <w:sz w:val="24"/>
          <w:szCs w:val="24"/>
          <w:lang w:eastAsia="ru-RU"/>
        </w:rPr>
        <w:t xml:space="preserve">Рис. </w:t>
      </w:r>
      <w:r w:rsidR="00851D5E" w:rsidRPr="003823C7">
        <w:rPr>
          <w:rFonts w:ascii="PT Astra Serif" w:hAnsi="PT Astra Serif"/>
          <w:i/>
          <w:iCs/>
          <w:sz w:val="24"/>
          <w:szCs w:val="24"/>
          <w:lang w:eastAsia="ru-RU"/>
        </w:rPr>
        <w:t>3</w:t>
      </w:r>
      <w:r w:rsidR="006F5FD2" w:rsidRPr="003823C7">
        <w:rPr>
          <w:rFonts w:ascii="PT Astra Serif" w:hAnsi="PT Astra Serif"/>
          <w:i/>
          <w:iCs/>
          <w:sz w:val="24"/>
          <w:szCs w:val="24"/>
          <w:lang w:eastAsia="ru-RU"/>
        </w:rPr>
        <w:t>3</w:t>
      </w:r>
      <w:r w:rsidRPr="003823C7">
        <w:rPr>
          <w:rFonts w:ascii="PT Astra Serif" w:hAnsi="PT Astra Serif"/>
          <w:i/>
          <w:iCs/>
          <w:sz w:val="24"/>
          <w:szCs w:val="24"/>
          <w:lang w:eastAsia="ru-RU"/>
        </w:rPr>
        <w:t>. Показатели посещаемости кинотеатров Ульяновской области, тыс. чел.</w:t>
      </w:r>
    </w:p>
    <w:bookmarkEnd w:id="137"/>
    <w:p w14:paraId="2E7CCEAA" w14:textId="77777777" w:rsidR="00A42A76" w:rsidRPr="003823C7" w:rsidRDefault="00A42A76" w:rsidP="003823C7">
      <w:pPr>
        <w:spacing w:line="240" w:lineRule="auto"/>
        <w:ind w:firstLine="709"/>
        <w:jc w:val="both"/>
        <w:rPr>
          <w:rFonts w:ascii="PT Astra Serif" w:hAnsi="PT Astra Serif"/>
          <w:sz w:val="24"/>
          <w:szCs w:val="24"/>
          <w:lang w:eastAsia="ru-RU"/>
        </w:rPr>
      </w:pPr>
    </w:p>
    <w:p w14:paraId="621A2AE9" w14:textId="2279CE41" w:rsidR="00270460" w:rsidRPr="003823C7" w:rsidRDefault="0027046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На фоне общего снижения посещаемости кинотеатров отмечен </w:t>
      </w:r>
      <w:r w:rsidR="00FD4366" w:rsidRPr="003823C7">
        <w:rPr>
          <w:rFonts w:ascii="PT Astra Serif" w:hAnsi="PT Astra Serif"/>
          <w:sz w:val="24"/>
          <w:szCs w:val="24"/>
        </w:rPr>
        <w:t xml:space="preserve">рост </w:t>
      </w:r>
      <w:r w:rsidRPr="003823C7">
        <w:rPr>
          <w:rFonts w:ascii="PT Astra Serif" w:hAnsi="PT Astra Serif"/>
          <w:sz w:val="24"/>
          <w:szCs w:val="24"/>
        </w:rPr>
        <w:t xml:space="preserve">числа зрителей на тематических киномероприятиях региона (кинофестивали, </w:t>
      </w:r>
      <w:proofErr w:type="spellStart"/>
      <w:r w:rsidRPr="003823C7">
        <w:rPr>
          <w:rFonts w:ascii="PT Astra Serif" w:hAnsi="PT Astra Serif"/>
          <w:sz w:val="24"/>
          <w:szCs w:val="24"/>
        </w:rPr>
        <w:t>киномесячники</w:t>
      </w:r>
      <w:proofErr w:type="spellEnd"/>
      <w:r w:rsidRPr="003823C7">
        <w:rPr>
          <w:rFonts w:ascii="PT Astra Serif" w:hAnsi="PT Astra Serif"/>
          <w:sz w:val="24"/>
          <w:szCs w:val="24"/>
        </w:rPr>
        <w:t xml:space="preserve">, </w:t>
      </w:r>
      <w:proofErr w:type="spellStart"/>
      <w:r w:rsidRPr="003823C7">
        <w:rPr>
          <w:rFonts w:ascii="PT Astra Serif" w:hAnsi="PT Astra Serif"/>
          <w:sz w:val="24"/>
          <w:szCs w:val="24"/>
        </w:rPr>
        <w:t>кинодекады</w:t>
      </w:r>
      <w:proofErr w:type="spellEnd"/>
      <w:r w:rsidRPr="003823C7">
        <w:rPr>
          <w:rFonts w:ascii="PT Astra Serif" w:hAnsi="PT Astra Serif"/>
          <w:sz w:val="24"/>
          <w:szCs w:val="24"/>
        </w:rPr>
        <w:t>, кинолектории и т.д.).</w:t>
      </w:r>
    </w:p>
    <w:p w14:paraId="7747F1E2" w14:textId="77777777" w:rsidR="00270460" w:rsidRPr="003823C7" w:rsidRDefault="00270460" w:rsidP="003823C7">
      <w:pPr>
        <w:spacing w:line="240" w:lineRule="auto"/>
        <w:ind w:firstLine="709"/>
        <w:jc w:val="both"/>
        <w:rPr>
          <w:rFonts w:ascii="PT Astra Serif" w:hAnsi="PT Astra Serif"/>
          <w:sz w:val="24"/>
          <w:szCs w:val="24"/>
        </w:rPr>
      </w:pPr>
    </w:p>
    <w:p w14:paraId="216A066D" w14:textId="2C3F305D" w:rsidR="00270460" w:rsidRPr="003823C7" w:rsidRDefault="00270460" w:rsidP="003823C7">
      <w:pPr>
        <w:spacing w:line="240" w:lineRule="auto"/>
        <w:jc w:val="both"/>
        <w:rPr>
          <w:rFonts w:ascii="PT Astra Serif" w:hAnsi="PT Astra Serif"/>
          <w:sz w:val="24"/>
          <w:szCs w:val="24"/>
          <w:lang w:eastAsia="ru-RU"/>
        </w:rPr>
      </w:pPr>
      <w:r w:rsidRPr="003823C7">
        <w:rPr>
          <w:rFonts w:ascii="PT Astra Serif" w:hAnsi="PT Astra Serif"/>
          <w:noProof/>
          <w:sz w:val="24"/>
          <w:szCs w:val="24"/>
          <w:lang w:eastAsia="ru-RU"/>
        </w:rPr>
        <w:drawing>
          <wp:inline distT="0" distB="0" distL="0" distR="0" wp14:anchorId="0F2F32E2" wp14:editId="153EE9EF">
            <wp:extent cx="5486400" cy="3200400"/>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545776B1" w14:textId="16A84C73" w:rsidR="00270460" w:rsidRPr="003823C7" w:rsidRDefault="00270460" w:rsidP="003823C7">
      <w:pPr>
        <w:spacing w:line="240" w:lineRule="auto"/>
        <w:ind w:firstLine="709"/>
        <w:jc w:val="both"/>
        <w:rPr>
          <w:rFonts w:ascii="PT Astra Serif" w:hAnsi="PT Astra Serif"/>
          <w:iCs/>
          <w:sz w:val="24"/>
          <w:szCs w:val="24"/>
          <w:lang w:eastAsia="ru-RU"/>
        </w:rPr>
      </w:pPr>
      <w:r w:rsidRPr="003823C7">
        <w:rPr>
          <w:rFonts w:ascii="PT Astra Serif" w:hAnsi="PT Astra Serif"/>
          <w:i/>
          <w:iCs/>
          <w:sz w:val="24"/>
          <w:szCs w:val="24"/>
          <w:lang w:eastAsia="ru-RU"/>
        </w:rPr>
        <w:t xml:space="preserve">Рис. </w:t>
      </w:r>
      <w:r w:rsidR="00851D5E" w:rsidRPr="003823C7">
        <w:rPr>
          <w:rFonts w:ascii="PT Astra Serif" w:hAnsi="PT Astra Serif"/>
          <w:i/>
          <w:iCs/>
          <w:sz w:val="24"/>
          <w:szCs w:val="24"/>
          <w:lang w:eastAsia="ru-RU"/>
        </w:rPr>
        <w:t>3</w:t>
      </w:r>
      <w:r w:rsidR="006F5FD2" w:rsidRPr="003823C7">
        <w:rPr>
          <w:rFonts w:ascii="PT Astra Serif" w:hAnsi="PT Astra Serif"/>
          <w:i/>
          <w:iCs/>
          <w:sz w:val="24"/>
          <w:szCs w:val="24"/>
          <w:lang w:eastAsia="ru-RU"/>
        </w:rPr>
        <w:t>4</w:t>
      </w:r>
      <w:r w:rsidRPr="003823C7">
        <w:rPr>
          <w:rFonts w:ascii="PT Astra Serif" w:hAnsi="PT Astra Serif"/>
          <w:i/>
          <w:iCs/>
          <w:sz w:val="24"/>
          <w:szCs w:val="24"/>
          <w:lang w:eastAsia="ru-RU"/>
        </w:rPr>
        <w:t>. Показатели посещаемости тематических киномероприятий в Ульяновской области, тыс. чел.</w:t>
      </w:r>
    </w:p>
    <w:p w14:paraId="2CF6D6D7" w14:textId="77777777" w:rsidR="00270460" w:rsidRPr="003823C7" w:rsidRDefault="00270460" w:rsidP="003823C7">
      <w:pPr>
        <w:spacing w:line="240" w:lineRule="auto"/>
        <w:ind w:firstLine="709"/>
        <w:jc w:val="both"/>
        <w:rPr>
          <w:rFonts w:ascii="PT Astra Serif" w:hAnsi="PT Astra Serif"/>
          <w:sz w:val="24"/>
          <w:szCs w:val="24"/>
          <w:lang w:eastAsia="ru-RU"/>
        </w:rPr>
      </w:pPr>
    </w:p>
    <w:p w14:paraId="051123FC" w14:textId="7AF8C0A5"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lastRenderedPageBreak/>
        <w:t xml:space="preserve">В 2022 году </w:t>
      </w:r>
      <w:r w:rsidR="008C2EDF" w:rsidRPr="003823C7">
        <w:rPr>
          <w:rFonts w:ascii="PT Astra Serif" w:hAnsi="PT Astra Serif"/>
          <w:sz w:val="24"/>
          <w:szCs w:val="24"/>
          <w:lang w:eastAsia="ru-RU"/>
        </w:rPr>
        <w:t xml:space="preserve">традиционно </w:t>
      </w:r>
      <w:r w:rsidRPr="003823C7">
        <w:rPr>
          <w:rFonts w:ascii="PT Astra Serif" w:hAnsi="PT Astra Serif"/>
          <w:sz w:val="24"/>
          <w:szCs w:val="24"/>
          <w:lang w:eastAsia="ru-RU"/>
        </w:rPr>
        <w:t xml:space="preserve">организованы специальные события по обеспечению доступа к культурной жизни </w:t>
      </w:r>
      <w:r w:rsidRPr="003823C7">
        <w:rPr>
          <w:rFonts w:ascii="PT Astra Serif" w:hAnsi="PT Astra Serif"/>
          <w:sz w:val="24"/>
          <w:szCs w:val="24"/>
          <w:u w:val="single"/>
          <w:lang w:eastAsia="ru-RU"/>
        </w:rPr>
        <w:t>социально незащищенных и других льготных категорий граждан</w:t>
      </w:r>
      <w:r w:rsidRPr="003823C7">
        <w:rPr>
          <w:rFonts w:ascii="PT Astra Serif" w:hAnsi="PT Astra Serif"/>
          <w:sz w:val="24"/>
          <w:szCs w:val="24"/>
          <w:lang w:eastAsia="ru-RU"/>
        </w:rPr>
        <w:t>:</w:t>
      </w:r>
    </w:p>
    <w:p w14:paraId="7D9E24F4"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 «В кино - с улыбкой» проведение показов позитивных фильмов для детей с ограниченными возможностями здоровья совместно с Всероссийским обществом инвалидов (дети с ДЦП, дети с ограниченными возможностями здоровья) - </w:t>
      </w:r>
      <w:r w:rsidRPr="003823C7">
        <w:rPr>
          <w:rFonts w:ascii="PT Astra Serif" w:hAnsi="PT Astra Serif"/>
          <w:sz w:val="24"/>
          <w:szCs w:val="24"/>
          <w:shd w:val="clear" w:color="auto" w:fill="FFFFFF" w:themeFill="background1"/>
          <w:lang w:eastAsia="ru-RU"/>
        </w:rPr>
        <w:t>охват 120 человек</w:t>
      </w:r>
      <w:r w:rsidRPr="003823C7">
        <w:rPr>
          <w:rFonts w:ascii="PT Astra Serif" w:hAnsi="PT Astra Serif"/>
          <w:sz w:val="24"/>
          <w:szCs w:val="24"/>
          <w:lang w:eastAsia="ru-RU"/>
        </w:rPr>
        <w:t>;</w:t>
      </w:r>
    </w:p>
    <w:p w14:paraId="36FC9D80"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«В кино без преград» проведение Премьерных кинопоказов совместно с Всероссийским обществом слепых и Всероссийским обществом инвалидов(взрослые) - охват 561 человек;</w:t>
      </w:r>
    </w:p>
    <w:p w14:paraId="143310E4"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 «Доступный </w:t>
      </w:r>
      <w:proofErr w:type="spellStart"/>
      <w:r w:rsidRPr="003823C7">
        <w:rPr>
          <w:rFonts w:ascii="PT Astra Serif" w:hAnsi="PT Astra Serif"/>
          <w:sz w:val="24"/>
          <w:szCs w:val="24"/>
          <w:lang w:eastAsia="ru-RU"/>
        </w:rPr>
        <w:t>киноуэкенд</w:t>
      </w:r>
      <w:proofErr w:type="spellEnd"/>
      <w:r w:rsidRPr="003823C7">
        <w:rPr>
          <w:rFonts w:ascii="PT Astra Serif" w:hAnsi="PT Astra Serif"/>
          <w:sz w:val="24"/>
          <w:szCs w:val="24"/>
          <w:lang w:eastAsia="ru-RU"/>
        </w:rPr>
        <w:t>» посещение специальных детских киносеансов для семей, воспитывающих детей–инвалидов, многодетных семей, детей сирот и детей оставшихся без попечения родителей - охват 197 человек;</w:t>
      </w:r>
    </w:p>
    <w:p w14:paraId="061BC90F"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 «Создание условий для обслуживания лиц с ограниченными возможностями здоровья» с помощью установленного оборудования для проведения кинопоказов с </w:t>
      </w:r>
      <w:proofErr w:type="spellStart"/>
      <w:r w:rsidRPr="003823C7">
        <w:rPr>
          <w:rFonts w:ascii="PT Astra Serif" w:hAnsi="PT Astra Serif"/>
          <w:sz w:val="24"/>
          <w:szCs w:val="24"/>
          <w:lang w:eastAsia="ru-RU"/>
        </w:rPr>
        <w:t>тифлокомментариями</w:t>
      </w:r>
      <w:proofErr w:type="spellEnd"/>
      <w:r w:rsidRPr="003823C7">
        <w:rPr>
          <w:rFonts w:ascii="PT Astra Serif" w:hAnsi="PT Astra Serif"/>
          <w:sz w:val="24"/>
          <w:szCs w:val="24"/>
          <w:lang w:eastAsia="ru-RU"/>
        </w:rPr>
        <w:t xml:space="preserve"> при наличии 6 комплектов 1 раз в месяц были организованы кинопоказы для инвалидов соответствующей категории. Охват 72 человека. </w:t>
      </w:r>
    </w:p>
    <w:p w14:paraId="72FCE9D6" w14:textId="77777777" w:rsidR="00A42A76" w:rsidRPr="003823C7" w:rsidRDefault="00A42A7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выездные кинопоказы мультимедийного передвижного комплекса «</w:t>
      </w:r>
      <w:proofErr w:type="spellStart"/>
      <w:r w:rsidRPr="003823C7">
        <w:rPr>
          <w:rFonts w:ascii="PT Astra Serif" w:hAnsi="PT Astra Serif"/>
          <w:sz w:val="24"/>
          <w:szCs w:val="24"/>
          <w:lang w:eastAsia="ru-RU"/>
        </w:rPr>
        <w:t>Киномобиль</w:t>
      </w:r>
      <w:proofErr w:type="spellEnd"/>
      <w:r w:rsidRPr="003823C7">
        <w:rPr>
          <w:rFonts w:ascii="PT Astra Serif" w:hAnsi="PT Astra Serif"/>
          <w:sz w:val="24"/>
          <w:szCs w:val="24"/>
          <w:lang w:eastAsia="ru-RU"/>
        </w:rPr>
        <w:t>» с возможностью 3</w:t>
      </w:r>
      <w:r w:rsidRPr="003823C7">
        <w:rPr>
          <w:rFonts w:ascii="PT Astra Serif" w:hAnsi="PT Astra Serif"/>
          <w:sz w:val="24"/>
          <w:szCs w:val="24"/>
          <w:lang w:val="en-US" w:eastAsia="ru-RU"/>
        </w:rPr>
        <w:t>D</w:t>
      </w:r>
      <w:r w:rsidRPr="003823C7">
        <w:rPr>
          <w:rFonts w:ascii="PT Astra Serif" w:hAnsi="PT Astra Serif"/>
          <w:sz w:val="24"/>
          <w:szCs w:val="24"/>
          <w:lang w:eastAsia="ru-RU"/>
        </w:rPr>
        <w:t xml:space="preserve"> показа в малые удаленные села Ульяновской области. В 2022 году осуществлено 96</w:t>
      </w:r>
      <w:r w:rsidRPr="003823C7">
        <w:rPr>
          <w:rFonts w:ascii="PT Astra Serif" w:hAnsi="PT Astra Serif"/>
          <w:i/>
          <w:sz w:val="24"/>
          <w:szCs w:val="24"/>
          <w:lang w:eastAsia="ru-RU"/>
        </w:rPr>
        <w:t xml:space="preserve"> </w:t>
      </w:r>
      <w:r w:rsidRPr="003823C7">
        <w:rPr>
          <w:rFonts w:ascii="PT Astra Serif" w:hAnsi="PT Astra Serif"/>
          <w:sz w:val="24"/>
          <w:szCs w:val="24"/>
          <w:lang w:eastAsia="ru-RU"/>
        </w:rPr>
        <w:t>выездов (110 кинопоказов) в 50 населённых пунктов, на которых присутствовало 6436 чел.</w:t>
      </w:r>
    </w:p>
    <w:p w14:paraId="01B18497" w14:textId="77777777" w:rsidR="00E04503" w:rsidRPr="003823C7" w:rsidRDefault="00E04503" w:rsidP="003823C7">
      <w:pPr>
        <w:spacing w:line="240" w:lineRule="auto"/>
        <w:ind w:firstLine="709"/>
        <w:jc w:val="both"/>
        <w:rPr>
          <w:rFonts w:ascii="PT Astra Serif" w:hAnsi="PT Astra Serif"/>
          <w:b/>
          <w:sz w:val="24"/>
          <w:szCs w:val="24"/>
          <w:u w:val="single"/>
        </w:rPr>
      </w:pPr>
      <w:r w:rsidRPr="003823C7">
        <w:rPr>
          <w:rFonts w:ascii="PT Astra Serif" w:hAnsi="PT Astra Serif"/>
          <w:b/>
          <w:sz w:val="24"/>
          <w:szCs w:val="24"/>
          <w:u w:val="single"/>
        </w:rPr>
        <w:t>Региональное киносообщество</w:t>
      </w:r>
    </w:p>
    <w:p w14:paraId="123851ED" w14:textId="487071D3" w:rsidR="00E04503" w:rsidRPr="003823C7" w:rsidRDefault="00E0450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настоящее время в регионе действует 15 продакшн-студий, которые занимаются съёмками документальных и игровых фильмов. В учреждениях культуры и образования работают 26 детских анимационных студий.</w:t>
      </w:r>
    </w:p>
    <w:p w14:paraId="15ABA601" w14:textId="2A163C86" w:rsidR="00E04503" w:rsidRPr="003823C7" w:rsidRDefault="00E04503" w:rsidP="003823C7">
      <w:pPr>
        <w:spacing w:line="240" w:lineRule="auto"/>
        <w:ind w:firstLine="709"/>
        <w:jc w:val="both"/>
        <w:rPr>
          <w:rFonts w:ascii="PT Astra Serif" w:hAnsi="PT Astra Serif"/>
          <w:i/>
          <w:iCs/>
          <w:sz w:val="24"/>
          <w:szCs w:val="24"/>
        </w:rPr>
      </w:pPr>
      <w:r w:rsidRPr="003823C7">
        <w:rPr>
          <w:rFonts w:ascii="PT Astra Serif" w:hAnsi="PT Astra Serif"/>
          <w:i/>
          <w:iCs/>
          <w:sz w:val="24"/>
          <w:szCs w:val="24"/>
        </w:rPr>
        <w:t>В 2019 году на базе областного кинофонда создано коворкинг пространство (кинолаборатория) для реализации творческих, образовательных потребностей региональных кинематографистов. Областной кинофонд взял на себя курирующую функцию в оказании содействия киносъемочному процессу региональным кинопроизводителям. В 2020 году приобретено оборудование и программное обеспечение для организации видеосъемок. В период с 20</w:t>
      </w:r>
      <w:r w:rsidR="005F3429" w:rsidRPr="003823C7">
        <w:rPr>
          <w:rFonts w:ascii="PT Astra Serif" w:hAnsi="PT Astra Serif"/>
          <w:i/>
          <w:iCs/>
          <w:sz w:val="24"/>
          <w:szCs w:val="24"/>
        </w:rPr>
        <w:t>14</w:t>
      </w:r>
      <w:r w:rsidRPr="003823C7">
        <w:rPr>
          <w:rFonts w:ascii="PT Astra Serif" w:hAnsi="PT Astra Serif"/>
          <w:i/>
          <w:iCs/>
          <w:sz w:val="24"/>
          <w:szCs w:val="24"/>
        </w:rPr>
        <w:t>-202</w:t>
      </w:r>
      <w:r w:rsidR="005F3429" w:rsidRPr="003823C7">
        <w:rPr>
          <w:rFonts w:ascii="PT Astra Serif" w:hAnsi="PT Astra Serif"/>
          <w:i/>
          <w:iCs/>
          <w:sz w:val="24"/>
          <w:szCs w:val="24"/>
        </w:rPr>
        <w:t>2</w:t>
      </w:r>
      <w:r w:rsidRPr="003823C7">
        <w:rPr>
          <w:rFonts w:ascii="PT Astra Serif" w:hAnsi="PT Astra Serif"/>
          <w:i/>
          <w:iCs/>
          <w:sz w:val="24"/>
          <w:szCs w:val="24"/>
        </w:rPr>
        <w:t xml:space="preserve"> годы оказана административная, информационная, организационная поддержка </w:t>
      </w:r>
      <w:r w:rsidR="005F3429" w:rsidRPr="003823C7">
        <w:rPr>
          <w:rFonts w:ascii="PT Astra Serif" w:hAnsi="PT Astra Serif"/>
          <w:i/>
          <w:iCs/>
          <w:sz w:val="24"/>
          <w:szCs w:val="24"/>
        </w:rPr>
        <w:t>72</w:t>
      </w:r>
      <w:r w:rsidRPr="003823C7">
        <w:rPr>
          <w:rFonts w:ascii="PT Astra Serif" w:hAnsi="PT Astra Serif"/>
          <w:b/>
          <w:bCs/>
          <w:i/>
          <w:iCs/>
          <w:sz w:val="24"/>
          <w:szCs w:val="24"/>
        </w:rPr>
        <w:t xml:space="preserve"> кинопроектам.</w:t>
      </w:r>
    </w:p>
    <w:p w14:paraId="6D729F82" w14:textId="77777777" w:rsidR="00E04503" w:rsidRPr="003823C7" w:rsidRDefault="00E0450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с 2014 по 2020 годы в прокат выпущено 5 полнометражных фильмов;</w:t>
      </w:r>
    </w:p>
    <w:p w14:paraId="615E3AD5" w14:textId="77777777" w:rsidR="00E04503" w:rsidRPr="003823C7" w:rsidRDefault="00E04503" w:rsidP="003823C7">
      <w:pPr>
        <w:spacing w:line="240" w:lineRule="auto"/>
        <w:ind w:firstLine="709"/>
        <w:jc w:val="both"/>
        <w:rPr>
          <w:rFonts w:ascii="PT Astra Serif" w:hAnsi="PT Astra Serif"/>
          <w:sz w:val="24"/>
          <w:szCs w:val="24"/>
        </w:rPr>
      </w:pPr>
      <w:r w:rsidRPr="003823C7">
        <w:rPr>
          <w:rFonts w:ascii="PT Astra Serif" w:hAnsi="PT Astra Serif"/>
          <w:bCs/>
          <w:sz w:val="24"/>
          <w:szCs w:val="24"/>
        </w:rPr>
        <w:t>- с 2020 по 2021 годы</w:t>
      </w:r>
      <w:r w:rsidRPr="003823C7">
        <w:rPr>
          <w:rFonts w:ascii="PT Astra Serif" w:hAnsi="PT Astra Serif"/>
          <w:b/>
          <w:bCs/>
          <w:sz w:val="24"/>
          <w:szCs w:val="24"/>
        </w:rPr>
        <w:t xml:space="preserve"> </w:t>
      </w:r>
      <w:r w:rsidRPr="003823C7">
        <w:rPr>
          <w:rFonts w:ascii="PT Astra Serif" w:hAnsi="PT Astra Serif"/>
          <w:bCs/>
          <w:sz w:val="24"/>
          <w:szCs w:val="24"/>
        </w:rPr>
        <w:t>22</w:t>
      </w:r>
      <w:r w:rsidRPr="003823C7">
        <w:rPr>
          <w:rFonts w:ascii="PT Astra Serif" w:hAnsi="PT Astra Serif"/>
          <w:sz w:val="24"/>
          <w:szCs w:val="24"/>
        </w:rPr>
        <w:t xml:space="preserve"> видеоработы размещены на YouTube каналах, создано </w:t>
      </w:r>
      <w:r w:rsidRPr="003823C7">
        <w:rPr>
          <w:rFonts w:ascii="PT Astra Serif" w:hAnsi="PT Astra Serif"/>
          <w:bCs/>
          <w:sz w:val="24"/>
          <w:szCs w:val="24"/>
        </w:rPr>
        <w:t>11</w:t>
      </w:r>
      <w:r w:rsidRPr="003823C7">
        <w:rPr>
          <w:rFonts w:ascii="PT Astra Serif" w:hAnsi="PT Astra Serif"/>
          <w:sz w:val="24"/>
          <w:szCs w:val="24"/>
        </w:rPr>
        <w:t xml:space="preserve"> анимационных фильмов;</w:t>
      </w:r>
    </w:p>
    <w:p w14:paraId="7703D9EA" w14:textId="77777777" w:rsidR="00E04503" w:rsidRPr="003823C7" w:rsidRDefault="00E0450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с 2019-2021 годы региональные кинематографисты приняли участие в 9 федеральных проектах (съемки, работа на площадке);</w:t>
      </w:r>
    </w:p>
    <w:p w14:paraId="69CBCC5C" w14:textId="21E0AC3B" w:rsidR="00E04503" w:rsidRPr="003823C7" w:rsidRDefault="00E04503"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- 2022 год – региональные кинематографисты сняли 25 работ (документальные, игровые, анимационные фильмы).</w:t>
      </w:r>
    </w:p>
    <w:p w14:paraId="59BC2564" w14:textId="77777777" w:rsidR="005F3429" w:rsidRPr="003823C7" w:rsidRDefault="005F3429" w:rsidP="003823C7">
      <w:pPr>
        <w:pStyle w:val="a3"/>
        <w:spacing w:line="240" w:lineRule="auto"/>
        <w:ind w:left="0" w:firstLine="709"/>
        <w:jc w:val="both"/>
        <w:rPr>
          <w:rFonts w:ascii="PT Astra Serif" w:hAnsi="PT Astra Serif"/>
          <w:b/>
          <w:sz w:val="24"/>
          <w:szCs w:val="24"/>
          <w:u w:val="single"/>
        </w:rPr>
      </w:pPr>
      <w:r w:rsidRPr="003823C7">
        <w:rPr>
          <w:rFonts w:ascii="PT Astra Serif" w:hAnsi="PT Astra Serif"/>
          <w:b/>
          <w:sz w:val="24"/>
          <w:szCs w:val="24"/>
          <w:u w:val="single"/>
        </w:rPr>
        <w:t>Образовательные проекты</w:t>
      </w:r>
    </w:p>
    <w:p w14:paraId="00EFDE79" w14:textId="5B168CCB"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b/>
          <w:sz w:val="24"/>
          <w:szCs w:val="24"/>
        </w:rPr>
        <w:t xml:space="preserve">- </w:t>
      </w:r>
      <w:r w:rsidRPr="003823C7">
        <w:rPr>
          <w:rFonts w:ascii="PT Astra Serif" w:hAnsi="PT Astra Serif"/>
          <w:sz w:val="24"/>
          <w:szCs w:val="24"/>
        </w:rPr>
        <w:t xml:space="preserve">Май 2022 – </w:t>
      </w:r>
      <w:r w:rsidR="00F506DD" w:rsidRPr="003823C7">
        <w:rPr>
          <w:rFonts w:ascii="PT Astra Serif" w:hAnsi="PT Astra Serif"/>
          <w:sz w:val="24"/>
          <w:szCs w:val="24"/>
        </w:rPr>
        <w:t>д</w:t>
      </w:r>
      <w:r w:rsidRPr="003823C7">
        <w:rPr>
          <w:rFonts w:ascii="PT Astra Serif" w:hAnsi="PT Astra Serif"/>
          <w:sz w:val="24"/>
          <w:szCs w:val="24"/>
        </w:rPr>
        <w:t>еловая программа XIII Международного фестиваля кино</w:t>
      </w:r>
      <w:r w:rsidR="00F506DD" w:rsidRPr="003823C7">
        <w:rPr>
          <w:rFonts w:ascii="PT Astra Serif" w:hAnsi="PT Astra Serif"/>
          <w:sz w:val="24"/>
          <w:szCs w:val="24"/>
        </w:rPr>
        <w:t>-</w:t>
      </w:r>
      <w:r w:rsidRPr="003823C7">
        <w:rPr>
          <w:rFonts w:ascii="PT Astra Serif" w:hAnsi="PT Astra Serif"/>
          <w:sz w:val="24"/>
          <w:szCs w:val="24"/>
        </w:rPr>
        <w:t xml:space="preserve"> и телепрограмм для семейного просмотра им. В. И. Леонтьевой «От всей души» включала мастер-классы от профессионалов в области кинематографии, таких как режиссер Александр Котт, режиссер Валентин Макаров, оператор Владислав </w:t>
      </w:r>
      <w:proofErr w:type="spellStart"/>
      <w:r w:rsidRPr="003823C7">
        <w:rPr>
          <w:rFonts w:ascii="PT Astra Serif" w:hAnsi="PT Astra Serif"/>
          <w:sz w:val="24"/>
          <w:szCs w:val="24"/>
        </w:rPr>
        <w:t>Лисневский</w:t>
      </w:r>
      <w:proofErr w:type="spellEnd"/>
      <w:r w:rsidRPr="003823C7">
        <w:rPr>
          <w:rFonts w:ascii="PT Astra Serif" w:hAnsi="PT Astra Serif"/>
          <w:sz w:val="24"/>
          <w:szCs w:val="24"/>
        </w:rPr>
        <w:t>, директор студии «Союзмультфильм» Борис Машковцев. Участниками стали региональные кинематографисты, педагоги по анимации. Количество участников – 120 человек.</w:t>
      </w:r>
    </w:p>
    <w:p w14:paraId="00914753" w14:textId="53159052"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 Июнь 2022 - по программам повышения квалификации ВГИК «Приоритет 2030» </w:t>
      </w:r>
      <w:r w:rsidR="00F506DD" w:rsidRPr="003823C7">
        <w:rPr>
          <w:rFonts w:ascii="PT Astra Serif" w:hAnsi="PT Astra Serif"/>
          <w:sz w:val="24"/>
          <w:szCs w:val="24"/>
        </w:rPr>
        <w:br/>
      </w:r>
      <w:r w:rsidRPr="003823C7">
        <w:rPr>
          <w:rFonts w:ascii="PT Astra Serif" w:hAnsi="PT Astra Serif"/>
          <w:sz w:val="24"/>
          <w:szCs w:val="24"/>
        </w:rPr>
        <w:t xml:space="preserve">по 20 направлениям </w:t>
      </w:r>
      <w:proofErr w:type="spellStart"/>
      <w:r w:rsidRPr="003823C7">
        <w:rPr>
          <w:rFonts w:ascii="PT Astra Serif" w:hAnsi="PT Astra Serif"/>
          <w:sz w:val="24"/>
          <w:szCs w:val="24"/>
        </w:rPr>
        <w:t>кинотворчества</w:t>
      </w:r>
      <w:proofErr w:type="spellEnd"/>
      <w:r w:rsidRPr="003823C7">
        <w:rPr>
          <w:rFonts w:ascii="PT Astra Serif" w:hAnsi="PT Astra Serif"/>
          <w:sz w:val="24"/>
          <w:szCs w:val="24"/>
        </w:rPr>
        <w:t xml:space="preserve"> прошли обучение более 10 региональных кинематографистов </w:t>
      </w:r>
      <w:r w:rsidR="00F506DD" w:rsidRPr="003823C7">
        <w:rPr>
          <w:rFonts w:ascii="PT Astra Serif" w:hAnsi="PT Astra Serif"/>
          <w:sz w:val="24"/>
          <w:szCs w:val="24"/>
        </w:rPr>
        <w:br/>
      </w:r>
      <w:r w:rsidRPr="003823C7">
        <w:rPr>
          <w:rFonts w:ascii="PT Astra Serif" w:hAnsi="PT Astra Serif"/>
          <w:sz w:val="24"/>
          <w:szCs w:val="24"/>
        </w:rPr>
        <w:t xml:space="preserve">(В. </w:t>
      </w:r>
      <w:proofErr w:type="spellStart"/>
      <w:r w:rsidRPr="003823C7">
        <w:rPr>
          <w:rFonts w:ascii="PT Astra Serif" w:hAnsi="PT Astra Serif"/>
          <w:sz w:val="24"/>
          <w:szCs w:val="24"/>
        </w:rPr>
        <w:t>Бучинский</w:t>
      </w:r>
      <w:proofErr w:type="spellEnd"/>
      <w:r w:rsidRPr="003823C7">
        <w:rPr>
          <w:rFonts w:ascii="PT Astra Serif" w:hAnsi="PT Astra Serif"/>
          <w:sz w:val="24"/>
          <w:szCs w:val="24"/>
        </w:rPr>
        <w:t xml:space="preserve">, Р. </w:t>
      </w:r>
      <w:proofErr w:type="spellStart"/>
      <w:r w:rsidRPr="003823C7">
        <w:rPr>
          <w:rFonts w:ascii="PT Astra Serif" w:hAnsi="PT Astra Serif"/>
          <w:sz w:val="24"/>
          <w:szCs w:val="24"/>
        </w:rPr>
        <w:t>Мухмуд</w:t>
      </w:r>
      <w:proofErr w:type="spellEnd"/>
      <w:r w:rsidRPr="003823C7">
        <w:rPr>
          <w:rFonts w:ascii="PT Astra Serif" w:hAnsi="PT Astra Serif"/>
          <w:sz w:val="24"/>
          <w:szCs w:val="24"/>
        </w:rPr>
        <w:t>-Ахунов, В. Корниенко, Четверкин, А. Куликов, и другие).</w:t>
      </w:r>
    </w:p>
    <w:p w14:paraId="6069FA21" w14:textId="05C176CE"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 Октябрь 2022 - </w:t>
      </w:r>
      <w:r w:rsidR="00F506DD" w:rsidRPr="003823C7">
        <w:rPr>
          <w:rFonts w:ascii="PT Astra Serif" w:hAnsi="PT Astra Serif"/>
          <w:sz w:val="24"/>
          <w:szCs w:val="24"/>
        </w:rPr>
        <w:t>в</w:t>
      </w:r>
      <w:r w:rsidRPr="003823C7">
        <w:rPr>
          <w:rFonts w:ascii="PT Astra Serif" w:hAnsi="PT Astra Serif"/>
          <w:sz w:val="24"/>
          <w:szCs w:val="24"/>
        </w:rPr>
        <w:t xml:space="preserve"> педагогической экспедиции приняли участие порядка 200 ульяновцев и жителей Лутугинского района Луганской Народной Республики.</w:t>
      </w:r>
    </w:p>
    <w:p w14:paraId="5CADA44F" w14:textId="77777777"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Студенты и педагоги Санкт-Петербургского государственного института кино и телевидения рассказали о новых тенденциях преподавания экранных искусств и услышали об </w:t>
      </w:r>
      <w:r w:rsidRPr="003823C7">
        <w:rPr>
          <w:rFonts w:ascii="PT Astra Serif" w:hAnsi="PT Astra Serif"/>
          <w:sz w:val="24"/>
          <w:szCs w:val="24"/>
        </w:rPr>
        <w:lastRenderedPageBreak/>
        <w:t>особенностях работы ульяновских киношкол. Занятия прошли 15 и 16 октября на базе офиса региональных кинопроизводителей «</w:t>
      </w:r>
      <w:proofErr w:type="spellStart"/>
      <w:r w:rsidRPr="003823C7">
        <w:rPr>
          <w:rFonts w:ascii="PT Astra Serif" w:hAnsi="PT Astra Serif"/>
          <w:sz w:val="24"/>
          <w:szCs w:val="24"/>
        </w:rPr>
        <w:t>УльяновскКинофонда</w:t>
      </w:r>
      <w:proofErr w:type="spellEnd"/>
      <w:r w:rsidRPr="003823C7">
        <w:rPr>
          <w:rFonts w:ascii="PT Astra Serif" w:hAnsi="PT Astra Serif"/>
          <w:sz w:val="24"/>
          <w:szCs w:val="24"/>
        </w:rPr>
        <w:t>», с 18 по 20 октября - на территории Инзенского, Кузоватовского и Цильнинского районов.</w:t>
      </w:r>
    </w:p>
    <w:p w14:paraId="0C855001" w14:textId="77777777"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Региональные кинематографисты принимают участие в творческих лабораториях, перенимая новый опыт работы от коллег из других регионов:</w:t>
      </w:r>
    </w:p>
    <w:p w14:paraId="715B0004" w14:textId="77777777"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 лаборатория документального кино Pro </w:t>
      </w:r>
      <w:proofErr w:type="spellStart"/>
      <w:r w:rsidRPr="003823C7">
        <w:rPr>
          <w:rFonts w:ascii="PT Astra Serif" w:hAnsi="PT Astra Serif"/>
          <w:sz w:val="24"/>
          <w:szCs w:val="24"/>
        </w:rPr>
        <w:t>Cut</w:t>
      </w:r>
      <w:proofErr w:type="spellEnd"/>
      <w:r w:rsidRPr="003823C7">
        <w:rPr>
          <w:rFonts w:ascii="PT Astra Serif" w:hAnsi="PT Astra Serif"/>
          <w:sz w:val="24"/>
          <w:szCs w:val="24"/>
        </w:rPr>
        <w:t xml:space="preserve"> для победителей конкурса «Россия – взгляд в будущее» в рамках Международного фестиваля документального кино «</w:t>
      </w:r>
      <w:proofErr w:type="spellStart"/>
      <w:r w:rsidRPr="003823C7">
        <w:rPr>
          <w:rFonts w:ascii="PT Astra Serif" w:hAnsi="PT Astra Serif"/>
          <w:sz w:val="24"/>
          <w:szCs w:val="24"/>
        </w:rPr>
        <w:t>Флаэртиана</w:t>
      </w:r>
      <w:proofErr w:type="spellEnd"/>
      <w:r w:rsidRPr="003823C7">
        <w:rPr>
          <w:rFonts w:ascii="PT Astra Serif" w:hAnsi="PT Astra Serif"/>
          <w:sz w:val="24"/>
          <w:szCs w:val="24"/>
        </w:rPr>
        <w:t>», г. Пермь;</w:t>
      </w:r>
    </w:p>
    <w:p w14:paraId="4B1C887F" w14:textId="77777777"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лаборатория научного кино в рамках XVII Международный кинофестиваль «Мир Знаний», г. Санкт-Петербург;</w:t>
      </w:r>
    </w:p>
    <w:p w14:paraId="20AD5179" w14:textId="77777777"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лаборатория документальной анимации фестиваля «Человечное кино», г. Челябинск;</w:t>
      </w:r>
    </w:p>
    <w:p w14:paraId="341B4090" w14:textId="77777777"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лаборатория документального кино для кинематографистов из регионов РФ, г. Тула;</w:t>
      </w:r>
    </w:p>
    <w:p w14:paraId="1488913B" w14:textId="77777777" w:rsidR="005F3429" w:rsidRPr="003823C7" w:rsidRDefault="005F3429"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саунд-лаборатория «Слушай Север» фестиваля «ARCTIC OPEN», г. Архангельск.</w:t>
      </w:r>
    </w:p>
    <w:p w14:paraId="563851C2" w14:textId="5DF623CA" w:rsidR="005F3429" w:rsidRPr="003823C7" w:rsidRDefault="00F506DD" w:rsidP="003823C7">
      <w:pPr>
        <w:pStyle w:val="a3"/>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В </w:t>
      </w:r>
      <w:r w:rsidR="005F3429" w:rsidRPr="003823C7">
        <w:rPr>
          <w:rFonts w:ascii="PT Astra Serif" w:hAnsi="PT Astra Serif"/>
          <w:sz w:val="24"/>
          <w:szCs w:val="24"/>
        </w:rPr>
        <w:t>2023 год</w:t>
      </w:r>
      <w:r w:rsidRPr="003823C7">
        <w:rPr>
          <w:rFonts w:ascii="PT Astra Serif" w:hAnsi="PT Astra Serif"/>
          <w:sz w:val="24"/>
          <w:szCs w:val="24"/>
        </w:rPr>
        <w:t>у</w:t>
      </w:r>
      <w:r w:rsidR="005F3429" w:rsidRPr="003823C7">
        <w:rPr>
          <w:rFonts w:ascii="PT Astra Serif" w:hAnsi="PT Astra Serif"/>
          <w:sz w:val="24"/>
          <w:szCs w:val="24"/>
        </w:rPr>
        <w:t xml:space="preserve"> на базе кинолаборатории в апреле-мае будет проходить обучение по программам дополнительной профессиональной переподготовки Санкт-Петербургского государственного института кино и телевидения «Основы кинематографического мастерства: монтаж, ассистент звукорежиссера, продюсирование» в рамках проекта «Межрегиональный </w:t>
      </w:r>
      <w:proofErr w:type="spellStart"/>
      <w:r w:rsidR="005F3429" w:rsidRPr="003823C7">
        <w:rPr>
          <w:rFonts w:ascii="PT Astra Serif" w:hAnsi="PT Astra Serif"/>
          <w:sz w:val="24"/>
          <w:szCs w:val="24"/>
        </w:rPr>
        <w:t>кинорезерв</w:t>
      </w:r>
      <w:proofErr w:type="spellEnd"/>
      <w:r w:rsidR="005F3429" w:rsidRPr="003823C7">
        <w:rPr>
          <w:rFonts w:ascii="PT Astra Serif" w:hAnsi="PT Astra Serif"/>
          <w:sz w:val="24"/>
          <w:szCs w:val="24"/>
        </w:rPr>
        <w:t xml:space="preserve"> творческой молодежи»</w:t>
      </w:r>
    </w:p>
    <w:p w14:paraId="2E52477E"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3FA8FB45"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661CB46D"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746F523A"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6FDD2474"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6BB6E1C8"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4FA9B21D"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2327A11F"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0396AAC0" w14:textId="77777777" w:rsidR="00851D5E" w:rsidRPr="003823C7" w:rsidRDefault="00851D5E" w:rsidP="003823C7">
      <w:pPr>
        <w:spacing w:line="240" w:lineRule="auto"/>
        <w:ind w:firstLine="709"/>
        <w:contextualSpacing/>
        <w:jc w:val="both"/>
        <w:rPr>
          <w:rFonts w:ascii="PT Astra Serif" w:hAnsi="PT Astra Serif"/>
          <w:b/>
          <w:sz w:val="24"/>
          <w:szCs w:val="24"/>
        </w:rPr>
      </w:pPr>
    </w:p>
    <w:p w14:paraId="45762B72" w14:textId="462147BD" w:rsidR="00A42A76" w:rsidRPr="003823C7" w:rsidRDefault="00A42A76" w:rsidP="003823C7">
      <w:pPr>
        <w:spacing w:line="240" w:lineRule="auto"/>
        <w:ind w:firstLine="709"/>
        <w:contextualSpacing/>
        <w:jc w:val="both"/>
        <w:rPr>
          <w:rFonts w:ascii="PT Astra Serif" w:hAnsi="PT Astra Serif"/>
          <w:sz w:val="24"/>
          <w:szCs w:val="24"/>
        </w:rPr>
      </w:pPr>
      <w:r w:rsidRPr="003823C7">
        <w:rPr>
          <w:rFonts w:ascii="PT Astra Serif" w:hAnsi="PT Astra Serif"/>
          <w:b/>
          <w:sz w:val="24"/>
          <w:szCs w:val="24"/>
        </w:rPr>
        <w:t>Знаковые события киноотрасли региона</w:t>
      </w:r>
      <w:r w:rsidRPr="003823C7">
        <w:rPr>
          <w:rFonts w:ascii="PT Astra Serif" w:hAnsi="PT Astra Serif"/>
          <w:sz w:val="24"/>
          <w:szCs w:val="24"/>
        </w:rPr>
        <w:t>.</w:t>
      </w:r>
    </w:p>
    <w:p w14:paraId="616D83C3" w14:textId="77777777" w:rsidR="00A42A76" w:rsidRPr="003823C7" w:rsidRDefault="00A42A76" w:rsidP="003823C7">
      <w:pPr>
        <w:spacing w:line="240" w:lineRule="auto"/>
        <w:ind w:firstLine="709"/>
        <w:jc w:val="both"/>
        <w:rPr>
          <w:rFonts w:ascii="PT Astra Serif" w:hAnsi="PT Astra Serif"/>
          <w:bCs/>
          <w:sz w:val="24"/>
          <w:szCs w:val="24"/>
        </w:rPr>
      </w:pPr>
      <w:r w:rsidRPr="003823C7">
        <w:rPr>
          <w:rFonts w:ascii="PT Astra Serif" w:hAnsi="PT Astra Serif"/>
          <w:noProof/>
          <w:sz w:val="24"/>
          <w:szCs w:val="24"/>
          <w:lang w:eastAsia="ru-RU"/>
        </w:rPr>
        <w:drawing>
          <wp:anchor distT="0" distB="0" distL="114300" distR="114300" simplePos="0" relativeHeight="251663872" behindDoc="0" locked="0" layoutInCell="1" allowOverlap="1" wp14:anchorId="56B5FBCA" wp14:editId="2DBD0937">
            <wp:simplePos x="0" y="0"/>
            <wp:positionH relativeFrom="column">
              <wp:posOffset>-13335</wp:posOffset>
            </wp:positionH>
            <wp:positionV relativeFrom="paragraph">
              <wp:posOffset>61595</wp:posOffset>
            </wp:positionV>
            <wp:extent cx="2090123" cy="2007856"/>
            <wp:effectExtent l="190500" t="190500" r="196215" b="18351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090123" cy="2007856"/>
                    </a:xfrm>
                    <a:prstGeom prst="rect">
                      <a:avLst/>
                    </a:prstGeom>
                    <a:ln>
                      <a:noFill/>
                    </a:ln>
                    <a:effectLst>
                      <a:outerShdw blurRad="190500" algn="tl" rotWithShape="0">
                        <a:srgbClr val="000000">
                          <a:alpha val="70000"/>
                        </a:srgbClr>
                      </a:outerShdw>
                    </a:effectLst>
                  </pic:spPr>
                </pic:pic>
              </a:graphicData>
            </a:graphic>
          </wp:anchor>
        </w:drawing>
      </w:r>
      <w:r w:rsidRPr="003823C7">
        <w:rPr>
          <w:rFonts w:ascii="PT Astra Serif" w:hAnsi="PT Astra Serif"/>
          <w:b/>
          <w:bCs/>
          <w:sz w:val="24"/>
          <w:szCs w:val="24"/>
        </w:rPr>
        <w:t xml:space="preserve">Международный фестиваль кино- и телепрограмм для семейного просмотра имени </w:t>
      </w:r>
      <w:proofErr w:type="spellStart"/>
      <w:r w:rsidRPr="003823C7">
        <w:rPr>
          <w:rFonts w:ascii="PT Astra Serif" w:hAnsi="PT Astra Serif"/>
          <w:b/>
          <w:bCs/>
          <w:sz w:val="24"/>
          <w:szCs w:val="24"/>
        </w:rPr>
        <w:t>В.М.Леонтьевой</w:t>
      </w:r>
      <w:proofErr w:type="spellEnd"/>
      <w:r w:rsidRPr="003823C7">
        <w:rPr>
          <w:rFonts w:ascii="PT Astra Serif" w:hAnsi="PT Astra Serif"/>
          <w:b/>
          <w:bCs/>
          <w:sz w:val="24"/>
          <w:szCs w:val="24"/>
        </w:rPr>
        <w:t xml:space="preserve"> «От всей души</w:t>
      </w:r>
      <w:r w:rsidRPr="003823C7">
        <w:rPr>
          <w:rFonts w:ascii="PT Astra Serif" w:hAnsi="PT Astra Serif"/>
          <w:bCs/>
          <w:sz w:val="24"/>
          <w:szCs w:val="24"/>
        </w:rPr>
        <w:t>» (далее – кинофестиваль) — смотр специально отобранных фильмов детского и семейного кино, включающий конкурсную программу, состоящую из оцениваемых жюри фильмов. В 2022 фестиваль прошёл в 13 раз.</w:t>
      </w:r>
    </w:p>
    <w:p w14:paraId="4164B764" w14:textId="626BBFBB" w:rsidR="00A42A76" w:rsidRPr="003823C7" w:rsidRDefault="00A42A76"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За 13 лет проведения кинофестиваля на Ульяновской земле побывали 582 российских и зарубежных кинематографистов, проведено 1229 </w:t>
      </w:r>
      <w:proofErr w:type="spellStart"/>
      <w:r w:rsidRPr="003823C7">
        <w:rPr>
          <w:rFonts w:ascii="PT Astra Serif" w:hAnsi="PT Astra Serif"/>
          <w:bCs/>
          <w:sz w:val="24"/>
          <w:szCs w:val="24"/>
        </w:rPr>
        <w:t>кинособытий</w:t>
      </w:r>
      <w:proofErr w:type="spellEnd"/>
      <w:r w:rsidRPr="003823C7">
        <w:rPr>
          <w:rFonts w:ascii="PT Astra Serif" w:hAnsi="PT Astra Serif"/>
          <w:bCs/>
          <w:sz w:val="24"/>
          <w:szCs w:val="24"/>
        </w:rPr>
        <w:t>, 271,0 тыс. зрителей посетили мероприяти</w:t>
      </w:r>
      <w:r w:rsidR="005B527A" w:rsidRPr="003823C7">
        <w:rPr>
          <w:rFonts w:ascii="PT Astra Serif" w:hAnsi="PT Astra Serif"/>
          <w:bCs/>
          <w:sz w:val="24"/>
          <w:szCs w:val="24"/>
        </w:rPr>
        <w:t>я</w:t>
      </w:r>
      <w:r w:rsidRPr="003823C7">
        <w:rPr>
          <w:rFonts w:ascii="PT Astra Serif" w:hAnsi="PT Astra Serif"/>
          <w:bCs/>
          <w:sz w:val="24"/>
          <w:szCs w:val="24"/>
        </w:rPr>
        <w:t>: кинопоказы, мастер-классы, публичные лекции, тематические «круглые столы», творческие встречи и пр.</w:t>
      </w:r>
    </w:p>
    <w:p w14:paraId="457E2145" w14:textId="29BEF8EF" w:rsidR="00F506DD" w:rsidRPr="003823C7" w:rsidRDefault="00F506DD"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2022 году кинофестиваль поддержал Президентский фонд культурных инициатив </w:t>
      </w:r>
      <w:r w:rsidRPr="003823C7">
        <w:rPr>
          <w:rFonts w:ascii="PT Astra Serif" w:hAnsi="PT Astra Serif"/>
          <w:bCs/>
          <w:sz w:val="24"/>
          <w:szCs w:val="24"/>
        </w:rPr>
        <w:t>(сумма гранта – 1591,8 тыс. руб.)</w:t>
      </w:r>
      <w:r w:rsidRPr="003823C7">
        <w:rPr>
          <w:rFonts w:ascii="PT Astra Serif" w:hAnsi="PT Astra Serif"/>
          <w:sz w:val="24"/>
          <w:szCs w:val="24"/>
        </w:rPr>
        <w:t>.</w:t>
      </w:r>
      <w:r w:rsidRPr="003823C7">
        <w:rPr>
          <w:rFonts w:ascii="PT Astra Serif" w:hAnsi="PT Astra Serif"/>
          <w:iCs/>
          <w:sz w:val="24"/>
          <w:szCs w:val="24"/>
        </w:rPr>
        <w:t xml:space="preserve"> Благодаря грантовой поддержке проведен конкурс регионального кино.</w:t>
      </w:r>
      <w:r w:rsidRPr="003823C7">
        <w:rPr>
          <w:rFonts w:ascii="PT Astra Serif" w:hAnsi="PT Astra Serif"/>
          <w:sz w:val="24"/>
          <w:szCs w:val="24"/>
        </w:rPr>
        <w:t xml:space="preserve"> Введена номинация кинофестиваля «За развитие региональной кинематографии» и учрежден денежный приз в размере 300 тысяч рублей. Программа регионального кино будет формироваться раз в два года, но с развитием кинопроизводства в регионе может стать ежегодной.</w:t>
      </w:r>
    </w:p>
    <w:p w14:paraId="524AEE7B" w14:textId="77777777" w:rsidR="00A42A76" w:rsidRPr="003823C7" w:rsidRDefault="00A42A76"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В течение пяти дней на 43 площадках региона прошло 159 мероприятий, которые посетили 15,2 тыс. зрителей. В конкурсной и внеконкурсной программах показана 69 видеоработ. Состоялось 140 кинопоказов, в том числе 71 - в муниципальных образованиях. Проведено 17 творческих встреч с гостями кинофестиваля, 9 из которых состоялись в </w:t>
      </w:r>
      <w:r w:rsidRPr="003823C7">
        <w:rPr>
          <w:rFonts w:ascii="PT Astra Serif" w:hAnsi="PT Astra Serif"/>
          <w:bCs/>
          <w:sz w:val="24"/>
          <w:szCs w:val="24"/>
        </w:rPr>
        <w:lastRenderedPageBreak/>
        <w:t xml:space="preserve">муниципальных образованиях региона (г Новоульяновск, г. Инза, г. Сенгилей, </w:t>
      </w:r>
      <w:proofErr w:type="spellStart"/>
      <w:r w:rsidRPr="003823C7">
        <w:rPr>
          <w:rFonts w:ascii="PT Astra Serif" w:hAnsi="PT Astra Serif"/>
          <w:bCs/>
          <w:sz w:val="24"/>
          <w:szCs w:val="24"/>
        </w:rPr>
        <w:t>р.п</w:t>
      </w:r>
      <w:proofErr w:type="spellEnd"/>
      <w:r w:rsidRPr="003823C7">
        <w:rPr>
          <w:rFonts w:ascii="PT Astra Serif" w:hAnsi="PT Astra Serif"/>
          <w:bCs/>
          <w:sz w:val="24"/>
          <w:szCs w:val="24"/>
        </w:rPr>
        <w:t xml:space="preserve">. Ишеевка, </w:t>
      </w:r>
      <w:proofErr w:type="spellStart"/>
      <w:r w:rsidRPr="003823C7">
        <w:rPr>
          <w:rFonts w:ascii="PT Astra Serif" w:hAnsi="PT Astra Serif"/>
          <w:bCs/>
          <w:sz w:val="24"/>
          <w:szCs w:val="24"/>
        </w:rPr>
        <w:t>р.п</w:t>
      </w:r>
      <w:proofErr w:type="spellEnd"/>
      <w:r w:rsidRPr="003823C7">
        <w:rPr>
          <w:rFonts w:ascii="PT Astra Serif" w:hAnsi="PT Astra Serif"/>
          <w:bCs/>
          <w:sz w:val="24"/>
          <w:szCs w:val="24"/>
        </w:rPr>
        <w:t>. Старая Майна, с. Ундоры, с. Новосёлки, санаторий Ундоры).</w:t>
      </w:r>
    </w:p>
    <w:p w14:paraId="1FABD11B" w14:textId="54A39A9B" w:rsidR="00A42A76" w:rsidRPr="003823C7" w:rsidRDefault="00A42A76"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Гостями XII</w:t>
      </w:r>
      <w:r w:rsidR="00FD4366" w:rsidRPr="003823C7">
        <w:rPr>
          <w:rFonts w:ascii="PT Astra Serif" w:hAnsi="PT Astra Serif"/>
          <w:bCs/>
          <w:sz w:val="24"/>
          <w:szCs w:val="24"/>
          <w:lang w:val="en-US"/>
        </w:rPr>
        <w:t>I</w:t>
      </w:r>
      <w:r w:rsidRPr="003823C7">
        <w:rPr>
          <w:rFonts w:ascii="PT Astra Serif" w:hAnsi="PT Astra Serif"/>
          <w:bCs/>
          <w:sz w:val="24"/>
          <w:szCs w:val="24"/>
        </w:rPr>
        <w:t xml:space="preserve"> Международного фестиваля кино - и телепрограмм для семейного просмотра им. В.М. Леонтьевой «От всей души» стали</w:t>
      </w:r>
      <w:r w:rsidRPr="003823C7">
        <w:rPr>
          <w:rFonts w:ascii="PT Astra Serif" w:hAnsi="PT Astra Serif"/>
          <w:b/>
          <w:bCs/>
          <w:sz w:val="24"/>
          <w:szCs w:val="24"/>
        </w:rPr>
        <w:t xml:space="preserve"> </w:t>
      </w:r>
      <w:r w:rsidRPr="003823C7">
        <w:rPr>
          <w:rFonts w:ascii="PT Astra Serif" w:hAnsi="PT Astra Serif"/>
          <w:bCs/>
          <w:sz w:val="24"/>
          <w:szCs w:val="24"/>
        </w:rPr>
        <w:t>36 кинодеятелей и телеведущих.</w:t>
      </w:r>
    </w:p>
    <w:p w14:paraId="1D81CC48" w14:textId="77777777" w:rsidR="00A42A76" w:rsidRPr="003823C7" w:rsidRDefault="00A42A76"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В этом году хедлайнерами мероприятия стали народные артисты России Федор Добронравов и Виктор Сухоруков, заслуженный артист России Андрей Мерзликин.</w:t>
      </w:r>
    </w:p>
    <w:p w14:paraId="70FA8CC4" w14:textId="77777777" w:rsidR="00A42A76" w:rsidRPr="003823C7" w:rsidRDefault="00A42A76" w:rsidP="003823C7">
      <w:pPr>
        <w:spacing w:line="240" w:lineRule="auto"/>
        <w:ind w:firstLine="709"/>
        <w:jc w:val="both"/>
        <w:rPr>
          <w:rFonts w:ascii="PT Astra Serif" w:hAnsi="PT Astra Serif"/>
          <w:bCs/>
          <w:sz w:val="24"/>
          <w:szCs w:val="24"/>
          <w:highlight w:val="yellow"/>
        </w:rPr>
      </w:pPr>
    </w:p>
    <w:tbl>
      <w:tblPr>
        <w:tblStyle w:val="ad"/>
        <w:tblW w:w="0" w:type="auto"/>
        <w:tblCellMar>
          <w:left w:w="28" w:type="dxa"/>
          <w:right w:w="28" w:type="dxa"/>
        </w:tblCellMar>
        <w:tblLook w:val="04A0" w:firstRow="1" w:lastRow="0" w:firstColumn="1" w:lastColumn="0" w:noHBand="0" w:noVBand="1"/>
      </w:tblPr>
      <w:tblGrid>
        <w:gridCol w:w="2970"/>
        <w:gridCol w:w="1378"/>
        <w:gridCol w:w="1378"/>
        <w:gridCol w:w="1491"/>
        <w:gridCol w:w="1265"/>
        <w:gridCol w:w="1146"/>
      </w:tblGrid>
      <w:tr w:rsidR="00A42A76" w:rsidRPr="003823C7" w14:paraId="110D1317" w14:textId="77777777" w:rsidTr="002A62E7">
        <w:tc>
          <w:tcPr>
            <w:tcW w:w="2970" w:type="dxa"/>
          </w:tcPr>
          <w:p w14:paraId="56F73A48"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Основные показатели</w:t>
            </w:r>
          </w:p>
        </w:tc>
        <w:tc>
          <w:tcPr>
            <w:tcW w:w="1378" w:type="dxa"/>
          </w:tcPr>
          <w:p w14:paraId="6583B864"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2017 г.</w:t>
            </w:r>
          </w:p>
        </w:tc>
        <w:tc>
          <w:tcPr>
            <w:tcW w:w="1378" w:type="dxa"/>
          </w:tcPr>
          <w:p w14:paraId="0945C52C"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2018 г.</w:t>
            </w:r>
          </w:p>
        </w:tc>
        <w:tc>
          <w:tcPr>
            <w:tcW w:w="1491" w:type="dxa"/>
          </w:tcPr>
          <w:p w14:paraId="54A9F197"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2019 г.</w:t>
            </w:r>
          </w:p>
        </w:tc>
        <w:tc>
          <w:tcPr>
            <w:tcW w:w="1265" w:type="dxa"/>
          </w:tcPr>
          <w:p w14:paraId="16A60812"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2021 г.</w:t>
            </w:r>
          </w:p>
        </w:tc>
        <w:tc>
          <w:tcPr>
            <w:tcW w:w="1146" w:type="dxa"/>
          </w:tcPr>
          <w:p w14:paraId="7A9068B0"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2022</w:t>
            </w:r>
          </w:p>
        </w:tc>
      </w:tr>
      <w:tr w:rsidR="00A42A76" w:rsidRPr="003823C7" w14:paraId="375C4547" w14:textId="77777777" w:rsidTr="002A62E7">
        <w:tc>
          <w:tcPr>
            <w:tcW w:w="2970" w:type="dxa"/>
          </w:tcPr>
          <w:p w14:paraId="3DA2033E"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фильмов конкурсной и внеконкурсной программы</w:t>
            </w:r>
          </w:p>
        </w:tc>
        <w:tc>
          <w:tcPr>
            <w:tcW w:w="1378" w:type="dxa"/>
          </w:tcPr>
          <w:p w14:paraId="0B63299C"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52</w:t>
            </w:r>
          </w:p>
        </w:tc>
        <w:tc>
          <w:tcPr>
            <w:tcW w:w="1378" w:type="dxa"/>
          </w:tcPr>
          <w:p w14:paraId="763FEF1B"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55</w:t>
            </w:r>
          </w:p>
        </w:tc>
        <w:tc>
          <w:tcPr>
            <w:tcW w:w="1491" w:type="dxa"/>
          </w:tcPr>
          <w:p w14:paraId="0DC4C9CF"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55</w:t>
            </w:r>
          </w:p>
        </w:tc>
        <w:tc>
          <w:tcPr>
            <w:tcW w:w="1265" w:type="dxa"/>
          </w:tcPr>
          <w:p w14:paraId="517ECC5C"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53</w:t>
            </w:r>
          </w:p>
        </w:tc>
        <w:tc>
          <w:tcPr>
            <w:tcW w:w="1146" w:type="dxa"/>
          </w:tcPr>
          <w:p w14:paraId="0872CE2D"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69</w:t>
            </w:r>
          </w:p>
        </w:tc>
      </w:tr>
      <w:tr w:rsidR="00A42A76" w:rsidRPr="003823C7" w14:paraId="21AFD7BD" w14:textId="77777777" w:rsidTr="002A62E7">
        <w:tc>
          <w:tcPr>
            <w:tcW w:w="2970" w:type="dxa"/>
          </w:tcPr>
          <w:p w14:paraId="69DA7FB8"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гостей/ в том числе зарубежных</w:t>
            </w:r>
          </w:p>
        </w:tc>
        <w:tc>
          <w:tcPr>
            <w:tcW w:w="1378" w:type="dxa"/>
          </w:tcPr>
          <w:p w14:paraId="7E62A841"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40/2</w:t>
            </w:r>
          </w:p>
        </w:tc>
        <w:tc>
          <w:tcPr>
            <w:tcW w:w="1378" w:type="dxa"/>
          </w:tcPr>
          <w:p w14:paraId="29DDD3D4"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44/4</w:t>
            </w:r>
          </w:p>
        </w:tc>
        <w:tc>
          <w:tcPr>
            <w:tcW w:w="1491" w:type="dxa"/>
          </w:tcPr>
          <w:p w14:paraId="3E143C90"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46/6</w:t>
            </w:r>
          </w:p>
        </w:tc>
        <w:tc>
          <w:tcPr>
            <w:tcW w:w="1265" w:type="dxa"/>
          </w:tcPr>
          <w:p w14:paraId="29644445"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41/1</w:t>
            </w:r>
          </w:p>
        </w:tc>
        <w:tc>
          <w:tcPr>
            <w:tcW w:w="1146" w:type="dxa"/>
          </w:tcPr>
          <w:p w14:paraId="069BCA62"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36/0</w:t>
            </w:r>
          </w:p>
        </w:tc>
      </w:tr>
      <w:tr w:rsidR="00A42A76" w:rsidRPr="003823C7" w14:paraId="28AD64A4" w14:textId="77777777" w:rsidTr="002A62E7">
        <w:tc>
          <w:tcPr>
            <w:tcW w:w="2970" w:type="dxa"/>
          </w:tcPr>
          <w:p w14:paraId="71F421BC"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мероприятий</w:t>
            </w:r>
          </w:p>
        </w:tc>
        <w:tc>
          <w:tcPr>
            <w:tcW w:w="1378" w:type="dxa"/>
          </w:tcPr>
          <w:p w14:paraId="3DBF0C5A"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92</w:t>
            </w:r>
          </w:p>
        </w:tc>
        <w:tc>
          <w:tcPr>
            <w:tcW w:w="1378" w:type="dxa"/>
          </w:tcPr>
          <w:p w14:paraId="6549B7A1"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94</w:t>
            </w:r>
          </w:p>
        </w:tc>
        <w:tc>
          <w:tcPr>
            <w:tcW w:w="1491" w:type="dxa"/>
          </w:tcPr>
          <w:p w14:paraId="58167AA5"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166</w:t>
            </w:r>
          </w:p>
        </w:tc>
        <w:tc>
          <w:tcPr>
            <w:tcW w:w="1265" w:type="dxa"/>
          </w:tcPr>
          <w:p w14:paraId="716C0001"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122</w:t>
            </w:r>
          </w:p>
        </w:tc>
        <w:tc>
          <w:tcPr>
            <w:tcW w:w="1146" w:type="dxa"/>
          </w:tcPr>
          <w:p w14:paraId="57490E10"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159</w:t>
            </w:r>
          </w:p>
        </w:tc>
      </w:tr>
      <w:tr w:rsidR="00A42A76" w:rsidRPr="003823C7" w14:paraId="645B958A" w14:textId="77777777" w:rsidTr="002A62E7">
        <w:tc>
          <w:tcPr>
            <w:tcW w:w="2970" w:type="dxa"/>
          </w:tcPr>
          <w:p w14:paraId="1EFA9F7A"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выездов в муниципальные образования</w:t>
            </w:r>
          </w:p>
        </w:tc>
        <w:tc>
          <w:tcPr>
            <w:tcW w:w="1378" w:type="dxa"/>
          </w:tcPr>
          <w:p w14:paraId="0FC4D221"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26</w:t>
            </w:r>
          </w:p>
        </w:tc>
        <w:tc>
          <w:tcPr>
            <w:tcW w:w="1378" w:type="dxa"/>
          </w:tcPr>
          <w:p w14:paraId="0CBE086B"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27</w:t>
            </w:r>
          </w:p>
        </w:tc>
        <w:tc>
          <w:tcPr>
            <w:tcW w:w="1491" w:type="dxa"/>
          </w:tcPr>
          <w:p w14:paraId="7155AED6"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16</w:t>
            </w:r>
          </w:p>
        </w:tc>
        <w:tc>
          <w:tcPr>
            <w:tcW w:w="1265" w:type="dxa"/>
          </w:tcPr>
          <w:p w14:paraId="7F2129E5"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9</w:t>
            </w:r>
          </w:p>
        </w:tc>
        <w:tc>
          <w:tcPr>
            <w:tcW w:w="1146" w:type="dxa"/>
          </w:tcPr>
          <w:p w14:paraId="36513499"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9</w:t>
            </w:r>
          </w:p>
        </w:tc>
      </w:tr>
      <w:tr w:rsidR="00A42A76" w:rsidRPr="003823C7" w14:paraId="45338FFB" w14:textId="77777777" w:rsidTr="002A62E7">
        <w:tc>
          <w:tcPr>
            <w:tcW w:w="2970" w:type="dxa"/>
          </w:tcPr>
          <w:p w14:paraId="2884C5AC"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зарубежных программ</w:t>
            </w:r>
          </w:p>
        </w:tc>
        <w:tc>
          <w:tcPr>
            <w:tcW w:w="1378" w:type="dxa"/>
          </w:tcPr>
          <w:p w14:paraId="08A0189A"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5</w:t>
            </w:r>
          </w:p>
        </w:tc>
        <w:tc>
          <w:tcPr>
            <w:tcW w:w="1378" w:type="dxa"/>
          </w:tcPr>
          <w:p w14:paraId="00DC7982"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10</w:t>
            </w:r>
          </w:p>
        </w:tc>
        <w:tc>
          <w:tcPr>
            <w:tcW w:w="1491" w:type="dxa"/>
          </w:tcPr>
          <w:p w14:paraId="252E0E20"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17</w:t>
            </w:r>
          </w:p>
        </w:tc>
        <w:tc>
          <w:tcPr>
            <w:tcW w:w="1265" w:type="dxa"/>
          </w:tcPr>
          <w:p w14:paraId="72E0A74F"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10</w:t>
            </w:r>
          </w:p>
        </w:tc>
        <w:tc>
          <w:tcPr>
            <w:tcW w:w="1146" w:type="dxa"/>
            <w:shd w:val="clear" w:color="auto" w:fill="auto"/>
          </w:tcPr>
          <w:p w14:paraId="2F7F6432"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5</w:t>
            </w:r>
          </w:p>
        </w:tc>
      </w:tr>
      <w:tr w:rsidR="00A42A76" w:rsidRPr="003823C7" w14:paraId="79DAF73E" w14:textId="77777777" w:rsidTr="002A62E7">
        <w:tc>
          <w:tcPr>
            <w:tcW w:w="2970" w:type="dxa"/>
          </w:tcPr>
          <w:p w14:paraId="66276467"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зрителей</w:t>
            </w:r>
          </w:p>
        </w:tc>
        <w:tc>
          <w:tcPr>
            <w:tcW w:w="1378" w:type="dxa"/>
          </w:tcPr>
          <w:p w14:paraId="1043A38E"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20901</w:t>
            </w:r>
          </w:p>
        </w:tc>
        <w:tc>
          <w:tcPr>
            <w:tcW w:w="1378" w:type="dxa"/>
          </w:tcPr>
          <w:p w14:paraId="0DE633CA"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23141</w:t>
            </w:r>
          </w:p>
        </w:tc>
        <w:tc>
          <w:tcPr>
            <w:tcW w:w="1491" w:type="dxa"/>
          </w:tcPr>
          <w:p w14:paraId="535D7E82"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22061</w:t>
            </w:r>
          </w:p>
        </w:tc>
        <w:tc>
          <w:tcPr>
            <w:tcW w:w="1265" w:type="dxa"/>
          </w:tcPr>
          <w:p w14:paraId="44CB2EEC"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15404</w:t>
            </w:r>
          </w:p>
        </w:tc>
        <w:tc>
          <w:tcPr>
            <w:tcW w:w="1146" w:type="dxa"/>
            <w:shd w:val="clear" w:color="auto" w:fill="auto"/>
          </w:tcPr>
          <w:p w14:paraId="41D3EA94"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15246</w:t>
            </w:r>
          </w:p>
        </w:tc>
      </w:tr>
    </w:tbl>
    <w:p w14:paraId="604C10AA" w14:textId="77777777" w:rsidR="00A42A76" w:rsidRPr="003823C7" w:rsidRDefault="00A42A76" w:rsidP="003823C7">
      <w:pPr>
        <w:spacing w:line="240" w:lineRule="auto"/>
        <w:jc w:val="both"/>
        <w:rPr>
          <w:rFonts w:ascii="PT Astra Serif" w:hAnsi="PT Astra Serif"/>
          <w:sz w:val="24"/>
          <w:szCs w:val="24"/>
        </w:rPr>
      </w:pPr>
    </w:p>
    <w:p w14:paraId="7C9DD907" w14:textId="77777777" w:rsidR="00F506DD" w:rsidRPr="003823C7" w:rsidRDefault="00A42A76" w:rsidP="003823C7">
      <w:pPr>
        <w:spacing w:line="240" w:lineRule="auto"/>
        <w:ind w:firstLine="675"/>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668992" behindDoc="0" locked="0" layoutInCell="1" allowOverlap="1" wp14:anchorId="140F17F1" wp14:editId="7BD7B827">
            <wp:simplePos x="0" y="0"/>
            <wp:positionH relativeFrom="column">
              <wp:posOffset>13970</wp:posOffset>
            </wp:positionH>
            <wp:positionV relativeFrom="paragraph">
              <wp:posOffset>45045</wp:posOffset>
            </wp:positionV>
            <wp:extent cx="2019300" cy="1273810"/>
            <wp:effectExtent l="190500" t="190500" r="190500" b="19304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r="1500" b="6750"/>
                    <a:stretch/>
                  </pic:blipFill>
                  <pic:spPr bwMode="auto">
                    <a:xfrm>
                      <a:off x="0" y="0"/>
                      <a:ext cx="2019300" cy="127381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rPr>
        <w:t xml:space="preserve">Особое место в Год культурного наследия в программе кинофестиваля занял </w:t>
      </w:r>
      <w:r w:rsidRPr="003823C7">
        <w:rPr>
          <w:rFonts w:ascii="PT Astra Serif" w:hAnsi="PT Astra Serif"/>
          <w:b/>
          <w:sz w:val="24"/>
          <w:szCs w:val="24"/>
        </w:rPr>
        <w:t>Фестиваль национальных кинематографий народов Ульяновской области</w:t>
      </w:r>
      <w:r w:rsidRPr="003823C7">
        <w:rPr>
          <w:rFonts w:ascii="PT Astra Serif" w:hAnsi="PT Astra Serif"/>
          <w:sz w:val="24"/>
          <w:szCs w:val="24"/>
        </w:rPr>
        <w:t xml:space="preserve"> – смотр лучшего национального кино (анимация, художественные документальные, короткометражные фильмы). На площадках региона свои работы представили кинодеятели из Татарстана, Чувашии и Мордовии. </w:t>
      </w:r>
    </w:p>
    <w:p w14:paraId="61282F6F" w14:textId="1E60A4C5" w:rsidR="00A42A76" w:rsidRPr="003823C7" w:rsidRDefault="00A42A76" w:rsidP="003823C7">
      <w:pPr>
        <w:spacing w:line="240" w:lineRule="auto"/>
        <w:ind w:firstLine="675"/>
        <w:jc w:val="both"/>
        <w:rPr>
          <w:rFonts w:ascii="PT Astra Serif" w:hAnsi="PT Astra Serif"/>
          <w:sz w:val="24"/>
          <w:szCs w:val="24"/>
        </w:rPr>
      </w:pPr>
      <w:r w:rsidRPr="003823C7">
        <w:rPr>
          <w:rFonts w:ascii="PT Astra Serif" w:hAnsi="PT Astra Serif"/>
          <w:sz w:val="24"/>
          <w:szCs w:val="24"/>
        </w:rPr>
        <w:t>Документальный альманах об истории национальных сел представил на фестивале ульяновский режиссер, продюсер, специальный корреспондент телеканала ОТР Борис Куломзин.</w:t>
      </w:r>
    </w:p>
    <w:p w14:paraId="5DB0A1D2" w14:textId="77777777" w:rsidR="00A42A76" w:rsidRPr="003823C7" w:rsidRDefault="00A42A76" w:rsidP="003823C7">
      <w:pPr>
        <w:spacing w:line="240" w:lineRule="auto"/>
        <w:ind w:firstLine="709"/>
        <w:jc w:val="both"/>
        <w:rPr>
          <w:rFonts w:ascii="PT Astra Serif" w:hAnsi="PT Astra Serif"/>
          <w:sz w:val="24"/>
          <w:szCs w:val="24"/>
        </w:rPr>
      </w:pPr>
      <w:r w:rsidRPr="003823C7">
        <w:rPr>
          <w:rFonts w:ascii="PT Astra Serif" w:eastAsia="Times New Roman" w:hAnsi="PT Astra Serif"/>
          <w:sz w:val="24"/>
          <w:szCs w:val="24"/>
          <w:lang w:eastAsia="ru-RU"/>
        </w:rPr>
        <w:t xml:space="preserve">Всего в программу фестиваля вошло 13 видеоработ национального кино, состоялось 34 сеанса на 15 площадках региона. Проведены 2 выездные творческие встречи в г. Сенгилей и </w:t>
      </w:r>
      <w:proofErr w:type="spellStart"/>
      <w:r w:rsidRPr="003823C7">
        <w:rPr>
          <w:rFonts w:ascii="PT Astra Serif" w:eastAsia="Times New Roman" w:hAnsi="PT Astra Serif"/>
          <w:sz w:val="24"/>
          <w:szCs w:val="24"/>
          <w:lang w:eastAsia="ru-RU"/>
        </w:rPr>
        <w:t>р.п</w:t>
      </w:r>
      <w:proofErr w:type="spellEnd"/>
      <w:r w:rsidRPr="003823C7">
        <w:rPr>
          <w:rFonts w:ascii="PT Astra Serif" w:eastAsia="Times New Roman" w:hAnsi="PT Astra Serif"/>
          <w:sz w:val="24"/>
          <w:szCs w:val="24"/>
          <w:lang w:eastAsia="ru-RU"/>
        </w:rPr>
        <w:t>. Ишеевка, 1 мастер-класс по анимации, торжественные церемонии открытия и закрытия фестиваля. Зрителями фестиваля стали 2814 человек.</w:t>
      </w:r>
    </w:p>
    <w:tbl>
      <w:tblPr>
        <w:tblStyle w:val="ad"/>
        <w:tblW w:w="0" w:type="auto"/>
        <w:tblLook w:val="04A0" w:firstRow="1" w:lastRow="0" w:firstColumn="1" w:lastColumn="0" w:noHBand="0" w:noVBand="1"/>
      </w:tblPr>
      <w:tblGrid>
        <w:gridCol w:w="3921"/>
        <w:gridCol w:w="1945"/>
        <w:gridCol w:w="1945"/>
        <w:gridCol w:w="1817"/>
      </w:tblGrid>
      <w:tr w:rsidR="00A42A76" w:rsidRPr="003823C7" w14:paraId="26F66A98" w14:textId="77777777" w:rsidTr="002A62E7">
        <w:tc>
          <w:tcPr>
            <w:tcW w:w="3921" w:type="dxa"/>
          </w:tcPr>
          <w:p w14:paraId="5C3CCFBA"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Основные показатели</w:t>
            </w:r>
          </w:p>
        </w:tc>
        <w:tc>
          <w:tcPr>
            <w:tcW w:w="1945" w:type="dxa"/>
          </w:tcPr>
          <w:p w14:paraId="23F9F5A1"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2020 г.</w:t>
            </w:r>
          </w:p>
        </w:tc>
        <w:tc>
          <w:tcPr>
            <w:tcW w:w="1945" w:type="dxa"/>
          </w:tcPr>
          <w:p w14:paraId="4750D9E9"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2021 г.</w:t>
            </w:r>
          </w:p>
        </w:tc>
        <w:tc>
          <w:tcPr>
            <w:tcW w:w="1817" w:type="dxa"/>
          </w:tcPr>
          <w:p w14:paraId="03C490DF"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2022</w:t>
            </w:r>
          </w:p>
        </w:tc>
      </w:tr>
      <w:tr w:rsidR="00A42A76" w:rsidRPr="003823C7" w14:paraId="09D47399" w14:textId="77777777" w:rsidTr="002A62E7">
        <w:tc>
          <w:tcPr>
            <w:tcW w:w="3921" w:type="dxa"/>
          </w:tcPr>
          <w:p w14:paraId="566409CE"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фильмов</w:t>
            </w:r>
          </w:p>
        </w:tc>
        <w:tc>
          <w:tcPr>
            <w:tcW w:w="1945" w:type="dxa"/>
          </w:tcPr>
          <w:p w14:paraId="56D913B4"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7</w:t>
            </w:r>
          </w:p>
        </w:tc>
        <w:tc>
          <w:tcPr>
            <w:tcW w:w="1945" w:type="dxa"/>
          </w:tcPr>
          <w:p w14:paraId="60D5C17F"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817" w:type="dxa"/>
          </w:tcPr>
          <w:p w14:paraId="036D0E91"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13</w:t>
            </w:r>
          </w:p>
        </w:tc>
      </w:tr>
      <w:tr w:rsidR="00A42A76" w:rsidRPr="003823C7" w14:paraId="41612EF0" w14:textId="77777777" w:rsidTr="002A62E7">
        <w:tc>
          <w:tcPr>
            <w:tcW w:w="3921" w:type="dxa"/>
          </w:tcPr>
          <w:p w14:paraId="36635A6C"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площадок</w:t>
            </w:r>
          </w:p>
        </w:tc>
        <w:tc>
          <w:tcPr>
            <w:tcW w:w="1945" w:type="dxa"/>
          </w:tcPr>
          <w:p w14:paraId="1C90B0A9"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9</w:t>
            </w:r>
          </w:p>
        </w:tc>
        <w:tc>
          <w:tcPr>
            <w:tcW w:w="1945" w:type="dxa"/>
          </w:tcPr>
          <w:p w14:paraId="75D60B8C"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7</w:t>
            </w:r>
          </w:p>
        </w:tc>
        <w:tc>
          <w:tcPr>
            <w:tcW w:w="1817" w:type="dxa"/>
          </w:tcPr>
          <w:p w14:paraId="2F85F6FE"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15</w:t>
            </w:r>
          </w:p>
        </w:tc>
      </w:tr>
      <w:tr w:rsidR="00A42A76" w:rsidRPr="003823C7" w14:paraId="2FDF334A" w14:textId="77777777" w:rsidTr="002A62E7">
        <w:tc>
          <w:tcPr>
            <w:tcW w:w="3921" w:type="dxa"/>
          </w:tcPr>
          <w:p w14:paraId="48527DA9"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кинопоказов</w:t>
            </w:r>
          </w:p>
        </w:tc>
        <w:tc>
          <w:tcPr>
            <w:tcW w:w="1945" w:type="dxa"/>
          </w:tcPr>
          <w:p w14:paraId="1FAB9962"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17</w:t>
            </w:r>
          </w:p>
        </w:tc>
        <w:tc>
          <w:tcPr>
            <w:tcW w:w="1945" w:type="dxa"/>
          </w:tcPr>
          <w:p w14:paraId="1528080A"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14</w:t>
            </w:r>
          </w:p>
        </w:tc>
        <w:tc>
          <w:tcPr>
            <w:tcW w:w="1817" w:type="dxa"/>
          </w:tcPr>
          <w:p w14:paraId="3BC92D64"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34</w:t>
            </w:r>
          </w:p>
        </w:tc>
      </w:tr>
      <w:tr w:rsidR="00A42A76" w:rsidRPr="003823C7" w14:paraId="1DD3738A" w14:textId="77777777" w:rsidTr="002A62E7">
        <w:tc>
          <w:tcPr>
            <w:tcW w:w="3921" w:type="dxa"/>
          </w:tcPr>
          <w:p w14:paraId="20BF6F2F" w14:textId="77777777" w:rsidR="00A42A76" w:rsidRPr="003823C7" w:rsidRDefault="00A42A76" w:rsidP="003823C7">
            <w:pPr>
              <w:spacing w:line="240" w:lineRule="auto"/>
              <w:rPr>
                <w:rFonts w:ascii="PT Astra Serif" w:hAnsi="PT Astra Serif"/>
                <w:sz w:val="24"/>
                <w:szCs w:val="24"/>
              </w:rPr>
            </w:pPr>
            <w:r w:rsidRPr="003823C7">
              <w:rPr>
                <w:rFonts w:ascii="PT Astra Serif" w:hAnsi="PT Astra Serif"/>
                <w:sz w:val="24"/>
                <w:szCs w:val="24"/>
              </w:rPr>
              <w:t>Количество зрителей</w:t>
            </w:r>
          </w:p>
        </w:tc>
        <w:tc>
          <w:tcPr>
            <w:tcW w:w="1945" w:type="dxa"/>
          </w:tcPr>
          <w:p w14:paraId="6B19149F"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880</w:t>
            </w:r>
          </w:p>
        </w:tc>
        <w:tc>
          <w:tcPr>
            <w:tcW w:w="1945" w:type="dxa"/>
          </w:tcPr>
          <w:p w14:paraId="3C38FA98"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985</w:t>
            </w:r>
          </w:p>
        </w:tc>
        <w:tc>
          <w:tcPr>
            <w:tcW w:w="1817" w:type="dxa"/>
          </w:tcPr>
          <w:p w14:paraId="70F2632C" w14:textId="77777777" w:rsidR="00A42A76" w:rsidRPr="003823C7" w:rsidRDefault="00A42A76" w:rsidP="003823C7">
            <w:pPr>
              <w:spacing w:line="240" w:lineRule="auto"/>
              <w:jc w:val="center"/>
              <w:rPr>
                <w:rFonts w:ascii="PT Astra Serif" w:hAnsi="PT Astra Serif"/>
                <w:sz w:val="24"/>
                <w:szCs w:val="24"/>
              </w:rPr>
            </w:pPr>
            <w:r w:rsidRPr="003823C7">
              <w:rPr>
                <w:rFonts w:ascii="PT Astra Serif" w:hAnsi="PT Astra Serif"/>
                <w:sz w:val="24"/>
                <w:szCs w:val="24"/>
              </w:rPr>
              <w:t>2814</w:t>
            </w:r>
          </w:p>
        </w:tc>
      </w:tr>
    </w:tbl>
    <w:p w14:paraId="540445FB" w14:textId="77777777" w:rsidR="00A42A76" w:rsidRPr="003823C7" w:rsidRDefault="00A42A76" w:rsidP="003823C7">
      <w:pPr>
        <w:spacing w:line="240" w:lineRule="auto"/>
        <w:ind w:firstLine="709"/>
        <w:contextualSpacing/>
        <w:jc w:val="both"/>
        <w:rPr>
          <w:rFonts w:ascii="PT Astra Serif" w:hAnsi="PT Astra Serif" w:cs="Arial"/>
          <w:color w:val="000000"/>
          <w:sz w:val="24"/>
          <w:szCs w:val="24"/>
          <w:shd w:val="clear" w:color="auto" w:fill="FFFFFF"/>
        </w:rPr>
      </w:pPr>
      <w:r w:rsidRPr="003823C7">
        <w:rPr>
          <w:rFonts w:ascii="PT Astra Serif" w:hAnsi="PT Astra Serif"/>
          <w:b/>
          <w:sz w:val="24"/>
          <w:szCs w:val="24"/>
        </w:rPr>
        <w:t xml:space="preserve">Открытый муниципальный детский кинофестиваль «Первый шаг. Первый кадр» (г. Инза) </w:t>
      </w:r>
      <w:r w:rsidRPr="003823C7">
        <w:rPr>
          <w:rFonts w:ascii="PT Astra Serif" w:hAnsi="PT Astra Serif" w:cs="Arial"/>
          <w:b/>
          <w:color w:val="000000"/>
          <w:sz w:val="24"/>
          <w:szCs w:val="24"/>
          <w:shd w:val="clear" w:color="auto" w:fill="FFFFFF"/>
        </w:rPr>
        <w:t xml:space="preserve">имени Терехина Олега Николаевича </w:t>
      </w:r>
      <w:r w:rsidRPr="003823C7">
        <w:rPr>
          <w:rFonts w:ascii="PT Astra Serif" w:hAnsi="PT Astra Serif" w:cs="Arial"/>
          <w:color w:val="000000"/>
          <w:sz w:val="24"/>
          <w:szCs w:val="24"/>
          <w:shd w:val="clear" w:color="auto" w:fill="FFFFFF"/>
        </w:rPr>
        <w:t>– конкурс видеоработ, авторами которых являются дети (до 18 лет). Проводится с 2014 года.</w:t>
      </w:r>
    </w:p>
    <w:tbl>
      <w:tblPr>
        <w:tblStyle w:val="200"/>
        <w:tblW w:w="9571" w:type="dxa"/>
        <w:tblLook w:val="04A0" w:firstRow="1" w:lastRow="0" w:firstColumn="1" w:lastColumn="0" w:noHBand="0" w:noVBand="1"/>
      </w:tblPr>
      <w:tblGrid>
        <w:gridCol w:w="1804"/>
        <w:gridCol w:w="1285"/>
        <w:gridCol w:w="1212"/>
        <w:gridCol w:w="1526"/>
        <w:gridCol w:w="1254"/>
        <w:gridCol w:w="1254"/>
        <w:gridCol w:w="1236"/>
      </w:tblGrid>
      <w:tr w:rsidR="00A42A76" w:rsidRPr="003823C7" w14:paraId="1767CF49" w14:textId="77777777" w:rsidTr="002A62E7">
        <w:tc>
          <w:tcPr>
            <w:tcW w:w="1804" w:type="dxa"/>
          </w:tcPr>
          <w:p w14:paraId="42FD87A6" w14:textId="77777777" w:rsidR="00A42A76" w:rsidRPr="003823C7" w:rsidRDefault="00A42A76" w:rsidP="003823C7">
            <w:pPr>
              <w:spacing w:line="240" w:lineRule="auto"/>
              <w:rPr>
                <w:rFonts w:ascii="PT Astra Serif" w:eastAsia="Calibri" w:hAnsi="PT Astra Serif"/>
                <w:sz w:val="24"/>
                <w:szCs w:val="24"/>
                <w:lang w:eastAsia="ru-RU"/>
              </w:rPr>
            </w:pPr>
            <w:r w:rsidRPr="003823C7">
              <w:rPr>
                <w:rFonts w:ascii="PT Astra Serif" w:eastAsia="Calibri" w:hAnsi="PT Astra Serif"/>
                <w:sz w:val="24"/>
                <w:szCs w:val="24"/>
                <w:lang w:eastAsia="ru-RU"/>
              </w:rPr>
              <w:t>Основные показатели</w:t>
            </w:r>
          </w:p>
        </w:tc>
        <w:tc>
          <w:tcPr>
            <w:tcW w:w="1285" w:type="dxa"/>
          </w:tcPr>
          <w:p w14:paraId="1349C080"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2017 г.</w:t>
            </w:r>
          </w:p>
        </w:tc>
        <w:tc>
          <w:tcPr>
            <w:tcW w:w="1212" w:type="dxa"/>
          </w:tcPr>
          <w:p w14:paraId="0F6AB622"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2018 г.</w:t>
            </w:r>
          </w:p>
        </w:tc>
        <w:tc>
          <w:tcPr>
            <w:tcW w:w="1526" w:type="dxa"/>
          </w:tcPr>
          <w:p w14:paraId="0BDA02B5"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2019 г.</w:t>
            </w:r>
          </w:p>
        </w:tc>
        <w:tc>
          <w:tcPr>
            <w:tcW w:w="1254" w:type="dxa"/>
          </w:tcPr>
          <w:p w14:paraId="45A690C0"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2020 г.</w:t>
            </w:r>
          </w:p>
        </w:tc>
        <w:tc>
          <w:tcPr>
            <w:tcW w:w="1254" w:type="dxa"/>
          </w:tcPr>
          <w:p w14:paraId="220BFC07"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2021 г.</w:t>
            </w:r>
          </w:p>
        </w:tc>
        <w:tc>
          <w:tcPr>
            <w:tcW w:w="1236" w:type="dxa"/>
          </w:tcPr>
          <w:p w14:paraId="40D0700F"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2022 г.</w:t>
            </w:r>
          </w:p>
        </w:tc>
      </w:tr>
      <w:tr w:rsidR="00A42A76" w:rsidRPr="003823C7" w14:paraId="45EB7BA9" w14:textId="77777777" w:rsidTr="002A62E7">
        <w:tc>
          <w:tcPr>
            <w:tcW w:w="1804" w:type="dxa"/>
          </w:tcPr>
          <w:p w14:paraId="0487E336" w14:textId="77777777" w:rsidR="00A42A76" w:rsidRPr="003823C7" w:rsidRDefault="00A42A76" w:rsidP="003823C7">
            <w:pPr>
              <w:spacing w:line="240" w:lineRule="auto"/>
              <w:contextualSpacing/>
              <w:rPr>
                <w:rFonts w:ascii="PT Astra Serif" w:eastAsia="Calibri" w:hAnsi="PT Astra Serif"/>
                <w:sz w:val="24"/>
                <w:szCs w:val="24"/>
                <w:lang w:eastAsia="ru-RU"/>
              </w:rPr>
            </w:pPr>
            <w:r w:rsidRPr="003823C7">
              <w:rPr>
                <w:rFonts w:ascii="PT Astra Serif" w:eastAsia="Calibri" w:hAnsi="PT Astra Serif"/>
                <w:sz w:val="24"/>
                <w:szCs w:val="24"/>
                <w:lang w:eastAsia="ru-RU"/>
              </w:rPr>
              <w:t>заявки</w:t>
            </w:r>
          </w:p>
        </w:tc>
        <w:tc>
          <w:tcPr>
            <w:tcW w:w="1285" w:type="dxa"/>
          </w:tcPr>
          <w:p w14:paraId="6C24513A"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62</w:t>
            </w:r>
          </w:p>
        </w:tc>
        <w:tc>
          <w:tcPr>
            <w:tcW w:w="1212" w:type="dxa"/>
          </w:tcPr>
          <w:p w14:paraId="484D0A44"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32</w:t>
            </w:r>
          </w:p>
        </w:tc>
        <w:tc>
          <w:tcPr>
            <w:tcW w:w="1526" w:type="dxa"/>
          </w:tcPr>
          <w:p w14:paraId="4E8FB7A2"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33</w:t>
            </w:r>
          </w:p>
        </w:tc>
        <w:tc>
          <w:tcPr>
            <w:tcW w:w="1254" w:type="dxa"/>
          </w:tcPr>
          <w:p w14:paraId="7A848F06"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32</w:t>
            </w:r>
          </w:p>
        </w:tc>
        <w:tc>
          <w:tcPr>
            <w:tcW w:w="1254" w:type="dxa"/>
          </w:tcPr>
          <w:p w14:paraId="4A6FDCD4"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28</w:t>
            </w:r>
          </w:p>
        </w:tc>
        <w:tc>
          <w:tcPr>
            <w:tcW w:w="1236" w:type="dxa"/>
          </w:tcPr>
          <w:p w14:paraId="40779066"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17</w:t>
            </w:r>
          </w:p>
        </w:tc>
      </w:tr>
      <w:tr w:rsidR="00A42A76" w:rsidRPr="003823C7" w14:paraId="6FEDCA9A" w14:textId="77777777" w:rsidTr="002A62E7">
        <w:tc>
          <w:tcPr>
            <w:tcW w:w="1804" w:type="dxa"/>
          </w:tcPr>
          <w:p w14:paraId="75F3DDBB" w14:textId="77777777" w:rsidR="00A42A76" w:rsidRPr="003823C7" w:rsidRDefault="00A42A76" w:rsidP="003823C7">
            <w:pPr>
              <w:spacing w:line="240" w:lineRule="auto"/>
              <w:contextualSpacing/>
              <w:rPr>
                <w:rFonts w:ascii="PT Astra Serif" w:eastAsia="Calibri" w:hAnsi="PT Astra Serif"/>
                <w:sz w:val="24"/>
                <w:szCs w:val="24"/>
                <w:lang w:eastAsia="ru-RU"/>
              </w:rPr>
            </w:pPr>
            <w:r w:rsidRPr="003823C7">
              <w:rPr>
                <w:rFonts w:ascii="PT Astra Serif" w:eastAsia="Calibri" w:hAnsi="PT Astra Serif"/>
                <w:sz w:val="24"/>
                <w:szCs w:val="24"/>
                <w:lang w:eastAsia="ru-RU"/>
              </w:rPr>
              <w:t>регионы</w:t>
            </w:r>
          </w:p>
        </w:tc>
        <w:tc>
          <w:tcPr>
            <w:tcW w:w="1285" w:type="dxa"/>
          </w:tcPr>
          <w:p w14:paraId="278E38E2"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15</w:t>
            </w:r>
          </w:p>
        </w:tc>
        <w:tc>
          <w:tcPr>
            <w:tcW w:w="1212" w:type="dxa"/>
          </w:tcPr>
          <w:p w14:paraId="162909F3"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11</w:t>
            </w:r>
          </w:p>
        </w:tc>
        <w:tc>
          <w:tcPr>
            <w:tcW w:w="1526" w:type="dxa"/>
          </w:tcPr>
          <w:p w14:paraId="3F6F6C92"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7</w:t>
            </w:r>
          </w:p>
        </w:tc>
        <w:tc>
          <w:tcPr>
            <w:tcW w:w="1254" w:type="dxa"/>
          </w:tcPr>
          <w:p w14:paraId="30A4E6D8"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7</w:t>
            </w:r>
          </w:p>
        </w:tc>
        <w:tc>
          <w:tcPr>
            <w:tcW w:w="1254" w:type="dxa"/>
          </w:tcPr>
          <w:p w14:paraId="4138C316"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7</w:t>
            </w:r>
          </w:p>
        </w:tc>
        <w:tc>
          <w:tcPr>
            <w:tcW w:w="1236" w:type="dxa"/>
          </w:tcPr>
          <w:p w14:paraId="39A0FBEF" w14:textId="77777777" w:rsidR="00A42A76" w:rsidRPr="003823C7" w:rsidRDefault="00A42A76" w:rsidP="003823C7">
            <w:pPr>
              <w:spacing w:line="240" w:lineRule="auto"/>
              <w:contextualSpacing/>
              <w:jc w:val="center"/>
              <w:rPr>
                <w:rFonts w:ascii="PT Astra Serif" w:eastAsia="Calibri" w:hAnsi="PT Astra Serif"/>
                <w:sz w:val="24"/>
                <w:szCs w:val="24"/>
                <w:lang w:eastAsia="ru-RU"/>
              </w:rPr>
            </w:pPr>
            <w:r w:rsidRPr="003823C7">
              <w:rPr>
                <w:rFonts w:ascii="PT Astra Serif" w:eastAsia="Calibri" w:hAnsi="PT Astra Serif"/>
                <w:sz w:val="24"/>
                <w:szCs w:val="24"/>
                <w:lang w:eastAsia="ru-RU"/>
              </w:rPr>
              <w:t>6</w:t>
            </w:r>
          </w:p>
        </w:tc>
      </w:tr>
    </w:tbl>
    <w:p w14:paraId="67B1D709" w14:textId="184F9B34" w:rsidR="00F506DD" w:rsidRPr="003823C7" w:rsidRDefault="00F506DD" w:rsidP="003823C7">
      <w:pPr>
        <w:pStyle w:val="a3"/>
        <w:spacing w:line="240" w:lineRule="auto"/>
        <w:ind w:left="0"/>
        <w:jc w:val="both"/>
        <w:rPr>
          <w:rFonts w:ascii="PT Astra Serif" w:hAnsi="PT Astra Serif"/>
          <w:b/>
          <w:sz w:val="24"/>
          <w:szCs w:val="24"/>
        </w:rPr>
      </w:pPr>
      <w:bookmarkStart w:id="138" w:name="_Hlk125992820"/>
      <w:r w:rsidRPr="003823C7">
        <w:rPr>
          <w:rFonts w:ascii="PT Astra Serif" w:hAnsi="PT Astra Serif"/>
          <w:b/>
          <w:sz w:val="24"/>
          <w:szCs w:val="24"/>
        </w:rPr>
        <w:t xml:space="preserve">Съемки фильма «Балалайка 2.0» </w:t>
      </w:r>
    </w:p>
    <w:p w14:paraId="235A12AC" w14:textId="77777777" w:rsidR="00213ED7" w:rsidRPr="003823C7" w:rsidRDefault="00D54579" w:rsidP="003823C7">
      <w:pPr>
        <w:spacing w:line="240" w:lineRule="auto"/>
        <w:ind w:firstLine="709"/>
        <w:jc w:val="both"/>
        <w:rPr>
          <w:rFonts w:ascii="PT Astra Serif" w:hAnsi="PT Astra Serif"/>
          <w:sz w:val="24"/>
          <w:szCs w:val="24"/>
        </w:rPr>
      </w:pPr>
      <w:bookmarkStart w:id="139" w:name="_Hlk125992766"/>
      <w:bookmarkEnd w:id="138"/>
      <w:r w:rsidRPr="003823C7">
        <w:rPr>
          <w:rFonts w:ascii="PT Astra Serif" w:hAnsi="PT Astra Serif"/>
          <w:noProof/>
          <w:sz w:val="24"/>
          <w:szCs w:val="24"/>
          <w:lang w:eastAsia="ru-RU"/>
        </w:rPr>
        <w:lastRenderedPageBreak/>
        <w:drawing>
          <wp:anchor distT="0" distB="0" distL="114300" distR="114300" simplePos="0" relativeHeight="251770880" behindDoc="0" locked="0" layoutInCell="1" allowOverlap="1" wp14:anchorId="1CD549DD" wp14:editId="2C1E3191">
            <wp:simplePos x="0" y="0"/>
            <wp:positionH relativeFrom="column">
              <wp:posOffset>72390</wp:posOffset>
            </wp:positionH>
            <wp:positionV relativeFrom="paragraph">
              <wp:posOffset>238125</wp:posOffset>
            </wp:positionV>
            <wp:extent cx="2955880" cy="1665569"/>
            <wp:effectExtent l="190500" t="190500" r="187960" b="18288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955880" cy="1665569"/>
                    </a:xfrm>
                    <a:prstGeom prst="rect">
                      <a:avLst/>
                    </a:prstGeom>
                    <a:ln>
                      <a:noFill/>
                    </a:ln>
                    <a:effectLst>
                      <a:outerShdw blurRad="190500" algn="tl" rotWithShape="0">
                        <a:srgbClr val="000000">
                          <a:alpha val="70000"/>
                        </a:srgbClr>
                      </a:outerShdw>
                    </a:effectLst>
                  </pic:spPr>
                </pic:pic>
              </a:graphicData>
            </a:graphic>
          </wp:anchor>
        </w:drawing>
      </w:r>
      <w:r w:rsidR="00F506DD" w:rsidRPr="003823C7">
        <w:rPr>
          <w:rFonts w:ascii="PT Astra Serif" w:hAnsi="PT Astra Serif"/>
          <w:sz w:val="24"/>
          <w:szCs w:val="24"/>
        </w:rPr>
        <w:t xml:space="preserve">В мае 2022 г. определены победители конкурса «Россия – взгляд в будущее» в категории «Короткометражное документальное кино» Фонда поддержки регионального кинематографа (ФПРК) Союза кинематографистов России. </w:t>
      </w:r>
    </w:p>
    <w:p w14:paraId="5D4084BF" w14:textId="75B9A16E" w:rsidR="00213ED7" w:rsidRPr="003823C7" w:rsidRDefault="00F506DD"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Одним из победителей стал проект короткометражного документального фильма «Балалайка 2.0» (</w:t>
      </w:r>
      <w:proofErr w:type="spellStart"/>
      <w:r w:rsidRPr="003823C7">
        <w:rPr>
          <w:rFonts w:ascii="PT Astra Serif" w:hAnsi="PT Astra Serif"/>
          <w:sz w:val="24"/>
          <w:szCs w:val="24"/>
        </w:rPr>
        <w:t>реж</w:t>
      </w:r>
      <w:proofErr w:type="spellEnd"/>
      <w:r w:rsidRPr="003823C7">
        <w:rPr>
          <w:rFonts w:ascii="PT Astra Serif" w:hAnsi="PT Astra Serif"/>
          <w:sz w:val="24"/>
          <w:szCs w:val="24"/>
        </w:rPr>
        <w:t xml:space="preserve">. В. </w:t>
      </w:r>
      <w:proofErr w:type="spellStart"/>
      <w:r w:rsidRPr="003823C7">
        <w:rPr>
          <w:rFonts w:ascii="PT Astra Serif" w:hAnsi="PT Astra Serif"/>
          <w:sz w:val="24"/>
          <w:szCs w:val="24"/>
        </w:rPr>
        <w:t>Бучинский</w:t>
      </w:r>
      <w:proofErr w:type="spellEnd"/>
      <w:r w:rsidRPr="003823C7">
        <w:rPr>
          <w:rFonts w:ascii="PT Astra Serif" w:hAnsi="PT Astra Serif"/>
          <w:sz w:val="24"/>
          <w:szCs w:val="24"/>
        </w:rPr>
        <w:t xml:space="preserve">, Р. Махмуд-Ахунов). Фильм рассказывает о Дане Воронкове – коренном москвиче, молодом музыканте, играющем на балалайке. Он занимается популяризацией балалайки, выступает </w:t>
      </w:r>
      <w:r w:rsidR="00213ED7" w:rsidRPr="003823C7">
        <w:rPr>
          <w:rFonts w:ascii="PT Astra Serif" w:hAnsi="PT Astra Serif"/>
          <w:sz w:val="24"/>
          <w:szCs w:val="24"/>
        </w:rPr>
        <w:br/>
      </w:r>
      <w:r w:rsidRPr="003823C7">
        <w:rPr>
          <w:rFonts w:ascii="PT Astra Serif" w:hAnsi="PT Astra Serif"/>
          <w:sz w:val="24"/>
          <w:szCs w:val="24"/>
        </w:rPr>
        <w:t xml:space="preserve">на различных площадках: использует инструмент в современной музыки. </w:t>
      </w:r>
    </w:p>
    <w:p w14:paraId="7B3EACC2" w14:textId="77777777" w:rsidR="00213ED7" w:rsidRPr="003823C7" w:rsidRDefault="00F506DD"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Съемки фильма проходили с июня по сентябрь в Ульяновске и Ульяновской области, </w:t>
      </w:r>
      <w:r w:rsidR="00213ED7" w:rsidRPr="003823C7">
        <w:rPr>
          <w:rFonts w:ascii="PT Astra Serif" w:hAnsi="PT Astra Serif"/>
          <w:sz w:val="24"/>
          <w:szCs w:val="24"/>
        </w:rPr>
        <w:br/>
      </w:r>
      <w:r w:rsidRPr="003823C7">
        <w:rPr>
          <w:rFonts w:ascii="PT Astra Serif" w:hAnsi="PT Astra Serif"/>
          <w:sz w:val="24"/>
          <w:szCs w:val="24"/>
        </w:rPr>
        <w:t xml:space="preserve">г. Димитровград, Самарской области, Ярославской области, г. Москва. 28 декабря 2022 г. </w:t>
      </w:r>
      <w:r w:rsidR="00213ED7" w:rsidRPr="003823C7">
        <w:rPr>
          <w:rFonts w:ascii="PT Astra Serif" w:hAnsi="PT Astra Serif"/>
          <w:sz w:val="24"/>
          <w:szCs w:val="24"/>
        </w:rPr>
        <w:br/>
      </w:r>
      <w:r w:rsidRPr="003823C7">
        <w:rPr>
          <w:rFonts w:ascii="PT Astra Serif" w:hAnsi="PT Astra Serif"/>
          <w:sz w:val="24"/>
          <w:szCs w:val="24"/>
        </w:rPr>
        <w:t xml:space="preserve">в </w:t>
      </w:r>
      <w:proofErr w:type="spellStart"/>
      <w:r w:rsidRPr="003823C7">
        <w:rPr>
          <w:rFonts w:ascii="PT Astra Serif" w:hAnsi="PT Astra Serif"/>
          <w:sz w:val="24"/>
          <w:szCs w:val="24"/>
        </w:rPr>
        <w:t>кинолаболатории</w:t>
      </w:r>
      <w:proofErr w:type="spellEnd"/>
      <w:r w:rsidRPr="003823C7">
        <w:rPr>
          <w:rFonts w:ascii="PT Astra Serif" w:hAnsi="PT Astra Serif"/>
          <w:sz w:val="24"/>
          <w:szCs w:val="24"/>
        </w:rPr>
        <w:t xml:space="preserve"> ОГАУК «</w:t>
      </w:r>
      <w:proofErr w:type="spellStart"/>
      <w:r w:rsidRPr="003823C7">
        <w:rPr>
          <w:rFonts w:ascii="PT Astra Serif" w:hAnsi="PT Astra Serif"/>
          <w:sz w:val="24"/>
          <w:szCs w:val="24"/>
        </w:rPr>
        <w:t>УльяновскКинофонд</w:t>
      </w:r>
      <w:proofErr w:type="spellEnd"/>
      <w:r w:rsidRPr="003823C7">
        <w:rPr>
          <w:rFonts w:ascii="PT Astra Serif" w:hAnsi="PT Astra Serif"/>
          <w:sz w:val="24"/>
          <w:szCs w:val="24"/>
        </w:rPr>
        <w:t xml:space="preserve">» состоялась закрытая премьера фильма. </w:t>
      </w:r>
    </w:p>
    <w:p w14:paraId="2C93682F" w14:textId="2E7675A7" w:rsidR="00F506DD" w:rsidRPr="003823C7" w:rsidRDefault="00F506DD"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Фильм «Балалайка 2.0.» на этапе создания получил удостоверение национального фильма. На сегодняшний день фильм находится на стадии получения прокатного удостоверения. Фонд поддержки регионального кинематографа Союза кинематографистов РФ планирует направлять фильм</w:t>
      </w:r>
      <w:r w:rsidR="00213ED7" w:rsidRPr="003823C7">
        <w:rPr>
          <w:rFonts w:ascii="PT Astra Serif" w:eastAsia="Times New Roman" w:hAnsi="PT Astra Serif"/>
          <w:sz w:val="24"/>
          <w:szCs w:val="24"/>
          <w:lang w:eastAsia="ru-RU"/>
        </w:rPr>
        <w:br/>
      </w:r>
      <w:r w:rsidRPr="003823C7">
        <w:rPr>
          <w:rFonts w:ascii="PT Astra Serif" w:eastAsia="Times New Roman" w:hAnsi="PT Astra Serif"/>
          <w:sz w:val="24"/>
          <w:szCs w:val="24"/>
          <w:lang w:eastAsia="ru-RU"/>
        </w:rPr>
        <w:t xml:space="preserve"> «Балалайка 2.0.» на кинофестивали различного уровня. После получения прокатного удостоверения планируется открытая премьера.</w:t>
      </w:r>
    </w:p>
    <w:bookmarkEnd w:id="139"/>
    <w:p w14:paraId="788A180D" w14:textId="77777777" w:rsidR="00FA565B" w:rsidRPr="003823C7" w:rsidRDefault="00FA565B" w:rsidP="003823C7">
      <w:pPr>
        <w:spacing w:line="240" w:lineRule="auto"/>
        <w:jc w:val="both"/>
        <w:rPr>
          <w:rFonts w:ascii="PT Astra Serif" w:hAnsi="PT Astra Serif"/>
          <w:sz w:val="24"/>
          <w:szCs w:val="24"/>
        </w:rPr>
      </w:pPr>
    </w:p>
    <w:p w14:paraId="64C9A873" w14:textId="7EF301E8" w:rsidR="006D1936" w:rsidRPr="003823C7" w:rsidRDefault="009B2F8E" w:rsidP="003823C7">
      <w:pPr>
        <w:pStyle w:val="3"/>
        <w:spacing w:before="0" w:after="0" w:line="240" w:lineRule="auto"/>
        <w:jc w:val="both"/>
        <w:rPr>
          <w:rFonts w:ascii="PT Astra Serif" w:hAnsi="PT Astra Serif"/>
          <w:sz w:val="28"/>
          <w:szCs w:val="28"/>
        </w:rPr>
      </w:pPr>
      <w:bookmarkStart w:id="140" w:name="_Toc127531024"/>
      <w:r w:rsidRPr="003823C7">
        <w:rPr>
          <w:rFonts w:ascii="PT Astra Serif" w:hAnsi="PT Astra Serif"/>
          <w:sz w:val="28"/>
          <w:szCs w:val="28"/>
        </w:rPr>
        <w:t xml:space="preserve">4.7. </w:t>
      </w:r>
      <w:r w:rsidR="006D1936" w:rsidRPr="003823C7">
        <w:rPr>
          <w:rFonts w:ascii="PT Astra Serif" w:hAnsi="PT Astra Serif"/>
          <w:sz w:val="28"/>
          <w:szCs w:val="28"/>
        </w:rPr>
        <w:t>Образовательная деятельность в сфере культуры и искусства</w:t>
      </w:r>
      <w:bookmarkEnd w:id="140"/>
      <w:r w:rsidR="006D1936" w:rsidRPr="003823C7">
        <w:rPr>
          <w:rFonts w:ascii="PT Astra Serif" w:hAnsi="PT Astra Serif"/>
          <w:sz w:val="28"/>
          <w:szCs w:val="28"/>
        </w:rPr>
        <w:tab/>
      </w:r>
    </w:p>
    <w:p w14:paraId="72905D9C" w14:textId="77777777" w:rsidR="002913F4" w:rsidRPr="003823C7" w:rsidRDefault="002913F4" w:rsidP="003823C7">
      <w:pPr>
        <w:spacing w:line="240" w:lineRule="auto"/>
        <w:ind w:firstLine="709"/>
        <w:jc w:val="both"/>
        <w:rPr>
          <w:rFonts w:ascii="PT Astra Serif" w:hAnsi="PT Astra Serif"/>
          <w:sz w:val="24"/>
          <w:szCs w:val="24"/>
        </w:rPr>
      </w:pPr>
      <w:r w:rsidRPr="003823C7">
        <w:rPr>
          <w:rFonts w:ascii="PT Astra Serif" w:hAnsi="PT Astra Serif"/>
          <w:noProof/>
          <w:lang w:eastAsia="ru-RU"/>
        </w:rPr>
        <w:drawing>
          <wp:anchor distT="0" distB="0" distL="114300" distR="114300" simplePos="0" relativeHeight="251778048" behindDoc="1" locked="0" layoutInCell="1" allowOverlap="1" wp14:anchorId="3178666C" wp14:editId="72FDFC16">
            <wp:simplePos x="0" y="0"/>
            <wp:positionH relativeFrom="column">
              <wp:posOffset>-33655</wp:posOffset>
            </wp:positionH>
            <wp:positionV relativeFrom="paragraph">
              <wp:posOffset>71755</wp:posOffset>
            </wp:positionV>
            <wp:extent cx="2106930" cy="1432560"/>
            <wp:effectExtent l="19050" t="0" r="7620" b="0"/>
            <wp:wrapTight wrapText="bothSides">
              <wp:wrapPolygon edited="0">
                <wp:start x="-195" y="0"/>
                <wp:lineTo x="-195" y="21255"/>
                <wp:lineTo x="21678" y="21255"/>
                <wp:lineTo x="21678" y="0"/>
                <wp:lineTo x="-195" y="0"/>
              </wp:wrapPolygon>
            </wp:wrapTight>
            <wp:docPr id="145" name="Рисунок 44" descr="https://www.tulapressa.ru/wp-content/images/569c8cdb7fff90.32215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www.tulapressa.ru/wp-content/images/569c8cdb7fff90.32215900.jpg"/>
                    <pic:cNvPicPr>
                      <a:picLocks noChangeAspect="1" noChangeArrowheads="1"/>
                    </pic:cNvPicPr>
                  </pic:nvPicPr>
                  <pic:blipFill>
                    <a:blip r:embed="rId157" cstate="print">
                      <a:duotone>
                        <a:schemeClr val="accent6">
                          <a:shade val="45000"/>
                          <a:satMod val="135000"/>
                        </a:schemeClr>
                        <a:prstClr val="white"/>
                      </a:duotone>
                    </a:blip>
                    <a:srcRect/>
                    <a:stretch>
                      <a:fillRect/>
                    </a:stretch>
                  </pic:blipFill>
                  <pic:spPr bwMode="auto">
                    <a:xfrm>
                      <a:off x="0" y="0"/>
                      <a:ext cx="2106930" cy="1432560"/>
                    </a:xfrm>
                    <a:prstGeom prst="rect">
                      <a:avLst/>
                    </a:prstGeom>
                    <a:noFill/>
                    <a:ln w="9525">
                      <a:noFill/>
                      <a:miter lim="800000"/>
                      <a:headEnd/>
                      <a:tailEnd/>
                    </a:ln>
                  </pic:spPr>
                </pic:pic>
              </a:graphicData>
            </a:graphic>
          </wp:anchor>
        </w:drawing>
      </w:r>
      <w:r w:rsidRPr="003823C7">
        <w:rPr>
          <w:rFonts w:ascii="PT Astra Serif" w:hAnsi="PT Astra Serif"/>
          <w:sz w:val="24"/>
          <w:szCs w:val="24"/>
        </w:rPr>
        <w:t>Отраслевое образование в Ульяновской области в 2022 году было представлено 52 детскими школами искусств, (из них 2 художественные школы) и 2 профессиональными образовательными учреждениями (ПОУ).</w:t>
      </w:r>
    </w:p>
    <w:p w14:paraId="27641499" w14:textId="77777777" w:rsidR="002913F4" w:rsidRPr="003823C7" w:rsidRDefault="002913F4" w:rsidP="003823C7">
      <w:pPr>
        <w:spacing w:line="240" w:lineRule="auto"/>
        <w:ind w:firstLine="709"/>
        <w:jc w:val="both"/>
        <w:rPr>
          <w:rFonts w:ascii="PT Astra Serif" w:hAnsi="PT Astra Serif"/>
          <w:i/>
          <w:sz w:val="24"/>
          <w:szCs w:val="24"/>
        </w:rPr>
      </w:pPr>
      <w:r w:rsidRPr="003823C7">
        <w:rPr>
          <w:rFonts w:ascii="PT Astra Serif" w:hAnsi="PT Astra Serif"/>
          <w:i/>
          <w:sz w:val="24"/>
          <w:szCs w:val="24"/>
        </w:rPr>
        <w:t xml:space="preserve">01 января 2022 года в систему дополнительного образования сферы культуры </w:t>
      </w:r>
      <w:bookmarkStart w:id="141" w:name="_Hlk94780343"/>
      <w:r w:rsidRPr="003823C7">
        <w:rPr>
          <w:rFonts w:ascii="PT Astra Serif" w:hAnsi="PT Astra Serif"/>
          <w:i/>
          <w:sz w:val="24"/>
          <w:szCs w:val="24"/>
        </w:rPr>
        <w:t>переведено новое учреждение - «</w:t>
      </w:r>
      <w:bookmarkStart w:id="142" w:name="_Hlk126320051"/>
      <w:r w:rsidRPr="003823C7">
        <w:rPr>
          <w:rFonts w:ascii="PT Astra Serif" w:hAnsi="PT Astra Serif"/>
          <w:i/>
          <w:sz w:val="24"/>
          <w:szCs w:val="24"/>
        </w:rPr>
        <w:t xml:space="preserve">Детская хоровая школа «Апрель» имени Владимира Ионовича </w:t>
      </w:r>
      <w:proofErr w:type="spellStart"/>
      <w:r w:rsidRPr="003823C7">
        <w:rPr>
          <w:rFonts w:ascii="PT Astra Serif" w:hAnsi="PT Astra Serif"/>
          <w:i/>
          <w:sz w:val="24"/>
          <w:szCs w:val="24"/>
        </w:rPr>
        <w:t>Михайлусова</w:t>
      </w:r>
      <w:bookmarkEnd w:id="142"/>
      <w:proofErr w:type="spellEnd"/>
      <w:r w:rsidRPr="003823C7">
        <w:rPr>
          <w:rFonts w:ascii="PT Astra Serif" w:hAnsi="PT Astra Serif"/>
          <w:i/>
          <w:sz w:val="24"/>
          <w:szCs w:val="24"/>
        </w:rPr>
        <w:t xml:space="preserve"> города Димитровграда Ульяновской области».</w:t>
      </w:r>
    </w:p>
    <w:bookmarkEnd w:id="141"/>
    <w:p w14:paraId="4576ECDA" w14:textId="77777777" w:rsidR="002913F4" w:rsidRPr="003823C7" w:rsidRDefault="002913F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2022 году 11 образовательных организаций отметили юбилейные даты:</w:t>
      </w:r>
    </w:p>
    <w:p w14:paraId="7E6934AB"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75-летие ОГБ ПОУ Ульяновский колледж культуры и искусств</w:t>
      </w:r>
    </w:p>
    <w:p w14:paraId="25167D48"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60-летие МБУ ДО Сурская детская школа искусств</w:t>
      </w:r>
    </w:p>
    <w:p w14:paraId="6AD1020E"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55-летие МБУ ДО Павловская детская школа искусств</w:t>
      </w:r>
    </w:p>
    <w:p w14:paraId="6F48B730"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55-летие МБУ ДО Радищевская детская школа искусств</w:t>
      </w:r>
    </w:p>
    <w:p w14:paraId="53A8A00D"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55-летие МБУ ДО Старомайнская детская школа искусств</w:t>
      </w:r>
    </w:p>
    <w:p w14:paraId="0710F70E"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55-летие МБУ ДО Детская школа искусств № 4</w:t>
      </w:r>
    </w:p>
    <w:p w14:paraId="30E28FE1"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50-летие МБУ ДО Кузоватовская детская школа искусств</w:t>
      </w:r>
    </w:p>
    <w:p w14:paraId="7EB682A0"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 xml:space="preserve">50-летие МБУ ДО </w:t>
      </w:r>
      <w:proofErr w:type="spellStart"/>
      <w:r w:rsidRPr="003823C7">
        <w:rPr>
          <w:rFonts w:ascii="PT Astra Serif" w:hAnsi="PT Astra Serif"/>
          <w:sz w:val="24"/>
          <w:szCs w:val="24"/>
        </w:rPr>
        <w:t>Ишеевская</w:t>
      </w:r>
      <w:proofErr w:type="spellEnd"/>
      <w:r w:rsidRPr="003823C7">
        <w:rPr>
          <w:rFonts w:ascii="PT Astra Serif" w:hAnsi="PT Astra Serif"/>
          <w:sz w:val="24"/>
          <w:szCs w:val="24"/>
        </w:rPr>
        <w:t xml:space="preserve"> детская школа искусств</w:t>
      </w:r>
    </w:p>
    <w:p w14:paraId="3ABE36CD"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45-летие МБУ ДО Детская школа искусств им. Балакирева</w:t>
      </w:r>
    </w:p>
    <w:p w14:paraId="2E4927EC"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35-летие МБУ ДО Тимирязевская детская школа искусств</w:t>
      </w:r>
    </w:p>
    <w:p w14:paraId="478D4D38" w14:textId="77777777" w:rsidR="002913F4" w:rsidRPr="003823C7" w:rsidRDefault="002913F4" w:rsidP="003823C7">
      <w:pPr>
        <w:tabs>
          <w:tab w:val="left" w:pos="142"/>
        </w:tabs>
        <w:spacing w:line="240" w:lineRule="auto"/>
        <w:ind w:firstLine="709"/>
        <w:rPr>
          <w:rFonts w:ascii="PT Astra Serif" w:hAnsi="PT Astra Serif"/>
          <w:sz w:val="24"/>
          <w:szCs w:val="24"/>
        </w:rPr>
      </w:pPr>
      <w:r w:rsidRPr="003823C7">
        <w:rPr>
          <w:rFonts w:ascii="PT Astra Serif" w:hAnsi="PT Astra Serif"/>
          <w:sz w:val="24"/>
          <w:szCs w:val="24"/>
        </w:rPr>
        <w:t xml:space="preserve">30-летие МБУ ДО </w:t>
      </w:r>
      <w:proofErr w:type="spellStart"/>
      <w:r w:rsidRPr="003823C7">
        <w:rPr>
          <w:rFonts w:ascii="PT Astra Serif" w:hAnsi="PT Astra Serif"/>
          <w:sz w:val="24"/>
          <w:szCs w:val="24"/>
        </w:rPr>
        <w:t>Криушинская</w:t>
      </w:r>
      <w:proofErr w:type="spellEnd"/>
      <w:r w:rsidRPr="003823C7">
        <w:rPr>
          <w:rFonts w:ascii="PT Astra Serif" w:hAnsi="PT Astra Serif"/>
          <w:sz w:val="24"/>
          <w:szCs w:val="24"/>
        </w:rPr>
        <w:t xml:space="preserve"> детская школа искусств</w:t>
      </w:r>
    </w:p>
    <w:p w14:paraId="12D837EF" w14:textId="77777777" w:rsidR="002913F4" w:rsidRPr="003823C7" w:rsidRDefault="002913F4" w:rsidP="003823C7">
      <w:pPr>
        <w:spacing w:line="240" w:lineRule="auto"/>
        <w:ind w:firstLine="709"/>
        <w:jc w:val="both"/>
        <w:rPr>
          <w:rFonts w:ascii="PT Astra Serif" w:hAnsi="PT Astra Serif"/>
          <w:sz w:val="24"/>
          <w:szCs w:val="24"/>
        </w:rPr>
      </w:pPr>
    </w:p>
    <w:p w14:paraId="0BE69675" w14:textId="77777777" w:rsidR="002913F4" w:rsidRPr="003823C7" w:rsidRDefault="002913F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ДШИ являются базовым звеном трехуровневой системы образования в сфере культуры. Основная задача этих учебных заведений – подготовка талантливых выпускников к дальнейшему профессиональному становлению (обучению в творческом училище или вузе), либо пополнению рядов культурно-образованной зрительской аудитории.</w:t>
      </w:r>
    </w:p>
    <w:p w14:paraId="2826B6AF" w14:textId="77777777" w:rsidR="002913F4" w:rsidRPr="003823C7" w:rsidRDefault="002913F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В ДШИ региона представлены достаточные возможности для получения начального образования в области культуры и искусства: 290 предпрофессиональных программ реализуется во всех МО; 599 общеразвивающих программ. Общее количество программ 889.</w:t>
      </w:r>
    </w:p>
    <w:p w14:paraId="703B298B" w14:textId="77777777" w:rsidR="002913F4" w:rsidRPr="003823C7" w:rsidRDefault="002913F4"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Планомерно увеличивается количество детей, обучающихся в ДШИ: на 01.09.2022 - 17273 чел. (10,4% от общего числа детей в возрасте 5-17 лет), из них 13534 обучающихся за счёт бюджетных средств (государственное и муниципальные задания), 3739 человек по внебюджетным программам.</w:t>
      </w:r>
    </w:p>
    <w:p w14:paraId="28B5AEC3" w14:textId="77777777" w:rsidR="002913F4" w:rsidRPr="003823C7" w:rsidRDefault="002913F4" w:rsidP="003823C7">
      <w:pPr>
        <w:spacing w:line="240" w:lineRule="auto"/>
        <w:jc w:val="both"/>
        <w:rPr>
          <w:rFonts w:ascii="PT Astra Serif" w:hAnsi="PT Astra Serif"/>
          <w:sz w:val="24"/>
          <w:szCs w:val="24"/>
        </w:rPr>
      </w:pPr>
      <w:r w:rsidRPr="003823C7">
        <w:rPr>
          <w:rFonts w:ascii="PT Astra Serif" w:hAnsi="PT Astra Serif"/>
          <w:noProof/>
          <w:sz w:val="24"/>
          <w:szCs w:val="24"/>
          <w:lang w:eastAsia="ru-RU"/>
        </w:rPr>
        <w:drawing>
          <wp:inline distT="0" distB="0" distL="0" distR="0" wp14:anchorId="14BCD829" wp14:editId="4B9D2814">
            <wp:extent cx="6129154" cy="2791326"/>
            <wp:effectExtent l="0" t="0" r="5080" b="9525"/>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5CFE2CA7" w14:textId="2748106A" w:rsidR="002913F4" w:rsidRPr="003823C7" w:rsidRDefault="002913F4" w:rsidP="003823C7">
      <w:pPr>
        <w:spacing w:line="240" w:lineRule="auto"/>
        <w:ind w:firstLine="709"/>
        <w:jc w:val="center"/>
        <w:rPr>
          <w:rFonts w:ascii="PT Astra Serif" w:hAnsi="PT Astra Serif"/>
          <w:i/>
        </w:rPr>
      </w:pPr>
      <w:r w:rsidRPr="003823C7">
        <w:rPr>
          <w:rFonts w:ascii="PT Astra Serif" w:hAnsi="PT Astra Serif"/>
          <w:i/>
        </w:rPr>
        <w:t xml:space="preserve">Рис. </w:t>
      </w:r>
      <w:r w:rsidR="00851D5E" w:rsidRPr="003823C7">
        <w:rPr>
          <w:rFonts w:ascii="PT Astra Serif" w:hAnsi="PT Astra Serif"/>
          <w:i/>
        </w:rPr>
        <w:t>3</w:t>
      </w:r>
      <w:r w:rsidR="006F5FD2" w:rsidRPr="003823C7">
        <w:rPr>
          <w:rFonts w:ascii="PT Astra Serif" w:hAnsi="PT Astra Serif"/>
          <w:i/>
        </w:rPr>
        <w:t>5</w:t>
      </w:r>
      <w:r w:rsidRPr="003823C7">
        <w:rPr>
          <w:rFonts w:ascii="PT Astra Serif" w:hAnsi="PT Astra Serif"/>
          <w:i/>
        </w:rPr>
        <w:t>. Динамика численности обучающихся, чел.</w:t>
      </w:r>
    </w:p>
    <w:p w14:paraId="1E03FD41" w14:textId="77777777" w:rsidR="002913F4" w:rsidRPr="003823C7" w:rsidRDefault="002913F4" w:rsidP="003823C7">
      <w:pPr>
        <w:spacing w:line="240" w:lineRule="auto"/>
        <w:ind w:firstLine="708"/>
        <w:jc w:val="both"/>
        <w:rPr>
          <w:rFonts w:ascii="PT Astra Serif" w:hAnsi="PT Astra Serif"/>
          <w:b/>
          <w:sz w:val="24"/>
          <w:szCs w:val="24"/>
        </w:rPr>
      </w:pPr>
    </w:p>
    <w:p w14:paraId="1A176063"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noProof/>
          <w:sz w:val="24"/>
          <w:szCs w:val="24"/>
          <w:lang w:eastAsia="ru-RU"/>
        </w:rPr>
        <w:lastRenderedPageBreak/>
        <w:drawing>
          <wp:inline distT="0" distB="0" distL="0" distR="0" wp14:anchorId="19E650FF" wp14:editId="33BDFB50">
            <wp:extent cx="6209030" cy="5067300"/>
            <wp:effectExtent l="0" t="0" r="127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0DD96B2B" w14:textId="2F171AB6" w:rsidR="002913F4" w:rsidRPr="003823C7" w:rsidRDefault="002913F4" w:rsidP="003823C7">
      <w:pPr>
        <w:spacing w:line="240" w:lineRule="auto"/>
        <w:ind w:firstLine="708"/>
        <w:jc w:val="both"/>
        <w:rPr>
          <w:rFonts w:ascii="PT Astra Serif" w:hAnsi="PT Astra Serif"/>
          <w:bCs/>
          <w:i/>
          <w:sz w:val="24"/>
          <w:szCs w:val="24"/>
        </w:rPr>
      </w:pPr>
      <w:r w:rsidRPr="003823C7">
        <w:rPr>
          <w:rFonts w:ascii="PT Astra Serif" w:hAnsi="PT Astra Serif"/>
          <w:i/>
          <w:sz w:val="24"/>
          <w:szCs w:val="24"/>
        </w:rPr>
        <w:t xml:space="preserve">Рис. </w:t>
      </w:r>
      <w:r w:rsidR="00851D5E" w:rsidRPr="003823C7">
        <w:rPr>
          <w:rFonts w:ascii="PT Astra Serif" w:hAnsi="PT Astra Serif"/>
          <w:i/>
          <w:sz w:val="24"/>
          <w:szCs w:val="24"/>
        </w:rPr>
        <w:t>3</w:t>
      </w:r>
      <w:r w:rsidR="006F5FD2" w:rsidRPr="003823C7">
        <w:rPr>
          <w:rFonts w:ascii="PT Astra Serif" w:hAnsi="PT Astra Serif"/>
          <w:i/>
          <w:sz w:val="24"/>
          <w:szCs w:val="24"/>
        </w:rPr>
        <w:t>6</w:t>
      </w:r>
      <w:r w:rsidRPr="003823C7">
        <w:rPr>
          <w:rFonts w:ascii="PT Astra Serif" w:hAnsi="PT Astra Serif"/>
          <w:i/>
          <w:sz w:val="24"/>
          <w:szCs w:val="24"/>
        </w:rPr>
        <w:t xml:space="preserve">. </w:t>
      </w:r>
      <w:r w:rsidRPr="003823C7">
        <w:rPr>
          <w:rFonts w:ascii="PT Astra Serif" w:hAnsi="PT Astra Serif"/>
          <w:bCs/>
          <w:i/>
          <w:sz w:val="24"/>
          <w:szCs w:val="24"/>
        </w:rPr>
        <w:t>Охват детей дополнительным образованием в сфере искусств, %</w:t>
      </w:r>
    </w:p>
    <w:p w14:paraId="68F102BF" w14:textId="77777777" w:rsidR="002913F4" w:rsidRPr="003823C7" w:rsidRDefault="002913F4"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Реализация национальной цели «Возможности для самореализации и развития талантов» ставит перед ДШИ определённые задачи, одной из главных является увеличение контингента обучающихся по предпрофессиональным программам.</w:t>
      </w:r>
    </w:p>
    <w:p w14:paraId="01034716" w14:textId="77777777" w:rsidR="002913F4" w:rsidRPr="003823C7" w:rsidRDefault="002913F4"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В Ульяновской области ежегодно увеличивается количество детей, обучающихся </w:t>
      </w:r>
      <w:r w:rsidRPr="003823C7">
        <w:rPr>
          <w:rFonts w:ascii="PT Astra Serif" w:hAnsi="PT Astra Serif"/>
          <w:b/>
          <w:bCs/>
          <w:sz w:val="24"/>
          <w:szCs w:val="24"/>
        </w:rPr>
        <w:t>по предпрофессиональным программам</w:t>
      </w:r>
      <w:r w:rsidRPr="003823C7">
        <w:rPr>
          <w:rFonts w:ascii="PT Astra Serif" w:hAnsi="PT Astra Serif"/>
          <w:sz w:val="24"/>
          <w:szCs w:val="24"/>
        </w:rPr>
        <w:t>. В соответствии с Концепцией развития дополнительного образования детей до 2030 года ДШИ следует увеличивать количество детей, обучающихся по предпрофессиональным программам в области искусства за счёт бюджетных средств и обеспечить сохранность контингента обучающихся в школах искусств.</w:t>
      </w:r>
    </w:p>
    <w:p w14:paraId="75CAC778" w14:textId="77777777" w:rsidR="002913F4" w:rsidRPr="003823C7" w:rsidRDefault="002913F4"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В настоящий момент по предпрофессиональным программам обучаются 6758 детей, что на 11,4% больше, чем в 2021 году. Доля обучающихся по предпрофессиональным программам составляет 43,6% от общего количества обучающихся или 55,6% от числа обучающихся за счёт бюджетных средств (по региональному плану на 2022/2023 уч. год – 53%). </w:t>
      </w:r>
    </w:p>
    <w:p w14:paraId="7F533470" w14:textId="77777777" w:rsidR="002913F4" w:rsidRPr="003823C7" w:rsidRDefault="002913F4"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В соответствии с региональным планом по увеличению контингента, в котором с учётом стартовых значений (контингента обучающихся в 2020/2021 уч. года), определены темпы по увеличению доли контингента, обучающегося по дополнительным предпрофессиональным программам, по каждому образовательному учреждению. </w:t>
      </w:r>
    </w:p>
    <w:p w14:paraId="360F9D02" w14:textId="77777777" w:rsidR="002913F4" w:rsidRPr="003823C7" w:rsidRDefault="002913F4"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В 2022/2023 уч. гг. достигнуты заявленные значения детскими школами искусств 14 муниципальных образованиях: Ульяновск, Димитровград, Новоульяновск, Кузоватовский, Майнский Николаевский, Новоспасский, Павловский, Радищевский, Сенгилеевский, Старомайнский, Сурский, Цильнинский и Чердаклинский районы.</w:t>
      </w:r>
    </w:p>
    <w:p w14:paraId="100713FF" w14:textId="77777777" w:rsidR="002913F4" w:rsidRPr="003823C7" w:rsidRDefault="002913F4" w:rsidP="003823C7">
      <w:pPr>
        <w:spacing w:line="240" w:lineRule="auto"/>
        <w:jc w:val="both"/>
        <w:rPr>
          <w:rFonts w:ascii="PT Astra Serif" w:hAnsi="PT Astra Serif"/>
          <w:i/>
          <w:sz w:val="24"/>
          <w:szCs w:val="24"/>
        </w:rPr>
      </w:pPr>
      <w:r w:rsidRPr="003823C7">
        <w:rPr>
          <w:rFonts w:ascii="PT Astra Serif" w:hAnsi="PT Astra Serif"/>
          <w:noProof/>
          <w:sz w:val="24"/>
          <w:szCs w:val="24"/>
          <w:lang w:eastAsia="ru-RU"/>
        </w:rPr>
        <w:lastRenderedPageBreak/>
        <w:drawing>
          <wp:inline distT="0" distB="0" distL="0" distR="0" wp14:anchorId="1A5EFA24" wp14:editId="48AEF4E5">
            <wp:extent cx="6258560" cy="3675888"/>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7A96CEF0" w14:textId="5769FB91" w:rsidR="002913F4" w:rsidRPr="003823C7" w:rsidRDefault="002913F4" w:rsidP="003823C7">
      <w:pPr>
        <w:spacing w:line="240" w:lineRule="auto"/>
        <w:ind w:firstLine="708"/>
        <w:jc w:val="both"/>
        <w:rPr>
          <w:rFonts w:ascii="PT Astra Serif" w:hAnsi="PT Astra Serif"/>
          <w:i/>
          <w:sz w:val="24"/>
          <w:szCs w:val="24"/>
        </w:rPr>
      </w:pPr>
      <w:r w:rsidRPr="003823C7">
        <w:rPr>
          <w:rFonts w:ascii="PT Astra Serif" w:hAnsi="PT Astra Serif"/>
          <w:i/>
          <w:sz w:val="24"/>
          <w:szCs w:val="24"/>
        </w:rPr>
        <w:t>Рис.</w:t>
      </w:r>
      <w:r w:rsidR="00851D5E" w:rsidRPr="003823C7">
        <w:rPr>
          <w:rFonts w:ascii="PT Astra Serif" w:hAnsi="PT Astra Serif"/>
          <w:i/>
          <w:sz w:val="24"/>
          <w:szCs w:val="24"/>
        </w:rPr>
        <w:t>3</w:t>
      </w:r>
      <w:r w:rsidR="006F5FD2" w:rsidRPr="003823C7">
        <w:rPr>
          <w:rFonts w:ascii="PT Astra Serif" w:hAnsi="PT Astra Serif"/>
          <w:i/>
          <w:sz w:val="24"/>
          <w:szCs w:val="24"/>
        </w:rPr>
        <w:t>7</w:t>
      </w:r>
      <w:r w:rsidRPr="003823C7">
        <w:rPr>
          <w:rFonts w:ascii="PT Astra Serif" w:hAnsi="PT Astra Serif"/>
          <w:i/>
          <w:sz w:val="24"/>
          <w:szCs w:val="24"/>
        </w:rPr>
        <w:t>. Удельный вес обучающихся по предпрофессиональным программам, %</w:t>
      </w:r>
    </w:p>
    <w:p w14:paraId="068DBAF6" w14:textId="77777777" w:rsidR="002913F4" w:rsidRPr="003823C7" w:rsidRDefault="002913F4" w:rsidP="003823C7">
      <w:pPr>
        <w:spacing w:line="240" w:lineRule="auto"/>
        <w:ind w:firstLine="708"/>
        <w:jc w:val="both"/>
        <w:rPr>
          <w:rFonts w:ascii="PT Astra Serif" w:hAnsi="PT Astra Serif"/>
          <w:sz w:val="24"/>
          <w:szCs w:val="24"/>
        </w:rPr>
      </w:pPr>
    </w:p>
    <w:p w14:paraId="064A26E5" w14:textId="77777777" w:rsidR="002913F4" w:rsidRPr="003823C7" w:rsidRDefault="002913F4"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В целях </w:t>
      </w:r>
      <w:r w:rsidRPr="003823C7">
        <w:rPr>
          <w:rFonts w:ascii="PT Astra Serif" w:hAnsi="PT Astra Serif"/>
          <w:color w:val="000000"/>
          <w:sz w:val="24"/>
          <w:szCs w:val="24"/>
        </w:rPr>
        <w:t>увеличения охвата детей деятельностью ДШИ</w:t>
      </w:r>
      <w:r w:rsidRPr="003823C7">
        <w:rPr>
          <w:rFonts w:ascii="PT Astra Serif" w:hAnsi="PT Astra Serif"/>
          <w:sz w:val="24"/>
          <w:szCs w:val="24"/>
        </w:rPr>
        <w:t xml:space="preserve"> и обеспечения </w:t>
      </w:r>
      <w:r w:rsidRPr="003823C7">
        <w:rPr>
          <w:rFonts w:ascii="PT Astra Serif" w:hAnsi="PT Astra Serif"/>
          <w:color w:val="000000"/>
          <w:sz w:val="24"/>
          <w:szCs w:val="24"/>
        </w:rPr>
        <w:t>доступности ДШИ в регионе открываются новые места осуществления образовательной деятельности ДШИ (внешние классы).</w:t>
      </w:r>
      <w:r w:rsidRPr="003823C7">
        <w:rPr>
          <w:rFonts w:ascii="PT Astra Serif" w:hAnsi="PT Astra Serif"/>
          <w:sz w:val="24"/>
          <w:szCs w:val="24"/>
        </w:rPr>
        <w:t xml:space="preserve"> </w:t>
      </w:r>
    </w:p>
    <w:p w14:paraId="65C2C328" w14:textId="77777777" w:rsidR="002913F4" w:rsidRPr="003823C7" w:rsidRDefault="002913F4" w:rsidP="003823C7">
      <w:pPr>
        <w:spacing w:line="240" w:lineRule="auto"/>
        <w:ind w:firstLine="708"/>
        <w:jc w:val="both"/>
        <w:rPr>
          <w:rFonts w:ascii="PT Astra Serif" w:hAnsi="PT Astra Serif"/>
          <w:color w:val="000000"/>
          <w:sz w:val="24"/>
          <w:szCs w:val="24"/>
        </w:rPr>
      </w:pPr>
      <w:r w:rsidRPr="003823C7">
        <w:rPr>
          <w:rFonts w:ascii="PT Astra Serif" w:hAnsi="PT Astra Serif"/>
          <w:sz w:val="24"/>
          <w:szCs w:val="24"/>
        </w:rPr>
        <w:t>В регионе в 22 ДШИ на базе 52 учреждений (СОШ, СДК, ДК) осуществляют образовательную деятельность 99 внешних классов, где обучается 1600 чел</w:t>
      </w:r>
      <w:r w:rsidRPr="003823C7">
        <w:rPr>
          <w:rFonts w:ascii="PT Astra Serif" w:hAnsi="PT Astra Serif"/>
          <w:i/>
          <w:color w:val="000000"/>
          <w:sz w:val="24"/>
          <w:szCs w:val="24"/>
        </w:rPr>
        <w:t xml:space="preserve">. </w:t>
      </w:r>
      <w:r w:rsidRPr="003823C7">
        <w:rPr>
          <w:rFonts w:ascii="PT Astra Serif" w:hAnsi="PT Astra Serif"/>
          <w:color w:val="000000"/>
          <w:sz w:val="24"/>
          <w:szCs w:val="24"/>
        </w:rPr>
        <w:t>В 2022 учебном году в 6 ДШИ были открыты 8 внешних классов, где обучаются 86 чел.</w:t>
      </w:r>
    </w:p>
    <w:p w14:paraId="7BC5B68F" w14:textId="77777777" w:rsidR="002913F4" w:rsidRPr="003823C7" w:rsidRDefault="002913F4" w:rsidP="003823C7">
      <w:pPr>
        <w:spacing w:line="240" w:lineRule="auto"/>
        <w:ind w:firstLine="708"/>
        <w:jc w:val="both"/>
        <w:rPr>
          <w:rFonts w:ascii="PT Astra Serif" w:hAnsi="PT Astra Serif"/>
          <w:color w:val="000000"/>
          <w:sz w:val="24"/>
          <w:szCs w:val="24"/>
        </w:rPr>
      </w:pPr>
    </w:p>
    <w:p w14:paraId="6AF994C4" w14:textId="77777777" w:rsidR="002913F4" w:rsidRPr="003823C7" w:rsidRDefault="002913F4" w:rsidP="003823C7">
      <w:pPr>
        <w:spacing w:line="240" w:lineRule="auto"/>
        <w:jc w:val="center"/>
        <w:rPr>
          <w:rFonts w:ascii="PT Astra Serif" w:hAnsi="PT Astra Serif"/>
          <w:b/>
          <w:color w:val="000000"/>
          <w:sz w:val="24"/>
          <w:szCs w:val="24"/>
        </w:rPr>
      </w:pPr>
      <w:r w:rsidRPr="003823C7">
        <w:rPr>
          <w:rFonts w:ascii="PT Astra Serif" w:hAnsi="PT Astra Serif"/>
          <w:b/>
          <w:color w:val="000000"/>
          <w:sz w:val="24"/>
          <w:szCs w:val="24"/>
        </w:rPr>
        <w:t>Внешние классы</w:t>
      </w:r>
    </w:p>
    <w:tbl>
      <w:tblPr>
        <w:tblW w:w="88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89"/>
        <w:gridCol w:w="2693"/>
        <w:gridCol w:w="2552"/>
      </w:tblGrid>
      <w:tr w:rsidR="002913F4" w:rsidRPr="003823C7" w14:paraId="45FCD471" w14:textId="77777777" w:rsidTr="00294659">
        <w:tc>
          <w:tcPr>
            <w:tcW w:w="3589" w:type="dxa"/>
            <w:shd w:val="clear" w:color="auto" w:fill="auto"/>
            <w:vAlign w:val="center"/>
          </w:tcPr>
          <w:p w14:paraId="03CD171F" w14:textId="77777777" w:rsidR="002913F4" w:rsidRPr="003823C7" w:rsidRDefault="002913F4" w:rsidP="003823C7">
            <w:pPr>
              <w:tabs>
                <w:tab w:val="left" w:pos="993"/>
                <w:tab w:val="left" w:pos="1134"/>
              </w:tabs>
              <w:spacing w:line="240" w:lineRule="auto"/>
              <w:rPr>
                <w:rFonts w:ascii="PT Astra Serif" w:hAnsi="PT Astra Serif"/>
                <w:sz w:val="24"/>
                <w:szCs w:val="24"/>
              </w:rPr>
            </w:pPr>
            <w:r w:rsidRPr="003823C7">
              <w:rPr>
                <w:rFonts w:ascii="PT Astra Serif" w:hAnsi="PT Astra Serif"/>
                <w:sz w:val="24"/>
                <w:szCs w:val="24"/>
              </w:rPr>
              <w:t>МБУ ДО ДШИ №4</w:t>
            </w:r>
          </w:p>
          <w:p w14:paraId="6DFCB3BC" w14:textId="77777777" w:rsidR="002913F4" w:rsidRPr="003823C7" w:rsidRDefault="002913F4" w:rsidP="003823C7">
            <w:pPr>
              <w:tabs>
                <w:tab w:val="left" w:pos="993"/>
                <w:tab w:val="left" w:pos="1134"/>
              </w:tabs>
              <w:spacing w:line="240" w:lineRule="auto"/>
              <w:rPr>
                <w:rFonts w:ascii="PT Astra Serif" w:hAnsi="PT Astra Serif"/>
                <w:sz w:val="24"/>
                <w:szCs w:val="24"/>
                <w:highlight w:val="yellow"/>
              </w:rPr>
            </w:pPr>
            <w:r w:rsidRPr="003823C7">
              <w:rPr>
                <w:rFonts w:ascii="PT Astra Serif" w:hAnsi="PT Astra Serif"/>
                <w:sz w:val="24"/>
                <w:szCs w:val="24"/>
              </w:rPr>
              <w:t>г. Ульяновск</w:t>
            </w:r>
          </w:p>
        </w:tc>
        <w:tc>
          <w:tcPr>
            <w:tcW w:w="2693" w:type="dxa"/>
            <w:shd w:val="clear" w:color="auto" w:fill="auto"/>
            <w:vAlign w:val="center"/>
          </w:tcPr>
          <w:p w14:paraId="12882B56"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r w:rsidRPr="003823C7">
              <w:rPr>
                <w:rFonts w:ascii="PT Astra Serif" w:hAnsi="PT Astra Serif"/>
                <w:sz w:val="24"/>
                <w:szCs w:val="24"/>
              </w:rPr>
              <w:t>На базе СШ № 10</w:t>
            </w:r>
          </w:p>
        </w:tc>
        <w:tc>
          <w:tcPr>
            <w:tcW w:w="2552" w:type="dxa"/>
            <w:shd w:val="clear" w:color="auto" w:fill="auto"/>
            <w:vAlign w:val="center"/>
          </w:tcPr>
          <w:p w14:paraId="0CF3356C"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ИЗО – 12 чел.</w:t>
            </w:r>
          </w:p>
          <w:p w14:paraId="69552608"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Фортепиано – 6 чел.</w:t>
            </w:r>
          </w:p>
          <w:p w14:paraId="02A0EAC9"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Гитара – 5 чел.</w:t>
            </w:r>
          </w:p>
          <w:p w14:paraId="725BC761" w14:textId="77777777" w:rsidR="002913F4" w:rsidRPr="003823C7" w:rsidRDefault="002913F4" w:rsidP="003823C7">
            <w:pPr>
              <w:spacing w:line="240" w:lineRule="auto"/>
              <w:jc w:val="center"/>
              <w:rPr>
                <w:rFonts w:ascii="PT Astra Serif" w:hAnsi="PT Astra Serif"/>
                <w:sz w:val="24"/>
                <w:szCs w:val="24"/>
                <w:highlight w:val="yellow"/>
              </w:rPr>
            </w:pPr>
            <w:r w:rsidRPr="003823C7">
              <w:rPr>
                <w:rFonts w:ascii="PT Astra Serif" w:hAnsi="PT Astra Serif"/>
                <w:sz w:val="24"/>
                <w:szCs w:val="24"/>
              </w:rPr>
              <w:t>Баян – 5 чел.</w:t>
            </w:r>
          </w:p>
        </w:tc>
      </w:tr>
      <w:tr w:rsidR="002913F4" w:rsidRPr="003823C7" w14:paraId="5D1FE3E6" w14:textId="77777777" w:rsidTr="00294659">
        <w:tc>
          <w:tcPr>
            <w:tcW w:w="3589" w:type="dxa"/>
            <w:shd w:val="clear" w:color="auto" w:fill="auto"/>
            <w:vAlign w:val="center"/>
          </w:tcPr>
          <w:p w14:paraId="0F6EDBBB" w14:textId="77777777" w:rsidR="002913F4" w:rsidRPr="003823C7" w:rsidRDefault="002913F4" w:rsidP="003823C7">
            <w:pPr>
              <w:tabs>
                <w:tab w:val="left" w:pos="993"/>
                <w:tab w:val="left" w:pos="1134"/>
              </w:tabs>
              <w:spacing w:line="240" w:lineRule="auto"/>
              <w:rPr>
                <w:rFonts w:ascii="PT Astra Serif" w:hAnsi="PT Astra Serif"/>
                <w:sz w:val="24"/>
                <w:szCs w:val="24"/>
              </w:rPr>
            </w:pPr>
            <w:r w:rsidRPr="003823C7">
              <w:rPr>
                <w:rFonts w:ascii="PT Astra Serif" w:hAnsi="PT Astra Serif"/>
                <w:sz w:val="24"/>
                <w:szCs w:val="24"/>
              </w:rPr>
              <w:t>МБУ ДО ДШИ №6</w:t>
            </w:r>
          </w:p>
          <w:p w14:paraId="2AF03EE5" w14:textId="77777777" w:rsidR="002913F4" w:rsidRPr="003823C7" w:rsidRDefault="002913F4" w:rsidP="003823C7">
            <w:pPr>
              <w:tabs>
                <w:tab w:val="left" w:pos="993"/>
                <w:tab w:val="left" w:pos="1134"/>
              </w:tabs>
              <w:spacing w:line="240" w:lineRule="auto"/>
              <w:rPr>
                <w:rFonts w:ascii="PT Astra Serif" w:hAnsi="PT Astra Serif"/>
                <w:sz w:val="24"/>
                <w:szCs w:val="24"/>
                <w:highlight w:val="yellow"/>
              </w:rPr>
            </w:pPr>
            <w:proofErr w:type="spellStart"/>
            <w:r w:rsidRPr="003823C7">
              <w:rPr>
                <w:rFonts w:ascii="PT Astra Serif" w:hAnsi="PT Astra Serif"/>
                <w:sz w:val="24"/>
                <w:szCs w:val="24"/>
              </w:rPr>
              <w:t>Г.Ульяновск</w:t>
            </w:r>
            <w:proofErr w:type="spellEnd"/>
          </w:p>
        </w:tc>
        <w:tc>
          <w:tcPr>
            <w:tcW w:w="2693" w:type="dxa"/>
            <w:shd w:val="clear" w:color="auto" w:fill="auto"/>
            <w:vAlign w:val="center"/>
          </w:tcPr>
          <w:p w14:paraId="5DA9A63D" w14:textId="77777777" w:rsidR="002913F4" w:rsidRPr="003823C7" w:rsidRDefault="002913F4" w:rsidP="003823C7">
            <w:pPr>
              <w:spacing w:line="240" w:lineRule="auto"/>
              <w:jc w:val="center"/>
              <w:rPr>
                <w:rFonts w:ascii="PT Astra Serif" w:hAnsi="PT Astra Serif"/>
                <w:sz w:val="24"/>
                <w:szCs w:val="24"/>
                <w:highlight w:val="yellow"/>
              </w:rPr>
            </w:pPr>
            <w:r w:rsidRPr="003823C7">
              <w:rPr>
                <w:rFonts w:ascii="PT Astra Serif" w:hAnsi="PT Astra Serif"/>
                <w:sz w:val="24"/>
                <w:szCs w:val="24"/>
              </w:rPr>
              <w:t>На базе МБОУ «Губернаторский лицей №100»</w:t>
            </w:r>
          </w:p>
        </w:tc>
        <w:tc>
          <w:tcPr>
            <w:tcW w:w="2552" w:type="dxa"/>
            <w:shd w:val="clear" w:color="auto" w:fill="auto"/>
            <w:vAlign w:val="center"/>
          </w:tcPr>
          <w:p w14:paraId="505B6433"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r w:rsidRPr="003823C7">
              <w:rPr>
                <w:rFonts w:ascii="PT Astra Serif" w:hAnsi="PT Astra Serif"/>
                <w:sz w:val="24"/>
                <w:szCs w:val="24"/>
              </w:rPr>
              <w:t>Отделение оркестровых инструментов (скрипка) – 6 чел.</w:t>
            </w:r>
          </w:p>
        </w:tc>
      </w:tr>
      <w:tr w:rsidR="002913F4" w:rsidRPr="003823C7" w14:paraId="79ABE622" w14:textId="77777777" w:rsidTr="00294659">
        <w:tc>
          <w:tcPr>
            <w:tcW w:w="3589" w:type="dxa"/>
            <w:vMerge w:val="restart"/>
            <w:shd w:val="clear" w:color="auto" w:fill="auto"/>
            <w:vAlign w:val="center"/>
          </w:tcPr>
          <w:p w14:paraId="2B76D38F" w14:textId="77777777" w:rsidR="002913F4" w:rsidRPr="003823C7" w:rsidRDefault="002913F4" w:rsidP="003823C7">
            <w:pPr>
              <w:tabs>
                <w:tab w:val="left" w:pos="993"/>
                <w:tab w:val="left" w:pos="1134"/>
              </w:tabs>
              <w:spacing w:line="240" w:lineRule="auto"/>
              <w:rPr>
                <w:rFonts w:ascii="PT Astra Serif" w:hAnsi="PT Astra Serif"/>
                <w:sz w:val="24"/>
                <w:szCs w:val="24"/>
                <w:highlight w:val="yellow"/>
              </w:rPr>
            </w:pPr>
            <w:r w:rsidRPr="003823C7">
              <w:rPr>
                <w:rFonts w:ascii="PT Astra Serif" w:hAnsi="PT Astra Serif"/>
                <w:sz w:val="24"/>
                <w:szCs w:val="24"/>
              </w:rPr>
              <w:t xml:space="preserve">МУ ДО Сурская ДШИ им. А.В. </w:t>
            </w:r>
            <w:proofErr w:type="spellStart"/>
            <w:r w:rsidRPr="003823C7">
              <w:rPr>
                <w:rFonts w:ascii="PT Astra Serif" w:hAnsi="PT Astra Serif"/>
                <w:sz w:val="24"/>
                <w:szCs w:val="24"/>
              </w:rPr>
              <w:t>Абуткова</w:t>
            </w:r>
            <w:proofErr w:type="spellEnd"/>
          </w:p>
        </w:tc>
        <w:tc>
          <w:tcPr>
            <w:tcW w:w="2693" w:type="dxa"/>
            <w:shd w:val="clear" w:color="auto" w:fill="auto"/>
            <w:vAlign w:val="center"/>
          </w:tcPr>
          <w:p w14:paraId="089EE919"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МОУ СШ с. Лава</w:t>
            </w:r>
          </w:p>
          <w:p w14:paraId="536116E2"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p>
        </w:tc>
        <w:tc>
          <w:tcPr>
            <w:tcW w:w="2552" w:type="dxa"/>
            <w:shd w:val="clear" w:color="auto" w:fill="auto"/>
            <w:vAlign w:val="center"/>
          </w:tcPr>
          <w:p w14:paraId="4EB7BBC9"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r w:rsidRPr="003823C7">
              <w:rPr>
                <w:rFonts w:ascii="PT Astra Serif" w:hAnsi="PT Astra Serif"/>
                <w:sz w:val="24"/>
                <w:szCs w:val="24"/>
              </w:rPr>
              <w:t>Эстрадный вокал - 12 чел.</w:t>
            </w:r>
          </w:p>
        </w:tc>
      </w:tr>
      <w:tr w:rsidR="002913F4" w:rsidRPr="003823C7" w14:paraId="356B7908" w14:textId="77777777" w:rsidTr="00294659">
        <w:tc>
          <w:tcPr>
            <w:tcW w:w="3589" w:type="dxa"/>
            <w:vMerge/>
            <w:shd w:val="clear" w:color="auto" w:fill="auto"/>
            <w:vAlign w:val="center"/>
          </w:tcPr>
          <w:p w14:paraId="52A89791" w14:textId="77777777" w:rsidR="002913F4" w:rsidRPr="003823C7" w:rsidRDefault="002913F4" w:rsidP="003823C7">
            <w:pPr>
              <w:tabs>
                <w:tab w:val="left" w:pos="993"/>
                <w:tab w:val="left" w:pos="1134"/>
              </w:tabs>
              <w:spacing w:line="240" w:lineRule="auto"/>
              <w:rPr>
                <w:rFonts w:ascii="PT Astra Serif" w:hAnsi="PT Astra Serif"/>
                <w:sz w:val="24"/>
                <w:szCs w:val="24"/>
              </w:rPr>
            </w:pPr>
          </w:p>
        </w:tc>
        <w:tc>
          <w:tcPr>
            <w:tcW w:w="2693" w:type="dxa"/>
            <w:shd w:val="clear" w:color="auto" w:fill="auto"/>
            <w:vAlign w:val="center"/>
          </w:tcPr>
          <w:p w14:paraId="28CB8133"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МОУ СШ</w:t>
            </w:r>
          </w:p>
          <w:p w14:paraId="22284E1B"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с. Астрадамовка</w:t>
            </w:r>
          </w:p>
        </w:tc>
        <w:tc>
          <w:tcPr>
            <w:tcW w:w="2552" w:type="dxa"/>
            <w:shd w:val="clear" w:color="auto" w:fill="auto"/>
            <w:vAlign w:val="center"/>
          </w:tcPr>
          <w:p w14:paraId="7F492DB5" w14:textId="77777777" w:rsidR="002913F4" w:rsidRPr="003823C7" w:rsidRDefault="002913F4" w:rsidP="003823C7">
            <w:pPr>
              <w:tabs>
                <w:tab w:val="left" w:pos="993"/>
                <w:tab w:val="left" w:pos="1134"/>
              </w:tabs>
              <w:spacing w:line="240" w:lineRule="auto"/>
              <w:jc w:val="center"/>
              <w:rPr>
                <w:rFonts w:ascii="PT Astra Serif" w:hAnsi="PT Astra Serif"/>
                <w:sz w:val="24"/>
                <w:szCs w:val="24"/>
              </w:rPr>
            </w:pPr>
            <w:r w:rsidRPr="003823C7">
              <w:rPr>
                <w:rFonts w:ascii="PT Astra Serif" w:hAnsi="PT Astra Serif"/>
                <w:sz w:val="24"/>
                <w:szCs w:val="24"/>
              </w:rPr>
              <w:t>Эстрадный вокал -12 чел.</w:t>
            </w:r>
          </w:p>
        </w:tc>
      </w:tr>
      <w:tr w:rsidR="002913F4" w:rsidRPr="003823C7" w14:paraId="4A8F48BB" w14:textId="77777777" w:rsidTr="00294659">
        <w:tc>
          <w:tcPr>
            <w:tcW w:w="3589" w:type="dxa"/>
            <w:shd w:val="clear" w:color="auto" w:fill="auto"/>
            <w:vAlign w:val="center"/>
          </w:tcPr>
          <w:p w14:paraId="770F008B" w14:textId="77777777" w:rsidR="002913F4" w:rsidRPr="003823C7" w:rsidRDefault="002913F4" w:rsidP="003823C7">
            <w:pPr>
              <w:tabs>
                <w:tab w:val="left" w:pos="993"/>
                <w:tab w:val="left" w:pos="1134"/>
              </w:tabs>
              <w:spacing w:line="240" w:lineRule="auto"/>
              <w:rPr>
                <w:rFonts w:ascii="PT Astra Serif" w:hAnsi="PT Astra Serif"/>
                <w:sz w:val="24"/>
                <w:szCs w:val="24"/>
                <w:highlight w:val="yellow"/>
              </w:rPr>
            </w:pPr>
            <w:r w:rsidRPr="003823C7">
              <w:rPr>
                <w:rFonts w:ascii="PT Astra Serif" w:hAnsi="PT Astra Serif"/>
                <w:sz w:val="24"/>
                <w:szCs w:val="24"/>
              </w:rPr>
              <w:t>МБУ ДО «Тереньгульская детская школа искусств»</w:t>
            </w:r>
          </w:p>
        </w:tc>
        <w:tc>
          <w:tcPr>
            <w:tcW w:w="2693" w:type="dxa"/>
            <w:shd w:val="clear" w:color="auto" w:fill="auto"/>
            <w:vAlign w:val="center"/>
          </w:tcPr>
          <w:p w14:paraId="1594D021"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на базе МОУ «</w:t>
            </w:r>
            <w:proofErr w:type="spellStart"/>
            <w:r w:rsidRPr="003823C7">
              <w:rPr>
                <w:rFonts w:ascii="PT Astra Serif" w:hAnsi="PT Astra Serif"/>
                <w:sz w:val="24"/>
                <w:szCs w:val="24"/>
              </w:rPr>
              <w:t>Зеленецкая</w:t>
            </w:r>
            <w:proofErr w:type="spellEnd"/>
            <w:r w:rsidRPr="003823C7">
              <w:rPr>
                <w:rFonts w:ascii="PT Astra Serif" w:hAnsi="PT Astra Serif"/>
                <w:sz w:val="24"/>
                <w:szCs w:val="24"/>
              </w:rPr>
              <w:t xml:space="preserve"> основная общеобразовательная школа» МО</w:t>
            </w:r>
          </w:p>
          <w:p w14:paraId="090150BE"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село Зеленец</w:t>
            </w:r>
          </w:p>
        </w:tc>
        <w:tc>
          <w:tcPr>
            <w:tcW w:w="2552" w:type="dxa"/>
            <w:shd w:val="clear" w:color="auto" w:fill="auto"/>
            <w:vAlign w:val="center"/>
          </w:tcPr>
          <w:p w14:paraId="128338D5"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Хореографическое</w:t>
            </w:r>
          </w:p>
          <w:p w14:paraId="4F27F282"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r w:rsidRPr="003823C7">
              <w:rPr>
                <w:rFonts w:ascii="PT Astra Serif" w:hAnsi="PT Astra Serif"/>
                <w:sz w:val="24"/>
                <w:szCs w:val="24"/>
              </w:rPr>
              <w:t>ДООП «Хореографическое искусство» - 10 чел.</w:t>
            </w:r>
          </w:p>
        </w:tc>
      </w:tr>
      <w:tr w:rsidR="002913F4" w:rsidRPr="003823C7" w14:paraId="1CEC5E75" w14:textId="77777777" w:rsidTr="00294659">
        <w:tc>
          <w:tcPr>
            <w:tcW w:w="3589" w:type="dxa"/>
            <w:shd w:val="clear" w:color="auto" w:fill="auto"/>
            <w:vAlign w:val="center"/>
          </w:tcPr>
          <w:p w14:paraId="75E61029" w14:textId="77777777" w:rsidR="002913F4" w:rsidRPr="003823C7" w:rsidRDefault="002913F4" w:rsidP="003823C7">
            <w:pPr>
              <w:tabs>
                <w:tab w:val="left" w:pos="993"/>
                <w:tab w:val="left" w:pos="1134"/>
              </w:tabs>
              <w:spacing w:line="240" w:lineRule="auto"/>
              <w:rPr>
                <w:rFonts w:ascii="PT Astra Serif" w:hAnsi="PT Astra Serif"/>
                <w:sz w:val="24"/>
                <w:szCs w:val="24"/>
                <w:highlight w:val="yellow"/>
              </w:rPr>
            </w:pPr>
            <w:r w:rsidRPr="003823C7">
              <w:rPr>
                <w:rFonts w:ascii="PT Astra Serif" w:hAnsi="PT Astra Serif"/>
                <w:sz w:val="24"/>
                <w:szCs w:val="24"/>
              </w:rPr>
              <w:t>МУ ДО «</w:t>
            </w:r>
            <w:proofErr w:type="spellStart"/>
            <w:r w:rsidRPr="003823C7">
              <w:rPr>
                <w:rFonts w:ascii="PT Astra Serif" w:hAnsi="PT Astra Serif"/>
                <w:sz w:val="24"/>
                <w:szCs w:val="24"/>
              </w:rPr>
              <w:t>Большенагаткинская</w:t>
            </w:r>
            <w:proofErr w:type="spellEnd"/>
            <w:r w:rsidRPr="003823C7">
              <w:rPr>
                <w:rFonts w:ascii="PT Astra Serif" w:hAnsi="PT Astra Serif"/>
                <w:sz w:val="24"/>
                <w:szCs w:val="24"/>
              </w:rPr>
              <w:t xml:space="preserve"> ДШИ»</w:t>
            </w:r>
          </w:p>
        </w:tc>
        <w:tc>
          <w:tcPr>
            <w:tcW w:w="2693" w:type="dxa"/>
            <w:shd w:val="clear" w:color="auto" w:fill="auto"/>
            <w:vAlign w:val="center"/>
          </w:tcPr>
          <w:p w14:paraId="1606FA1F"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r w:rsidRPr="003823C7">
              <w:rPr>
                <w:rFonts w:ascii="PT Astra Serif" w:hAnsi="PT Astra Serif"/>
                <w:sz w:val="24"/>
                <w:szCs w:val="24"/>
              </w:rPr>
              <w:t xml:space="preserve">На базе </w:t>
            </w:r>
            <w:proofErr w:type="spellStart"/>
            <w:r w:rsidRPr="003823C7">
              <w:rPr>
                <w:rFonts w:ascii="PT Astra Serif" w:hAnsi="PT Astra Serif"/>
                <w:sz w:val="24"/>
                <w:szCs w:val="24"/>
              </w:rPr>
              <w:t>Реабилитационнго</w:t>
            </w:r>
            <w:proofErr w:type="spellEnd"/>
            <w:r w:rsidRPr="003823C7">
              <w:rPr>
                <w:rFonts w:ascii="PT Astra Serif" w:hAnsi="PT Astra Serif"/>
                <w:sz w:val="24"/>
                <w:szCs w:val="24"/>
              </w:rPr>
              <w:t xml:space="preserve"> центра «Восхождение» с. Большое Нагаткино</w:t>
            </w:r>
          </w:p>
        </w:tc>
        <w:tc>
          <w:tcPr>
            <w:tcW w:w="2552" w:type="dxa"/>
            <w:shd w:val="clear" w:color="auto" w:fill="auto"/>
            <w:vAlign w:val="center"/>
          </w:tcPr>
          <w:p w14:paraId="24B6293E" w14:textId="77777777" w:rsidR="002913F4" w:rsidRPr="003823C7" w:rsidRDefault="002913F4" w:rsidP="003823C7">
            <w:pPr>
              <w:spacing w:line="240" w:lineRule="auto"/>
              <w:jc w:val="center"/>
              <w:rPr>
                <w:rFonts w:ascii="PT Astra Serif" w:hAnsi="PT Astra Serif"/>
                <w:sz w:val="24"/>
                <w:szCs w:val="24"/>
              </w:rPr>
            </w:pPr>
            <w:r w:rsidRPr="003823C7">
              <w:rPr>
                <w:rFonts w:ascii="PT Astra Serif" w:hAnsi="PT Astra Serif"/>
                <w:sz w:val="24"/>
                <w:szCs w:val="24"/>
              </w:rPr>
              <w:t>ИЗО– 8 человек;</w:t>
            </w:r>
          </w:p>
          <w:p w14:paraId="7B58E8EA"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r w:rsidRPr="003823C7">
              <w:rPr>
                <w:rFonts w:ascii="PT Astra Serif" w:hAnsi="PT Astra Serif"/>
                <w:sz w:val="24"/>
                <w:szCs w:val="24"/>
              </w:rPr>
              <w:t>Шумовой оркестр - 6 чел.</w:t>
            </w:r>
          </w:p>
        </w:tc>
      </w:tr>
      <w:tr w:rsidR="002913F4" w:rsidRPr="003823C7" w14:paraId="7A3511D0" w14:textId="77777777" w:rsidTr="00294659">
        <w:tc>
          <w:tcPr>
            <w:tcW w:w="3589" w:type="dxa"/>
            <w:shd w:val="clear" w:color="auto" w:fill="auto"/>
            <w:vAlign w:val="center"/>
          </w:tcPr>
          <w:p w14:paraId="32F07550" w14:textId="77777777" w:rsidR="002913F4" w:rsidRPr="003823C7" w:rsidRDefault="002913F4" w:rsidP="003823C7">
            <w:pPr>
              <w:tabs>
                <w:tab w:val="left" w:pos="993"/>
                <w:tab w:val="left" w:pos="1134"/>
              </w:tabs>
              <w:spacing w:line="240" w:lineRule="auto"/>
              <w:rPr>
                <w:rFonts w:ascii="PT Astra Serif" w:hAnsi="PT Astra Serif"/>
                <w:sz w:val="24"/>
                <w:szCs w:val="24"/>
                <w:highlight w:val="yellow"/>
              </w:rPr>
            </w:pPr>
            <w:r w:rsidRPr="003823C7">
              <w:rPr>
                <w:rFonts w:ascii="PT Astra Serif" w:hAnsi="PT Astra Serif"/>
                <w:sz w:val="24"/>
                <w:szCs w:val="24"/>
              </w:rPr>
              <w:lastRenderedPageBreak/>
              <w:t>МАУ ДО ДШИ МО «Барышский район»</w:t>
            </w:r>
          </w:p>
        </w:tc>
        <w:tc>
          <w:tcPr>
            <w:tcW w:w="2693" w:type="dxa"/>
            <w:shd w:val="clear" w:color="auto" w:fill="auto"/>
            <w:vAlign w:val="center"/>
          </w:tcPr>
          <w:p w14:paraId="4DD14A7D"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r w:rsidRPr="003823C7">
              <w:rPr>
                <w:rFonts w:ascii="PT Astra Serif" w:hAnsi="PT Astra Serif"/>
                <w:sz w:val="24"/>
                <w:szCs w:val="24"/>
              </w:rPr>
              <w:t>На базе МБОУ СОШ №3 им. Героя Седова МО «Барышский район»</w:t>
            </w:r>
          </w:p>
        </w:tc>
        <w:tc>
          <w:tcPr>
            <w:tcW w:w="2552" w:type="dxa"/>
            <w:shd w:val="clear" w:color="auto" w:fill="auto"/>
            <w:vAlign w:val="center"/>
          </w:tcPr>
          <w:p w14:paraId="712381BD" w14:textId="77777777" w:rsidR="002913F4" w:rsidRPr="003823C7" w:rsidRDefault="002913F4" w:rsidP="003823C7">
            <w:pPr>
              <w:tabs>
                <w:tab w:val="left" w:pos="993"/>
                <w:tab w:val="left" w:pos="1134"/>
              </w:tabs>
              <w:spacing w:line="240" w:lineRule="auto"/>
              <w:jc w:val="center"/>
              <w:rPr>
                <w:rFonts w:ascii="PT Astra Serif" w:hAnsi="PT Astra Serif"/>
                <w:sz w:val="24"/>
                <w:szCs w:val="24"/>
                <w:highlight w:val="yellow"/>
              </w:rPr>
            </w:pPr>
            <w:r w:rsidRPr="003823C7">
              <w:rPr>
                <w:rFonts w:ascii="PT Astra Serif" w:hAnsi="PT Astra Serif"/>
                <w:sz w:val="24"/>
                <w:szCs w:val="24"/>
              </w:rPr>
              <w:t>Струнные инструменты «Скрипка» - 4 чел.</w:t>
            </w:r>
          </w:p>
        </w:tc>
      </w:tr>
      <w:tr w:rsidR="002913F4" w:rsidRPr="003823C7" w14:paraId="010FFC75" w14:textId="77777777" w:rsidTr="00294659">
        <w:tc>
          <w:tcPr>
            <w:tcW w:w="3589" w:type="dxa"/>
            <w:shd w:val="clear" w:color="auto" w:fill="auto"/>
            <w:vAlign w:val="center"/>
          </w:tcPr>
          <w:p w14:paraId="60F956F7" w14:textId="77777777" w:rsidR="002913F4" w:rsidRPr="003823C7" w:rsidRDefault="002913F4" w:rsidP="003823C7">
            <w:pPr>
              <w:tabs>
                <w:tab w:val="left" w:pos="993"/>
                <w:tab w:val="left" w:pos="1134"/>
              </w:tabs>
              <w:spacing w:line="240" w:lineRule="auto"/>
              <w:rPr>
                <w:rFonts w:ascii="PT Astra Serif" w:hAnsi="PT Astra Serif"/>
                <w:sz w:val="24"/>
                <w:szCs w:val="24"/>
              </w:rPr>
            </w:pPr>
            <w:r w:rsidRPr="003823C7">
              <w:rPr>
                <w:rFonts w:ascii="PT Astra Serif" w:hAnsi="PT Astra Serif"/>
                <w:sz w:val="24"/>
                <w:szCs w:val="24"/>
              </w:rPr>
              <w:t>ИТОГО</w:t>
            </w:r>
          </w:p>
        </w:tc>
        <w:tc>
          <w:tcPr>
            <w:tcW w:w="2693" w:type="dxa"/>
            <w:shd w:val="clear" w:color="auto" w:fill="auto"/>
            <w:vAlign w:val="center"/>
          </w:tcPr>
          <w:p w14:paraId="588A2C0D" w14:textId="77777777" w:rsidR="002913F4" w:rsidRPr="003823C7" w:rsidRDefault="002913F4" w:rsidP="003823C7">
            <w:pPr>
              <w:tabs>
                <w:tab w:val="left" w:pos="993"/>
                <w:tab w:val="left" w:pos="1134"/>
              </w:tabs>
              <w:spacing w:line="240" w:lineRule="auto"/>
              <w:jc w:val="center"/>
              <w:rPr>
                <w:rFonts w:ascii="PT Astra Serif" w:hAnsi="PT Astra Serif"/>
                <w:sz w:val="24"/>
                <w:szCs w:val="24"/>
              </w:rPr>
            </w:pPr>
            <w:r w:rsidRPr="003823C7">
              <w:rPr>
                <w:rFonts w:ascii="PT Astra Serif" w:hAnsi="PT Astra Serif"/>
                <w:sz w:val="24"/>
                <w:szCs w:val="24"/>
              </w:rPr>
              <w:t>8</w:t>
            </w:r>
          </w:p>
        </w:tc>
        <w:tc>
          <w:tcPr>
            <w:tcW w:w="2552" w:type="dxa"/>
            <w:shd w:val="clear" w:color="auto" w:fill="auto"/>
            <w:vAlign w:val="center"/>
          </w:tcPr>
          <w:p w14:paraId="47C8E542" w14:textId="77777777" w:rsidR="002913F4" w:rsidRPr="003823C7" w:rsidRDefault="002913F4" w:rsidP="003823C7">
            <w:pPr>
              <w:tabs>
                <w:tab w:val="left" w:pos="993"/>
                <w:tab w:val="left" w:pos="1134"/>
              </w:tabs>
              <w:spacing w:line="240" w:lineRule="auto"/>
              <w:jc w:val="center"/>
              <w:rPr>
                <w:rFonts w:ascii="PT Astra Serif" w:hAnsi="PT Astra Serif"/>
                <w:sz w:val="24"/>
                <w:szCs w:val="24"/>
              </w:rPr>
            </w:pPr>
            <w:r w:rsidRPr="003823C7">
              <w:rPr>
                <w:rFonts w:ascii="PT Astra Serif" w:hAnsi="PT Astra Serif"/>
                <w:sz w:val="24"/>
                <w:szCs w:val="24"/>
              </w:rPr>
              <w:t>86 чел.</w:t>
            </w:r>
          </w:p>
        </w:tc>
      </w:tr>
    </w:tbl>
    <w:p w14:paraId="5D54C20F" w14:textId="77777777" w:rsidR="002913F4" w:rsidRPr="003823C7" w:rsidRDefault="002913F4"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13,5% детей, закончивших в 2022 году обучение в ДШИ по предпрофессиональным программам, продолжили обучение в профильных образовательных организациях (из 356 выпускников 48 чел.). Всего же за пять лет (</w:t>
      </w:r>
      <w:r w:rsidRPr="003823C7">
        <w:rPr>
          <w:rFonts w:ascii="PT Astra Serif" w:hAnsi="PT Astra Serif"/>
          <w:i/>
          <w:sz w:val="24"/>
          <w:szCs w:val="24"/>
        </w:rPr>
        <w:t>в 2018 году состоялся первый выпуск обучающихся по предпрофессиональным программам</w:t>
      </w:r>
      <w:r w:rsidRPr="003823C7">
        <w:rPr>
          <w:rFonts w:ascii="PT Astra Serif" w:hAnsi="PT Astra Serif"/>
          <w:sz w:val="24"/>
          <w:szCs w:val="24"/>
        </w:rPr>
        <w:t>) выпущено 1586 человек, из которых 211 (13,3%) продолжили обучение учебных заведениях в области культуры и искусств.</w:t>
      </w:r>
    </w:p>
    <w:p w14:paraId="17A5A413" w14:textId="77777777" w:rsidR="002913F4" w:rsidRPr="003823C7" w:rsidRDefault="002913F4"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В детских школах искусств постоянно действуют 318 творческих коллективов, в которые вовлечены 5512 обучающихся (32% от общего числа обучающихся).</w:t>
      </w:r>
    </w:p>
    <w:p w14:paraId="48943E0D" w14:textId="77777777" w:rsidR="002913F4" w:rsidRPr="003823C7" w:rsidRDefault="002913F4"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Создание современной образовательной среды является необходимым условием обновления содержания, методик и программ дополнительного образования, в том числе по новым направлениям, а также повышения привлекательности занятий для родителей и детей.</w:t>
      </w:r>
    </w:p>
    <w:p w14:paraId="7A1D47B2" w14:textId="77777777" w:rsidR="002913F4" w:rsidRPr="003823C7" w:rsidRDefault="002913F4"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 xml:space="preserve">В целях увеличения охвата детей дополнительным образованием вводятся в процесс обучения новые творческие направления: </w:t>
      </w:r>
    </w:p>
    <w:p w14:paraId="505462BC" w14:textId="77777777" w:rsidR="002913F4" w:rsidRPr="003823C7" w:rsidRDefault="002913F4" w:rsidP="003823C7">
      <w:pPr>
        <w:pStyle w:val="a3"/>
        <w:numPr>
          <w:ilvl w:val="0"/>
          <w:numId w:val="24"/>
        </w:numPr>
        <w:spacing w:line="240" w:lineRule="auto"/>
        <w:ind w:left="0" w:firstLine="709"/>
        <w:jc w:val="both"/>
        <w:rPr>
          <w:rFonts w:ascii="PT Astra Serif" w:hAnsi="PT Astra Serif"/>
          <w:sz w:val="24"/>
          <w:szCs w:val="24"/>
        </w:rPr>
      </w:pPr>
      <w:r w:rsidRPr="003823C7">
        <w:rPr>
          <w:rFonts w:ascii="PT Astra Serif" w:hAnsi="PT Astra Serif"/>
          <w:sz w:val="24"/>
          <w:szCs w:val="24"/>
        </w:rPr>
        <w:t>С марта 2022 года МБУ ДО «Детская школа искусств им. А.В. Варламова» начала работу нескольких новых направлений в рамках реализации Пушкинской карты:</w:t>
      </w:r>
    </w:p>
    <w:p w14:paraId="505CB5DD" w14:textId="77777777" w:rsidR="002913F4" w:rsidRPr="003823C7" w:rsidRDefault="002913F4" w:rsidP="003823C7">
      <w:pPr>
        <w:pStyle w:val="a3"/>
        <w:spacing w:line="240" w:lineRule="auto"/>
        <w:ind w:left="0" w:firstLine="709"/>
        <w:jc w:val="both"/>
        <w:rPr>
          <w:rFonts w:ascii="PT Astra Serif" w:hAnsi="PT Astra Serif"/>
          <w:sz w:val="24"/>
          <w:szCs w:val="24"/>
        </w:rPr>
      </w:pPr>
      <w:r w:rsidRPr="003823C7">
        <w:rPr>
          <w:rFonts w:ascii="PT Astra Serif" w:hAnsi="PT Astra Serif"/>
          <w:sz w:val="24"/>
          <w:szCs w:val="24"/>
        </w:rPr>
        <w:t>1.«Академия искусств» (Обучение игре на музыкальных инструментах);</w:t>
      </w:r>
    </w:p>
    <w:p w14:paraId="0FB9CAE3" w14:textId="77777777" w:rsidR="002913F4" w:rsidRPr="003823C7" w:rsidRDefault="002913F4" w:rsidP="003823C7">
      <w:pPr>
        <w:pStyle w:val="a3"/>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2. Концертная программа джаз ансамбля «Jazz </w:t>
      </w:r>
      <w:proofErr w:type="spellStart"/>
      <w:r w:rsidRPr="003823C7">
        <w:rPr>
          <w:rFonts w:ascii="PT Astra Serif" w:hAnsi="PT Astra Serif"/>
          <w:sz w:val="24"/>
          <w:szCs w:val="24"/>
        </w:rPr>
        <w:t>Colleсtion</w:t>
      </w:r>
      <w:proofErr w:type="spellEnd"/>
      <w:r w:rsidRPr="003823C7">
        <w:rPr>
          <w:rFonts w:ascii="PT Astra Serif" w:hAnsi="PT Astra Serif"/>
          <w:sz w:val="24"/>
          <w:szCs w:val="24"/>
        </w:rPr>
        <w:t>» к</w:t>
      </w:r>
      <w:r w:rsidR="00BD1CBF" w:rsidRPr="003823C7">
        <w:rPr>
          <w:rFonts w:ascii="PT Astra Serif" w:hAnsi="PT Astra Serif"/>
          <w:sz w:val="24"/>
          <w:szCs w:val="24"/>
        </w:rPr>
        <w:t xml:space="preserve"> 100-летию Отечественного джаза» прозвучала</w:t>
      </w:r>
      <w:r w:rsidRPr="003823C7">
        <w:rPr>
          <w:rFonts w:ascii="PT Astra Serif" w:hAnsi="PT Astra Serif"/>
          <w:sz w:val="24"/>
          <w:szCs w:val="24"/>
        </w:rPr>
        <w:t xml:space="preserve">; </w:t>
      </w:r>
    </w:p>
    <w:p w14:paraId="65A913A5" w14:textId="77777777" w:rsidR="002913F4" w:rsidRPr="003823C7" w:rsidRDefault="002913F4" w:rsidP="003823C7">
      <w:pPr>
        <w:pStyle w:val="a3"/>
        <w:spacing w:line="240" w:lineRule="auto"/>
        <w:ind w:left="0" w:firstLine="709"/>
        <w:jc w:val="both"/>
        <w:rPr>
          <w:rFonts w:ascii="PT Astra Serif" w:hAnsi="PT Astra Serif"/>
          <w:sz w:val="24"/>
          <w:szCs w:val="24"/>
        </w:rPr>
      </w:pPr>
      <w:r w:rsidRPr="003823C7">
        <w:rPr>
          <w:rFonts w:ascii="PT Astra Serif" w:hAnsi="PT Astra Serif"/>
          <w:sz w:val="24"/>
          <w:szCs w:val="24"/>
        </w:rPr>
        <w:t>3. показ спектаклей «Золушка» и «Чудеса под Новый год» для юных зрителей и молодежи.</w:t>
      </w:r>
    </w:p>
    <w:p w14:paraId="22638F17" w14:textId="77777777" w:rsidR="002913F4" w:rsidRPr="003823C7" w:rsidRDefault="002913F4" w:rsidP="003823C7">
      <w:pPr>
        <w:pStyle w:val="a3"/>
        <w:numPr>
          <w:ilvl w:val="0"/>
          <w:numId w:val="24"/>
        </w:numPr>
        <w:spacing w:line="240" w:lineRule="auto"/>
        <w:ind w:left="0" w:firstLine="709"/>
        <w:jc w:val="both"/>
        <w:rPr>
          <w:rFonts w:ascii="PT Astra Serif" w:hAnsi="PT Astra Serif"/>
          <w:sz w:val="24"/>
          <w:szCs w:val="24"/>
        </w:rPr>
      </w:pPr>
      <w:r w:rsidRPr="003823C7">
        <w:rPr>
          <w:rFonts w:ascii="PT Astra Serif" w:hAnsi="PT Astra Serif"/>
          <w:sz w:val="24"/>
          <w:szCs w:val="24"/>
        </w:rPr>
        <w:t>В МБУ ДО «Детская школа искусств №13» создан хореографический ансамбль для людей с ограниченными возможностями здоровья (колясочники) «Изумит».</w:t>
      </w:r>
    </w:p>
    <w:p w14:paraId="60751947" w14:textId="77777777" w:rsidR="002913F4" w:rsidRPr="003823C7" w:rsidRDefault="002913F4" w:rsidP="003823C7">
      <w:pPr>
        <w:pStyle w:val="a3"/>
        <w:numPr>
          <w:ilvl w:val="0"/>
          <w:numId w:val="24"/>
        </w:numPr>
        <w:spacing w:line="240" w:lineRule="auto"/>
        <w:ind w:left="0" w:firstLine="709"/>
        <w:jc w:val="both"/>
        <w:rPr>
          <w:rFonts w:ascii="PT Astra Serif" w:hAnsi="PT Astra Serif"/>
          <w:sz w:val="24"/>
          <w:szCs w:val="24"/>
        </w:rPr>
      </w:pPr>
      <w:bookmarkStart w:id="143" w:name="_Hlk126074481"/>
      <w:r w:rsidRPr="003823C7">
        <w:rPr>
          <w:rFonts w:ascii="PT Astra Serif" w:hAnsi="PT Astra Serif"/>
          <w:sz w:val="24"/>
          <w:szCs w:val="24"/>
        </w:rPr>
        <w:t>МБУ ДО «</w:t>
      </w:r>
      <w:proofErr w:type="spellStart"/>
      <w:r w:rsidRPr="003823C7">
        <w:rPr>
          <w:rFonts w:ascii="PT Astra Serif" w:hAnsi="PT Astra Serif"/>
          <w:sz w:val="24"/>
          <w:szCs w:val="24"/>
        </w:rPr>
        <w:t>Новоульяновская</w:t>
      </w:r>
      <w:proofErr w:type="spellEnd"/>
      <w:r w:rsidRPr="003823C7">
        <w:rPr>
          <w:rFonts w:ascii="PT Astra Serif" w:hAnsi="PT Astra Serif"/>
          <w:sz w:val="24"/>
          <w:szCs w:val="24"/>
        </w:rPr>
        <w:t xml:space="preserve"> детская школа искусств имени Ю.Ф. Горячева»</w:t>
      </w:r>
      <w:bookmarkEnd w:id="143"/>
      <w:r w:rsidRPr="003823C7">
        <w:rPr>
          <w:rFonts w:ascii="PT Astra Serif" w:hAnsi="PT Astra Serif"/>
          <w:sz w:val="24"/>
          <w:szCs w:val="24"/>
        </w:rPr>
        <w:t xml:space="preserve"> в рамках концертно-просветительской деятельности проводила концерты в Виртуальном концертном зале.</w:t>
      </w:r>
    </w:p>
    <w:p w14:paraId="0757B447" w14:textId="77777777" w:rsidR="002913F4" w:rsidRPr="003823C7" w:rsidRDefault="002913F4" w:rsidP="003823C7">
      <w:pPr>
        <w:pStyle w:val="a3"/>
        <w:numPr>
          <w:ilvl w:val="0"/>
          <w:numId w:val="24"/>
        </w:numPr>
        <w:spacing w:line="240" w:lineRule="auto"/>
        <w:ind w:left="0" w:firstLine="709"/>
        <w:jc w:val="both"/>
        <w:rPr>
          <w:rFonts w:ascii="PT Astra Serif" w:hAnsi="PT Astra Serif"/>
          <w:sz w:val="24"/>
          <w:szCs w:val="24"/>
        </w:rPr>
      </w:pPr>
      <w:r w:rsidRPr="003823C7">
        <w:rPr>
          <w:rFonts w:ascii="PT Astra Serif" w:hAnsi="PT Astra Serif"/>
          <w:sz w:val="24"/>
          <w:szCs w:val="24"/>
        </w:rPr>
        <w:t>В МБУ ДО «</w:t>
      </w:r>
      <w:proofErr w:type="spellStart"/>
      <w:r w:rsidRPr="003823C7">
        <w:rPr>
          <w:rFonts w:ascii="PT Astra Serif" w:hAnsi="PT Astra Serif"/>
          <w:sz w:val="24"/>
          <w:szCs w:val="24"/>
        </w:rPr>
        <w:t>Ундоровская</w:t>
      </w:r>
      <w:proofErr w:type="spellEnd"/>
      <w:r w:rsidRPr="003823C7">
        <w:rPr>
          <w:rFonts w:ascii="PT Astra Serif" w:hAnsi="PT Astra Serif"/>
          <w:sz w:val="24"/>
          <w:szCs w:val="24"/>
        </w:rPr>
        <w:t xml:space="preserve"> детская школа искусств им. Г.В. Свиридова» появился фольклорный ансамбль «Заряница», который пользуется большим спросом. </w:t>
      </w:r>
    </w:p>
    <w:p w14:paraId="4AABC875" w14:textId="77777777" w:rsidR="002913F4" w:rsidRPr="003823C7" w:rsidRDefault="002913F4" w:rsidP="003823C7">
      <w:pPr>
        <w:pStyle w:val="a3"/>
        <w:numPr>
          <w:ilvl w:val="0"/>
          <w:numId w:val="24"/>
        </w:numPr>
        <w:spacing w:line="240" w:lineRule="auto"/>
        <w:ind w:left="0" w:firstLine="709"/>
        <w:jc w:val="both"/>
        <w:rPr>
          <w:rFonts w:ascii="PT Astra Serif" w:hAnsi="PT Astra Serif"/>
          <w:sz w:val="24"/>
          <w:szCs w:val="24"/>
        </w:rPr>
      </w:pPr>
      <w:r w:rsidRPr="003823C7">
        <w:rPr>
          <w:rFonts w:ascii="PT Astra Serif" w:hAnsi="PT Astra Serif"/>
          <w:sz w:val="24"/>
          <w:szCs w:val="24"/>
        </w:rPr>
        <w:t>В МКУ ДО «Карсунская детская школа искусств им. А. Пластова» началось обучение «серебряных» волонтеров по дополнительной общеразвивающей образовательной программе в области изобразительного искусства «Графика» в объёме 16 часов в рамках реализации проекта «Бабушка Лина», который получил грантовую поддержку Президентского Фонда культурных инициатив.</w:t>
      </w:r>
    </w:p>
    <w:p w14:paraId="3B3600FA" w14:textId="77777777" w:rsidR="002913F4" w:rsidRPr="003823C7" w:rsidRDefault="002913F4" w:rsidP="003823C7">
      <w:pPr>
        <w:pStyle w:val="a3"/>
        <w:numPr>
          <w:ilvl w:val="0"/>
          <w:numId w:val="24"/>
        </w:numPr>
        <w:spacing w:line="240" w:lineRule="auto"/>
        <w:ind w:left="0" w:firstLine="709"/>
        <w:jc w:val="both"/>
        <w:rPr>
          <w:rFonts w:ascii="PT Astra Serif" w:hAnsi="PT Astra Serif"/>
          <w:sz w:val="24"/>
          <w:szCs w:val="24"/>
        </w:rPr>
      </w:pPr>
      <w:r w:rsidRPr="003823C7">
        <w:rPr>
          <w:rFonts w:ascii="PT Astra Serif" w:hAnsi="PT Astra Serif"/>
          <w:sz w:val="24"/>
          <w:szCs w:val="24"/>
        </w:rPr>
        <w:t>В МБУ ДО «Кузоватовская детская школа искусств» прошли мастер-классы «Резьба по дереву» в общеобразовательных школах и организациях дополнительного образования (г. Ульяновск), (</w:t>
      </w:r>
      <w:proofErr w:type="spellStart"/>
      <w:r w:rsidRPr="003823C7">
        <w:rPr>
          <w:rFonts w:ascii="PT Astra Serif" w:hAnsi="PT Astra Serif"/>
          <w:sz w:val="24"/>
          <w:szCs w:val="24"/>
        </w:rPr>
        <w:t>р.п</w:t>
      </w:r>
      <w:proofErr w:type="spellEnd"/>
      <w:r w:rsidRPr="003823C7">
        <w:rPr>
          <w:rFonts w:ascii="PT Astra Serif" w:hAnsi="PT Astra Serif"/>
          <w:sz w:val="24"/>
          <w:szCs w:val="24"/>
        </w:rPr>
        <w:t xml:space="preserve">. Кузоватово). </w:t>
      </w:r>
      <w:r w:rsidRPr="003823C7">
        <w:rPr>
          <w:rFonts w:ascii="PT Astra Serif" w:hAnsi="PT Astra Serif"/>
          <w:i/>
          <w:iCs/>
          <w:sz w:val="24"/>
          <w:szCs w:val="24"/>
        </w:rPr>
        <w:t>В 2022 году состоялась регистрация в Минпромторге изделий народных художественных промыслов признанного художественного достоинства: Кузоватовская роспись по дереву и Кузоватовская резьба по цветному фону.</w:t>
      </w:r>
    </w:p>
    <w:p w14:paraId="21D053CF" w14:textId="77777777" w:rsidR="002913F4" w:rsidRPr="003823C7" w:rsidRDefault="002913F4" w:rsidP="003823C7">
      <w:pPr>
        <w:pStyle w:val="a3"/>
        <w:numPr>
          <w:ilvl w:val="0"/>
          <w:numId w:val="24"/>
        </w:numPr>
        <w:spacing w:line="240" w:lineRule="auto"/>
        <w:ind w:left="0" w:firstLine="709"/>
        <w:jc w:val="both"/>
        <w:rPr>
          <w:rFonts w:ascii="PT Astra Serif" w:hAnsi="PT Astra Serif"/>
          <w:sz w:val="24"/>
          <w:szCs w:val="24"/>
        </w:rPr>
      </w:pPr>
      <w:r w:rsidRPr="003823C7">
        <w:rPr>
          <w:rFonts w:ascii="PT Astra Serif" w:hAnsi="PT Astra Serif"/>
          <w:sz w:val="24"/>
          <w:szCs w:val="24"/>
        </w:rPr>
        <w:t>В МБУ ДО «</w:t>
      </w:r>
      <w:proofErr w:type="spellStart"/>
      <w:r w:rsidRPr="003823C7">
        <w:rPr>
          <w:rFonts w:ascii="PT Astra Serif" w:hAnsi="PT Astra Serif"/>
          <w:sz w:val="24"/>
          <w:szCs w:val="24"/>
        </w:rPr>
        <w:t>Большенагаткинская</w:t>
      </w:r>
      <w:proofErr w:type="spellEnd"/>
      <w:r w:rsidRPr="003823C7">
        <w:rPr>
          <w:rFonts w:ascii="PT Astra Serif" w:hAnsi="PT Astra Serif"/>
          <w:sz w:val="24"/>
          <w:szCs w:val="24"/>
        </w:rPr>
        <w:t xml:space="preserve"> детская школа искусств» ведётся работа со взрослым населением, для которых открыта программа «Студия музицирования для взрослых». Обучающиеся по данному направлению осваивают навыки вокала, хора и т.д. А также открылся внешний класс в реабилитационном центре «Восхождение» по договору о сетевом взаимодействии по направлениям: Художественное творчество, шумовой оркестр.</w:t>
      </w:r>
    </w:p>
    <w:p w14:paraId="502BEFA2" w14:textId="77777777" w:rsidR="002913F4" w:rsidRPr="003823C7" w:rsidRDefault="002913F4" w:rsidP="003823C7">
      <w:pPr>
        <w:pStyle w:val="a3"/>
        <w:numPr>
          <w:ilvl w:val="0"/>
          <w:numId w:val="24"/>
        </w:numPr>
        <w:spacing w:line="240" w:lineRule="auto"/>
        <w:ind w:left="0" w:firstLine="709"/>
        <w:jc w:val="both"/>
        <w:rPr>
          <w:rFonts w:ascii="PT Astra Serif" w:hAnsi="PT Astra Serif"/>
          <w:sz w:val="24"/>
          <w:szCs w:val="24"/>
        </w:rPr>
      </w:pPr>
      <w:r w:rsidRPr="003823C7">
        <w:rPr>
          <w:rFonts w:ascii="PT Astra Serif" w:hAnsi="PT Astra Serif"/>
          <w:sz w:val="24"/>
          <w:szCs w:val="24"/>
        </w:rPr>
        <w:t>В Губернаторской школе искусств впервые прошёл Танцевальный интенсив «Наше танцевальное лето» для учащихся хореографического отделения ГШИДОД. Для работы с детьми были приглашены: - Руководитель народного коллектива ансамбля танца «Улыбка» О.А. Бондарчук; - Преподаватель Ульяновского колледжа культуры и искусства Виктория Захарова; - Актер Ульяновского молодёжного театра Артем Петров и т.д.</w:t>
      </w:r>
      <w:r w:rsidRPr="003823C7">
        <w:rPr>
          <w:rFonts w:ascii="PT Astra Serif" w:hAnsi="PT Astra Serif"/>
          <w:sz w:val="24"/>
          <w:szCs w:val="24"/>
        </w:rPr>
        <w:tab/>
      </w:r>
    </w:p>
    <w:p w14:paraId="409505F9" w14:textId="77777777" w:rsidR="002913F4" w:rsidRPr="003823C7" w:rsidRDefault="002913F4" w:rsidP="003823C7">
      <w:pPr>
        <w:spacing w:line="240" w:lineRule="auto"/>
        <w:rPr>
          <w:rFonts w:ascii="PT Astra Serif" w:hAnsi="PT Astra Serif"/>
          <w:sz w:val="24"/>
          <w:szCs w:val="24"/>
          <w:lang w:eastAsia="ru-RU"/>
        </w:rPr>
      </w:pPr>
    </w:p>
    <w:p w14:paraId="3012FF6B" w14:textId="77777777" w:rsidR="002913F4" w:rsidRPr="003823C7" w:rsidRDefault="002913F4"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u w:val="single"/>
        </w:rPr>
        <w:lastRenderedPageBreak/>
        <w:t>Подготовку специалистов среднего звена</w:t>
      </w:r>
      <w:r w:rsidRPr="003823C7">
        <w:rPr>
          <w:rFonts w:ascii="PT Astra Serif" w:hAnsi="PT Astra Serif"/>
          <w:sz w:val="24"/>
          <w:szCs w:val="24"/>
        </w:rPr>
        <w:t xml:space="preserve"> осуществляют ПОУ, целью которых является сохранение духовных и культурных ценностей общества через повышение эффективности системы подготовки квалифицированных, конкурентоспособных специалистов в области культуры и искусства. Реализация этой миссии происходит в тесной взаимосвязи учебно-воспитательной, научно-методической, концертно-исполнительской и просветительской деятельности.</w:t>
      </w:r>
    </w:p>
    <w:p w14:paraId="63DD7D2B" w14:textId="77777777" w:rsidR="002913F4" w:rsidRPr="003823C7" w:rsidRDefault="002913F4"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Главным достижением работы СПО является стабильная сохранность контингента студентов и высокий профессиональный уровень, получаемый в процессе обучения.</w:t>
      </w:r>
    </w:p>
    <w:p w14:paraId="4317B788" w14:textId="77777777" w:rsidR="002913F4" w:rsidRPr="003823C7" w:rsidRDefault="002913F4" w:rsidP="003823C7">
      <w:pPr>
        <w:autoSpaceDE w:val="0"/>
        <w:autoSpaceDN w:val="0"/>
        <w:adjustRightInd w:val="0"/>
        <w:spacing w:line="240" w:lineRule="auto"/>
        <w:ind w:firstLine="709"/>
        <w:jc w:val="both"/>
        <w:rPr>
          <w:rFonts w:ascii="PT Astra Serif" w:eastAsia="Times New Roman" w:hAnsi="PT Astra Serif"/>
          <w:color w:val="000000"/>
          <w:sz w:val="24"/>
          <w:szCs w:val="24"/>
          <w:lang w:eastAsia="ru-RU"/>
        </w:rPr>
      </w:pPr>
      <w:bookmarkStart w:id="144" w:name="_Hlk125969477"/>
      <w:r w:rsidRPr="003823C7">
        <w:rPr>
          <w:rFonts w:ascii="PT Astra Serif" w:eastAsia="Times New Roman" w:hAnsi="PT Astra Serif"/>
          <w:color w:val="000000"/>
          <w:sz w:val="24"/>
          <w:szCs w:val="24"/>
          <w:lang w:eastAsia="ru-RU"/>
        </w:rPr>
        <w:t xml:space="preserve">В ПОУ, осуществляющих подготовку специалистов по 12 основным образовательным программам среднего профессионального образования в области культуры и искусств, в 2022 году обучались 655 человек (среднесписочная численность). </w:t>
      </w:r>
      <w:bookmarkEnd w:id="144"/>
      <w:r w:rsidRPr="003823C7">
        <w:rPr>
          <w:rFonts w:ascii="PT Astra Serif" w:eastAsia="Times New Roman" w:hAnsi="PT Astra Serif"/>
          <w:color w:val="000000"/>
          <w:sz w:val="24"/>
          <w:szCs w:val="24"/>
          <w:lang w:eastAsia="ru-RU"/>
        </w:rPr>
        <w:t>На первый курс было принято 191 человек (на 23 человека меньше, чем в прошлом учебном году), причем в план приёма в Димитровградский музыкальный колледж исполнен на 100% (20 чел.), в Ульяновский колледж культуры и искусства – на 70% (147 чел.).</w:t>
      </w:r>
    </w:p>
    <w:p w14:paraId="7FE8BF3C" w14:textId="77777777" w:rsidR="002913F4" w:rsidRPr="003823C7" w:rsidRDefault="002913F4" w:rsidP="003823C7">
      <w:pPr>
        <w:spacing w:line="240" w:lineRule="auto"/>
        <w:ind w:firstLine="709"/>
        <w:contextualSpacing/>
        <w:jc w:val="both"/>
        <w:rPr>
          <w:rFonts w:ascii="PT Astra Serif" w:hAnsi="PT Astra Serif"/>
          <w:sz w:val="24"/>
          <w:szCs w:val="24"/>
        </w:rPr>
      </w:pPr>
      <w:r w:rsidRPr="003823C7">
        <w:rPr>
          <w:rFonts w:ascii="PT Astra Serif" w:hAnsi="PT Astra Serif"/>
          <w:sz w:val="24"/>
          <w:szCs w:val="24"/>
        </w:rPr>
        <w:t>Обучение по профессиям и специальностям в ПОУ сферы культуры проводится в тесном взаимодействии с потенциальными работодателями – государственными и муниципальными учреждениями культуры.</w:t>
      </w:r>
    </w:p>
    <w:p w14:paraId="1EFD510B" w14:textId="77777777" w:rsidR="002913F4" w:rsidRPr="003823C7" w:rsidRDefault="002913F4" w:rsidP="003823C7">
      <w:pPr>
        <w:autoSpaceDE w:val="0"/>
        <w:autoSpaceDN w:val="0"/>
        <w:adjustRightInd w:val="0"/>
        <w:spacing w:line="240" w:lineRule="auto"/>
        <w:ind w:firstLine="709"/>
        <w:jc w:val="both"/>
        <w:rPr>
          <w:rFonts w:ascii="PT Astra Serif" w:eastAsia="Times New Roman" w:hAnsi="PT Astra Serif"/>
          <w:iCs/>
          <w:color w:val="000000"/>
          <w:sz w:val="24"/>
          <w:szCs w:val="24"/>
          <w:lang w:eastAsia="ru-RU"/>
        </w:rPr>
      </w:pPr>
      <w:r w:rsidRPr="003823C7">
        <w:rPr>
          <w:rFonts w:ascii="PT Astra Serif" w:hAnsi="PT Astra Serif"/>
          <w:iCs/>
          <w:noProof/>
          <w:color w:val="000000"/>
          <w:sz w:val="24"/>
          <w:szCs w:val="24"/>
          <w:lang w:eastAsia="ru-RU"/>
        </w:rPr>
        <w:drawing>
          <wp:anchor distT="0" distB="0" distL="114300" distR="114300" simplePos="0" relativeHeight="251779072" behindDoc="0" locked="0" layoutInCell="1" allowOverlap="1" wp14:anchorId="7AF5C968" wp14:editId="423CA147">
            <wp:simplePos x="0" y="0"/>
            <wp:positionH relativeFrom="column">
              <wp:posOffset>-60960</wp:posOffset>
            </wp:positionH>
            <wp:positionV relativeFrom="paragraph">
              <wp:posOffset>697865</wp:posOffset>
            </wp:positionV>
            <wp:extent cx="2714625" cy="1066800"/>
            <wp:effectExtent l="0" t="19050" r="0" b="0"/>
            <wp:wrapSquare wrapText="bothSides"/>
            <wp:docPr id="22"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14:sizeRelH relativeFrom="margin">
              <wp14:pctWidth>0</wp14:pctWidth>
            </wp14:sizeRelH>
            <wp14:sizeRelV relativeFrom="margin">
              <wp14:pctHeight>0</wp14:pctHeight>
            </wp14:sizeRelV>
          </wp:anchor>
        </w:drawing>
      </w:r>
      <w:r w:rsidRPr="003823C7">
        <w:rPr>
          <w:rFonts w:ascii="PT Astra Serif" w:eastAsia="Times New Roman" w:hAnsi="PT Astra Serif"/>
          <w:iCs/>
          <w:color w:val="000000"/>
          <w:sz w:val="24"/>
          <w:szCs w:val="24"/>
          <w:lang w:eastAsia="ru-RU"/>
        </w:rPr>
        <w:t xml:space="preserve">Педагогический состав учебных заведений, уровень квалификации и новые компетенции обеспечивают уровень подготовки выпускников ПОУ: ежегодные цифры показателя трудоустройства красноречиво об этом говорят: </w:t>
      </w:r>
      <w:bookmarkStart w:id="145" w:name="_Hlk125969889"/>
      <w:r w:rsidRPr="003823C7">
        <w:rPr>
          <w:rFonts w:ascii="PT Astra Serif" w:eastAsia="Times New Roman" w:hAnsi="PT Astra Serif"/>
          <w:iCs/>
          <w:color w:val="000000"/>
          <w:sz w:val="24"/>
          <w:szCs w:val="24"/>
          <w:lang w:eastAsia="ru-RU"/>
        </w:rPr>
        <w:t xml:space="preserve">В 2022 году количество выпускников ПОУ составило 140 чел. из них 102 чел (73%) трудоустроились, </w:t>
      </w:r>
      <w:r w:rsidRPr="003823C7">
        <w:rPr>
          <w:rFonts w:ascii="PT Astra Serif" w:eastAsia="Times New Roman" w:hAnsi="PT Astra Serif"/>
          <w:iCs/>
          <w:color w:val="000000"/>
          <w:sz w:val="24"/>
          <w:szCs w:val="24"/>
          <w:lang w:eastAsia="ru-RU"/>
        </w:rPr>
        <w:br/>
        <w:t>в т.ч. по специальности 76 человек, 23 студента продолжили обучение в вузах или служат в рядах вооружённых сил РФ.</w:t>
      </w:r>
      <w:bookmarkEnd w:id="145"/>
      <w:r w:rsidRPr="003823C7">
        <w:rPr>
          <w:rFonts w:ascii="PT Astra Serif" w:eastAsia="Times New Roman" w:hAnsi="PT Astra Serif"/>
          <w:i/>
          <w:color w:val="000000"/>
          <w:sz w:val="24"/>
          <w:szCs w:val="24"/>
          <w:lang w:eastAsia="ru-RU"/>
        </w:rPr>
        <w:t xml:space="preserve"> </w:t>
      </w:r>
    </w:p>
    <w:p w14:paraId="771ACA5D" w14:textId="77777777" w:rsidR="002913F4" w:rsidRPr="003823C7" w:rsidRDefault="002913F4" w:rsidP="003823C7">
      <w:pPr>
        <w:autoSpaceDE w:val="0"/>
        <w:autoSpaceDN w:val="0"/>
        <w:adjustRightInd w:val="0"/>
        <w:spacing w:line="240" w:lineRule="auto"/>
        <w:ind w:firstLine="709"/>
        <w:jc w:val="both"/>
        <w:rPr>
          <w:rFonts w:ascii="PT Astra Serif" w:eastAsia="Times New Roman" w:hAnsi="PT Astra Serif"/>
          <w:iCs/>
          <w:color w:val="000000"/>
          <w:sz w:val="24"/>
          <w:szCs w:val="24"/>
          <w:lang w:eastAsia="ru-RU"/>
        </w:rPr>
      </w:pPr>
      <w:r w:rsidRPr="003823C7">
        <w:rPr>
          <w:rFonts w:ascii="PT Astra Serif" w:eastAsia="Times New Roman" w:hAnsi="PT Astra Serif"/>
          <w:iCs/>
          <w:color w:val="000000"/>
          <w:sz w:val="24"/>
          <w:szCs w:val="24"/>
          <w:lang w:eastAsia="ru-RU"/>
        </w:rPr>
        <w:t>53 (39%) выпускника получили дипломы с отличием.</w:t>
      </w:r>
    </w:p>
    <w:p w14:paraId="59D25AE7" w14:textId="77777777" w:rsidR="002913F4" w:rsidRPr="003823C7" w:rsidRDefault="002913F4" w:rsidP="003823C7">
      <w:pPr>
        <w:autoSpaceDE w:val="0"/>
        <w:autoSpaceDN w:val="0"/>
        <w:adjustRightInd w:val="0"/>
        <w:spacing w:line="240" w:lineRule="auto"/>
        <w:rPr>
          <w:rFonts w:ascii="PT Astra Serif" w:hAnsi="PT Astra Serif"/>
          <w:i/>
          <w:color w:val="000000"/>
          <w:lang w:eastAsia="ru-RU"/>
        </w:rPr>
      </w:pPr>
    </w:p>
    <w:p w14:paraId="75F63957" w14:textId="40D6B1FA" w:rsidR="002913F4" w:rsidRPr="003823C7" w:rsidRDefault="002913F4" w:rsidP="003823C7">
      <w:pPr>
        <w:autoSpaceDE w:val="0"/>
        <w:autoSpaceDN w:val="0"/>
        <w:adjustRightInd w:val="0"/>
        <w:spacing w:line="240" w:lineRule="auto"/>
        <w:jc w:val="center"/>
        <w:rPr>
          <w:rFonts w:ascii="PT Astra Serif" w:hAnsi="PT Astra Serif"/>
          <w:i/>
          <w:color w:val="000000"/>
          <w:lang w:eastAsia="ru-RU"/>
        </w:rPr>
      </w:pPr>
      <w:r w:rsidRPr="003823C7">
        <w:rPr>
          <w:rFonts w:ascii="PT Astra Serif" w:hAnsi="PT Astra Serif"/>
          <w:i/>
          <w:color w:val="000000"/>
          <w:lang w:eastAsia="ru-RU"/>
        </w:rPr>
        <w:t>Рис. 3</w:t>
      </w:r>
      <w:r w:rsidR="006F5FD2" w:rsidRPr="003823C7">
        <w:rPr>
          <w:rFonts w:ascii="PT Astra Serif" w:hAnsi="PT Astra Serif"/>
          <w:i/>
          <w:color w:val="000000"/>
          <w:lang w:eastAsia="ru-RU"/>
        </w:rPr>
        <w:t>8</w:t>
      </w:r>
      <w:r w:rsidRPr="003823C7">
        <w:rPr>
          <w:rFonts w:ascii="PT Astra Serif" w:hAnsi="PT Astra Serif"/>
          <w:i/>
          <w:color w:val="000000"/>
          <w:lang w:eastAsia="ru-RU"/>
        </w:rPr>
        <w:t>. Удельный вес дипломов с отличием в общем числе дипломов, %</w:t>
      </w:r>
    </w:p>
    <w:p w14:paraId="0202AE41" w14:textId="77777777" w:rsidR="002913F4" w:rsidRPr="003823C7" w:rsidRDefault="002913F4"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xml:space="preserve">Выстроенная в регионе система профессионального художественного образования «школа – училище – вуз» должна становиться более гибкой, главной ценностью которой станет современный специалист, конкурентоспособный, готовый к эффективной работе по специальности на высоком уровне, соответствующем потребностям отрасли. </w:t>
      </w:r>
    </w:p>
    <w:p w14:paraId="3BE3999A" w14:textId="77777777" w:rsidR="002913F4" w:rsidRPr="003823C7" w:rsidRDefault="002913F4"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xml:space="preserve">Главная задача на предстоящий период - повышение роли образования в сфере культуры, повышение качества оказываемых образовательных услуг и удовлетворение потребностей населения в расширении перечней специальностей, по которым в образовательных учреждениях могут обучаться молодые и талантливые дети Ульяновской области: </w:t>
      </w:r>
    </w:p>
    <w:p w14:paraId="2588864F" w14:textId="2D535186" w:rsidR="002913F4" w:rsidRPr="003823C7" w:rsidRDefault="002913F4"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xml:space="preserve">- новые практико-ориентированные программы и специальности; </w:t>
      </w:r>
    </w:p>
    <w:p w14:paraId="01955B9F" w14:textId="710F9D7E" w:rsidR="002913F4" w:rsidRPr="003823C7" w:rsidRDefault="002913F4" w:rsidP="003823C7">
      <w:pPr>
        <w:shd w:val="clear" w:color="auto" w:fill="FFFFFF"/>
        <w:spacing w:line="240" w:lineRule="auto"/>
        <w:ind w:firstLine="709"/>
        <w:jc w:val="both"/>
        <w:rPr>
          <w:rFonts w:ascii="PT Astra Serif" w:hAnsi="PT Astra Serif"/>
          <w:sz w:val="24"/>
          <w:szCs w:val="24"/>
        </w:rPr>
      </w:pPr>
      <w:r w:rsidRPr="003823C7">
        <w:rPr>
          <w:rFonts w:ascii="PT Astra Serif" w:hAnsi="PT Astra Serif"/>
          <w:sz w:val="24"/>
          <w:szCs w:val="24"/>
        </w:rPr>
        <w:t>- создание условий с ПОУ для коммерциализации своего таланта и освоения навыков предпринимательства</w:t>
      </w:r>
      <w:r w:rsidR="000710FE" w:rsidRPr="003823C7">
        <w:rPr>
          <w:rFonts w:ascii="PT Astra Serif" w:hAnsi="PT Astra Serif"/>
          <w:sz w:val="24"/>
          <w:szCs w:val="24"/>
        </w:rPr>
        <w:t>, что</w:t>
      </w:r>
      <w:r w:rsidRPr="003823C7">
        <w:rPr>
          <w:rFonts w:ascii="PT Astra Serif" w:hAnsi="PT Astra Serif"/>
          <w:sz w:val="24"/>
          <w:szCs w:val="24"/>
        </w:rPr>
        <w:t xml:space="preserve"> позволит не только подготовить востребованные кадры для креативной экономики, но и поспособствует раскрытию таланта студентов, даст возможность их самореализации. Обучение креативным и предпринимательским навыкам позволит оставаться выпускникам отрасли конкурентоспособными в современных быстроменяющихся условиях цифровизации культурной среды.</w:t>
      </w:r>
    </w:p>
    <w:p w14:paraId="4C21D34E" w14:textId="0DDB04D0" w:rsidR="006D1936" w:rsidRPr="003823C7" w:rsidRDefault="009B2F8E" w:rsidP="003823C7">
      <w:pPr>
        <w:pStyle w:val="3"/>
        <w:spacing w:before="0" w:after="0" w:line="240" w:lineRule="auto"/>
        <w:jc w:val="both"/>
        <w:rPr>
          <w:rFonts w:ascii="PT Astra Serif" w:hAnsi="PT Astra Serif"/>
          <w:sz w:val="28"/>
          <w:szCs w:val="28"/>
        </w:rPr>
      </w:pPr>
      <w:bookmarkStart w:id="146" w:name="_Toc127531025"/>
      <w:r w:rsidRPr="003823C7">
        <w:rPr>
          <w:rFonts w:ascii="PT Astra Serif" w:hAnsi="PT Astra Serif"/>
          <w:sz w:val="28"/>
          <w:szCs w:val="28"/>
        </w:rPr>
        <w:t xml:space="preserve">4.8. </w:t>
      </w:r>
      <w:r w:rsidR="006D1936" w:rsidRPr="003823C7">
        <w:rPr>
          <w:rFonts w:ascii="PT Astra Serif" w:hAnsi="PT Astra Serif"/>
          <w:sz w:val="28"/>
          <w:szCs w:val="28"/>
        </w:rPr>
        <w:t>Выявление и поддержка юных талантов</w:t>
      </w:r>
      <w:bookmarkEnd w:id="146"/>
      <w:r w:rsidR="006D1936" w:rsidRPr="003823C7">
        <w:rPr>
          <w:rFonts w:ascii="PT Astra Serif" w:hAnsi="PT Astra Serif"/>
          <w:sz w:val="28"/>
          <w:szCs w:val="28"/>
        </w:rPr>
        <w:tab/>
      </w:r>
    </w:p>
    <w:p w14:paraId="3BA34B09" w14:textId="06545DEF" w:rsidR="0080600C" w:rsidRPr="003823C7" w:rsidRDefault="0080600C" w:rsidP="003823C7">
      <w:pPr>
        <w:pStyle w:val="a3"/>
        <w:spacing w:line="240" w:lineRule="auto"/>
        <w:ind w:left="0" w:firstLine="709"/>
        <w:jc w:val="both"/>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853824" behindDoc="0" locked="0" layoutInCell="1" allowOverlap="1" wp14:anchorId="44DAC5BE" wp14:editId="17E0E97C">
            <wp:simplePos x="0" y="0"/>
            <wp:positionH relativeFrom="column">
              <wp:posOffset>16891</wp:posOffset>
            </wp:positionH>
            <wp:positionV relativeFrom="paragraph">
              <wp:posOffset>39878</wp:posOffset>
            </wp:positionV>
            <wp:extent cx="1765935" cy="975360"/>
            <wp:effectExtent l="0" t="0" r="0" b="0"/>
            <wp:wrapSquare wrapText="bothSides"/>
            <wp:docPr id="81" name="Рисунок 81" descr="https://kchgu.ru/wp-content/uploads/2018/03/tn_192083_72a900685f9e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chgu.ru/wp-content/uploads/2018/03/tn_192083_72a900685f9eb-1.jpg"/>
                    <pic:cNvPicPr>
                      <a:picLocks noChangeAspect="1" noChangeArrowheads="1"/>
                    </pic:cNvPicPr>
                  </pic:nvPicPr>
                  <pic:blipFill rotWithShape="1">
                    <a:blip r:embed="rId162" cstate="print">
                      <a:duotone>
                        <a:schemeClr val="accent6">
                          <a:shade val="45000"/>
                          <a:satMod val="135000"/>
                        </a:schemeClr>
                        <a:prstClr val="white"/>
                      </a:duotone>
                      <a:extLst>
                        <a:ext uri="{28A0092B-C50C-407E-A947-70E740481C1C}">
                          <a14:useLocalDpi xmlns:a14="http://schemas.microsoft.com/office/drawing/2010/main" val="0"/>
                        </a:ext>
                      </a:extLst>
                    </a:blip>
                    <a:srcRect l="7454" t="18627" r="2511" b="15100"/>
                    <a:stretch/>
                  </pic:blipFill>
                  <pic:spPr bwMode="auto">
                    <a:xfrm>
                      <a:off x="0" y="0"/>
                      <a:ext cx="1765935" cy="97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rPr>
        <w:t xml:space="preserve">Задача государственной политики, поставленная Президентом Российской Федерации в Указах № 204 </w:t>
      </w:r>
      <w:r w:rsidR="009B2F8E" w:rsidRPr="003823C7">
        <w:rPr>
          <w:rFonts w:ascii="PT Astra Serif" w:hAnsi="PT Astra Serif"/>
          <w:sz w:val="24"/>
          <w:szCs w:val="24"/>
        </w:rPr>
        <w:br/>
      </w:r>
      <w:r w:rsidRPr="003823C7">
        <w:rPr>
          <w:rFonts w:ascii="PT Astra Serif" w:hAnsi="PT Astra Serif"/>
          <w:sz w:val="24"/>
          <w:szCs w:val="24"/>
        </w:rPr>
        <w:t xml:space="preserve">«О национальных целях и стратегических задачах развития РФ до 2024 года» и № 474 «О национальных целях развития РФ на период до 2030 года», направлена на формирование эффективной </w:t>
      </w:r>
      <w:r w:rsidRPr="003823C7">
        <w:rPr>
          <w:rFonts w:ascii="PT Astra Serif" w:hAnsi="PT Astra Serif"/>
          <w:sz w:val="24"/>
          <w:szCs w:val="24"/>
        </w:rPr>
        <w:lastRenderedPageBreak/>
        <w:t>системы выявления, поддержки и развития способностей и талантов у детей и молодёжи.</w:t>
      </w:r>
    </w:p>
    <w:p w14:paraId="02825D48" w14:textId="77777777"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Реализация проекта «Культурная среда» национального проекта «Культура» в части модернизации детских школ искусств, реконструкции и капитального ремонта зданий ДШИ, регионального проекта «Пятилетка творческого образования в Ульяновской области» в части обеспечения школ музыкальными инструментами, средствами обучения, информационно-техническим оснащением, позволяет региону не только привлечь новых учащихся в детские школы искусств, но и служит основой для достижения успехов юными талантами.</w:t>
      </w:r>
    </w:p>
    <w:p w14:paraId="5E4151CB" w14:textId="77777777"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Поддержка творчески одаренных детей и молодежи через систему творческих конкурсов, фестивалей, выставок по всем специальностям детского художественного образования – основа творческой деятельности детских школ искусств региона и реализация национальной цели – создание возможностей для самореализации и развития талантов.</w:t>
      </w:r>
    </w:p>
    <w:p w14:paraId="0AEBD342" w14:textId="62DAB502"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Сформирован Реестр одарённых детей, в который вошли 151 обучающийся ДШИ Ульяновской области</w:t>
      </w:r>
      <w:r w:rsidR="009207CD" w:rsidRPr="003823C7">
        <w:rPr>
          <w:rFonts w:ascii="PT Astra Serif" w:hAnsi="PT Astra Serif"/>
          <w:sz w:val="24"/>
          <w:szCs w:val="24"/>
        </w:rPr>
        <w:t xml:space="preserve"> (Приложение 16)</w:t>
      </w:r>
      <w:r w:rsidRPr="003823C7">
        <w:rPr>
          <w:rFonts w:ascii="PT Astra Serif" w:hAnsi="PT Astra Serif"/>
          <w:sz w:val="24"/>
          <w:szCs w:val="24"/>
        </w:rPr>
        <w:t>.</w:t>
      </w:r>
    </w:p>
    <w:p w14:paraId="141454C9" w14:textId="678ED33D"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Государственный информационный ресурс об одарённых детях на </w:t>
      </w:r>
      <w:r w:rsidR="0021749A" w:rsidRPr="003823C7">
        <w:rPr>
          <w:rFonts w:ascii="PT Astra Serif" w:hAnsi="PT Astra Serif"/>
          <w:sz w:val="24"/>
          <w:szCs w:val="24"/>
        </w:rPr>
        <w:t>2022-2023</w:t>
      </w:r>
      <w:r w:rsidRPr="003823C7">
        <w:rPr>
          <w:rFonts w:ascii="PT Astra Serif" w:hAnsi="PT Astra Serif"/>
          <w:sz w:val="24"/>
          <w:szCs w:val="24"/>
        </w:rPr>
        <w:t xml:space="preserve"> учебный год прошли следующие творческие мероприятия по направлению «Искусство» (Приказ </w:t>
      </w:r>
      <w:r w:rsidR="004C101B" w:rsidRPr="003823C7">
        <w:rPr>
          <w:rFonts w:ascii="PT Astra Serif" w:hAnsi="PT Astra Serif"/>
          <w:sz w:val="24"/>
          <w:szCs w:val="24"/>
        </w:rPr>
        <w:t xml:space="preserve">Министерства Просвещения Российской Федерации </w:t>
      </w:r>
      <w:r w:rsidRPr="003823C7">
        <w:rPr>
          <w:rFonts w:ascii="PT Astra Serif" w:hAnsi="PT Astra Serif"/>
          <w:sz w:val="24"/>
          <w:szCs w:val="24"/>
        </w:rPr>
        <w:t>№382 от 31.05.2022):</w:t>
      </w:r>
    </w:p>
    <w:p w14:paraId="6B055345" w14:textId="77777777"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w:t>
      </w:r>
      <w:r w:rsidRPr="003823C7">
        <w:rPr>
          <w:rFonts w:ascii="PT Astra Serif" w:hAnsi="PT Astra Serif"/>
          <w:sz w:val="24"/>
          <w:szCs w:val="24"/>
        </w:rPr>
        <w:tab/>
        <w:t>Всероссийский конкурс пианистов «Созвучие» - ГАУ ДО «Губернаторская школа искусств для одаренных детей».</w:t>
      </w:r>
    </w:p>
    <w:p w14:paraId="46587D5F" w14:textId="77777777"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2.</w:t>
      </w:r>
      <w:r w:rsidRPr="003823C7">
        <w:rPr>
          <w:rFonts w:ascii="PT Astra Serif" w:hAnsi="PT Astra Serif"/>
          <w:sz w:val="24"/>
          <w:szCs w:val="24"/>
        </w:rPr>
        <w:tab/>
        <w:t>Всероссийский конкурс художественного творчества «Краски осени» - ГАУ ДО «Губернаторская школа искусств для одаренных детей».</w:t>
      </w:r>
    </w:p>
    <w:p w14:paraId="4BCE705D" w14:textId="77777777"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3. VI Всероссийский конкурс «Весенняя капель» - МБУ ДО ДШИ №2 г. Ульяновск.</w:t>
      </w:r>
    </w:p>
    <w:p w14:paraId="49B98B3B" w14:textId="77777777"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4.</w:t>
      </w:r>
      <w:r w:rsidRPr="003823C7">
        <w:rPr>
          <w:rFonts w:ascii="PT Astra Serif" w:hAnsi="PT Astra Serif"/>
          <w:sz w:val="24"/>
          <w:szCs w:val="24"/>
        </w:rPr>
        <w:tab/>
        <w:t>Межрегиональный конкурс-фестиваль учащихся фортепианных отделений ДШИ «Миниатюра в музыке» - МБУ ДО ДШИ №2 г. Ульяновск.</w:t>
      </w:r>
    </w:p>
    <w:p w14:paraId="6E1F4267" w14:textId="77777777"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5.</w:t>
      </w:r>
      <w:r w:rsidRPr="003823C7">
        <w:rPr>
          <w:rFonts w:ascii="PT Astra Serif" w:hAnsi="PT Astra Serif"/>
          <w:sz w:val="24"/>
          <w:szCs w:val="24"/>
        </w:rPr>
        <w:tab/>
        <w:t>Всероссийская передвижная школа-пленэр «Киселевские зори. Сохраняя культурное наследие» - МБУ ДО ДШИ №2 г. Ульяновск.</w:t>
      </w:r>
    </w:p>
    <w:p w14:paraId="40435FCE" w14:textId="09FFCFCB"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6.</w:t>
      </w:r>
      <w:r w:rsidRPr="003823C7">
        <w:rPr>
          <w:rFonts w:ascii="PT Astra Serif" w:hAnsi="PT Astra Serif"/>
          <w:sz w:val="24"/>
          <w:szCs w:val="24"/>
        </w:rPr>
        <w:tab/>
        <w:t>Пятый открытый региональный конкурс по направлению «хореографическое искусство» «</w:t>
      </w:r>
      <w:proofErr w:type="spellStart"/>
      <w:r w:rsidRPr="003823C7">
        <w:rPr>
          <w:rFonts w:ascii="PT Astra Serif" w:hAnsi="PT Astra Serif"/>
          <w:sz w:val="24"/>
          <w:szCs w:val="24"/>
        </w:rPr>
        <w:t>Симбирцитовый</w:t>
      </w:r>
      <w:proofErr w:type="spellEnd"/>
      <w:r w:rsidRPr="003823C7">
        <w:rPr>
          <w:rFonts w:ascii="PT Astra Serif" w:hAnsi="PT Astra Serif"/>
          <w:sz w:val="24"/>
          <w:szCs w:val="24"/>
        </w:rPr>
        <w:t xml:space="preserve"> кот» - МБУ ДО ДШИ №2 г. Ульяновск.</w:t>
      </w:r>
    </w:p>
    <w:p w14:paraId="0D313A76" w14:textId="77777777" w:rsidR="00091937" w:rsidRPr="003823C7" w:rsidRDefault="00091937"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В 2022-2023 учебном году в Центре выявления и поддержки одарённых детей</w:t>
      </w:r>
      <w:r w:rsidRPr="003823C7">
        <w:rPr>
          <w:rFonts w:ascii="PT Astra Serif" w:hAnsi="PT Astra Serif"/>
          <w:sz w:val="24"/>
          <w:szCs w:val="24"/>
        </w:rPr>
        <w:br/>
        <w:t>в Ульяновской области «Алые паруса» обучаются:</w:t>
      </w:r>
    </w:p>
    <w:p w14:paraId="349C868D" w14:textId="77777777" w:rsidR="00091937" w:rsidRPr="003823C7" w:rsidRDefault="00091937"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- 12 детей по направлению музыкальное искусство –Фортепиано;</w:t>
      </w:r>
    </w:p>
    <w:p w14:paraId="73E2A636" w14:textId="77777777" w:rsidR="00091937" w:rsidRPr="003823C7" w:rsidRDefault="00091937"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- 10 по направлению музыкальное искусство - Духовые инструменты;</w:t>
      </w:r>
    </w:p>
    <w:p w14:paraId="590F6166" w14:textId="77777777" w:rsidR="00091937" w:rsidRPr="003823C7" w:rsidRDefault="00091937"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- 11 по направлению музыкальное искусство - струнные инструменты;</w:t>
      </w:r>
    </w:p>
    <w:p w14:paraId="3E186297" w14:textId="77777777" w:rsidR="00091937" w:rsidRPr="003823C7" w:rsidRDefault="00091937"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- 35 по направлению изобразительное искусство – Живопись.</w:t>
      </w:r>
    </w:p>
    <w:p w14:paraId="35D35EF6" w14:textId="7B3B5201" w:rsidR="00091937" w:rsidRPr="003823C7" w:rsidRDefault="00091937"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Занятия с одаренными детьми ведут 12 высококвалифицированных преподавателей, которые прошли конкурсный отбор и специальные курсы повышения квалификации по работе с одарёнными детьми.</w:t>
      </w:r>
    </w:p>
    <w:p w14:paraId="73BF3B5F" w14:textId="74E42D22" w:rsidR="0080600C" w:rsidRPr="003823C7" w:rsidRDefault="0080600C" w:rsidP="003823C7">
      <w:pPr>
        <w:spacing w:line="240" w:lineRule="auto"/>
        <w:ind w:firstLine="709"/>
        <w:jc w:val="both"/>
        <w:rPr>
          <w:rFonts w:ascii="PT Astra Serif" w:hAnsi="PT Astra Serif"/>
          <w:bCs/>
          <w:color w:val="000000" w:themeColor="text1"/>
          <w:sz w:val="24"/>
          <w:szCs w:val="24"/>
          <w:lang w:eastAsia="ar-SA"/>
        </w:rPr>
      </w:pPr>
      <w:r w:rsidRPr="003823C7">
        <w:rPr>
          <w:rFonts w:ascii="PT Astra Serif" w:hAnsi="PT Astra Serif"/>
          <w:bCs/>
          <w:color w:val="000000" w:themeColor="text1"/>
          <w:sz w:val="24"/>
          <w:szCs w:val="24"/>
          <w:lang w:eastAsia="ar-SA"/>
        </w:rPr>
        <w:t>Меры поощрения участников творческих конкурсов в рамках национального проекта «Культура» в целях участия обучающихся Ульяновской области в культурно-просветительских пр</w:t>
      </w:r>
      <w:r w:rsidR="0021749A" w:rsidRPr="003823C7">
        <w:rPr>
          <w:rFonts w:ascii="PT Astra Serif" w:hAnsi="PT Astra Serif"/>
          <w:bCs/>
          <w:color w:val="000000" w:themeColor="text1"/>
          <w:sz w:val="24"/>
          <w:szCs w:val="24"/>
          <w:lang w:eastAsia="ar-SA"/>
        </w:rPr>
        <w:t>ограммах в 20</w:t>
      </w:r>
      <w:r w:rsidR="00E473A5" w:rsidRPr="003823C7">
        <w:rPr>
          <w:rFonts w:ascii="PT Astra Serif" w:hAnsi="PT Astra Serif"/>
          <w:bCs/>
          <w:color w:val="000000" w:themeColor="text1"/>
          <w:sz w:val="24"/>
          <w:szCs w:val="24"/>
          <w:lang w:eastAsia="ar-SA"/>
        </w:rPr>
        <w:t>22 году получили 52</w:t>
      </w:r>
      <w:r w:rsidRPr="003823C7">
        <w:rPr>
          <w:rFonts w:ascii="PT Astra Serif" w:hAnsi="PT Astra Serif"/>
          <w:bCs/>
          <w:color w:val="000000" w:themeColor="text1"/>
          <w:sz w:val="24"/>
          <w:szCs w:val="24"/>
          <w:lang w:eastAsia="ar-SA"/>
        </w:rPr>
        <w:t xml:space="preserve"> </w:t>
      </w:r>
      <w:r w:rsidR="00E473A5" w:rsidRPr="003823C7">
        <w:rPr>
          <w:rFonts w:ascii="PT Astra Serif" w:hAnsi="PT Astra Serif"/>
          <w:bCs/>
          <w:color w:val="000000" w:themeColor="text1"/>
          <w:sz w:val="24"/>
          <w:szCs w:val="24"/>
          <w:lang w:eastAsia="ar-SA"/>
        </w:rPr>
        <w:t>одарённых ребёнка отрасли «Культура»</w:t>
      </w:r>
      <w:r w:rsidRPr="003823C7">
        <w:rPr>
          <w:rFonts w:ascii="PT Astra Serif" w:hAnsi="PT Astra Serif"/>
          <w:bCs/>
          <w:color w:val="000000" w:themeColor="text1"/>
          <w:sz w:val="24"/>
          <w:szCs w:val="24"/>
          <w:lang w:eastAsia="ar-SA"/>
        </w:rPr>
        <w:t xml:space="preserve"> региона:</w:t>
      </w:r>
    </w:p>
    <w:p w14:paraId="1B320B87" w14:textId="16D6F190" w:rsidR="00E473A5" w:rsidRPr="003823C7" w:rsidRDefault="00E473A5" w:rsidP="003823C7">
      <w:pPr>
        <w:suppressAutoHyphens/>
        <w:spacing w:line="240" w:lineRule="auto"/>
        <w:ind w:firstLine="709"/>
        <w:jc w:val="both"/>
        <w:rPr>
          <w:rFonts w:ascii="PT Astra Serif" w:hAnsi="PT Astra Serif"/>
          <w:bCs/>
          <w:sz w:val="24"/>
          <w:szCs w:val="24"/>
          <w:lang w:eastAsia="ar-SA"/>
        </w:rPr>
      </w:pPr>
      <w:r w:rsidRPr="003823C7">
        <w:rPr>
          <w:rFonts w:ascii="PT Astra Serif" w:hAnsi="PT Astra Serif"/>
          <w:bCs/>
          <w:sz w:val="24"/>
          <w:szCs w:val="24"/>
          <w:lang w:eastAsia="ar-SA"/>
        </w:rPr>
        <w:t>- С 14 по 17 сентября 2022 года в рамках реализации национального проекта «Культура», в целях участия обучающихся Ульяновской области в культурно-просветительских программах делегация Ульяновской области была направлена для участия в культурно-просветительской программе «Золотое кольцо»; в состав делегации вошли</w:t>
      </w:r>
      <w:r w:rsidRPr="003823C7">
        <w:rPr>
          <w:rFonts w:ascii="PT Astra Serif" w:hAnsi="PT Astra Serif"/>
          <w:bCs/>
          <w:sz w:val="24"/>
          <w:szCs w:val="24"/>
          <w:lang w:eastAsia="ar-SA"/>
        </w:rPr>
        <w:br/>
        <w:t>22 одарённых ребёнка от отрасли «Культура» - учащиеся ДШИ, ДХШ Ульяновской области, лауреаты Окружного фестиваля «Театральное Приволжье».</w:t>
      </w:r>
    </w:p>
    <w:p w14:paraId="67E642E3" w14:textId="7475D687" w:rsidR="0021749A" w:rsidRPr="003823C7" w:rsidRDefault="009B5A51" w:rsidP="003823C7">
      <w:pPr>
        <w:suppressAutoHyphens/>
        <w:spacing w:line="240" w:lineRule="auto"/>
        <w:ind w:firstLine="709"/>
        <w:jc w:val="both"/>
        <w:rPr>
          <w:rFonts w:ascii="PT Astra Serif" w:hAnsi="PT Astra Serif"/>
          <w:bCs/>
          <w:sz w:val="24"/>
          <w:szCs w:val="24"/>
          <w:lang w:eastAsia="ar-SA"/>
        </w:rPr>
      </w:pPr>
      <w:r w:rsidRPr="003823C7">
        <w:rPr>
          <w:rFonts w:ascii="PT Astra Serif" w:hAnsi="PT Astra Serif"/>
          <w:bCs/>
          <w:sz w:val="24"/>
          <w:szCs w:val="24"/>
          <w:lang w:eastAsia="ar-SA"/>
        </w:rPr>
        <w:t xml:space="preserve">- </w:t>
      </w:r>
      <w:r w:rsidR="00E473A5" w:rsidRPr="003823C7">
        <w:rPr>
          <w:rFonts w:ascii="PT Astra Serif" w:hAnsi="PT Astra Serif"/>
          <w:bCs/>
          <w:sz w:val="24"/>
          <w:szCs w:val="24"/>
          <w:lang w:eastAsia="ar-SA"/>
        </w:rPr>
        <w:t>С 20 по 22 сентября 2022 года</w:t>
      </w:r>
      <w:r w:rsidR="0080600C" w:rsidRPr="003823C7">
        <w:rPr>
          <w:rFonts w:ascii="PT Astra Serif" w:hAnsi="PT Astra Serif"/>
          <w:bCs/>
          <w:sz w:val="24"/>
          <w:szCs w:val="24"/>
          <w:lang w:eastAsia="ar-SA"/>
        </w:rPr>
        <w:t xml:space="preserve"> в рамках реализации национального п</w:t>
      </w:r>
      <w:r w:rsidR="00E473A5" w:rsidRPr="003823C7">
        <w:rPr>
          <w:rFonts w:ascii="PT Astra Serif" w:hAnsi="PT Astra Serif"/>
          <w:bCs/>
          <w:sz w:val="24"/>
          <w:szCs w:val="24"/>
          <w:lang w:eastAsia="ar-SA"/>
        </w:rPr>
        <w:t xml:space="preserve">роекта «Культура» </w:t>
      </w:r>
      <w:r w:rsidRPr="003823C7">
        <w:rPr>
          <w:rFonts w:ascii="PT Astra Serif" w:hAnsi="PT Astra Serif"/>
          <w:bCs/>
          <w:sz w:val="24"/>
          <w:szCs w:val="24"/>
          <w:lang w:eastAsia="ar-SA"/>
        </w:rPr>
        <w:t xml:space="preserve">делегация Ульяновской области </w:t>
      </w:r>
      <w:r w:rsidR="0080600C" w:rsidRPr="003823C7">
        <w:rPr>
          <w:rFonts w:ascii="PT Astra Serif" w:hAnsi="PT Astra Serif"/>
          <w:bCs/>
          <w:sz w:val="24"/>
          <w:szCs w:val="24"/>
          <w:lang w:eastAsia="ar-SA"/>
        </w:rPr>
        <w:t>была направлена для участия в культурно-просветительской программе «Моя Россия. Град Петров». В состав делегаци</w:t>
      </w:r>
      <w:r w:rsidRPr="003823C7">
        <w:rPr>
          <w:rFonts w:ascii="PT Astra Serif" w:hAnsi="PT Astra Serif"/>
          <w:bCs/>
          <w:sz w:val="24"/>
          <w:szCs w:val="24"/>
          <w:lang w:eastAsia="ar-SA"/>
        </w:rPr>
        <w:t xml:space="preserve">и от отрасли «Культура» вошли </w:t>
      </w:r>
      <w:r w:rsidR="00E473A5" w:rsidRPr="003823C7">
        <w:rPr>
          <w:rFonts w:ascii="PT Astra Serif" w:hAnsi="PT Astra Serif"/>
          <w:bCs/>
          <w:sz w:val="24"/>
          <w:szCs w:val="24"/>
          <w:lang w:eastAsia="ar-SA"/>
        </w:rPr>
        <w:t>30</w:t>
      </w:r>
      <w:r w:rsidRPr="003823C7">
        <w:rPr>
          <w:rFonts w:ascii="PT Astra Serif" w:hAnsi="PT Astra Serif"/>
          <w:bCs/>
          <w:sz w:val="24"/>
          <w:szCs w:val="24"/>
          <w:lang w:eastAsia="ar-SA"/>
        </w:rPr>
        <w:t xml:space="preserve"> одаренных ребёнка</w:t>
      </w:r>
      <w:r w:rsidR="0080600C" w:rsidRPr="003823C7">
        <w:rPr>
          <w:rFonts w:ascii="PT Astra Serif" w:hAnsi="PT Astra Serif"/>
          <w:bCs/>
          <w:sz w:val="24"/>
          <w:szCs w:val="24"/>
          <w:lang w:eastAsia="ar-SA"/>
        </w:rPr>
        <w:t xml:space="preserve"> — учащиеся ДШИ, ДХШ Ульяновской области, лауреаты Всероссийских и международных конкурсов, стипендиаты Губернаторской стипендии «Молодые таланты», золотые медалисты Региональных Дельфийских Игр, в том </w:t>
      </w:r>
      <w:r w:rsidR="0080600C" w:rsidRPr="003823C7">
        <w:rPr>
          <w:rFonts w:ascii="PT Astra Serif" w:hAnsi="PT Astra Serif"/>
          <w:bCs/>
          <w:sz w:val="24"/>
          <w:szCs w:val="24"/>
          <w:lang w:eastAsia="ar-SA"/>
        </w:rPr>
        <w:lastRenderedPageBreak/>
        <w:t>числе Народный коллектив ансамбль танца «Кружева» ГАУ ДО «Губернаторская школ</w:t>
      </w:r>
      <w:r w:rsidRPr="003823C7">
        <w:rPr>
          <w:rFonts w:ascii="PT Astra Serif" w:hAnsi="PT Astra Serif"/>
          <w:bCs/>
          <w:sz w:val="24"/>
          <w:szCs w:val="24"/>
          <w:lang w:eastAsia="ar-SA"/>
        </w:rPr>
        <w:t>а искусств для одаренных детей» и воспитанники ОГБУК «Эстрадный балет «Экситон».</w:t>
      </w:r>
    </w:p>
    <w:p w14:paraId="1402794C" w14:textId="77777777" w:rsidR="0080600C" w:rsidRPr="003823C7" w:rsidRDefault="0080600C"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рамках взаимодействия с Фондом «Таланты и успех» и Образовательным центром «Сириус» в 2022 году участниками творческих смен от Ульяновской области стали 10 человек, 23 учащихся приняли участие в профильных сменах МДЦ «Артек», 3 учащихся приняли участие в профильных сменах ВДЦ «Орленок».</w:t>
      </w:r>
    </w:p>
    <w:p w14:paraId="3DF40CE9" w14:textId="78AADE92" w:rsidR="0080600C" w:rsidRPr="003823C7" w:rsidRDefault="0080600C" w:rsidP="003823C7">
      <w:pPr>
        <w:spacing w:line="240" w:lineRule="auto"/>
        <w:ind w:firstLine="709"/>
        <w:contextualSpacing/>
        <w:jc w:val="both"/>
        <w:rPr>
          <w:rFonts w:ascii="PT Astra Serif" w:hAnsi="PT Astra Serif"/>
          <w:sz w:val="24"/>
          <w:szCs w:val="24"/>
          <w:lang w:eastAsia="ar-SA"/>
        </w:rPr>
      </w:pPr>
      <w:r w:rsidRPr="003823C7">
        <w:rPr>
          <w:rFonts w:ascii="PT Astra Serif" w:hAnsi="PT Astra Serif"/>
          <w:sz w:val="24"/>
          <w:szCs w:val="24"/>
        </w:rPr>
        <w:t xml:space="preserve">По результатам Общероссийского конкурса «Молодые дарования России» в 2022 году лауреатами </w:t>
      </w:r>
      <w:r w:rsidRPr="003823C7">
        <w:rPr>
          <w:rFonts w:ascii="PT Astra Serif" w:hAnsi="PT Astra Serif"/>
          <w:sz w:val="24"/>
          <w:szCs w:val="24"/>
          <w:lang w:eastAsia="ar-SA"/>
        </w:rPr>
        <w:t xml:space="preserve">призерами (3 место) Общероссийского этапа стали 6 учащихся: Белянина Варвара МБУДО Детская школа искусств №7, г. Ульяновск, Иванова Надежда МБУДО Детская школа искусств №6, г. Ульяновск, Москалев Пётр (труба) ГАУ ДО «Губернаторская школа искусств для одаренных детей», г. Ульяновск, Шабанов Всеволод (саксофон) ГАУ ДО «Губернаторская школа искусств для одаренных детей», г. Ульяновск, </w:t>
      </w:r>
      <w:proofErr w:type="spellStart"/>
      <w:r w:rsidRPr="003823C7">
        <w:rPr>
          <w:rFonts w:ascii="PT Astra Serif" w:hAnsi="PT Astra Serif"/>
          <w:sz w:val="24"/>
          <w:szCs w:val="24"/>
          <w:lang w:eastAsia="ar-SA"/>
        </w:rPr>
        <w:t>Чумаев</w:t>
      </w:r>
      <w:proofErr w:type="spellEnd"/>
      <w:r w:rsidRPr="003823C7">
        <w:rPr>
          <w:rFonts w:ascii="PT Astra Serif" w:hAnsi="PT Astra Serif"/>
          <w:sz w:val="24"/>
          <w:szCs w:val="24"/>
          <w:lang w:eastAsia="ar-SA"/>
        </w:rPr>
        <w:t xml:space="preserve"> Ильгиз (гитара) МБУДО Детская школа искусств №10 г. Ульяновска, Хафизова Самира МБУДО «Детская школа искусств №7», г. Ульяновск.</w:t>
      </w:r>
    </w:p>
    <w:p w14:paraId="74C994DF" w14:textId="68FE8659" w:rsidR="00091937" w:rsidRPr="003823C7" w:rsidRDefault="00091937" w:rsidP="003823C7">
      <w:pPr>
        <w:suppressAutoHyphens/>
        <w:spacing w:line="240" w:lineRule="auto"/>
        <w:ind w:firstLine="709"/>
        <w:jc w:val="both"/>
        <w:rPr>
          <w:rFonts w:ascii="PT Astra Serif" w:hAnsi="PT Astra Serif"/>
          <w:sz w:val="24"/>
          <w:szCs w:val="24"/>
          <w:lang w:eastAsia="ar-SA"/>
        </w:rPr>
      </w:pPr>
      <w:proofErr w:type="spellStart"/>
      <w:r w:rsidRPr="003823C7">
        <w:rPr>
          <w:rFonts w:ascii="PT Astra Serif" w:hAnsi="PT Astra Serif"/>
          <w:b/>
          <w:sz w:val="24"/>
          <w:szCs w:val="24"/>
          <w:lang w:eastAsia="ar-SA"/>
        </w:rPr>
        <w:t>Делифийские</w:t>
      </w:r>
      <w:proofErr w:type="spellEnd"/>
      <w:r w:rsidRPr="003823C7">
        <w:rPr>
          <w:rFonts w:ascii="PT Astra Serif" w:hAnsi="PT Astra Serif"/>
          <w:b/>
          <w:sz w:val="24"/>
          <w:szCs w:val="24"/>
          <w:lang w:eastAsia="ar-SA"/>
        </w:rPr>
        <w:t xml:space="preserve"> Игры. </w:t>
      </w:r>
      <w:r w:rsidRPr="003823C7">
        <w:rPr>
          <w:rFonts w:ascii="PT Astra Serif" w:hAnsi="PT Astra Serif"/>
          <w:sz w:val="24"/>
          <w:szCs w:val="24"/>
          <w:lang w:eastAsia="ar-SA"/>
        </w:rPr>
        <w:t>Традиционно в рейтинге Национального Дельфийского комитета Ульяновская область занимает почётные места, в 2022 году – 16 место.</w:t>
      </w:r>
    </w:p>
    <w:p w14:paraId="74613056" w14:textId="3831538B" w:rsidR="00091937" w:rsidRPr="003823C7" w:rsidRDefault="00091937" w:rsidP="003823C7">
      <w:pPr>
        <w:suppressAutoHyphens/>
        <w:spacing w:line="240" w:lineRule="auto"/>
        <w:ind w:firstLine="709"/>
        <w:jc w:val="both"/>
        <w:rPr>
          <w:rFonts w:ascii="PT Astra Serif" w:hAnsi="PT Astra Serif"/>
          <w:sz w:val="24"/>
          <w:szCs w:val="24"/>
          <w:lang w:eastAsia="ar-SA"/>
        </w:rPr>
      </w:pPr>
      <w:r w:rsidRPr="003823C7">
        <w:rPr>
          <w:rFonts w:ascii="PT Astra Serif" w:hAnsi="PT Astra Serif"/>
          <w:b/>
          <w:sz w:val="24"/>
          <w:szCs w:val="24"/>
          <w:lang w:eastAsia="ar-SA"/>
        </w:rPr>
        <w:t>С 22 по 27 апреля 2022 года</w:t>
      </w:r>
      <w:r w:rsidRPr="003823C7">
        <w:rPr>
          <w:rFonts w:ascii="PT Astra Serif" w:hAnsi="PT Astra Serif"/>
          <w:sz w:val="24"/>
          <w:szCs w:val="24"/>
          <w:lang w:eastAsia="ar-SA"/>
        </w:rPr>
        <w:t xml:space="preserve"> 1</w:t>
      </w:r>
      <w:r w:rsidR="00C442A2" w:rsidRPr="003823C7">
        <w:rPr>
          <w:rFonts w:ascii="PT Astra Serif" w:hAnsi="PT Astra Serif"/>
          <w:sz w:val="24"/>
          <w:szCs w:val="24"/>
          <w:lang w:eastAsia="ar-SA"/>
        </w:rPr>
        <w:t>5</w:t>
      </w:r>
      <w:r w:rsidRPr="003823C7">
        <w:rPr>
          <w:rFonts w:ascii="PT Astra Serif" w:hAnsi="PT Astra Serif"/>
          <w:sz w:val="24"/>
          <w:szCs w:val="24"/>
          <w:lang w:eastAsia="ar-SA"/>
        </w:rPr>
        <w:t xml:space="preserve"> золотых медалистов ХII Региональных Дельфийских Игр выступили на Двадцать первых Молодежных Дельфийских Играх России, которые </w:t>
      </w:r>
      <w:r w:rsidRPr="003823C7">
        <w:rPr>
          <w:rFonts w:ascii="PT Astra Serif" w:hAnsi="PT Astra Serif"/>
          <w:b/>
          <w:sz w:val="24"/>
          <w:szCs w:val="24"/>
          <w:lang w:eastAsia="ar-SA"/>
        </w:rPr>
        <w:t>прошли в Красноярском крае</w:t>
      </w:r>
      <w:r w:rsidRPr="003823C7">
        <w:rPr>
          <w:rFonts w:ascii="PT Astra Serif" w:hAnsi="PT Astra Serif"/>
          <w:sz w:val="24"/>
          <w:szCs w:val="24"/>
          <w:lang w:eastAsia="ar-SA"/>
        </w:rPr>
        <w:t>.</w:t>
      </w:r>
    </w:p>
    <w:p w14:paraId="4F8840DD" w14:textId="63C8D055" w:rsidR="00091937" w:rsidRPr="003823C7" w:rsidRDefault="00091937" w:rsidP="003823C7">
      <w:pPr>
        <w:suppressAutoHyphens/>
        <w:spacing w:line="240" w:lineRule="auto"/>
        <w:ind w:firstLine="709"/>
        <w:jc w:val="both"/>
        <w:rPr>
          <w:rFonts w:ascii="PT Astra Serif" w:hAnsi="PT Astra Serif"/>
          <w:i/>
          <w:sz w:val="24"/>
          <w:szCs w:val="24"/>
          <w:lang w:eastAsia="ar-SA"/>
        </w:rPr>
      </w:pPr>
      <w:proofErr w:type="spellStart"/>
      <w:r w:rsidRPr="003823C7">
        <w:rPr>
          <w:rFonts w:ascii="PT Astra Serif" w:hAnsi="PT Astra Serif"/>
          <w:i/>
          <w:sz w:val="24"/>
          <w:szCs w:val="24"/>
          <w:lang w:eastAsia="ar-SA"/>
        </w:rPr>
        <w:t>Справочно</w:t>
      </w:r>
      <w:proofErr w:type="spellEnd"/>
      <w:r w:rsidRPr="003823C7">
        <w:rPr>
          <w:rFonts w:ascii="PT Astra Serif" w:hAnsi="PT Astra Serif"/>
          <w:i/>
          <w:sz w:val="24"/>
          <w:szCs w:val="24"/>
          <w:lang w:eastAsia="ar-SA"/>
        </w:rPr>
        <w:t>: Творческую делегацию из Ульяновско</w:t>
      </w:r>
      <w:r w:rsidR="00E473A5" w:rsidRPr="003823C7">
        <w:rPr>
          <w:rFonts w:ascii="PT Astra Serif" w:hAnsi="PT Astra Serif"/>
          <w:i/>
          <w:sz w:val="24"/>
          <w:szCs w:val="24"/>
          <w:lang w:eastAsia="ar-SA"/>
        </w:rPr>
        <w:t>й области представили</w:t>
      </w:r>
      <w:r w:rsidR="00E473A5" w:rsidRPr="003823C7">
        <w:rPr>
          <w:rFonts w:ascii="PT Astra Serif" w:hAnsi="PT Astra Serif"/>
          <w:i/>
          <w:sz w:val="24"/>
          <w:szCs w:val="24"/>
          <w:lang w:eastAsia="ar-SA"/>
        </w:rPr>
        <w:br/>
      </w:r>
      <w:r w:rsidRPr="003823C7">
        <w:rPr>
          <w:rFonts w:ascii="PT Astra Serif" w:hAnsi="PT Astra Serif"/>
          <w:i/>
          <w:sz w:val="24"/>
          <w:szCs w:val="24"/>
          <w:lang w:eastAsia="ar-SA"/>
        </w:rPr>
        <w:t xml:space="preserve">12 обучающихся ДШИ УО </w:t>
      </w:r>
      <w:proofErr w:type="spellStart"/>
      <w:r w:rsidRPr="003823C7">
        <w:rPr>
          <w:rFonts w:ascii="PT Astra Serif" w:hAnsi="PT Astra Serif"/>
          <w:i/>
          <w:sz w:val="24"/>
          <w:szCs w:val="24"/>
          <w:lang w:eastAsia="ar-SA"/>
        </w:rPr>
        <w:t>Ахмадиев</w:t>
      </w:r>
      <w:proofErr w:type="spellEnd"/>
      <w:r w:rsidRPr="003823C7">
        <w:rPr>
          <w:rFonts w:ascii="PT Astra Serif" w:hAnsi="PT Astra Serif"/>
          <w:i/>
          <w:sz w:val="24"/>
          <w:szCs w:val="24"/>
          <w:lang w:eastAsia="ar-SA"/>
        </w:rPr>
        <w:t xml:space="preserve"> Даниил (фортепиано), Хафизова Самира, Калашникова Алиса (художественное чтение), </w:t>
      </w:r>
      <w:proofErr w:type="spellStart"/>
      <w:r w:rsidRPr="003823C7">
        <w:rPr>
          <w:rFonts w:ascii="PT Astra Serif" w:hAnsi="PT Astra Serif"/>
          <w:i/>
          <w:sz w:val="24"/>
          <w:szCs w:val="24"/>
          <w:lang w:eastAsia="ar-SA"/>
        </w:rPr>
        <w:t>Юсубова</w:t>
      </w:r>
      <w:proofErr w:type="spellEnd"/>
      <w:r w:rsidRPr="003823C7">
        <w:rPr>
          <w:rFonts w:ascii="PT Astra Serif" w:hAnsi="PT Astra Serif"/>
          <w:i/>
          <w:sz w:val="24"/>
          <w:szCs w:val="24"/>
          <w:lang w:eastAsia="ar-SA"/>
        </w:rPr>
        <w:t xml:space="preserve"> Дарья (эстрадное пение), Москалёв Петр (духовые инструменты), Шабанов Всеволод (саксофон), Шарова Яна (изобразительное искусство), Антонова Влада, Андреев Богдан, Каплина Алина, Борисенко Анастасия, </w:t>
      </w:r>
      <w:proofErr w:type="spellStart"/>
      <w:r w:rsidRPr="003823C7">
        <w:rPr>
          <w:rFonts w:ascii="PT Astra Serif" w:hAnsi="PT Astra Serif"/>
          <w:i/>
          <w:sz w:val="24"/>
          <w:szCs w:val="24"/>
          <w:lang w:eastAsia="ar-SA"/>
        </w:rPr>
        <w:t>Еня</w:t>
      </w:r>
      <w:r w:rsidR="00C442A2" w:rsidRPr="003823C7">
        <w:rPr>
          <w:rFonts w:ascii="PT Astra Serif" w:hAnsi="PT Astra Serif"/>
          <w:i/>
          <w:sz w:val="24"/>
          <w:szCs w:val="24"/>
          <w:lang w:eastAsia="ar-SA"/>
        </w:rPr>
        <w:t>шина</w:t>
      </w:r>
      <w:proofErr w:type="spellEnd"/>
      <w:r w:rsidR="00C442A2" w:rsidRPr="003823C7">
        <w:rPr>
          <w:rFonts w:ascii="PT Astra Serif" w:hAnsi="PT Astra Serif"/>
          <w:i/>
          <w:sz w:val="24"/>
          <w:szCs w:val="24"/>
          <w:lang w:eastAsia="ar-SA"/>
        </w:rPr>
        <w:t xml:space="preserve"> Софья (цирковое искусство); педагоги-медалисты – Борщёва О.Л., Андреева И.А., Москалёва М.В.</w:t>
      </w:r>
    </w:p>
    <w:p w14:paraId="392D2E3C" w14:textId="77777777" w:rsidR="00091937" w:rsidRPr="003823C7" w:rsidRDefault="00091937" w:rsidP="003823C7">
      <w:pPr>
        <w:spacing w:line="240" w:lineRule="auto"/>
        <w:ind w:firstLine="709"/>
        <w:jc w:val="both"/>
        <w:rPr>
          <w:rFonts w:ascii="PT Astra Serif" w:hAnsi="PT Astra Serif"/>
          <w:sz w:val="24"/>
          <w:szCs w:val="24"/>
          <w:lang w:eastAsia="ar-SA"/>
        </w:rPr>
      </w:pPr>
      <w:r w:rsidRPr="003823C7">
        <w:rPr>
          <w:rFonts w:ascii="PT Astra Serif" w:hAnsi="PT Astra Serif"/>
          <w:sz w:val="24"/>
          <w:szCs w:val="24"/>
          <w:lang w:eastAsia="ar-SA"/>
        </w:rPr>
        <w:t xml:space="preserve">По итогам Двадцать первых Молодежных Дельфийских Играх России представители нашего региона </w:t>
      </w:r>
      <w:r w:rsidRPr="003823C7">
        <w:rPr>
          <w:rFonts w:ascii="PT Astra Serif" w:hAnsi="PT Astra Serif"/>
          <w:b/>
          <w:sz w:val="24"/>
          <w:szCs w:val="24"/>
          <w:lang w:eastAsia="ar-SA"/>
        </w:rPr>
        <w:t>завоевали две медали и специальный диплом</w:t>
      </w:r>
      <w:r w:rsidRPr="003823C7">
        <w:rPr>
          <w:rFonts w:ascii="PT Astra Serif" w:hAnsi="PT Astra Serif"/>
          <w:sz w:val="24"/>
          <w:szCs w:val="24"/>
          <w:lang w:eastAsia="ar-SA"/>
        </w:rPr>
        <w:t>:</w:t>
      </w:r>
    </w:p>
    <w:p w14:paraId="1553865F" w14:textId="77777777" w:rsidR="00091937" w:rsidRPr="003823C7" w:rsidRDefault="00091937" w:rsidP="003823C7">
      <w:pPr>
        <w:spacing w:line="240" w:lineRule="auto"/>
        <w:ind w:firstLine="709"/>
        <w:jc w:val="both"/>
        <w:rPr>
          <w:rFonts w:ascii="PT Astra Serif" w:hAnsi="PT Astra Serif"/>
          <w:sz w:val="24"/>
          <w:szCs w:val="24"/>
          <w:lang w:eastAsia="ar-SA"/>
        </w:rPr>
      </w:pPr>
      <w:r w:rsidRPr="003823C7">
        <w:rPr>
          <w:rFonts w:ascii="PT Astra Serif" w:hAnsi="PT Astra Serif"/>
          <w:sz w:val="24"/>
          <w:szCs w:val="24"/>
          <w:lang w:eastAsia="ar-SA"/>
        </w:rPr>
        <w:t>Золотая медаль – Влада Антонова (Народный коллектив студия эстрадно-цирковой пластики «Мега-Микс», МБУ ДО Детская школа искусств №2)</w:t>
      </w:r>
    </w:p>
    <w:p w14:paraId="4056A46E" w14:textId="60F0AF1D" w:rsidR="00091937" w:rsidRPr="003823C7" w:rsidRDefault="00091937" w:rsidP="003823C7">
      <w:pPr>
        <w:spacing w:line="240" w:lineRule="auto"/>
        <w:ind w:firstLine="709"/>
        <w:jc w:val="both"/>
        <w:rPr>
          <w:rFonts w:ascii="PT Astra Serif" w:hAnsi="PT Astra Serif"/>
          <w:sz w:val="24"/>
          <w:szCs w:val="24"/>
          <w:lang w:eastAsia="ar-SA"/>
        </w:rPr>
      </w:pPr>
      <w:r w:rsidRPr="003823C7">
        <w:rPr>
          <w:rFonts w:ascii="PT Astra Serif" w:hAnsi="PT Astra Serif"/>
          <w:sz w:val="24"/>
          <w:szCs w:val="24"/>
          <w:lang w:eastAsia="ar-SA"/>
        </w:rPr>
        <w:t>Бронзовая медаль – трио «Удалая» (МБОУ Гимназия №</w:t>
      </w:r>
      <w:r w:rsidR="009207CD" w:rsidRPr="003823C7">
        <w:rPr>
          <w:rFonts w:ascii="PT Astra Serif" w:hAnsi="PT Astra Serif"/>
          <w:sz w:val="24"/>
          <w:szCs w:val="24"/>
          <w:lang w:eastAsia="ar-SA"/>
        </w:rPr>
        <w:t xml:space="preserve"> </w:t>
      </w:r>
      <w:r w:rsidRPr="003823C7">
        <w:rPr>
          <w:rFonts w:ascii="PT Astra Serif" w:hAnsi="PT Astra Serif"/>
          <w:sz w:val="24"/>
          <w:szCs w:val="24"/>
          <w:lang w:eastAsia="ar-SA"/>
        </w:rPr>
        <w:t>79, МБУ ДО ДООЦ «ОРИОН» Народный коллектив спортивно-цирковая студия «Импульс»)</w:t>
      </w:r>
    </w:p>
    <w:p w14:paraId="56EEF975" w14:textId="77777777" w:rsidR="00091937" w:rsidRPr="003823C7" w:rsidRDefault="00091937" w:rsidP="003823C7">
      <w:pPr>
        <w:spacing w:line="240" w:lineRule="auto"/>
        <w:ind w:firstLine="709"/>
        <w:jc w:val="both"/>
        <w:rPr>
          <w:rFonts w:ascii="PT Astra Serif" w:hAnsi="PT Astra Serif"/>
          <w:b/>
          <w:sz w:val="24"/>
          <w:szCs w:val="24"/>
          <w:lang w:eastAsia="ar-SA"/>
        </w:rPr>
      </w:pPr>
      <w:r w:rsidRPr="003823C7">
        <w:rPr>
          <w:rFonts w:ascii="PT Astra Serif" w:hAnsi="PT Astra Serif"/>
          <w:sz w:val="24"/>
          <w:szCs w:val="24"/>
          <w:lang w:eastAsia="ar-SA"/>
        </w:rPr>
        <w:t>Специальный диплом «За сложное трюковое исполнение» - Богдан Андреев (Народный коллектив циркового искусства «Орхидея» МБУК ДК им. 1 Мая»).</w:t>
      </w:r>
    </w:p>
    <w:p w14:paraId="6822E23A" w14:textId="307AF54A" w:rsidR="00220D28" w:rsidRPr="003823C7" w:rsidRDefault="00220D28" w:rsidP="003823C7">
      <w:pPr>
        <w:spacing w:line="240" w:lineRule="auto"/>
        <w:ind w:firstLine="709"/>
        <w:jc w:val="both"/>
        <w:rPr>
          <w:rFonts w:ascii="PT Astra Serif" w:hAnsi="PT Astra Serif"/>
          <w:sz w:val="24"/>
          <w:szCs w:val="24"/>
        </w:rPr>
      </w:pPr>
      <w:r w:rsidRPr="003823C7">
        <w:rPr>
          <w:rFonts w:ascii="PT Astra Serif" w:eastAsia="Times New Roman" w:hAnsi="PT Astra Serif"/>
          <w:kern w:val="32"/>
          <w:sz w:val="24"/>
          <w:szCs w:val="24"/>
        </w:rPr>
        <w:t xml:space="preserve">По итогам участия в </w:t>
      </w:r>
      <w:r w:rsidRPr="003823C7">
        <w:rPr>
          <w:rFonts w:ascii="PT Astra Serif" w:hAnsi="PT Astra Serif"/>
          <w:sz w:val="24"/>
          <w:szCs w:val="24"/>
          <w:lang w:eastAsia="ar-SA"/>
        </w:rPr>
        <w:t>Двадцать первых Молодежных Дельфийских Играх России</w:t>
      </w:r>
      <w:r w:rsidRPr="003823C7">
        <w:rPr>
          <w:rFonts w:ascii="PT Astra Serif" w:eastAsia="Times New Roman" w:hAnsi="PT Astra Serif"/>
          <w:kern w:val="32"/>
          <w:sz w:val="24"/>
          <w:szCs w:val="24"/>
        </w:rPr>
        <w:br/>
        <w:t>1</w:t>
      </w:r>
      <w:r w:rsidRPr="003823C7">
        <w:rPr>
          <w:rFonts w:ascii="PT Astra Serif" w:eastAsia="Times New Roman" w:hAnsi="PT Astra Serif"/>
          <w:b/>
          <w:kern w:val="32"/>
          <w:sz w:val="24"/>
          <w:szCs w:val="24"/>
        </w:rPr>
        <w:t xml:space="preserve"> июня 2022 года состоялась встреча Губернатора Ульяновской области </w:t>
      </w:r>
      <w:r w:rsidRPr="003823C7">
        <w:rPr>
          <w:rFonts w:ascii="PT Astra Serif" w:eastAsia="Times New Roman" w:hAnsi="PT Astra Serif"/>
          <w:kern w:val="32"/>
          <w:sz w:val="24"/>
          <w:szCs w:val="24"/>
        </w:rPr>
        <w:t xml:space="preserve">с одарёнными детьми и преподавателями сферы культуры и искусства, в ходе которой они были </w:t>
      </w:r>
      <w:proofErr w:type="spellStart"/>
      <w:r w:rsidRPr="003823C7">
        <w:rPr>
          <w:rFonts w:ascii="PT Astra Serif" w:eastAsia="Times New Roman" w:hAnsi="PT Astra Serif"/>
          <w:kern w:val="32"/>
          <w:sz w:val="24"/>
          <w:szCs w:val="24"/>
        </w:rPr>
        <w:t>пощрены</w:t>
      </w:r>
      <w:proofErr w:type="spellEnd"/>
      <w:r w:rsidRPr="003823C7">
        <w:rPr>
          <w:rFonts w:ascii="PT Astra Serif" w:eastAsia="Times New Roman" w:hAnsi="PT Astra Serif"/>
          <w:kern w:val="32"/>
          <w:sz w:val="24"/>
          <w:szCs w:val="24"/>
        </w:rPr>
        <w:t xml:space="preserve"> похвальными грамотами и памятными подарками з</w:t>
      </w:r>
      <w:r w:rsidRPr="003823C7">
        <w:rPr>
          <w:rFonts w:ascii="PT Astra Serif" w:hAnsi="PT Astra Serif"/>
          <w:sz w:val="24"/>
          <w:szCs w:val="24"/>
        </w:rPr>
        <w:t>а успешное выступление.</w:t>
      </w:r>
    </w:p>
    <w:p w14:paraId="7572025C" w14:textId="6B65C587" w:rsidR="00220D28" w:rsidRPr="003823C7" w:rsidRDefault="00220D2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период </w:t>
      </w:r>
      <w:r w:rsidRPr="003823C7">
        <w:rPr>
          <w:rFonts w:ascii="PT Astra Serif" w:hAnsi="PT Astra Serif"/>
          <w:b/>
          <w:sz w:val="24"/>
          <w:szCs w:val="24"/>
        </w:rPr>
        <w:t xml:space="preserve">с </w:t>
      </w:r>
      <w:r w:rsidRPr="003823C7">
        <w:rPr>
          <w:rFonts w:ascii="PT Astra Serif" w:hAnsi="PT Astra Serif"/>
          <w:b/>
          <w:bCs/>
          <w:sz w:val="24"/>
          <w:szCs w:val="24"/>
        </w:rPr>
        <w:t>29 по 31 октября</w:t>
      </w:r>
      <w:r w:rsidRPr="003823C7">
        <w:rPr>
          <w:rFonts w:ascii="PT Astra Serif" w:hAnsi="PT Astra Serif"/>
          <w:b/>
          <w:sz w:val="24"/>
          <w:szCs w:val="24"/>
        </w:rPr>
        <w:t xml:space="preserve"> 2022 года в Ульяновской области прошли</w:t>
      </w:r>
      <w:r w:rsidRPr="003823C7">
        <w:rPr>
          <w:rFonts w:ascii="PT Astra Serif" w:hAnsi="PT Astra Serif"/>
          <w:b/>
          <w:sz w:val="24"/>
          <w:szCs w:val="24"/>
        </w:rPr>
        <w:br/>
      </w:r>
      <w:r w:rsidRPr="003823C7">
        <w:rPr>
          <w:rFonts w:ascii="PT Astra Serif" w:hAnsi="PT Astra Serif"/>
          <w:bCs/>
          <w:sz w:val="24"/>
          <w:szCs w:val="24"/>
        </w:rPr>
        <w:t>XIII</w:t>
      </w:r>
      <w:r w:rsidRPr="003823C7">
        <w:rPr>
          <w:rFonts w:ascii="PT Astra Serif" w:hAnsi="PT Astra Serif"/>
          <w:b/>
          <w:sz w:val="24"/>
          <w:szCs w:val="24"/>
        </w:rPr>
        <w:t xml:space="preserve"> региональные Дельфийские игры</w:t>
      </w:r>
      <w:r w:rsidRPr="003823C7">
        <w:rPr>
          <w:rFonts w:ascii="PT Astra Serif" w:hAnsi="PT Astra Serif"/>
          <w:sz w:val="24"/>
          <w:szCs w:val="24"/>
        </w:rPr>
        <w:t>.</w:t>
      </w:r>
    </w:p>
    <w:p w14:paraId="31D176BD" w14:textId="77777777" w:rsidR="00220D28" w:rsidRPr="003823C7" w:rsidRDefault="00220D28" w:rsidP="003823C7">
      <w:pPr>
        <w:spacing w:line="240" w:lineRule="auto"/>
        <w:ind w:firstLine="709"/>
        <w:jc w:val="both"/>
        <w:rPr>
          <w:rFonts w:ascii="PT Astra Serif" w:hAnsi="PT Astra Serif"/>
          <w:i/>
          <w:sz w:val="24"/>
          <w:szCs w:val="24"/>
        </w:rPr>
      </w:pPr>
      <w:proofErr w:type="spellStart"/>
      <w:r w:rsidRPr="003823C7">
        <w:rPr>
          <w:rFonts w:ascii="PT Astra Serif" w:hAnsi="PT Astra Serif"/>
          <w:i/>
          <w:sz w:val="24"/>
          <w:szCs w:val="24"/>
        </w:rPr>
        <w:t>Справочно</w:t>
      </w:r>
      <w:proofErr w:type="spellEnd"/>
      <w:r w:rsidRPr="003823C7">
        <w:rPr>
          <w:rFonts w:ascii="PT Astra Serif" w:hAnsi="PT Astra Serif"/>
          <w:i/>
          <w:sz w:val="24"/>
          <w:szCs w:val="24"/>
        </w:rPr>
        <w:t>: В 2022 году конкурсная программа была представлена 28 номинациями, в их числе - «Саксофон», «Флейта», «Фольклорные ансамбли», «Сольное народное пение», «Академическое пение», «Фотография», «Театр», «Художественное слово», «Изобразительное искусство», «Гитара», «Балалайка», «Домра», «Баян/аккордеон», «Фортепиано», «Скрипка», «Народный танец», «Современная хореография», «Художественные ремесла», «Эстрадное пение», «Цирк», «Джаз», «Дизайн одежды», «Ансамбли народных инструментов», «Деревянные духовые инструменты», «Медные духовые инструменты», «Тележурналистика», «Кулинарное искусство», «Парикмахерское искусство».</w:t>
      </w:r>
    </w:p>
    <w:p w14:paraId="311B850D" w14:textId="4344C8E4" w:rsidR="00220D28" w:rsidRPr="003823C7" w:rsidRDefault="00220D2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2022 году в традиционных состязаниях участие приняли </w:t>
      </w:r>
      <w:r w:rsidRPr="003823C7">
        <w:rPr>
          <w:rFonts w:ascii="PT Astra Serif" w:hAnsi="PT Astra Serif"/>
          <w:bCs/>
          <w:sz w:val="24"/>
          <w:szCs w:val="24"/>
        </w:rPr>
        <w:t xml:space="preserve">674 </w:t>
      </w:r>
      <w:r w:rsidRPr="003823C7">
        <w:rPr>
          <w:rFonts w:ascii="PT Astra Serif" w:hAnsi="PT Astra Serif"/>
          <w:sz w:val="24"/>
          <w:szCs w:val="24"/>
        </w:rPr>
        <w:t>юных ульяновца</w:t>
      </w:r>
      <w:r w:rsidRPr="003823C7">
        <w:rPr>
          <w:rFonts w:ascii="PT Astra Serif" w:hAnsi="PT Astra Serif"/>
          <w:sz w:val="24"/>
          <w:szCs w:val="24"/>
        </w:rPr>
        <w:br/>
      </w:r>
      <w:r w:rsidRPr="003823C7">
        <w:rPr>
          <w:rFonts w:ascii="PT Astra Serif" w:hAnsi="PT Astra Serif"/>
          <w:bCs/>
          <w:sz w:val="24"/>
          <w:szCs w:val="24"/>
        </w:rPr>
        <w:t>(от 10 до 25 лет</w:t>
      </w:r>
      <w:r w:rsidRPr="003823C7">
        <w:rPr>
          <w:rFonts w:ascii="PT Astra Serif" w:hAnsi="PT Astra Serif"/>
          <w:sz w:val="24"/>
          <w:szCs w:val="24"/>
        </w:rPr>
        <w:t xml:space="preserve">) </w:t>
      </w:r>
      <w:r w:rsidRPr="003823C7">
        <w:rPr>
          <w:rFonts w:ascii="PT Astra Serif" w:hAnsi="PT Astra Serif"/>
          <w:bCs/>
          <w:sz w:val="24"/>
          <w:szCs w:val="24"/>
        </w:rPr>
        <w:t xml:space="preserve">из 21 муниципального образования </w:t>
      </w:r>
      <w:r w:rsidRPr="003823C7">
        <w:rPr>
          <w:rFonts w:ascii="PT Astra Serif" w:hAnsi="PT Astra Serif"/>
          <w:sz w:val="24"/>
          <w:szCs w:val="24"/>
        </w:rPr>
        <w:t>Ульяновской области.</w:t>
      </w:r>
    </w:p>
    <w:p w14:paraId="5E95C02D" w14:textId="2170015A" w:rsidR="00220D28" w:rsidRPr="003823C7" w:rsidRDefault="00220D2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Итоги Игр</w:t>
      </w:r>
      <w:r w:rsidR="009207CD" w:rsidRPr="003823C7">
        <w:rPr>
          <w:rFonts w:ascii="PT Astra Serif" w:hAnsi="PT Astra Serif"/>
          <w:sz w:val="24"/>
          <w:szCs w:val="24"/>
        </w:rPr>
        <w:t xml:space="preserve"> (Приложение 17)</w:t>
      </w:r>
      <w:r w:rsidRPr="003823C7">
        <w:rPr>
          <w:rFonts w:ascii="PT Astra Serif" w:hAnsi="PT Astra Serif"/>
          <w:sz w:val="24"/>
          <w:szCs w:val="24"/>
        </w:rPr>
        <w:t>:</w:t>
      </w:r>
    </w:p>
    <w:p w14:paraId="31FA54BE" w14:textId="2872945F" w:rsidR="00220D28" w:rsidRPr="003823C7" w:rsidRDefault="00220D2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139 ребят стали золотыми медалистами,</w:t>
      </w:r>
    </w:p>
    <w:p w14:paraId="6B91C10E" w14:textId="77777777" w:rsidR="00220D28" w:rsidRPr="003823C7" w:rsidRDefault="00220D2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134 стали серебряными медалистами,</w:t>
      </w:r>
    </w:p>
    <w:p w14:paraId="51A83397" w14:textId="77777777" w:rsidR="00220D28" w:rsidRPr="003823C7" w:rsidRDefault="00220D28"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69 стали бронзовыми медалистами.</w:t>
      </w:r>
    </w:p>
    <w:p w14:paraId="57CC1A42" w14:textId="54549F7F" w:rsidR="0080600C" w:rsidRPr="003823C7" w:rsidRDefault="0080600C" w:rsidP="003823C7">
      <w:pPr>
        <w:shd w:val="clear" w:color="auto" w:fill="FFFFFF"/>
        <w:spacing w:line="240" w:lineRule="auto"/>
        <w:ind w:firstLine="708"/>
        <w:jc w:val="both"/>
        <w:rPr>
          <w:rFonts w:ascii="PT Astra Serif" w:eastAsia="Times New Roman" w:hAnsi="PT Astra Serif" w:cs="Calibri"/>
          <w:color w:val="000000"/>
          <w:sz w:val="24"/>
          <w:szCs w:val="24"/>
          <w:lang w:eastAsia="ru-RU"/>
        </w:rPr>
      </w:pPr>
      <w:r w:rsidRPr="003823C7">
        <w:rPr>
          <w:rFonts w:ascii="PT Astra Serif" w:eastAsia="Times New Roman" w:hAnsi="PT Astra Serif" w:cs="Calibri"/>
          <w:color w:val="000000" w:themeColor="text1"/>
          <w:sz w:val="24"/>
          <w:szCs w:val="24"/>
          <w:lang w:eastAsia="ru-RU"/>
        </w:rPr>
        <w:t xml:space="preserve">С целью выявления и поддержки молодых талантов в Ульяновской области в 2022 году выплачивалась </w:t>
      </w:r>
      <w:r w:rsidRPr="003823C7">
        <w:rPr>
          <w:rFonts w:ascii="PT Astra Serif" w:eastAsia="Times New Roman" w:hAnsi="PT Astra Serif" w:cs="Calibri"/>
          <w:b/>
          <w:color w:val="000000" w:themeColor="text1"/>
          <w:sz w:val="24"/>
          <w:szCs w:val="24"/>
          <w:lang w:eastAsia="ru-RU"/>
        </w:rPr>
        <w:t>стипендия Губернатора «Молодые таланты».</w:t>
      </w:r>
      <w:r w:rsidRPr="003823C7">
        <w:rPr>
          <w:rFonts w:ascii="PT Astra Serif" w:hAnsi="PT Astra Serif"/>
          <w:color w:val="000000" w:themeColor="text1"/>
          <w:sz w:val="24"/>
          <w:szCs w:val="24"/>
        </w:rPr>
        <w:t xml:space="preserve"> </w:t>
      </w:r>
      <w:r w:rsidRPr="003823C7">
        <w:rPr>
          <w:rFonts w:ascii="PT Astra Serif" w:eastAsia="Times New Roman" w:hAnsi="PT Astra Serif" w:cs="Calibri"/>
          <w:color w:val="000000" w:themeColor="text1"/>
          <w:sz w:val="24"/>
          <w:szCs w:val="24"/>
          <w:lang w:eastAsia="ru-RU"/>
        </w:rPr>
        <w:t>Размер Стипендии составляет 5,0</w:t>
      </w:r>
      <w:r w:rsidR="00B15E00" w:rsidRPr="003823C7">
        <w:rPr>
          <w:rFonts w:ascii="PT Astra Serif" w:eastAsia="Times New Roman" w:hAnsi="PT Astra Serif" w:cs="Calibri"/>
          <w:color w:val="000000" w:themeColor="text1"/>
          <w:sz w:val="24"/>
          <w:szCs w:val="24"/>
          <w:lang w:eastAsia="ru-RU"/>
        </w:rPr>
        <w:t xml:space="preserve"> тыс. рублей</w:t>
      </w:r>
      <w:r w:rsidRPr="003823C7">
        <w:rPr>
          <w:rFonts w:ascii="PT Astra Serif" w:eastAsia="Times New Roman" w:hAnsi="PT Astra Serif" w:cs="Calibri"/>
          <w:color w:val="000000" w:themeColor="text1"/>
          <w:sz w:val="24"/>
          <w:szCs w:val="24"/>
          <w:lang w:eastAsia="ru-RU"/>
        </w:rPr>
        <w:t xml:space="preserve"> и выплачиваться ежемесячно в течение 9 месяцев с сентября по май учебного года для обучающихся организаций дополнительного образования в сфере культуры и искусства (детских школ искусств по видам искусств). </w:t>
      </w:r>
      <w:r w:rsidRPr="003823C7">
        <w:rPr>
          <w:rFonts w:ascii="PT Astra Serif" w:hAnsi="PT Astra Serif" w:cs="Arial"/>
          <w:sz w:val="24"/>
          <w:szCs w:val="24"/>
        </w:rPr>
        <w:t xml:space="preserve">Соискателями стипендии в 2022 году стали 39 обучающихся. Победителями стали 10 человек, проявившие выдающиеся способности и показавшие лучшие результаты </w:t>
      </w:r>
      <w:r w:rsidR="00091937" w:rsidRPr="003823C7">
        <w:rPr>
          <w:rFonts w:ascii="PT Astra Serif" w:hAnsi="PT Astra Serif" w:cs="Arial"/>
          <w:sz w:val="24"/>
          <w:szCs w:val="24"/>
        </w:rPr>
        <w:t>своего мастерства</w:t>
      </w:r>
      <w:r w:rsidR="009207CD" w:rsidRPr="003823C7">
        <w:rPr>
          <w:rFonts w:ascii="PT Astra Serif" w:hAnsi="PT Astra Serif" w:cs="Arial"/>
          <w:sz w:val="24"/>
          <w:szCs w:val="24"/>
        </w:rPr>
        <w:t xml:space="preserve"> (Приложение 19)</w:t>
      </w:r>
      <w:r w:rsidR="00091937" w:rsidRPr="003823C7">
        <w:rPr>
          <w:rFonts w:ascii="PT Astra Serif" w:hAnsi="PT Astra Serif" w:cs="Arial"/>
          <w:sz w:val="24"/>
          <w:szCs w:val="24"/>
        </w:rPr>
        <w:t>.</w:t>
      </w:r>
    </w:p>
    <w:p w14:paraId="4C1847B8" w14:textId="77777777" w:rsidR="0080600C" w:rsidRPr="003823C7" w:rsidRDefault="0080600C" w:rsidP="003823C7">
      <w:pPr>
        <w:shd w:val="clear" w:color="auto" w:fill="FFFFFF"/>
        <w:spacing w:line="240" w:lineRule="auto"/>
        <w:ind w:firstLine="708"/>
        <w:jc w:val="both"/>
        <w:rPr>
          <w:rFonts w:ascii="PT Astra Serif" w:eastAsia="Times New Roman" w:hAnsi="PT Astra Serif" w:cs="Calibri"/>
          <w:color w:val="000000" w:themeColor="text1"/>
          <w:sz w:val="24"/>
          <w:szCs w:val="24"/>
          <w:lang w:eastAsia="ru-RU"/>
        </w:rPr>
      </w:pPr>
      <w:r w:rsidRPr="003823C7">
        <w:rPr>
          <w:rFonts w:ascii="PT Astra Serif" w:eastAsia="Times New Roman" w:hAnsi="PT Astra Serif" w:cs="Calibri"/>
          <w:color w:val="000000" w:themeColor="text1"/>
          <w:sz w:val="24"/>
          <w:szCs w:val="24"/>
          <w:lang w:eastAsia="ru-RU"/>
        </w:rPr>
        <w:t>С 24 по 28 августа 2022 года в Москве впервые прошел Детский культурный форум. Представители талантливой молодежи Ульяновской области стали участниками первого Форума, который направлен на привлечение внимания к вопросам выявления, сопровождения, поддержки и развития творчески одарённых детей.</w:t>
      </w:r>
    </w:p>
    <w:p w14:paraId="5A842D57" w14:textId="67C344AD" w:rsidR="0080600C" w:rsidRPr="003823C7" w:rsidRDefault="0080600C" w:rsidP="003823C7">
      <w:pPr>
        <w:shd w:val="clear" w:color="auto" w:fill="FFFFFF"/>
        <w:spacing w:line="240" w:lineRule="auto"/>
        <w:ind w:firstLine="708"/>
        <w:jc w:val="both"/>
        <w:rPr>
          <w:rFonts w:ascii="PT Astra Serif" w:eastAsia="Times New Roman" w:hAnsi="PT Astra Serif" w:cs="Calibri"/>
          <w:color w:val="000000" w:themeColor="text1"/>
          <w:sz w:val="24"/>
          <w:szCs w:val="24"/>
          <w:lang w:eastAsia="ru-RU"/>
        </w:rPr>
      </w:pPr>
      <w:r w:rsidRPr="003823C7">
        <w:rPr>
          <w:rFonts w:ascii="PT Astra Serif" w:eastAsia="Times New Roman" w:hAnsi="PT Astra Serif" w:cs="Calibri"/>
          <w:color w:val="000000" w:themeColor="text1"/>
          <w:sz w:val="24"/>
          <w:szCs w:val="24"/>
          <w:lang w:eastAsia="ru-RU"/>
        </w:rPr>
        <w:t>В форуме приняли участие более 1500 одаренных детей от 12 до 17 лет со всех регионов Российской Федерации, Республик Беларусь, Южная Осетия, Узбекистан, ДНР и Абхазии, представители</w:t>
      </w:r>
      <w:r w:rsidR="00091937" w:rsidRPr="003823C7">
        <w:rPr>
          <w:rFonts w:ascii="PT Astra Serif" w:eastAsia="Times New Roman" w:hAnsi="PT Astra Serif" w:cs="Calibri"/>
          <w:color w:val="000000" w:themeColor="text1"/>
          <w:sz w:val="24"/>
          <w:szCs w:val="24"/>
          <w:lang w:eastAsia="ru-RU"/>
        </w:rPr>
        <w:t xml:space="preserve"> сообщества «Большая перемена».</w:t>
      </w:r>
    </w:p>
    <w:p w14:paraId="1BCC5818" w14:textId="77777777" w:rsidR="0080600C" w:rsidRPr="003823C7" w:rsidRDefault="0080600C" w:rsidP="003823C7">
      <w:pPr>
        <w:shd w:val="clear" w:color="auto" w:fill="FFFFFF"/>
        <w:spacing w:line="240" w:lineRule="auto"/>
        <w:ind w:firstLine="708"/>
        <w:jc w:val="both"/>
        <w:rPr>
          <w:rFonts w:ascii="PT Astra Serif" w:eastAsia="Times New Roman" w:hAnsi="PT Astra Serif" w:cs="Calibri"/>
          <w:color w:val="000000" w:themeColor="text1"/>
          <w:sz w:val="24"/>
          <w:szCs w:val="24"/>
          <w:lang w:eastAsia="ru-RU"/>
        </w:rPr>
      </w:pPr>
      <w:r w:rsidRPr="003823C7">
        <w:rPr>
          <w:rFonts w:ascii="PT Astra Serif" w:eastAsia="Times New Roman" w:hAnsi="PT Astra Serif" w:cs="Calibri"/>
          <w:color w:val="000000" w:themeColor="text1"/>
          <w:sz w:val="24"/>
          <w:szCs w:val="24"/>
          <w:lang w:eastAsia="ru-RU"/>
        </w:rPr>
        <w:t>Делегация из семи одаренных детей представили наш регион на этом форуме. Участники фестивальной программы выступили в концертах, приняли участие в мастер-классах по интересующим их темам, познакомились с возможностями профессиональных учебных заведений, пообщались со своими ровесниками из других регионах и обменялись творческим опытом и познакомились с главными достопримечательностями Москвы.</w:t>
      </w:r>
    </w:p>
    <w:p w14:paraId="095C635E" w14:textId="77777777" w:rsidR="0080600C" w:rsidRPr="003823C7" w:rsidRDefault="0080600C" w:rsidP="003823C7">
      <w:pPr>
        <w:shd w:val="clear" w:color="auto" w:fill="FFFFFF"/>
        <w:spacing w:line="240" w:lineRule="auto"/>
        <w:ind w:firstLine="708"/>
        <w:jc w:val="both"/>
        <w:rPr>
          <w:rFonts w:ascii="PT Astra Serif" w:eastAsia="Times New Roman" w:hAnsi="PT Astra Serif" w:cs="Calibri"/>
          <w:color w:val="000000" w:themeColor="text1"/>
          <w:sz w:val="24"/>
          <w:szCs w:val="24"/>
          <w:lang w:eastAsia="ru-RU"/>
        </w:rPr>
      </w:pPr>
      <w:r w:rsidRPr="003823C7">
        <w:rPr>
          <w:rFonts w:ascii="PT Astra Serif" w:eastAsia="Times New Roman" w:hAnsi="PT Astra Serif" w:cs="Calibri"/>
          <w:color w:val="000000" w:themeColor="text1"/>
          <w:sz w:val="24"/>
          <w:szCs w:val="24"/>
          <w:lang w:eastAsia="ru-RU"/>
        </w:rPr>
        <w:t>Просветительская и фестивальная программа открылась 25 августа. В рамках форума Сергей Безруков, Игорь Бутман, Елена Гагарина, Юлиана Слащева, Николай Цискаридзе рассказали свои творческие истории и поделились с детьми опытом. Итогом встречи стал творческий манифест: от наставников юным талантам.</w:t>
      </w:r>
    </w:p>
    <w:p w14:paraId="5B5914A5" w14:textId="2264F839" w:rsidR="0080600C" w:rsidRPr="003823C7" w:rsidRDefault="0080600C" w:rsidP="003823C7">
      <w:pPr>
        <w:shd w:val="clear" w:color="auto" w:fill="FFFFFF"/>
        <w:spacing w:line="240" w:lineRule="auto"/>
        <w:ind w:firstLine="708"/>
        <w:jc w:val="both"/>
        <w:rPr>
          <w:rFonts w:ascii="PT Astra Serif" w:eastAsia="Times New Roman" w:hAnsi="PT Astra Serif" w:cs="Calibri"/>
          <w:color w:val="000000" w:themeColor="text1"/>
          <w:sz w:val="24"/>
          <w:szCs w:val="24"/>
          <w:lang w:eastAsia="ru-RU"/>
        </w:rPr>
      </w:pPr>
      <w:r w:rsidRPr="003823C7">
        <w:rPr>
          <w:rFonts w:ascii="PT Astra Serif" w:eastAsia="Times New Roman" w:hAnsi="PT Astra Serif" w:cs="Calibri"/>
          <w:color w:val="000000" w:themeColor="text1"/>
          <w:sz w:val="24"/>
          <w:szCs w:val="24"/>
          <w:lang w:eastAsia="ru-RU"/>
        </w:rPr>
        <w:t>Ульяновскую делегацию представили талантливые ребята из Ульяновска, Сенгилеевского, Майнского и Цильнинского районов – лауреаты многочисленных всероссий</w:t>
      </w:r>
      <w:r w:rsidR="00091937" w:rsidRPr="003823C7">
        <w:rPr>
          <w:rFonts w:ascii="PT Astra Serif" w:eastAsia="Times New Roman" w:hAnsi="PT Astra Serif" w:cs="Calibri"/>
          <w:color w:val="000000" w:themeColor="text1"/>
          <w:sz w:val="24"/>
          <w:szCs w:val="24"/>
          <w:lang w:eastAsia="ru-RU"/>
        </w:rPr>
        <w:t xml:space="preserve">ских и международных конкурсов: </w:t>
      </w:r>
      <w:r w:rsidRPr="003823C7">
        <w:rPr>
          <w:rFonts w:ascii="PT Astra Serif" w:eastAsia="Times New Roman" w:hAnsi="PT Astra Serif" w:cs="Calibri"/>
          <w:color w:val="000000" w:themeColor="text1"/>
          <w:sz w:val="24"/>
          <w:szCs w:val="24"/>
          <w:lang w:eastAsia="ru-RU"/>
        </w:rPr>
        <w:t xml:space="preserve">Дарья Гущина и Павел Лебедев </w:t>
      </w:r>
      <w:r w:rsidR="00091937" w:rsidRPr="003823C7">
        <w:rPr>
          <w:rFonts w:ascii="PT Astra Serif" w:eastAsia="Times New Roman" w:hAnsi="PT Astra Serif" w:cs="Calibri"/>
          <w:color w:val="000000" w:themeColor="text1"/>
          <w:sz w:val="24"/>
          <w:szCs w:val="24"/>
          <w:lang w:eastAsia="ru-RU"/>
        </w:rPr>
        <w:t>- Губернаторская</w:t>
      </w:r>
      <w:r w:rsidRPr="003823C7">
        <w:rPr>
          <w:rFonts w:ascii="PT Astra Serif" w:eastAsia="Times New Roman" w:hAnsi="PT Astra Serif" w:cs="Calibri"/>
          <w:color w:val="000000" w:themeColor="text1"/>
          <w:sz w:val="24"/>
          <w:szCs w:val="24"/>
          <w:lang w:eastAsia="ru-RU"/>
        </w:rPr>
        <w:t xml:space="preserve"> школ</w:t>
      </w:r>
      <w:r w:rsidR="00091937" w:rsidRPr="003823C7">
        <w:rPr>
          <w:rFonts w:ascii="PT Astra Serif" w:eastAsia="Times New Roman" w:hAnsi="PT Astra Serif" w:cs="Calibri"/>
          <w:color w:val="000000" w:themeColor="text1"/>
          <w:sz w:val="24"/>
          <w:szCs w:val="24"/>
          <w:lang w:eastAsia="ru-RU"/>
        </w:rPr>
        <w:t>я</w:t>
      </w:r>
      <w:r w:rsidRPr="003823C7">
        <w:rPr>
          <w:rFonts w:ascii="PT Astra Serif" w:eastAsia="Times New Roman" w:hAnsi="PT Astra Serif" w:cs="Calibri"/>
          <w:color w:val="000000" w:themeColor="text1"/>
          <w:sz w:val="24"/>
          <w:szCs w:val="24"/>
          <w:lang w:eastAsia="ru-RU"/>
        </w:rPr>
        <w:t xml:space="preserve"> искусств для одаренных детей (г. У</w:t>
      </w:r>
      <w:r w:rsidR="00091937" w:rsidRPr="003823C7">
        <w:rPr>
          <w:rFonts w:ascii="PT Astra Serif" w:eastAsia="Times New Roman" w:hAnsi="PT Astra Serif" w:cs="Calibri"/>
          <w:color w:val="000000" w:themeColor="text1"/>
          <w:sz w:val="24"/>
          <w:szCs w:val="24"/>
          <w:lang w:eastAsia="ru-RU"/>
        </w:rPr>
        <w:t>льяновск), Варвара Козловская - ДШИ №6</w:t>
      </w:r>
      <w:r w:rsidR="00091937" w:rsidRPr="003823C7">
        <w:rPr>
          <w:rFonts w:ascii="PT Astra Serif" w:eastAsia="Times New Roman" w:hAnsi="PT Astra Serif" w:cs="Calibri"/>
          <w:color w:val="000000" w:themeColor="text1"/>
          <w:sz w:val="24"/>
          <w:szCs w:val="24"/>
          <w:lang w:eastAsia="ru-RU"/>
        </w:rPr>
        <w:br/>
      </w:r>
      <w:r w:rsidRPr="003823C7">
        <w:rPr>
          <w:rFonts w:ascii="PT Astra Serif" w:eastAsia="Times New Roman" w:hAnsi="PT Astra Serif" w:cs="Calibri"/>
          <w:color w:val="000000" w:themeColor="text1"/>
          <w:sz w:val="24"/>
          <w:szCs w:val="24"/>
          <w:lang w:eastAsia="ru-RU"/>
        </w:rPr>
        <w:t>(г.</w:t>
      </w:r>
      <w:r w:rsidR="00091937" w:rsidRPr="003823C7">
        <w:rPr>
          <w:rFonts w:ascii="PT Astra Serif" w:eastAsia="Times New Roman" w:hAnsi="PT Astra Serif" w:cs="Calibri"/>
          <w:color w:val="000000" w:themeColor="text1"/>
          <w:sz w:val="24"/>
          <w:szCs w:val="24"/>
          <w:lang w:eastAsia="ru-RU"/>
        </w:rPr>
        <w:t xml:space="preserve"> Ульяновск), Валерия Макарова - </w:t>
      </w:r>
      <w:r w:rsidRPr="003823C7">
        <w:rPr>
          <w:rFonts w:ascii="PT Astra Serif" w:eastAsia="Times New Roman" w:hAnsi="PT Astra Serif" w:cs="Calibri"/>
          <w:color w:val="000000" w:themeColor="text1"/>
          <w:sz w:val="24"/>
          <w:szCs w:val="24"/>
          <w:lang w:eastAsia="ru-RU"/>
        </w:rPr>
        <w:t>ДШИ имени Б.С. Неклюдова (Сенгил</w:t>
      </w:r>
      <w:r w:rsidR="00091937" w:rsidRPr="003823C7">
        <w:rPr>
          <w:rFonts w:ascii="PT Astra Serif" w:eastAsia="Times New Roman" w:hAnsi="PT Astra Serif" w:cs="Calibri"/>
          <w:color w:val="000000" w:themeColor="text1"/>
          <w:sz w:val="24"/>
          <w:szCs w:val="24"/>
          <w:lang w:eastAsia="ru-RU"/>
        </w:rPr>
        <w:t>еевский район), Елисей Суркин - Майнская</w:t>
      </w:r>
      <w:r w:rsidRPr="003823C7">
        <w:rPr>
          <w:rFonts w:ascii="PT Astra Serif" w:eastAsia="Times New Roman" w:hAnsi="PT Astra Serif" w:cs="Calibri"/>
          <w:color w:val="000000" w:themeColor="text1"/>
          <w:sz w:val="24"/>
          <w:szCs w:val="24"/>
          <w:lang w:eastAsia="ru-RU"/>
        </w:rPr>
        <w:t xml:space="preserve"> ДШИ имени В.Н. </w:t>
      </w:r>
      <w:proofErr w:type="spellStart"/>
      <w:r w:rsidRPr="003823C7">
        <w:rPr>
          <w:rFonts w:ascii="PT Astra Serif" w:eastAsia="Times New Roman" w:hAnsi="PT Astra Serif" w:cs="Calibri"/>
          <w:color w:val="000000" w:themeColor="text1"/>
          <w:sz w:val="24"/>
          <w:szCs w:val="24"/>
          <w:lang w:eastAsia="ru-RU"/>
        </w:rPr>
        <w:t>Кашперова</w:t>
      </w:r>
      <w:proofErr w:type="spellEnd"/>
      <w:r w:rsidRPr="003823C7">
        <w:rPr>
          <w:rFonts w:ascii="PT Astra Serif" w:eastAsia="Times New Roman" w:hAnsi="PT Astra Serif" w:cs="Calibri"/>
          <w:color w:val="000000" w:themeColor="text1"/>
          <w:sz w:val="24"/>
          <w:szCs w:val="24"/>
          <w:lang w:eastAsia="ru-RU"/>
        </w:rPr>
        <w:t xml:space="preserve"> (Ма</w:t>
      </w:r>
      <w:r w:rsidR="00091937" w:rsidRPr="003823C7">
        <w:rPr>
          <w:rFonts w:ascii="PT Astra Serif" w:eastAsia="Times New Roman" w:hAnsi="PT Astra Serif" w:cs="Calibri"/>
          <w:color w:val="000000" w:themeColor="text1"/>
          <w:sz w:val="24"/>
          <w:szCs w:val="24"/>
          <w:lang w:eastAsia="ru-RU"/>
        </w:rPr>
        <w:t>йнский район), Самира Хафизова - ДШИ №7 (г. Ульяновск),</w:t>
      </w:r>
      <w:r w:rsidRPr="003823C7">
        <w:rPr>
          <w:rFonts w:ascii="PT Astra Serif" w:eastAsia="Times New Roman" w:hAnsi="PT Astra Serif" w:cs="Calibri"/>
          <w:color w:val="000000" w:themeColor="text1"/>
          <w:sz w:val="24"/>
          <w:szCs w:val="24"/>
          <w:lang w:eastAsia="ru-RU"/>
        </w:rPr>
        <w:t xml:space="preserve"> Мар</w:t>
      </w:r>
      <w:r w:rsidR="00091937" w:rsidRPr="003823C7">
        <w:rPr>
          <w:rFonts w:ascii="PT Astra Serif" w:eastAsia="Times New Roman" w:hAnsi="PT Astra Serif" w:cs="Calibri"/>
          <w:color w:val="000000" w:themeColor="text1"/>
          <w:sz w:val="24"/>
          <w:szCs w:val="24"/>
          <w:lang w:eastAsia="ru-RU"/>
        </w:rPr>
        <w:t xml:space="preserve">ия Ершова - </w:t>
      </w:r>
      <w:proofErr w:type="spellStart"/>
      <w:r w:rsidR="00091937" w:rsidRPr="003823C7">
        <w:rPr>
          <w:rFonts w:ascii="PT Astra Serif" w:eastAsia="Times New Roman" w:hAnsi="PT Astra Serif" w:cs="Calibri"/>
          <w:color w:val="000000" w:themeColor="text1"/>
          <w:sz w:val="24"/>
          <w:szCs w:val="24"/>
          <w:lang w:eastAsia="ru-RU"/>
        </w:rPr>
        <w:t>Большенагаткинская</w:t>
      </w:r>
      <w:proofErr w:type="spellEnd"/>
      <w:r w:rsidR="00091937" w:rsidRPr="003823C7">
        <w:rPr>
          <w:rFonts w:ascii="PT Astra Serif" w:eastAsia="Times New Roman" w:hAnsi="PT Astra Serif" w:cs="Calibri"/>
          <w:color w:val="000000" w:themeColor="text1"/>
          <w:sz w:val="24"/>
          <w:szCs w:val="24"/>
          <w:lang w:eastAsia="ru-RU"/>
        </w:rPr>
        <w:t xml:space="preserve"> средняя</w:t>
      </w:r>
      <w:r w:rsidRPr="003823C7">
        <w:rPr>
          <w:rFonts w:ascii="PT Astra Serif" w:eastAsia="Times New Roman" w:hAnsi="PT Astra Serif" w:cs="Calibri"/>
          <w:color w:val="000000" w:themeColor="text1"/>
          <w:sz w:val="24"/>
          <w:szCs w:val="24"/>
          <w:lang w:eastAsia="ru-RU"/>
        </w:rPr>
        <w:t xml:space="preserve"> школ</w:t>
      </w:r>
      <w:r w:rsidR="00091937" w:rsidRPr="003823C7">
        <w:rPr>
          <w:rFonts w:ascii="PT Astra Serif" w:eastAsia="Times New Roman" w:hAnsi="PT Astra Serif" w:cs="Calibri"/>
          <w:color w:val="000000" w:themeColor="text1"/>
          <w:sz w:val="24"/>
          <w:szCs w:val="24"/>
          <w:lang w:eastAsia="ru-RU"/>
        </w:rPr>
        <w:t>а</w:t>
      </w:r>
      <w:r w:rsidRPr="003823C7">
        <w:rPr>
          <w:rFonts w:ascii="PT Astra Serif" w:eastAsia="Times New Roman" w:hAnsi="PT Astra Serif" w:cs="Calibri"/>
          <w:color w:val="000000" w:themeColor="text1"/>
          <w:sz w:val="24"/>
          <w:szCs w:val="24"/>
          <w:lang w:eastAsia="ru-RU"/>
        </w:rPr>
        <w:t xml:space="preserve"> имени Героя Советского Союза В.А. Любавина (Цильнинский район).</w:t>
      </w:r>
    </w:p>
    <w:p w14:paraId="1129726D" w14:textId="50619CD2" w:rsidR="00091937" w:rsidRPr="003823C7" w:rsidRDefault="00091937" w:rsidP="003823C7">
      <w:pPr>
        <w:shd w:val="clear" w:color="auto" w:fill="FFFFFF"/>
        <w:spacing w:line="240" w:lineRule="auto"/>
        <w:ind w:firstLine="708"/>
        <w:jc w:val="both"/>
        <w:rPr>
          <w:rFonts w:ascii="PT Astra Serif" w:eastAsia="Times New Roman" w:hAnsi="PT Astra Serif" w:cs="Calibri"/>
          <w:sz w:val="24"/>
          <w:szCs w:val="24"/>
          <w:lang w:eastAsia="ru-RU"/>
        </w:rPr>
      </w:pPr>
      <w:r w:rsidRPr="003823C7">
        <w:rPr>
          <w:rFonts w:ascii="PT Astra Serif" w:eastAsia="Times New Roman" w:hAnsi="PT Astra Serif" w:cs="Calibri"/>
          <w:b/>
          <w:bCs/>
          <w:sz w:val="24"/>
          <w:szCs w:val="24"/>
          <w:lang w:eastAsia="ru-RU"/>
        </w:rPr>
        <w:t xml:space="preserve">- </w:t>
      </w:r>
      <w:r w:rsidRPr="003823C7">
        <w:rPr>
          <w:rFonts w:ascii="PT Astra Serif" w:eastAsia="Times New Roman" w:hAnsi="PT Astra Serif" w:cs="Calibri"/>
          <w:sz w:val="24"/>
          <w:szCs w:val="24"/>
          <w:lang w:eastAsia="ru-RU"/>
        </w:rPr>
        <w:t xml:space="preserve">Распоряжением Министерства искусства и культурной политики Ульяновской области № 11 от 25 января 2022 года </w:t>
      </w:r>
      <w:r w:rsidRPr="003823C7">
        <w:rPr>
          <w:rFonts w:ascii="PT Astra Serif" w:eastAsia="Times New Roman" w:hAnsi="PT Astra Serif" w:cs="Calibri"/>
          <w:b/>
          <w:bCs/>
          <w:sz w:val="24"/>
          <w:szCs w:val="24"/>
          <w:lang w:eastAsia="ru-RU"/>
        </w:rPr>
        <w:t>для поощрения талантливых детей и молодёжи, занимающихся хореографическим искусством в ОГБУК «Эстрадный балет «Экситон»</w:t>
      </w:r>
      <w:r w:rsidRPr="003823C7">
        <w:rPr>
          <w:rFonts w:ascii="PT Astra Serif" w:eastAsia="Times New Roman" w:hAnsi="PT Astra Serif" w:cs="Calibri"/>
          <w:sz w:val="24"/>
          <w:szCs w:val="24"/>
          <w:lang w:eastAsia="ru-RU"/>
        </w:rPr>
        <w:t xml:space="preserve"> устанавливается ежегодное поощрение для участников коллектива через конкурс в области хореографического искусства «Танцевальный Олимп». Это закрытый конкурс, для поощрения его участников, которые добились личного успеха и показали хорошие результаты в обучении. В 2022 году были вручены 27 победителям Конкурса денежные премии в размере:</w:t>
      </w:r>
      <w:r w:rsidRPr="003823C7">
        <w:rPr>
          <w:rFonts w:ascii="PT Astra Serif" w:eastAsia="Times New Roman" w:hAnsi="PT Astra Serif" w:cs="Calibri"/>
          <w:sz w:val="24"/>
          <w:szCs w:val="24"/>
          <w:lang w:eastAsia="ru-RU"/>
        </w:rPr>
        <w:br/>
        <w:t>15,0</w:t>
      </w:r>
      <w:r w:rsidR="00B15E00" w:rsidRPr="003823C7">
        <w:rPr>
          <w:rFonts w:ascii="PT Astra Serif" w:eastAsia="Times New Roman" w:hAnsi="PT Astra Serif" w:cs="Calibri"/>
          <w:sz w:val="24"/>
          <w:szCs w:val="24"/>
          <w:lang w:eastAsia="ru-RU"/>
        </w:rPr>
        <w:t xml:space="preserve"> тыс. рублей</w:t>
      </w:r>
      <w:r w:rsidRPr="003823C7">
        <w:rPr>
          <w:rFonts w:ascii="PT Astra Serif" w:eastAsia="Times New Roman" w:hAnsi="PT Astra Serif" w:cs="Calibri"/>
          <w:sz w:val="24"/>
          <w:szCs w:val="24"/>
          <w:lang w:eastAsia="ru-RU"/>
        </w:rPr>
        <w:t xml:space="preserve"> (лауреат I степени), 7,5</w:t>
      </w:r>
      <w:r w:rsidR="00B15E00" w:rsidRPr="003823C7">
        <w:rPr>
          <w:rFonts w:ascii="PT Astra Serif" w:eastAsia="Times New Roman" w:hAnsi="PT Astra Serif" w:cs="Calibri"/>
          <w:sz w:val="24"/>
          <w:szCs w:val="24"/>
          <w:lang w:eastAsia="ru-RU"/>
        </w:rPr>
        <w:t xml:space="preserve"> тыс. рублей</w:t>
      </w:r>
      <w:r w:rsidRPr="003823C7">
        <w:rPr>
          <w:rFonts w:ascii="PT Astra Serif" w:eastAsia="Times New Roman" w:hAnsi="PT Astra Serif" w:cs="Calibri"/>
          <w:sz w:val="24"/>
          <w:szCs w:val="24"/>
          <w:lang w:eastAsia="ru-RU"/>
        </w:rPr>
        <w:t xml:space="preserve"> (лауреат II степени), 5,0</w:t>
      </w:r>
      <w:r w:rsidR="00B15E00" w:rsidRPr="003823C7">
        <w:rPr>
          <w:rFonts w:ascii="PT Astra Serif" w:eastAsia="Times New Roman" w:hAnsi="PT Astra Serif" w:cs="Calibri"/>
          <w:sz w:val="24"/>
          <w:szCs w:val="24"/>
          <w:lang w:eastAsia="ru-RU"/>
        </w:rPr>
        <w:t xml:space="preserve"> тыс. рублей</w:t>
      </w:r>
      <w:r w:rsidRPr="003823C7">
        <w:rPr>
          <w:rFonts w:ascii="PT Astra Serif" w:eastAsia="Times New Roman" w:hAnsi="PT Astra Serif" w:cs="Calibri"/>
          <w:sz w:val="24"/>
          <w:szCs w:val="24"/>
          <w:lang w:eastAsia="ru-RU"/>
        </w:rPr>
        <w:t xml:space="preserve"> (лауреат III степени)</w:t>
      </w:r>
      <w:r w:rsidR="009207CD" w:rsidRPr="003823C7">
        <w:rPr>
          <w:rFonts w:ascii="PT Astra Serif" w:eastAsia="Times New Roman" w:hAnsi="PT Astra Serif" w:cs="Calibri"/>
          <w:sz w:val="24"/>
          <w:szCs w:val="24"/>
          <w:lang w:eastAsia="ru-RU"/>
        </w:rPr>
        <w:t xml:space="preserve"> (Приложение 20)</w:t>
      </w:r>
      <w:r w:rsidRPr="003823C7">
        <w:rPr>
          <w:rFonts w:ascii="PT Astra Serif" w:eastAsia="Times New Roman" w:hAnsi="PT Astra Serif" w:cs="Calibri"/>
          <w:sz w:val="24"/>
          <w:szCs w:val="24"/>
          <w:lang w:eastAsia="ru-RU"/>
        </w:rPr>
        <w:t>.</w:t>
      </w:r>
    </w:p>
    <w:p w14:paraId="48B43752" w14:textId="77777777" w:rsidR="00FA565B" w:rsidRPr="003823C7" w:rsidRDefault="00FA565B" w:rsidP="003823C7">
      <w:pPr>
        <w:spacing w:line="240" w:lineRule="auto"/>
        <w:jc w:val="both"/>
        <w:rPr>
          <w:rFonts w:ascii="PT Astra Serif" w:hAnsi="PT Astra Serif"/>
          <w:b/>
          <w:bCs/>
          <w:highlight w:val="yellow"/>
        </w:rPr>
      </w:pPr>
    </w:p>
    <w:p w14:paraId="4F7C3F83" w14:textId="05FF1D65" w:rsidR="009B2F8E" w:rsidRPr="003823C7" w:rsidRDefault="009B2F8E" w:rsidP="003823C7">
      <w:pPr>
        <w:pStyle w:val="3"/>
        <w:spacing w:before="0" w:after="0" w:line="240" w:lineRule="auto"/>
        <w:jc w:val="both"/>
        <w:rPr>
          <w:rFonts w:ascii="PT Astra Serif" w:hAnsi="PT Astra Serif"/>
          <w:sz w:val="28"/>
          <w:szCs w:val="28"/>
        </w:rPr>
      </w:pPr>
      <w:bookmarkStart w:id="147" w:name="_Toc127531026"/>
      <w:r w:rsidRPr="003823C7">
        <w:rPr>
          <w:rFonts w:ascii="PT Astra Serif" w:hAnsi="PT Astra Serif"/>
          <w:sz w:val="28"/>
          <w:szCs w:val="28"/>
        </w:rPr>
        <w:t>4.9. Волонтеры культуры</w:t>
      </w:r>
      <w:bookmarkEnd w:id="147"/>
    </w:p>
    <w:p w14:paraId="44FE7990" w14:textId="2366DFF3" w:rsidR="009B2F8E" w:rsidRPr="003823C7" w:rsidRDefault="003823C7" w:rsidP="003823C7">
      <w:pPr>
        <w:spacing w:line="240" w:lineRule="auto"/>
        <w:ind w:firstLine="709"/>
        <w:jc w:val="both"/>
        <w:rPr>
          <w:rFonts w:ascii="PT Astra Serif" w:hAnsi="PT Astra Serif"/>
          <w:sz w:val="24"/>
          <w:szCs w:val="24"/>
        </w:rPr>
      </w:pPr>
      <w:r w:rsidRPr="00E466D3">
        <w:rPr>
          <w:rFonts w:ascii="PT Astra Serif" w:hAnsi="PT Astra Serif"/>
          <w:noProof/>
          <w:lang w:eastAsia="ru-RU"/>
        </w:rPr>
        <w:drawing>
          <wp:anchor distT="0" distB="0" distL="114300" distR="114300" simplePos="0" relativeHeight="251889664" behindDoc="0" locked="0" layoutInCell="1" allowOverlap="1" wp14:anchorId="3CAA22A0" wp14:editId="3921DF21">
            <wp:simplePos x="0" y="0"/>
            <wp:positionH relativeFrom="column">
              <wp:posOffset>0</wp:posOffset>
            </wp:positionH>
            <wp:positionV relativeFrom="paragraph">
              <wp:posOffset>323215</wp:posOffset>
            </wp:positionV>
            <wp:extent cx="1312386" cy="749935"/>
            <wp:effectExtent l="57150" t="57150" r="193040" b="25971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print">
                      <a:clrChange>
                        <a:clrFrom>
                          <a:srgbClr val="FFFFFF"/>
                        </a:clrFrom>
                        <a:clrTo>
                          <a:srgbClr val="FFFFFF">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12386" cy="749935"/>
                    </a:xfrm>
                    <a:prstGeom prst="rect">
                      <a:avLst/>
                    </a:prstGeom>
                    <a:ln>
                      <a:noFill/>
                    </a:ln>
                    <a:effectLst>
                      <a:outerShdw blurRad="292100" dist="139700" dir="2700000" algn="tl" rotWithShape="0">
                        <a:srgbClr val="333333">
                          <a:alpha val="65000"/>
                        </a:srgbClr>
                      </a:outerShdw>
                    </a:effectLst>
                  </pic:spPr>
                </pic:pic>
              </a:graphicData>
            </a:graphic>
          </wp:anchor>
        </w:drawing>
      </w:r>
      <w:r w:rsidR="009B2F8E" w:rsidRPr="003823C7">
        <w:rPr>
          <w:rFonts w:ascii="PT Astra Serif" w:hAnsi="PT Astra Serif"/>
          <w:sz w:val="24"/>
          <w:szCs w:val="24"/>
        </w:rPr>
        <w:t>24 февраля 2022 г учреждено Ульяновское региональное отделение Всероссийского общественного движения добровольцев в сфере культуры «Волонтеры культуры», учредителями которого стали представители учреждений культуры, руководители волонтерских объединений и центров в сфере культуры, общественники и т.д.</w:t>
      </w:r>
    </w:p>
    <w:p w14:paraId="718A62ED"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На 31.12.2022 участниками движения числятся 2351 добровольца, которые помогают учреждениям культуры разного типа, сохраняют объекты культурного наследия, разрабатывают </w:t>
      </w:r>
      <w:r w:rsidRPr="003823C7">
        <w:rPr>
          <w:rFonts w:ascii="PT Astra Serif" w:hAnsi="PT Astra Serif"/>
          <w:sz w:val="24"/>
          <w:szCs w:val="24"/>
        </w:rPr>
        <w:lastRenderedPageBreak/>
        <w:t>туристические маршруты, сохраняют и продвигают старинные ремесла и промыслы, выявляют и продвигают деятелей современного искусства.</w:t>
      </w:r>
    </w:p>
    <w:p w14:paraId="6502013A" w14:textId="77777777" w:rsidR="009B2F8E" w:rsidRPr="003823C7" w:rsidRDefault="009B2F8E" w:rsidP="003823C7">
      <w:pPr>
        <w:spacing w:line="240" w:lineRule="auto"/>
        <w:ind w:firstLine="709"/>
        <w:jc w:val="both"/>
        <w:rPr>
          <w:rFonts w:ascii="PT Astra Serif" w:hAnsi="PT Astra Serif"/>
          <w:b/>
          <w:sz w:val="24"/>
          <w:szCs w:val="24"/>
          <w:shd w:val="clear" w:color="auto" w:fill="FFFFFF"/>
        </w:rPr>
      </w:pPr>
      <w:r w:rsidRPr="003823C7">
        <w:rPr>
          <w:rFonts w:ascii="PT Astra Serif" w:hAnsi="PT Astra Serif"/>
          <w:b/>
          <w:sz w:val="24"/>
          <w:szCs w:val="24"/>
          <w:shd w:val="clear" w:color="auto" w:fill="FFFFFF"/>
        </w:rPr>
        <w:t>#МЫВМЕСТЕ</w:t>
      </w:r>
    </w:p>
    <w:p w14:paraId="18F5F3E7" w14:textId="77777777" w:rsidR="009B2F8E" w:rsidRPr="003823C7" w:rsidRDefault="009B2F8E" w:rsidP="003823C7">
      <w:pPr>
        <w:spacing w:line="240" w:lineRule="auto"/>
        <w:ind w:firstLine="709"/>
        <w:jc w:val="both"/>
        <w:rPr>
          <w:rFonts w:ascii="PT Astra Serif" w:hAnsi="PT Astra Serif"/>
          <w:sz w:val="24"/>
          <w:szCs w:val="24"/>
          <w:shd w:val="clear" w:color="auto" w:fill="FFFFFF"/>
        </w:rPr>
      </w:pPr>
      <w:r w:rsidRPr="003823C7">
        <w:rPr>
          <w:rFonts w:ascii="PT Astra Serif" w:hAnsi="PT Astra Serif"/>
          <w:sz w:val="24"/>
          <w:szCs w:val="24"/>
          <w:shd w:val="clear" w:color="auto" w:fill="FFFFFF"/>
        </w:rPr>
        <w:t>В рамках Всероссийской акции участниками Ульяновского регионального отделения Всероссийского общественного движения добровольцев в сфере культуры «Волонтеры культуры» оказано содействие во встрече и расселении эвакуированных жителей ДНР, организованы концертные программы на территории принимающих гостиниц.</w:t>
      </w:r>
    </w:p>
    <w:p w14:paraId="2E9A92A0" w14:textId="77777777" w:rsidR="009B2F8E" w:rsidRPr="003823C7" w:rsidRDefault="009B2F8E" w:rsidP="003823C7">
      <w:pPr>
        <w:spacing w:line="240" w:lineRule="auto"/>
        <w:ind w:firstLine="709"/>
        <w:jc w:val="both"/>
        <w:rPr>
          <w:rFonts w:ascii="PT Astra Serif" w:hAnsi="PT Astra Serif"/>
          <w:sz w:val="24"/>
          <w:szCs w:val="24"/>
          <w:shd w:val="clear" w:color="auto" w:fill="FFFFFF"/>
        </w:rPr>
      </w:pPr>
      <w:r w:rsidRPr="003823C7">
        <w:rPr>
          <w:rFonts w:ascii="PT Astra Serif" w:hAnsi="PT Astra Serif"/>
          <w:sz w:val="24"/>
          <w:szCs w:val="24"/>
          <w:shd w:val="clear" w:color="auto" w:fill="FFFFFF"/>
        </w:rPr>
        <w:t>Учреждениями культуры проводился сбор гуманитарной помощи, для стабилизации эмоционального состояния были разработаны предложения по благотворительным концертным, театральным и кинопрограммам, проводился мониторинг по возможному трудоустройству прибывших.</w:t>
      </w:r>
    </w:p>
    <w:p w14:paraId="7AF7D651" w14:textId="77777777" w:rsidR="009B2F8E" w:rsidRPr="003823C7" w:rsidRDefault="009B2F8E" w:rsidP="003823C7">
      <w:pPr>
        <w:spacing w:line="240" w:lineRule="auto"/>
        <w:ind w:firstLine="709"/>
        <w:jc w:val="both"/>
        <w:rPr>
          <w:rFonts w:ascii="PT Astra Serif" w:hAnsi="PT Astra Serif"/>
          <w:sz w:val="24"/>
          <w:szCs w:val="24"/>
          <w:shd w:val="clear" w:color="auto" w:fill="FFFFFF"/>
        </w:rPr>
      </w:pPr>
      <w:r w:rsidRPr="003823C7">
        <w:rPr>
          <w:rFonts w:ascii="PT Astra Serif" w:hAnsi="PT Astra Serif"/>
          <w:sz w:val="24"/>
          <w:szCs w:val="24"/>
          <w:shd w:val="clear" w:color="auto" w:fill="FFFFFF"/>
        </w:rPr>
        <w:t>Также, участники УРО ВОД «Волонтеры культуры» принимали участие в работе Центра #СвоихНеБросаем (</w:t>
      </w:r>
      <w:proofErr w:type="spellStart"/>
      <w:r w:rsidRPr="003823C7">
        <w:rPr>
          <w:rFonts w:ascii="PT Astra Serif" w:hAnsi="PT Astra Serif"/>
          <w:sz w:val="24"/>
          <w:szCs w:val="24"/>
          <w:shd w:val="clear" w:color="auto" w:fill="FFFFFF"/>
        </w:rPr>
        <w:t>ул.Ленина</w:t>
      </w:r>
      <w:proofErr w:type="spellEnd"/>
      <w:r w:rsidRPr="003823C7">
        <w:rPr>
          <w:rFonts w:ascii="PT Astra Serif" w:hAnsi="PT Astra Serif"/>
          <w:sz w:val="24"/>
          <w:szCs w:val="24"/>
          <w:shd w:val="clear" w:color="auto" w:fill="FFFFFF"/>
        </w:rPr>
        <w:t>, 146).</w:t>
      </w:r>
    </w:p>
    <w:p w14:paraId="10E5EB99" w14:textId="77777777" w:rsidR="009B2F8E" w:rsidRPr="003823C7" w:rsidRDefault="009B2F8E" w:rsidP="003823C7">
      <w:pPr>
        <w:spacing w:line="240" w:lineRule="auto"/>
        <w:ind w:firstLine="709"/>
        <w:jc w:val="both"/>
        <w:rPr>
          <w:rFonts w:ascii="PT Astra Serif" w:hAnsi="PT Astra Serif"/>
          <w:b/>
          <w:sz w:val="24"/>
          <w:szCs w:val="24"/>
        </w:rPr>
      </w:pPr>
      <w:r w:rsidRPr="003823C7">
        <w:rPr>
          <w:rFonts w:ascii="PT Astra Serif" w:hAnsi="PT Astra Serif"/>
          <w:b/>
          <w:sz w:val="24"/>
          <w:szCs w:val="24"/>
        </w:rPr>
        <w:t>Форумная кампания</w:t>
      </w:r>
    </w:p>
    <w:p w14:paraId="5F8BFDF5"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2022 году проведено несколько тематических форумов, соорганизаторами которых стало ВОД «Волонтеры культуры». В них приняло участие 14 координаторов волонтерской деятельности и волонтеров.</w:t>
      </w:r>
    </w:p>
    <w:p w14:paraId="189A94BF"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Июнь – </w:t>
      </w:r>
      <w:r w:rsidRPr="003823C7">
        <w:rPr>
          <w:rFonts w:ascii="PT Astra Serif" w:hAnsi="PT Astra Serif"/>
          <w:b/>
          <w:bCs/>
          <w:sz w:val="24"/>
          <w:szCs w:val="24"/>
        </w:rPr>
        <w:t>Творческая мануфактура «Город А» (</w:t>
      </w:r>
      <w:proofErr w:type="spellStart"/>
      <w:r w:rsidRPr="003823C7">
        <w:rPr>
          <w:rFonts w:ascii="PT Astra Serif" w:hAnsi="PT Astra Serif"/>
          <w:b/>
          <w:bCs/>
          <w:sz w:val="24"/>
          <w:szCs w:val="24"/>
        </w:rPr>
        <w:t>г.Геленджик</w:t>
      </w:r>
      <w:proofErr w:type="spellEnd"/>
      <w:r w:rsidRPr="003823C7">
        <w:rPr>
          <w:rFonts w:ascii="PT Astra Serif" w:hAnsi="PT Astra Serif"/>
          <w:b/>
          <w:bCs/>
          <w:sz w:val="24"/>
          <w:szCs w:val="24"/>
        </w:rPr>
        <w:t>)</w:t>
      </w:r>
      <w:r w:rsidRPr="003823C7">
        <w:rPr>
          <w:rFonts w:ascii="PT Astra Serif" w:hAnsi="PT Astra Serif"/>
          <w:sz w:val="24"/>
          <w:szCs w:val="24"/>
        </w:rPr>
        <w:t>, 5 участников</w:t>
      </w:r>
    </w:p>
    <w:p w14:paraId="7D4916B6"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Были представлены практики по работе с волонтерами специалистами ОГАУК «</w:t>
      </w:r>
      <w:proofErr w:type="spellStart"/>
      <w:r w:rsidRPr="003823C7">
        <w:rPr>
          <w:rFonts w:ascii="PT Astra Serif" w:hAnsi="PT Astra Serif"/>
          <w:sz w:val="24"/>
          <w:szCs w:val="24"/>
        </w:rPr>
        <w:t>УльяновскКинофонд</w:t>
      </w:r>
      <w:proofErr w:type="spellEnd"/>
      <w:r w:rsidRPr="003823C7">
        <w:rPr>
          <w:rFonts w:ascii="PT Astra Serif" w:hAnsi="PT Astra Serif"/>
          <w:sz w:val="24"/>
          <w:szCs w:val="24"/>
        </w:rPr>
        <w:t>», ОГБУК «Ульяновский областной краеведческий музей», МБУК «Централизованная библиотечная система».</w:t>
      </w:r>
    </w:p>
    <w:p w14:paraId="77F92E36"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Август - </w:t>
      </w:r>
      <w:r w:rsidRPr="003823C7">
        <w:rPr>
          <w:rFonts w:ascii="PT Astra Serif" w:hAnsi="PT Astra Serif"/>
          <w:b/>
          <w:bCs/>
          <w:sz w:val="24"/>
          <w:szCs w:val="24"/>
        </w:rPr>
        <w:t>проект «Волонтеры наследия. Херсонес»</w:t>
      </w:r>
      <w:r w:rsidRPr="003823C7">
        <w:rPr>
          <w:rFonts w:ascii="PT Astra Serif" w:hAnsi="PT Astra Serif"/>
          <w:sz w:val="24"/>
          <w:szCs w:val="24"/>
        </w:rPr>
        <w:t xml:space="preserve"> (</w:t>
      </w:r>
      <w:proofErr w:type="spellStart"/>
      <w:r w:rsidRPr="003823C7">
        <w:rPr>
          <w:rFonts w:ascii="PT Astra Serif" w:hAnsi="PT Astra Serif"/>
          <w:sz w:val="24"/>
          <w:szCs w:val="24"/>
        </w:rPr>
        <w:t>р.Крым</w:t>
      </w:r>
      <w:proofErr w:type="spellEnd"/>
      <w:r w:rsidRPr="003823C7">
        <w:rPr>
          <w:rFonts w:ascii="PT Astra Serif" w:hAnsi="PT Astra Serif"/>
          <w:sz w:val="24"/>
          <w:szCs w:val="24"/>
        </w:rPr>
        <w:t>), Тимур Сорокин (МО «Барышский район»)</w:t>
      </w:r>
    </w:p>
    <w:p w14:paraId="2D6ED59D"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Август-Сентябрь - </w:t>
      </w:r>
      <w:r w:rsidRPr="003823C7">
        <w:rPr>
          <w:rFonts w:ascii="PT Astra Serif" w:hAnsi="PT Astra Serif"/>
          <w:b/>
          <w:bCs/>
          <w:sz w:val="24"/>
          <w:szCs w:val="24"/>
        </w:rPr>
        <w:t>Международный волонтёрский лагерь для волонтёров культуры г. Выборг</w:t>
      </w:r>
      <w:r w:rsidRPr="003823C7">
        <w:rPr>
          <w:rFonts w:ascii="PT Astra Serif" w:hAnsi="PT Astra Serif"/>
          <w:sz w:val="24"/>
          <w:szCs w:val="24"/>
        </w:rPr>
        <w:t xml:space="preserve"> (культура проведения реставрационных работ, проведение добровольческих экспедиций, уличное искусстве в исторической городской среде, значение археологии в реставрации, реставрации объектов деревянного зодчества и т.д.)</w:t>
      </w:r>
    </w:p>
    <w:p w14:paraId="1005B597"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Инклюзивная смена, 2 чел</w:t>
      </w:r>
    </w:p>
    <w:p w14:paraId="46141542"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Смена для лидеров волонтерского движения, 5 чел.</w:t>
      </w:r>
    </w:p>
    <w:p w14:paraId="0B804FAF"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Сентябрь - </w:t>
      </w:r>
      <w:bookmarkStart w:id="148" w:name="_Hlk123133119"/>
      <w:r w:rsidRPr="003823C7">
        <w:rPr>
          <w:rFonts w:ascii="PT Astra Serif" w:hAnsi="PT Astra Serif"/>
          <w:b/>
          <w:bCs/>
          <w:sz w:val="24"/>
          <w:szCs w:val="24"/>
        </w:rPr>
        <w:t>Молодежный историко-культурный форум «ИСТОКИ»</w:t>
      </w:r>
      <w:r w:rsidRPr="003823C7">
        <w:rPr>
          <w:rFonts w:ascii="PT Astra Serif" w:hAnsi="PT Astra Serif"/>
          <w:sz w:val="24"/>
          <w:szCs w:val="24"/>
        </w:rPr>
        <w:t xml:space="preserve"> </w:t>
      </w:r>
      <w:bookmarkEnd w:id="148"/>
      <w:r w:rsidRPr="003823C7">
        <w:rPr>
          <w:rFonts w:ascii="PT Astra Serif" w:hAnsi="PT Astra Serif"/>
          <w:sz w:val="24"/>
          <w:szCs w:val="24"/>
        </w:rPr>
        <w:t xml:space="preserve">с разыгрыванием грантов от «Росмолодёжи», 1 участник (выигран грант на проект «Добровольческий лагерь «Здесь был Пушкин», который состоится на территории </w:t>
      </w:r>
      <w:proofErr w:type="spellStart"/>
      <w:r w:rsidRPr="003823C7">
        <w:rPr>
          <w:rFonts w:ascii="PT Astra Serif" w:hAnsi="PT Astra Serif"/>
          <w:sz w:val="24"/>
          <w:szCs w:val="24"/>
        </w:rPr>
        <w:t>п.Языково</w:t>
      </w:r>
      <w:proofErr w:type="spellEnd"/>
      <w:r w:rsidRPr="003823C7">
        <w:rPr>
          <w:rFonts w:ascii="PT Astra Serif" w:hAnsi="PT Astra Serif"/>
          <w:sz w:val="24"/>
          <w:szCs w:val="24"/>
        </w:rPr>
        <w:t xml:space="preserve"> в 2023 году)</w:t>
      </w:r>
    </w:p>
    <w:p w14:paraId="547DA3B8"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Декабрь - съезд ВОД «Волонтеры культуры» в </w:t>
      </w:r>
      <w:r w:rsidRPr="003823C7">
        <w:rPr>
          <w:rFonts w:ascii="PT Astra Serif" w:hAnsi="PT Astra Serif"/>
          <w:b/>
          <w:bCs/>
          <w:sz w:val="24"/>
          <w:szCs w:val="24"/>
        </w:rPr>
        <w:t>рамках Международного форума гражданского участия</w:t>
      </w:r>
      <w:r w:rsidRPr="003823C7">
        <w:rPr>
          <w:rFonts w:ascii="PT Astra Serif" w:hAnsi="PT Astra Serif"/>
          <w:sz w:val="24"/>
          <w:szCs w:val="24"/>
        </w:rPr>
        <w:t xml:space="preserve"> – 7 человек. </w:t>
      </w:r>
    </w:p>
    <w:p w14:paraId="72FEBE0E" w14:textId="77777777" w:rsidR="009B2F8E" w:rsidRPr="003823C7" w:rsidRDefault="009B2F8E" w:rsidP="003823C7">
      <w:pPr>
        <w:spacing w:line="240" w:lineRule="auto"/>
        <w:ind w:firstLine="709"/>
        <w:jc w:val="both"/>
        <w:rPr>
          <w:rFonts w:ascii="PT Astra Serif" w:hAnsi="PT Astra Serif"/>
          <w:sz w:val="24"/>
          <w:szCs w:val="24"/>
          <w:shd w:val="clear" w:color="auto" w:fill="FFFFFF"/>
        </w:rPr>
      </w:pPr>
    </w:p>
    <w:p w14:paraId="31CE14B9" w14:textId="77777777" w:rsidR="009B2F8E" w:rsidRPr="003823C7" w:rsidRDefault="009B2F8E" w:rsidP="003823C7">
      <w:pPr>
        <w:spacing w:line="240" w:lineRule="auto"/>
        <w:ind w:firstLine="709"/>
        <w:jc w:val="both"/>
        <w:rPr>
          <w:rFonts w:ascii="PT Astra Serif" w:hAnsi="PT Astra Serif"/>
          <w:sz w:val="24"/>
          <w:szCs w:val="24"/>
          <w:shd w:val="clear" w:color="auto" w:fill="FFFFFF"/>
        </w:rPr>
      </w:pPr>
      <w:r w:rsidRPr="003823C7">
        <w:rPr>
          <w:rFonts w:ascii="PT Astra Serif" w:hAnsi="PT Astra Serif"/>
          <w:sz w:val="24"/>
          <w:szCs w:val="24"/>
          <w:shd w:val="clear" w:color="auto" w:fill="FFFFFF"/>
        </w:rPr>
        <w:t xml:space="preserve">15 июня стартовала Школа волонтеров Сабантуя, которые стали помощниками при проведении крупнейшего мероприятия Всероссийского уровня, в котором приняли участие 70 тыс. человек. </w:t>
      </w:r>
    </w:p>
    <w:p w14:paraId="49FDDDF0" w14:textId="77777777" w:rsidR="009B2F8E" w:rsidRPr="003823C7" w:rsidRDefault="009B2F8E" w:rsidP="003823C7">
      <w:pPr>
        <w:spacing w:line="240" w:lineRule="auto"/>
        <w:ind w:firstLine="709"/>
        <w:jc w:val="both"/>
        <w:rPr>
          <w:rFonts w:ascii="PT Astra Serif" w:hAnsi="PT Astra Serif"/>
          <w:sz w:val="24"/>
          <w:szCs w:val="24"/>
          <w:shd w:val="clear" w:color="auto" w:fill="FFFFFF"/>
        </w:rPr>
      </w:pPr>
      <w:r w:rsidRPr="003823C7">
        <w:rPr>
          <w:rFonts w:ascii="PT Astra Serif" w:hAnsi="PT Astra Serif"/>
          <w:sz w:val="24"/>
          <w:szCs w:val="24"/>
          <w:shd w:val="clear" w:color="auto" w:fill="FFFFFF"/>
        </w:rPr>
        <w:t>Также, Волонтеры культуры являются активными участниками Всероссийских акций. Ролики песен и Гимна Российской Федерации вошли в итоговые федеральные ролики.</w:t>
      </w:r>
    </w:p>
    <w:p w14:paraId="2B382D23" w14:textId="77777777" w:rsidR="009B2F8E" w:rsidRPr="003823C7" w:rsidRDefault="009B2F8E" w:rsidP="003823C7">
      <w:pPr>
        <w:spacing w:line="240" w:lineRule="auto"/>
        <w:ind w:firstLine="709"/>
        <w:jc w:val="both"/>
        <w:rPr>
          <w:rFonts w:ascii="PT Astra Serif" w:eastAsia="Times New Roman" w:hAnsi="PT Astra Serif"/>
          <w:b/>
          <w:bCs/>
          <w:color w:val="000000"/>
          <w:sz w:val="24"/>
          <w:szCs w:val="24"/>
          <w:lang w:eastAsia="ru-RU"/>
        </w:rPr>
      </w:pPr>
      <w:r w:rsidRPr="003823C7">
        <w:rPr>
          <w:rFonts w:ascii="PT Astra Serif" w:eastAsia="Times New Roman" w:hAnsi="PT Astra Serif"/>
          <w:b/>
          <w:bCs/>
          <w:color w:val="000000"/>
          <w:sz w:val="24"/>
          <w:szCs w:val="24"/>
          <w:lang w:eastAsia="ru-RU"/>
        </w:rPr>
        <w:t>Всего на волонтерскую деятельность было привлечено порядка 2 млн. руб. из регионального бюджета и с помощью грантовой деятельности.</w:t>
      </w:r>
    </w:p>
    <w:p w14:paraId="25284F3D"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-ОГБУК «Ульяновский областной краеведческий музей им. И.А. Гончарова» - 200 тыс. руб. «Региональный компонент Школы волонтеров наследия»</w:t>
      </w:r>
    </w:p>
    <w:p w14:paraId="1674A17E"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-ОГБУК «Центр народной культуры Ульяновской области»- 200 </w:t>
      </w:r>
      <w:proofErr w:type="spellStart"/>
      <w:r w:rsidRPr="003823C7">
        <w:rPr>
          <w:rFonts w:ascii="PT Astra Serif" w:eastAsia="Times New Roman" w:hAnsi="PT Astra Serif"/>
          <w:color w:val="000000"/>
          <w:sz w:val="24"/>
          <w:szCs w:val="24"/>
          <w:lang w:eastAsia="ru-RU"/>
        </w:rPr>
        <w:t>тыс.руб</w:t>
      </w:r>
      <w:proofErr w:type="spellEnd"/>
      <w:r w:rsidRPr="003823C7">
        <w:rPr>
          <w:rFonts w:ascii="PT Astra Serif" w:eastAsia="Times New Roman" w:hAnsi="PT Astra Serif"/>
          <w:color w:val="000000"/>
          <w:sz w:val="24"/>
          <w:szCs w:val="24"/>
          <w:lang w:eastAsia="ru-RU"/>
        </w:rPr>
        <w:t>. «Школа «Волонтеры Сабантуя»</w:t>
      </w:r>
    </w:p>
    <w:p w14:paraId="13641972"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Проект «SMART-Школа мягких навыков и компетенций для Волонтёров культуры» Регион добрых дел,843 324,0 </w:t>
      </w:r>
      <w:r w:rsidRPr="003823C7">
        <w:rPr>
          <w:rFonts w:ascii="PT Astra Serif" w:eastAsia="Times New Roman" w:hAnsi="PT Astra Serif"/>
          <w:color w:val="000000"/>
          <w:sz w:val="24"/>
          <w:szCs w:val="24"/>
          <w:lang w:eastAsia="ru-RU"/>
        </w:rPr>
        <w:tab/>
      </w:r>
      <w:r w:rsidRPr="003823C7">
        <w:rPr>
          <w:rFonts w:ascii="PT Astra Serif" w:eastAsia="Times New Roman" w:hAnsi="PT Astra Serif"/>
          <w:color w:val="000000"/>
          <w:sz w:val="24"/>
          <w:szCs w:val="24"/>
          <w:lang w:eastAsia="ru-RU"/>
        </w:rPr>
        <w:tab/>
      </w:r>
    </w:p>
    <w:p w14:paraId="0230E683"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Проект «Мастер-классы для волонтёров «Если желаешь помочь инвалиду по зрению» Регион добрых дел,172959,0</w:t>
      </w:r>
      <w:r w:rsidRPr="003823C7">
        <w:rPr>
          <w:rFonts w:ascii="PT Astra Serif" w:eastAsia="Times New Roman" w:hAnsi="PT Astra Serif"/>
          <w:color w:val="000000"/>
          <w:sz w:val="24"/>
          <w:szCs w:val="24"/>
          <w:lang w:eastAsia="ru-RU"/>
        </w:rPr>
        <w:tab/>
      </w:r>
    </w:p>
    <w:p w14:paraId="2907D6A1"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lastRenderedPageBreak/>
        <w:t>Проект «Сохраняем наследие вместе» ВОД «Волонтеры культуры» Российской фонд культуры – 53200,0</w:t>
      </w:r>
    </w:p>
    <w:p w14:paraId="2CC1AA52"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Проект «Музейные волонтеры-наследию Симбирска 3.0» Российской фонд культуры 360000,0 </w:t>
      </w:r>
    </w:p>
    <w:p w14:paraId="1CAFCF60"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Проект «Особенным детям- особая радость» Губернский конкурс молодежных инициатив - 30,0</w:t>
      </w:r>
    </w:p>
    <w:p w14:paraId="1FB36992"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b/>
          <w:sz w:val="24"/>
          <w:szCs w:val="24"/>
          <w:lang w:eastAsia="ru-RU"/>
        </w:rPr>
        <w:t>Волонтерский туризм</w:t>
      </w:r>
      <w:r w:rsidRPr="003823C7">
        <w:rPr>
          <w:rFonts w:ascii="PT Astra Serif" w:eastAsia="Times New Roman" w:hAnsi="PT Astra Serif"/>
          <w:b/>
          <w:sz w:val="24"/>
          <w:szCs w:val="24"/>
          <w:lang w:eastAsia="ru-RU"/>
        </w:rPr>
        <w:tab/>
      </w:r>
    </w:p>
    <w:p w14:paraId="40E5DBC2"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40 Волонтеров культуры Ульяновской области из Ульяновского колледжа культуры и искусства и Ульяновского педагогического университета приняли участие в программе по развитию волонтерского туризма в России. Добровольцы посетили остров Свияжск, город Иннополис, знаковые места Казани и посетили Автомобильный завод KAMAZ в г. Набережные Челны и</w:t>
      </w:r>
    </w:p>
    <w:p w14:paraId="4D2C7386"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Проект по развитию волонтерского туризма реализуется Ассоциацией волонтерских центров и ВОД «Волонтеры культуры» в рамках конкурса «Мастера Гостеприимства» при поддержке АНО «Россия - страна возможностей» и программы «Больше, чем путешествие».</w:t>
      </w:r>
    </w:p>
    <w:p w14:paraId="3D58B18C" w14:textId="77777777" w:rsidR="009B2F8E" w:rsidRPr="003823C7" w:rsidRDefault="009B2F8E" w:rsidP="003823C7">
      <w:pPr>
        <w:spacing w:line="240" w:lineRule="auto"/>
        <w:ind w:firstLine="709"/>
        <w:jc w:val="both"/>
        <w:rPr>
          <w:rFonts w:ascii="PT Astra Serif" w:hAnsi="PT Astra Serif"/>
          <w:b/>
          <w:sz w:val="24"/>
          <w:szCs w:val="24"/>
          <w:shd w:val="clear" w:color="auto" w:fill="FFFFFF"/>
        </w:rPr>
      </w:pPr>
      <w:r w:rsidRPr="003823C7">
        <w:rPr>
          <w:rFonts w:ascii="PT Astra Serif" w:hAnsi="PT Astra Serif"/>
          <w:b/>
          <w:sz w:val="24"/>
          <w:szCs w:val="24"/>
          <w:shd w:val="clear" w:color="auto" w:fill="FFFFFF"/>
        </w:rPr>
        <w:t>ДОБРО.ЦЕНТРЫ</w:t>
      </w:r>
    </w:p>
    <w:p w14:paraId="0EA027D9"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Итогом активной позиций Ульяновского регионального отделения Всероссийского общественного движения добровольцев в сфере культуры «Волонтеры культуры» стало согласование Ассоциацией волонтерских центров для </w:t>
      </w:r>
      <w:r w:rsidRPr="003823C7">
        <w:rPr>
          <w:rFonts w:ascii="PT Astra Serif" w:eastAsia="Times New Roman" w:hAnsi="PT Astra Serif"/>
          <w:b/>
          <w:bCs/>
          <w:color w:val="000000"/>
          <w:sz w:val="24"/>
          <w:szCs w:val="24"/>
          <w:lang w:eastAsia="ru-RU"/>
        </w:rPr>
        <w:t>получения социальной франшизы «</w:t>
      </w:r>
      <w:proofErr w:type="spellStart"/>
      <w:r w:rsidRPr="003823C7">
        <w:rPr>
          <w:rFonts w:ascii="PT Astra Serif" w:eastAsia="Times New Roman" w:hAnsi="PT Astra Serif"/>
          <w:b/>
          <w:bCs/>
          <w:color w:val="000000"/>
          <w:sz w:val="24"/>
          <w:szCs w:val="24"/>
          <w:lang w:eastAsia="ru-RU"/>
        </w:rPr>
        <w:t>Добро.Центры</w:t>
      </w:r>
      <w:proofErr w:type="spellEnd"/>
      <w:r w:rsidRPr="003823C7">
        <w:rPr>
          <w:rFonts w:ascii="PT Astra Serif" w:eastAsia="Times New Roman" w:hAnsi="PT Astra Serif"/>
          <w:b/>
          <w:bCs/>
          <w:color w:val="000000"/>
          <w:sz w:val="24"/>
          <w:szCs w:val="24"/>
          <w:lang w:eastAsia="ru-RU"/>
        </w:rPr>
        <w:t>»</w:t>
      </w:r>
      <w:r w:rsidRPr="003823C7">
        <w:rPr>
          <w:rFonts w:ascii="PT Astra Serif" w:eastAsia="Times New Roman" w:hAnsi="PT Astra Serif"/>
          <w:color w:val="000000"/>
          <w:sz w:val="24"/>
          <w:szCs w:val="24"/>
          <w:lang w:eastAsia="ru-RU"/>
        </w:rPr>
        <w:t xml:space="preserve"> на базе 3 учреждений культуры и образования в сфере культуры - Ульяновский краеведческий музей</w:t>
      </w:r>
      <w:bookmarkStart w:id="149" w:name="_Hlk118811403"/>
      <w:r w:rsidRPr="003823C7">
        <w:rPr>
          <w:rFonts w:ascii="PT Astra Serif" w:eastAsia="Times New Roman" w:hAnsi="PT Astra Serif"/>
          <w:color w:val="000000"/>
          <w:sz w:val="24"/>
          <w:szCs w:val="24"/>
          <w:lang w:eastAsia="ru-RU"/>
        </w:rPr>
        <w:t xml:space="preserve">, </w:t>
      </w:r>
      <w:bookmarkStart w:id="150" w:name="_Hlk122969070"/>
      <w:r w:rsidRPr="003823C7">
        <w:rPr>
          <w:rFonts w:ascii="PT Astra Serif" w:eastAsia="Times New Roman" w:hAnsi="PT Astra Serif"/>
          <w:color w:val="000000"/>
          <w:sz w:val="24"/>
          <w:szCs w:val="24"/>
          <w:lang w:eastAsia="ru-RU"/>
        </w:rPr>
        <w:t>Ульяновский колледж культуры и искусства</w:t>
      </w:r>
      <w:bookmarkEnd w:id="149"/>
      <w:r w:rsidRPr="003823C7">
        <w:rPr>
          <w:rFonts w:ascii="PT Astra Serif" w:eastAsia="Times New Roman" w:hAnsi="PT Astra Serif"/>
          <w:color w:val="000000"/>
          <w:sz w:val="24"/>
          <w:szCs w:val="24"/>
          <w:lang w:eastAsia="ru-RU"/>
        </w:rPr>
        <w:t>, Центр культуры и досуга «Восход» города Димитровграда.</w:t>
      </w:r>
      <w:bookmarkEnd w:id="150"/>
    </w:p>
    <w:p w14:paraId="31255718"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Соглашение о реализации проекта </w:t>
      </w:r>
      <w:r w:rsidRPr="003823C7">
        <w:rPr>
          <w:rFonts w:ascii="PT Astra Serif" w:eastAsia="Times New Roman" w:hAnsi="PT Astra Serif"/>
          <w:b/>
          <w:bCs/>
          <w:color w:val="000000"/>
          <w:sz w:val="24"/>
          <w:szCs w:val="24"/>
          <w:lang w:eastAsia="ru-RU"/>
        </w:rPr>
        <w:t xml:space="preserve">Первый </w:t>
      </w:r>
      <w:proofErr w:type="spellStart"/>
      <w:r w:rsidRPr="003823C7">
        <w:rPr>
          <w:rFonts w:ascii="PT Astra Serif" w:eastAsia="Times New Roman" w:hAnsi="PT Astra Serif"/>
          <w:b/>
          <w:bCs/>
          <w:color w:val="000000"/>
          <w:sz w:val="24"/>
          <w:szCs w:val="24"/>
          <w:lang w:eastAsia="ru-RU"/>
        </w:rPr>
        <w:t>Добро.Центр</w:t>
      </w:r>
      <w:proofErr w:type="spellEnd"/>
      <w:r w:rsidRPr="003823C7">
        <w:rPr>
          <w:rFonts w:ascii="PT Astra Serif" w:eastAsia="Times New Roman" w:hAnsi="PT Astra Serif"/>
          <w:b/>
          <w:bCs/>
          <w:color w:val="000000"/>
          <w:sz w:val="24"/>
          <w:szCs w:val="24"/>
          <w:lang w:eastAsia="ru-RU"/>
        </w:rPr>
        <w:t xml:space="preserve"> в сфере культуры в России</w:t>
      </w:r>
      <w:r w:rsidRPr="003823C7">
        <w:rPr>
          <w:rFonts w:ascii="PT Astra Serif" w:eastAsia="Times New Roman" w:hAnsi="PT Astra Serif"/>
          <w:color w:val="000000"/>
          <w:sz w:val="24"/>
          <w:szCs w:val="24"/>
          <w:lang w:eastAsia="ru-RU"/>
        </w:rPr>
        <w:t xml:space="preserve"> было подписано между Ассоциацией волонтёрских центров и Ульяновским областным краеведческим музеем имени И.А. Гончарова 17 сентября на «</w:t>
      </w:r>
      <w:proofErr w:type="spellStart"/>
      <w:r w:rsidRPr="003823C7">
        <w:rPr>
          <w:rFonts w:ascii="PT Astra Serif" w:eastAsia="Times New Roman" w:hAnsi="PT Astra Serif"/>
          <w:color w:val="000000"/>
          <w:sz w:val="24"/>
          <w:szCs w:val="24"/>
          <w:lang w:eastAsia="ru-RU"/>
        </w:rPr>
        <w:t>Добро.Конференции</w:t>
      </w:r>
      <w:proofErr w:type="spellEnd"/>
      <w:r w:rsidRPr="003823C7">
        <w:rPr>
          <w:rFonts w:ascii="PT Astra Serif" w:eastAsia="Times New Roman" w:hAnsi="PT Astra Serif"/>
          <w:color w:val="000000"/>
          <w:sz w:val="24"/>
          <w:szCs w:val="24"/>
          <w:lang w:eastAsia="ru-RU"/>
        </w:rPr>
        <w:t>» в Казани.</w:t>
      </w:r>
    </w:p>
    <w:p w14:paraId="008B1475"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proofErr w:type="spellStart"/>
      <w:r w:rsidRPr="003823C7">
        <w:rPr>
          <w:rFonts w:ascii="PT Astra Serif" w:eastAsia="Times New Roman" w:hAnsi="PT Astra Serif"/>
          <w:color w:val="000000"/>
          <w:sz w:val="24"/>
          <w:szCs w:val="24"/>
          <w:lang w:eastAsia="ru-RU"/>
        </w:rPr>
        <w:t>Добро.Центр</w:t>
      </w:r>
      <w:proofErr w:type="spellEnd"/>
      <w:r w:rsidRPr="003823C7">
        <w:rPr>
          <w:rFonts w:ascii="PT Astra Serif" w:eastAsia="Times New Roman" w:hAnsi="PT Astra Serif"/>
          <w:color w:val="000000"/>
          <w:sz w:val="24"/>
          <w:szCs w:val="24"/>
          <w:lang w:eastAsia="ru-RU"/>
        </w:rPr>
        <w:t xml:space="preserve"> Дом Гончарова займется развитием социальных и гражданских инициатив, предоставит лучшие инструменты и методики работы с волонтёрами и некоммерческими организациями.</w:t>
      </w:r>
    </w:p>
    <w:p w14:paraId="729C6CB8"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10-11 ноября 2022 состоялся региональный компонент «Школы волонтеров наследия», в рамках которого во дворе Историко-мемориального центра-музея И.А. Гончарова прошли ремонтные работы на Фрегате «Паллада», который размещен во дворе дома Гончарова. Волонтеры под руководством сотрудников музея и руководителей волонтерских организаций провели демонтаж и монтаж полов, замену ограждающей конструкции, изготовили лавочки и обработали макет корабля специальной пропиткой.</w:t>
      </w:r>
    </w:p>
    <w:p w14:paraId="7603D317"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С 15 по 24 ноября в Историко-мемориальном центре-музея И.А. Гончарова состоялась «SMART-Школа мягких навыков и компетенций для Волонтёров культуры» и «Мастер-классы для волонтёров «Если желаешь помочь инвалиду по зрению»- проекты-победители конкурса добровольческих инициатив «Регион добрых дел-2021».</w:t>
      </w:r>
    </w:p>
    <w:p w14:paraId="0BC615AA"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29 декабря 2022 презентована деятельность «</w:t>
      </w:r>
      <w:proofErr w:type="spellStart"/>
      <w:r w:rsidRPr="003823C7">
        <w:rPr>
          <w:rFonts w:ascii="PT Astra Serif" w:eastAsia="Times New Roman" w:hAnsi="PT Astra Serif"/>
          <w:color w:val="000000"/>
          <w:sz w:val="24"/>
          <w:szCs w:val="24"/>
          <w:lang w:eastAsia="ru-RU"/>
        </w:rPr>
        <w:t>Добро.Центр</w:t>
      </w:r>
      <w:proofErr w:type="spellEnd"/>
      <w:r w:rsidRPr="003823C7">
        <w:rPr>
          <w:rFonts w:ascii="PT Astra Serif" w:eastAsia="Times New Roman" w:hAnsi="PT Astra Serif"/>
          <w:color w:val="000000"/>
          <w:sz w:val="24"/>
          <w:szCs w:val="24"/>
          <w:lang w:eastAsia="ru-RU"/>
        </w:rPr>
        <w:t xml:space="preserve"> «Дом Гончарова» Губернатору Ульяновской области.</w:t>
      </w:r>
    </w:p>
    <w:p w14:paraId="4939DB6C" w14:textId="77777777" w:rsidR="009B2F8E" w:rsidRPr="003823C7" w:rsidRDefault="009B2F8E" w:rsidP="003823C7">
      <w:pPr>
        <w:spacing w:line="240" w:lineRule="auto"/>
        <w:ind w:firstLine="709"/>
        <w:jc w:val="both"/>
        <w:rPr>
          <w:rFonts w:ascii="PT Astra Serif" w:hAnsi="PT Astra Serif"/>
          <w:b/>
          <w:color w:val="000000"/>
          <w:sz w:val="24"/>
          <w:szCs w:val="24"/>
          <w:shd w:val="clear" w:color="auto" w:fill="FFFFFF"/>
        </w:rPr>
      </w:pPr>
      <w:r w:rsidRPr="003823C7">
        <w:rPr>
          <w:rFonts w:ascii="PT Astra Serif" w:hAnsi="PT Astra Serif"/>
          <w:b/>
          <w:color w:val="000000"/>
          <w:sz w:val="24"/>
          <w:szCs w:val="24"/>
          <w:shd w:val="clear" w:color="auto" w:fill="FFFFFF"/>
        </w:rPr>
        <w:t>Год культурного наследия народов Российской Федерации</w:t>
      </w:r>
    </w:p>
    <w:p w14:paraId="4BA38EB5" w14:textId="77777777" w:rsidR="009B2F8E" w:rsidRPr="003823C7" w:rsidRDefault="009B2F8E" w:rsidP="003823C7">
      <w:pPr>
        <w:spacing w:line="240" w:lineRule="auto"/>
        <w:ind w:firstLine="709"/>
        <w:jc w:val="both"/>
        <w:rPr>
          <w:rFonts w:ascii="PT Astra Serif" w:hAnsi="PT Astra Serif"/>
          <w:sz w:val="24"/>
          <w:szCs w:val="24"/>
        </w:rPr>
      </w:pPr>
      <w:r w:rsidRPr="003823C7">
        <w:rPr>
          <w:rFonts w:ascii="PT Astra Serif" w:hAnsi="PT Astra Serif"/>
          <w:color w:val="000000"/>
          <w:sz w:val="24"/>
          <w:szCs w:val="24"/>
          <w:shd w:val="clear" w:color="auto" w:fill="FFFFFF"/>
        </w:rPr>
        <w:t xml:space="preserve">Одним из ключевых направлений деятельности УРО ВОД «Волонтеры культуры» является сохранение, преумножение и продвижение культурного и исторического наследия нашей страны. </w:t>
      </w:r>
      <w:r w:rsidRPr="003823C7">
        <w:rPr>
          <w:rFonts w:ascii="PT Astra Serif" w:hAnsi="PT Astra Serif"/>
          <w:sz w:val="24"/>
          <w:szCs w:val="24"/>
        </w:rPr>
        <w:t>В Год культурного наследия мы работали в следующих форматах:</w:t>
      </w:r>
    </w:p>
    <w:p w14:paraId="5CA692BD" w14:textId="77777777" w:rsidR="009B2F8E" w:rsidRPr="003823C7" w:rsidRDefault="009B2F8E" w:rsidP="003823C7">
      <w:pPr>
        <w:spacing w:line="240" w:lineRule="auto"/>
        <w:ind w:firstLine="709"/>
        <w:jc w:val="both"/>
        <w:rPr>
          <w:rFonts w:ascii="PT Astra Serif" w:hAnsi="PT Astra Serif"/>
          <w:color w:val="000000"/>
          <w:sz w:val="24"/>
          <w:szCs w:val="24"/>
          <w:shd w:val="clear" w:color="auto" w:fill="FFFFFF"/>
        </w:rPr>
      </w:pPr>
      <w:r w:rsidRPr="003823C7">
        <w:rPr>
          <w:rFonts w:ascii="PT Astra Serif" w:hAnsi="PT Astra Serif"/>
          <w:color w:val="000000"/>
          <w:sz w:val="24"/>
          <w:szCs w:val="24"/>
          <w:shd w:val="clear" w:color="auto" w:fill="FFFFFF"/>
        </w:rPr>
        <w:t xml:space="preserve">2 волонтера культуры Лялина Ольга, студентка ОГБПОУ «Ульяновский колледж культуры и искусства» и Игнатова Людмила, заместитель директора по методической работе и маркетингу ОГБУК «Ульяновский областной краеведческий музей имени </w:t>
      </w:r>
      <w:proofErr w:type="spellStart"/>
      <w:r w:rsidRPr="003823C7">
        <w:rPr>
          <w:rFonts w:ascii="PT Astra Serif" w:hAnsi="PT Astra Serif"/>
          <w:color w:val="000000"/>
          <w:sz w:val="24"/>
          <w:szCs w:val="24"/>
          <w:shd w:val="clear" w:color="auto" w:fill="FFFFFF"/>
        </w:rPr>
        <w:t>И.А.Гончарова</w:t>
      </w:r>
      <w:proofErr w:type="spellEnd"/>
      <w:r w:rsidRPr="003823C7">
        <w:rPr>
          <w:rFonts w:ascii="PT Astra Serif" w:hAnsi="PT Astra Serif"/>
          <w:color w:val="000000"/>
          <w:sz w:val="24"/>
          <w:szCs w:val="24"/>
          <w:shd w:val="clear" w:color="auto" w:fill="FFFFFF"/>
        </w:rPr>
        <w:t xml:space="preserve">» приняли участие в новом формате ВОД «Волонтеры культуры» – </w:t>
      </w:r>
      <w:r w:rsidRPr="003823C7">
        <w:rPr>
          <w:rFonts w:ascii="PT Astra Serif" w:hAnsi="PT Astra Serif"/>
          <w:b/>
          <w:i/>
          <w:color w:val="000000"/>
          <w:sz w:val="24"/>
          <w:szCs w:val="24"/>
          <w:shd w:val="clear" w:color="auto" w:fill="FFFFFF"/>
        </w:rPr>
        <w:t>Экспедиция волонтеров культуры «Сохраняя традиции».</w:t>
      </w:r>
      <w:r w:rsidRPr="003823C7">
        <w:rPr>
          <w:rFonts w:ascii="PT Astra Serif" w:hAnsi="PT Astra Serif"/>
          <w:color w:val="000000"/>
          <w:sz w:val="24"/>
          <w:szCs w:val="24"/>
          <w:shd w:val="clear" w:color="auto" w:fill="FFFFFF"/>
        </w:rPr>
        <w:t xml:space="preserve"> Она впервые прошла на территории арт-кластера «Таврида» с 13 по 17 июня 2022 года. </w:t>
      </w:r>
    </w:p>
    <w:p w14:paraId="7D584675" w14:textId="77777777" w:rsidR="009B2F8E" w:rsidRPr="003823C7" w:rsidRDefault="009B2F8E" w:rsidP="003823C7">
      <w:pPr>
        <w:spacing w:line="240" w:lineRule="auto"/>
        <w:ind w:firstLine="709"/>
        <w:jc w:val="both"/>
        <w:rPr>
          <w:rFonts w:ascii="PT Astra Serif" w:hAnsi="PT Astra Serif"/>
          <w:color w:val="000000"/>
          <w:sz w:val="24"/>
          <w:szCs w:val="24"/>
        </w:rPr>
      </w:pPr>
      <w:r w:rsidRPr="003823C7">
        <w:rPr>
          <w:rFonts w:ascii="PT Astra Serif" w:hAnsi="PT Astra Serif"/>
          <w:color w:val="000000"/>
          <w:sz w:val="24"/>
          <w:szCs w:val="24"/>
          <w:shd w:val="clear" w:color="auto" w:fill="FFFFFF"/>
        </w:rPr>
        <w:t xml:space="preserve">Цель - сбор, оцифровка и архивирование уникальных данных о нематериальном культурном наследии Российской Федерации. </w:t>
      </w:r>
    </w:p>
    <w:p w14:paraId="3E93E2A0" w14:textId="77777777" w:rsidR="009B2F8E" w:rsidRPr="003823C7" w:rsidRDefault="009B2F8E" w:rsidP="003823C7">
      <w:pPr>
        <w:spacing w:line="240" w:lineRule="auto"/>
        <w:ind w:firstLine="709"/>
        <w:jc w:val="both"/>
        <w:rPr>
          <w:rFonts w:ascii="PT Astra Serif" w:hAnsi="PT Astra Serif"/>
          <w:color w:val="000000"/>
          <w:sz w:val="24"/>
          <w:szCs w:val="24"/>
          <w:shd w:val="clear" w:color="auto" w:fill="FFFFFF"/>
        </w:rPr>
      </w:pPr>
      <w:r w:rsidRPr="003823C7">
        <w:rPr>
          <w:rFonts w:ascii="PT Astra Serif" w:hAnsi="PT Astra Serif"/>
          <w:color w:val="000000"/>
          <w:sz w:val="24"/>
          <w:szCs w:val="24"/>
          <w:shd w:val="clear" w:color="auto" w:fill="FFFFFF"/>
        </w:rPr>
        <w:lastRenderedPageBreak/>
        <w:t xml:space="preserve">В состав экспедиции вошли волонтеры культуры, музейные работники, представители учреждений культуры и профильных органов власти Республики Крым из 7 регионов России (Мурманская, </w:t>
      </w:r>
      <w:r w:rsidRPr="003823C7">
        <w:rPr>
          <w:rFonts w:ascii="PT Astra Serif" w:hAnsi="PT Astra Serif"/>
          <w:b/>
          <w:bCs/>
          <w:color w:val="000000"/>
          <w:sz w:val="24"/>
          <w:szCs w:val="24"/>
          <w:shd w:val="clear" w:color="auto" w:fill="FFFFFF"/>
        </w:rPr>
        <w:t>Ульяновская</w:t>
      </w:r>
      <w:r w:rsidRPr="003823C7">
        <w:rPr>
          <w:rFonts w:ascii="PT Astra Serif" w:hAnsi="PT Astra Serif"/>
          <w:color w:val="000000"/>
          <w:sz w:val="24"/>
          <w:szCs w:val="24"/>
          <w:shd w:val="clear" w:color="auto" w:fill="FFFFFF"/>
        </w:rPr>
        <w:t>, Волгоградская, Липецкая, Кировская и Новгородская области, Республика Саха (Якутия).</w:t>
      </w:r>
    </w:p>
    <w:p w14:paraId="4A69F229" w14:textId="77777777" w:rsidR="009B2F8E" w:rsidRPr="003823C7" w:rsidRDefault="009B2F8E" w:rsidP="003823C7">
      <w:pPr>
        <w:spacing w:line="240" w:lineRule="auto"/>
        <w:ind w:firstLine="709"/>
        <w:jc w:val="both"/>
        <w:rPr>
          <w:rFonts w:ascii="PT Astra Serif" w:hAnsi="PT Astra Serif"/>
          <w:color w:val="000000"/>
          <w:sz w:val="24"/>
          <w:szCs w:val="24"/>
          <w:shd w:val="clear" w:color="auto" w:fill="FFFFFF"/>
        </w:rPr>
      </w:pPr>
      <w:r w:rsidRPr="003823C7">
        <w:rPr>
          <w:rFonts w:ascii="PT Astra Serif" w:hAnsi="PT Astra Serif"/>
          <w:color w:val="000000"/>
          <w:sz w:val="24"/>
          <w:szCs w:val="24"/>
          <w:shd w:val="clear" w:color="auto" w:fill="FFFFFF"/>
        </w:rPr>
        <w:t>В сентябре на территории 2 МО Ульяновской области (МО «Карсунский район» и МО «город Димитровград») состоялся проект «Сохраняем наследие вместе» Ассоциации волонтерских центров, реализуемый совместно с всероссийским общественным движением «Волонтеры культуры» и с использованием гранта, предоставленного ООГО «Российский фонд культуры» в рамках программы «Волонтеры культуры» федерального проекта «Творческие люди» национального проекта «Культура». В рамках проекта состоялись лекции, мастер-классы, а также выездные мероприятия по сохранению и восстановлению объектов культурного наследия.</w:t>
      </w:r>
    </w:p>
    <w:p w14:paraId="5D7BE729" w14:textId="77777777" w:rsidR="009B2F8E" w:rsidRPr="003823C7" w:rsidRDefault="009B2F8E" w:rsidP="003823C7">
      <w:pPr>
        <w:spacing w:line="240" w:lineRule="auto"/>
        <w:ind w:firstLine="709"/>
        <w:jc w:val="both"/>
        <w:rPr>
          <w:rFonts w:ascii="PT Astra Serif" w:eastAsia="Times New Roman" w:hAnsi="PT Astra Serif"/>
          <w:b/>
          <w:color w:val="000000"/>
          <w:sz w:val="24"/>
          <w:szCs w:val="24"/>
          <w:lang w:eastAsia="ru-RU"/>
        </w:rPr>
      </w:pPr>
      <w:r w:rsidRPr="003823C7">
        <w:rPr>
          <w:rFonts w:ascii="PT Astra Serif" w:eastAsia="Times New Roman" w:hAnsi="PT Astra Serif"/>
          <w:b/>
          <w:color w:val="000000"/>
          <w:sz w:val="24"/>
          <w:szCs w:val="24"/>
          <w:lang w:eastAsia="ru-RU"/>
        </w:rPr>
        <w:t>Всероссийский день заботы о памятниках истории и культуры и «Декламируй»</w:t>
      </w:r>
    </w:p>
    <w:p w14:paraId="755FE8AE"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В апреле и июне волонтеры культуры традиционно приняли участие в акциях движения: Всероссийский день заботы о памятниках истории и культуры (15-24 апреля) и Всероссийская акция «Декламируй» (4 -7 июня). </w:t>
      </w:r>
    </w:p>
    <w:p w14:paraId="7B6E64C7"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Субботники силами волонтеров прошли на территории дворика Историко-мемориального центра-музея И.А. Гончарова, территории Дома -музея </w:t>
      </w:r>
      <w:proofErr w:type="spellStart"/>
      <w:r w:rsidRPr="003823C7">
        <w:rPr>
          <w:rFonts w:ascii="PT Astra Serif" w:eastAsia="Times New Roman" w:hAnsi="PT Astra Serif"/>
          <w:color w:val="000000"/>
          <w:sz w:val="24"/>
          <w:szCs w:val="24"/>
          <w:lang w:eastAsia="ru-RU"/>
        </w:rPr>
        <w:t>В.И.Ленина</w:t>
      </w:r>
      <w:proofErr w:type="spellEnd"/>
      <w:r w:rsidRPr="003823C7">
        <w:rPr>
          <w:rFonts w:ascii="PT Astra Serif" w:eastAsia="Times New Roman" w:hAnsi="PT Astra Serif"/>
          <w:color w:val="000000"/>
          <w:sz w:val="24"/>
          <w:szCs w:val="24"/>
          <w:lang w:eastAsia="ru-RU"/>
        </w:rPr>
        <w:t xml:space="preserve">, Комплекса Чувашской учительской школы, основанной видным педагогом, просветителем чувашского народа Яковлевым И.Я. Студенты-волонтеры Ульяновского колледжа культуры и искусства провели небольшой субботник около здания Дворянского собрания. </w:t>
      </w:r>
    </w:p>
    <w:p w14:paraId="551D1303"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Архивные волонтёры присоединились к акции «Всероссийский день заботы о памятниках истории и культуры» и очистили памятник Карлу Марксу и территорию вокруг него от пыли и мусора. </w:t>
      </w:r>
    </w:p>
    <w:p w14:paraId="576F4982"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Волонтерские субботники прошли во всех МО Ульяновской области.</w:t>
      </w:r>
    </w:p>
    <w:p w14:paraId="6363DDE3"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С 4 июня по 7 июня в третий раз прошла Всероссийская акция «Декламируй». Акцию поддержали во всех МО Ульяновской области, в рамках которой волонтерами читались стихи </w:t>
      </w:r>
      <w:proofErr w:type="spellStart"/>
      <w:r w:rsidRPr="003823C7">
        <w:rPr>
          <w:rFonts w:ascii="PT Astra Serif" w:eastAsia="Times New Roman" w:hAnsi="PT Astra Serif"/>
          <w:color w:val="000000"/>
          <w:sz w:val="24"/>
          <w:szCs w:val="24"/>
          <w:lang w:eastAsia="ru-RU"/>
        </w:rPr>
        <w:t>А.С.Пушкина</w:t>
      </w:r>
      <w:proofErr w:type="spellEnd"/>
      <w:r w:rsidRPr="003823C7">
        <w:rPr>
          <w:rFonts w:ascii="PT Astra Serif" w:eastAsia="Times New Roman" w:hAnsi="PT Astra Serif"/>
          <w:color w:val="000000"/>
          <w:sz w:val="24"/>
          <w:szCs w:val="24"/>
          <w:lang w:eastAsia="ru-RU"/>
        </w:rPr>
        <w:t>, проводились книжные выставки, творческие мастер-классы и литературные встречи.</w:t>
      </w:r>
    </w:p>
    <w:p w14:paraId="09442941"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Музейные волонтеры активно продвигают </w:t>
      </w:r>
      <w:r w:rsidRPr="003823C7">
        <w:rPr>
          <w:rFonts w:ascii="PT Astra Serif" w:eastAsia="Times New Roman" w:hAnsi="PT Astra Serif"/>
          <w:b/>
          <w:bCs/>
          <w:color w:val="000000"/>
          <w:sz w:val="24"/>
          <w:szCs w:val="24"/>
          <w:lang w:eastAsia="ru-RU"/>
        </w:rPr>
        <w:t>тему «Ульяновск – город трудовой доблести»</w:t>
      </w:r>
      <w:r w:rsidRPr="003823C7">
        <w:rPr>
          <w:rFonts w:ascii="PT Astra Serif" w:eastAsia="Times New Roman" w:hAnsi="PT Astra Serif"/>
          <w:color w:val="000000"/>
          <w:sz w:val="24"/>
          <w:szCs w:val="24"/>
          <w:lang w:eastAsia="ru-RU"/>
        </w:rPr>
        <w:t>. 6 мая 2022 на площадке перед Ульяновским краеведческим музеем заработала уличная «Ульяновск – город трудовой доблести. Мы гордимся!». Открытие приурочено к празднованию 77-летия Победы в Великой Отечественной войне.</w:t>
      </w:r>
    </w:p>
    <w:p w14:paraId="16EF69A6"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Экспозиция включает 12 двусторонних стендов с фотографиями и документами о трудовом подвиге жителей города, которые отражают вклад нашего региона в Великую Победу. Разделы построены на основе подлинной информации и отражают работу промышленных предприятий союзного и местного значения, эвакогоспиталей, военных училищ, детских домов, колхозов, совхозов и культуры.</w:t>
      </w:r>
    </w:p>
    <w:p w14:paraId="79B4C045"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Выставка создана благодаря грантовой поддержке Правительства Ульяновской области. В её оформлении помогли музейные волонтеры – студенты первого курса направления «Музейное дело и охрана памятников» Ульяновского государственного педагогического университета имени И.Н. Ульянова</w:t>
      </w:r>
    </w:p>
    <w:p w14:paraId="26411566"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В мае 2022 </w:t>
      </w:r>
      <w:r w:rsidRPr="003823C7">
        <w:rPr>
          <w:rFonts w:ascii="PT Astra Serif" w:eastAsia="Times New Roman" w:hAnsi="PT Astra Serif"/>
          <w:b/>
          <w:bCs/>
          <w:color w:val="000000"/>
          <w:sz w:val="24"/>
          <w:szCs w:val="24"/>
          <w:lang w:eastAsia="ru-RU"/>
        </w:rPr>
        <w:t>Проект «Музейные волонтеры - наследию Симбирска 2.0»</w:t>
      </w:r>
      <w:r w:rsidRPr="003823C7">
        <w:rPr>
          <w:rFonts w:ascii="PT Astra Serif" w:eastAsia="Times New Roman" w:hAnsi="PT Astra Serif"/>
          <w:color w:val="000000"/>
          <w:sz w:val="24"/>
          <w:szCs w:val="24"/>
          <w:lang w:eastAsia="ru-RU"/>
        </w:rPr>
        <w:t xml:space="preserve"> получил поддержку Российского фонда культуры (сумма 360 тыс. </w:t>
      </w:r>
      <w:proofErr w:type="spellStart"/>
      <w:r w:rsidRPr="003823C7">
        <w:rPr>
          <w:rFonts w:ascii="PT Astra Serif" w:eastAsia="Times New Roman" w:hAnsi="PT Astra Serif"/>
          <w:color w:val="000000"/>
          <w:sz w:val="24"/>
          <w:szCs w:val="24"/>
          <w:lang w:eastAsia="ru-RU"/>
        </w:rPr>
        <w:t>руб</w:t>
      </w:r>
      <w:proofErr w:type="spellEnd"/>
      <w:r w:rsidRPr="003823C7">
        <w:rPr>
          <w:rFonts w:ascii="PT Astra Serif" w:eastAsia="Times New Roman" w:hAnsi="PT Astra Serif"/>
          <w:color w:val="000000"/>
          <w:sz w:val="24"/>
          <w:szCs w:val="24"/>
          <w:lang w:eastAsia="ru-RU"/>
        </w:rPr>
        <w:t>).</w:t>
      </w:r>
    </w:p>
    <w:p w14:paraId="29DEA71F"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Проект ставит перед собой задачу по созданию практической платформы по подготовке волонтеров в сфере сохранения культурного наследия в регионе, объединение усилий органов власти, местного самоуправления и волонтеров по восстановлению парковых объектов, а также популяризация истории родного края. Проект реализуется в поселке Языково Карсунского района Ульяновской области, где расположен один из интереснейших памятников истории и культуры на территории региона – «</w:t>
      </w:r>
      <w:proofErr w:type="spellStart"/>
      <w:r w:rsidRPr="003823C7">
        <w:rPr>
          <w:rFonts w:ascii="PT Astra Serif" w:eastAsia="Times New Roman" w:hAnsi="PT Astra Serif"/>
          <w:color w:val="000000"/>
          <w:sz w:val="24"/>
          <w:szCs w:val="24"/>
          <w:lang w:eastAsia="ru-RU"/>
        </w:rPr>
        <w:t>Языковский</w:t>
      </w:r>
      <w:proofErr w:type="spellEnd"/>
      <w:r w:rsidRPr="003823C7">
        <w:rPr>
          <w:rFonts w:ascii="PT Astra Serif" w:eastAsia="Times New Roman" w:hAnsi="PT Astra Serif"/>
          <w:color w:val="000000"/>
          <w:sz w:val="24"/>
          <w:szCs w:val="24"/>
          <w:lang w:eastAsia="ru-RU"/>
        </w:rPr>
        <w:t xml:space="preserve"> парк, принадлежавший поэту Н.М. Языкову, в котором в 1833 году дважды был А.С. Пушкин».</w:t>
      </w:r>
    </w:p>
    <w:p w14:paraId="5DBE2B86"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lastRenderedPageBreak/>
        <w:t xml:space="preserve">В 2020 году был реализован первый проект "Музейные волонтеры - наследию Симбирска" организованный на средства гранта Российского фонда культуры при поддержке: Министерства искусства и культурной политики Ульяновской области, регионального отделения волонтёров культы, Управления по охране объектов культурного наследия администрации Губернатора Ульяновской области, Управления культуры МО "Карсунский район" Ульяновской области. </w:t>
      </w:r>
    </w:p>
    <w:p w14:paraId="639896A8"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В ходе продолжения проекта "Музейные волонтеры - наследию Симбирска 2.0" силами волонтёров восстановлена вязовая аллея. (из воспоминаний современников об </w:t>
      </w:r>
      <w:proofErr w:type="spellStart"/>
      <w:r w:rsidRPr="003823C7">
        <w:rPr>
          <w:rFonts w:ascii="PT Astra Serif" w:eastAsia="Times New Roman" w:hAnsi="PT Astra Serif"/>
          <w:color w:val="000000"/>
          <w:sz w:val="24"/>
          <w:szCs w:val="24"/>
          <w:lang w:eastAsia="ru-RU"/>
        </w:rPr>
        <w:t>Языковской</w:t>
      </w:r>
      <w:proofErr w:type="spellEnd"/>
      <w:r w:rsidRPr="003823C7">
        <w:rPr>
          <w:rFonts w:ascii="PT Astra Serif" w:eastAsia="Times New Roman" w:hAnsi="PT Astra Serif"/>
          <w:color w:val="000000"/>
          <w:sz w:val="24"/>
          <w:szCs w:val="24"/>
          <w:lang w:eastAsia="ru-RU"/>
        </w:rPr>
        <w:t xml:space="preserve"> усадьбе «От ворот до двухэтажного барского дома вели широкие вязовые аллеи»). Проведен субботник и обновлены информационные таблички у фруктового сада, Пушкинской ели, прудов и </w:t>
      </w:r>
      <w:proofErr w:type="spellStart"/>
      <w:r w:rsidRPr="003823C7">
        <w:rPr>
          <w:rFonts w:ascii="PT Astra Serif" w:eastAsia="Times New Roman" w:hAnsi="PT Astra Serif"/>
          <w:color w:val="000000"/>
          <w:sz w:val="24"/>
          <w:szCs w:val="24"/>
          <w:lang w:eastAsia="ru-RU"/>
        </w:rPr>
        <w:t>тд</w:t>
      </w:r>
      <w:proofErr w:type="spellEnd"/>
      <w:r w:rsidRPr="003823C7">
        <w:rPr>
          <w:rFonts w:ascii="PT Astra Serif" w:eastAsia="Times New Roman" w:hAnsi="PT Astra Serif"/>
          <w:color w:val="000000"/>
          <w:sz w:val="24"/>
          <w:szCs w:val="24"/>
          <w:lang w:eastAsia="ru-RU"/>
        </w:rPr>
        <w:t xml:space="preserve">. (существующие таблички выгорели на солнце) Добровольцы благоустроили родник и прилегающую к нему территорию в </w:t>
      </w:r>
      <w:proofErr w:type="spellStart"/>
      <w:r w:rsidRPr="003823C7">
        <w:rPr>
          <w:rFonts w:ascii="PT Astra Serif" w:eastAsia="Times New Roman" w:hAnsi="PT Astra Serif"/>
          <w:color w:val="000000"/>
          <w:sz w:val="24"/>
          <w:szCs w:val="24"/>
          <w:lang w:eastAsia="ru-RU"/>
        </w:rPr>
        <w:t>Языковском</w:t>
      </w:r>
      <w:proofErr w:type="spellEnd"/>
      <w:r w:rsidRPr="003823C7">
        <w:rPr>
          <w:rFonts w:ascii="PT Astra Serif" w:eastAsia="Times New Roman" w:hAnsi="PT Astra Serif"/>
          <w:color w:val="000000"/>
          <w:sz w:val="24"/>
          <w:szCs w:val="24"/>
          <w:lang w:eastAsia="ru-RU"/>
        </w:rPr>
        <w:t xml:space="preserve"> парке. </w:t>
      </w:r>
    </w:p>
    <w:p w14:paraId="6FD8A935" w14:textId="77777777"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Это позволило привлечь внимание к добровольчеству в сфере сохранения памятников культуры, и запустить новое направление волонтерства в регионе. Преображенный парк станет местом притяжения туристов из Ульяновской области и других регионов, а значит, повысится интерес к истории усадьбы. В проекте приняли участие 30 волонтеров Карсунского района, жители сами изъявляют желание восстанавливать утраченные фрагменты </w:t>
      </w:r>
      <w:proofErr w:type="spellStart"/>
      <w:r w:rsidRPr="003823C7">
        <w:rPr>
          <w:rFonts w:ascii="PT Astra Serif" w:eastAsia="Times New Roman" w:hAnsi="PT Astra Serif"/>
          <w:color w:val="000000"/>
          <w:sz w:val="24"/>
          <w:szCs w:val="24"/>
          <w:lang w:eastAsia="ru-RU"/>
        </w:rPr>
        <w:t>Языковского</w:t>
      </w:r>
      <w:proofErr w:type="spellEnd"/>
      <w:r w:rsidRPr="003823C7">
        <w:rPr>
          <w:rFonts w:ascii="PT Astra Serif" w:eastAsia="Times New Roman" w:hAnsi="PT Astra Serif"/>
          <w:color w:val="000000"/>
          <w:sz w:val="24"/>
          <w:szCs w:val="24"/>
          <w:lang w:eastAsia="ru-RU"/>
        </w:rPr>
        <w:t xml:space="preserve"> парка.</w:t>
      </w:r>
    </w:p>
    <w:p w14:paraId="65E051F5" w14:textId="0DC4BCDA" w:rsidR="009B2F8E" w:rsidRPr="003823C7" w:rsidRDefault="009B2F8E"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 xml:space="preserve">На Международном форуме гражданского участия (4-7 декабря 2022 </w:t>
      </w:r>
      <w:proofErr w:type="spellStart"/>
      <w:r w:rsidRPr="003823C7">
        <w:rPr>
          <w:rFonts w:ascii="PT Astra Serif" w:eastAsia="Times New Roman" w:hAnsi="PT Astra Serif"/>
          <w:color w:val="000000"/>
          <w:sz w:val="24"/>
          <w:szCs w:val="24"/>
          <w:lang w:eastAsia="ru-RU"/>
        </w:rPr>
        <w:t>г.Москва</w:t>
      </w:r>
      <w:proofErr w:type="spellEnd"/>
      <w:r w:rsidRPr="003823C7">
        <w:rPr>
          <w:rFonts w:ascii="PT Astra Serif" w:eastAsia="Times New Roman" w:hAnsi="PT Astra Serif"/>
          <w:color w:val="000000"/>
          <w:sz w:val="24"/>
          <w:szCs w:val="24"/>
          <w:lang w:eastAsia="ru-RU"/>
        </w:rPr>
        <w:t xml:space="preserve">) Ульяновская область презентовала опыт работы регионального отделения ВОД «Волонтеры культуры» на стенде движения и принимала участие в презентации стенда заместителю министра культуры Надежде Александровне Преподобной. На I съезде ВОД «Волонтеры культуры» опыт </w:t>
      </w:r>
      <w:proofErr w:type="spellStart"/>
      <w:r w:rsidRPr="003823C7">
        <w:rPr>
          <w:rFonts w:ascii="PT Astra Serif" w:eastAsia="Times New Roman" w:hAnsi="PT Astra Serif"/>
          <w:color w:val="000000"/>
          <w:sz w:val="24"/>
          <w:szCs w:val="24"/>
          <w:lang w:eastAsia="ru-RU"/>
        </w:rPr>
        <w:t>Ульяновскй</w:t>
      </w:r>
      <w:proofErr w:type="spellEnd"/>
      <w:r w:rsidRPr="003823C7">
        <w:rPr>
          <w:rFonts w:ascii="PT Astra Serif" w:eastAsia="Times New Roman" w:hAnsi="PT Astra Serif"/>
          <w:color w:val="000000"/>
          <w:sz w:val="24"/>
          <w:szCs w:val="24"/>
          <w:lang w:eastAsia="ru-RU"/>
        </w:rPr>
        <w:t xml:space="preserve"> области был признан успешным.</w:t>
      </w:r>
    </w:p>
    <w:p w14:paraId="4F8DA99F" w14:textId="77777777" w:rsidR="009207CD" w:rsidRPr="003823C7" w:rsidRDefault="009207CD" w:rsidP="003823C7">
      <w:pPr>
        <w:spacing w:line="240" w:lineRule="auto"/>
        <w:ind w:firstLine="709"/>
        <w:jc w:val="both"/>
        <w:rPr>
          <w:rFonts w:ascii="PT Astra Serif" w:eastAsia="Times New Roman" w:hAnsi="PT Astra Serif"/>
          <w:color w:val="000000"/>
          <w:sz w:val="24"/>
          <w:szCs w:val="24"/>
          <w:lang w:eastAsia="ru-RU"/>
        </w:rPr>
      </w:pPr>
    </w:p>
    <w:p w14:paraId="44BB126A" w14:textId="034C8952" w:rsidR="006D1936" w:rsidRPr="003823C7" w:rsidRDefault="009B2F8E" w:rsidP="003823C7">
      <w:pPr>
        <w:pStyle w:val="3"/>
        <w:spacing w:before="0" w:after="0" w:line="240" w:lineRule="auto"/>
        <w:jc w:val="both"/>
        <w:rPr>
          <w:rFonts w:ascii="PT Astra Serif" w:hAnsi="PT Astra Serif"/>
          <w:b w:val="0"/>
          <w:bCs w:val="0"/>
          <w:sz w:val="28"/>
          <w:szCs w:val="28"/>
        </w:rPr>
      </w:pPr>
      <w:bookmarkStart w:id="151" w:name="_Toc127531027"/>
      <w:r w:rsidRPr="003823C7">
        <w:rPr>
          <w:rFonts w:ascii="PT Astra Serif" w:hAnsi="PT Astra Serif"/>
          <w:sz w:val="28"/>
          <w:szCs w:val="28"/>
        </w:rPr>
        <w:t xml:space="preserve">4.10 </w:t>
      </w:r>
      <w:r w:rsidR="006D1936" w:rsidRPr="003823C7">
        <w:rPr>
          <w:rFonts w:ascii="PT Astra Serif" w:hAnsi="PT Astra Serif"/>
          <w:sz w:val="28"/>
          <w:szCs w:val="28"/>
        </w:rPr>
        <w:t>Реализация молодёжной политики: Итоги деятельности молодёжного Министерства искусства и культурной политики Ульяновской</w:t>
      </w:r>
      <w:bookmarkEnd w:id="151"/>
      <w:r w:rsidR="006D1936" w:rsidRPr="003823C7">
        <w:rPr>
          <w:rFonts w:ascii="PT Astra Serif" w:hAnsi="PT Astra Serif"/>
          <w:b w:val="0"/>
          <w:bCs w:val="0"/>
          <w:sz w:val="28"/>
          <w:szCs w:val="28"/>
        </w:rPr>
        <w:tab/>
      </w:r>
    </w:p>
    <w:p w14:paraId="1794BBFD"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Отрасль культуры – очень разнообразная, многогранная. Работа молодежного министерства искусства и культурной политики строится по нескольким направлениям – работа с молодыми специалистами отрасли, работа с творческими объединениями, реализация культурных молодежных проектов, организация мероприятий. </w:t>
      </w:r>
    </w:p>
    <w:p w14:paraId="3FFC8FFC"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2022 году произошла перезагрузка работы молодежной секции Ульяновского отделения Союза художников России. Молодые художники объединились и реализовали проект «Художники в городе. В рамках проекта прошло 4 выставки. </w:t>
      </w:r>
    </w:p>
    <w:p w14:paraId="572C7D6E"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-выставка-конкурс «Среди тьмы раскроются цветы», посвященная Году культурного наследия народов России прошла в феврале.  </w:t>
      </w:r>
    </w:p>
    <w:p w14:paraId="60D4B85B"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марте во Дворце книги открылась студенческая выставка «Весна. Просмотр», которая объединила 35 студентов из ульяновских ВУЗов и </w:t>
      </w:r>
      <w:proofErr w:type="spellStart"/>
      <w:r w:rsidRPr="003823C7">
        <w:rPr>
          <w:rFonts w:ascii="PT Astra Serif" w:hAnsi="PT Astra Serif"/>
          <w:sz w:val="24"/>
          <w:szCs w:val="24"/>
        </w:rPr>
        <w:t>ССУЗов</w:t>
      </w:r>
      <w:proofErr w:type="spellEnd"/>
      <w:r w:rsidRPr="003823C7">
        <w:rPr>
          <w:rFonts w:ascii="PT Astra Serif" w:hAnsi="PT Astra Serif"/>
          <w:sz w:val="24"/>
          <w:szCs w:val="24"/>
        </w:rPr>
        <w:t xml:space="preserve">, в которых есть специальности, связанные с рисунком и дизайном. Это уникальный опыт, который помог продемонстрировать художественную школу каждого учебного заведения, обменяться опытом педагогам и студентам. </w:t>
      </w:r>
    </w:p>
    <w:p w14:paraId="5BB15B44"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июне была открыта выставка «Художники в городе», посвященная Дню молодежи. А в ноябре молодежная выставка-конкурс «Ах, какое было лето», основанная на итогах летних пленэрах и впечатлениях молодых художников. </w:t>
      </w:r>
    </w:p>
    <w:p w14:paraId="3E07223C"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традиционная областная молодежная выставка прошла в июле в Союзе художников. Участниками выставок стали более 60 человек. Это молодые художники и педагоги детских школ искусств, студенты ВУЗов и </w:t>
      </w:r>
      <w:proofErr w:type="spellStart"/>
      <w:r w:rsidRPr="003823C7">
        <w:rPr>
          <w:rFonts w:ascii="PT Astra Serif" w:hAnsi="PT Astra Serif"/>
          <w:sz w:val="24"/>
          <w:szCs w:val="24"/>
        </w:rPr>
        <w:t>ССУЗов</w:t>
      </w:r>
      <w:proofErr w:type="spellEnd"/>
      <w:r w:rsidRPr="003823C7">
        <w:rPr>
          <w:rFonts w:ascii="PT Astra Serif" w:hAnsi="PT Astra Serif"/>
          <w:sz w:val="24"/>
          <w:szCs w:val="24"/>
        </w:rPr>
        <w:t xml:space="preserve">. По итогам каждой выставки проведены круглые столы с участием молодежи по развитию художественного процесса в регионе. Выставки проводятся в культурных пространствах города, таким образом их посещаемость увеличивается.  </w:t>
      </w:r>
    </w:p>
    <w:p w14:paraId="32B92C2B"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Также в сентябре прошел молодежный </w:t>
      </w:r>
      <w:proofErr w:type="spellStart"/>
      <w:r w:rsidRPr="003823C7">
        <w:rPr>
          <w:rFonts w:ascii="PT Astra Serif" w:hAnsi="PT Astra Serif"/>
          <w:sz w:val="24"/>
          <w:szCs w:val="24"/>
        </w:rPr>
        <w:t>Гончаровский</w:t>
      </w:r>
      <w:proofErr w:type="spellEnd"/>
      <w:r w:rsidRPr="003823C7">
        <w:rPr>
          <w:rFonts w:ascii="PT Astra Serif" w:hAnsi="PT Astra Serif"/>
          <w:sz w:val="24"/>
          <w:szCs w:val="24"/>
        </w:rPr>
        <w:t xml:space="preserve"> пленэр в доме-музее И.А. Гончарова. </w:t>
      </w:r>
    </w:p>
    <w:p w14:paraId="04E03555"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 xml:space="preserve">В 2022 году 5 лет со дня основания отметил Совет молодых литераторов Ульяновской области. На данный членами организации 27 молодых писателей и поэтов. В юбилейный год Советом молодых литераторов проведено несколько крупных литературных мероприятий и проектов. В январе, на день студента были поведены итоги областного литературного студенческого конкурса «Пиши не в стол», на который поступило 77 заявок из ВУЗов и </w:t>
      </w:r>
      <w:proofErr w:type="spellStart"/>
      <w:r w:rsidRPr="003823C7">
        <w:rPr>
          <w:rFonts w:ascii="PT Astra Serif" w:hAnsi="PT Astra Serif"/>
          <w:sz w:val="24"/>
          <w:szCs w:val="24"/>
        </w:rPr>
        <w:t>ССУЗов</w:t>
      </w:r>
      <w:proofErr w:type="spellEnd"/>
      <w:r w:rsidRPr="003823C7">
        <w:rPr>
          <w:rFonts w:ascii="PT Astra Serif" w:hAnsi="PT Astra Serif"/>
          <w:sz w:val="24"/>
          <w:szCs w:val="24"/>
        </w:rPr>
        <w:t xml:space="preserve"> региона, в том числе и из муниципальных образований Ульяновской области. Победители получили ценные призы, были опубликованы в журнале «</w:t>
      </w:r>
      <w:proofErr w:type="spellStart"/>
      <w:r w:rsidRPr="003823C7">
        <w:rPr>
          <w:rFonts w:ascii="PT Astra Serif" w:hAnsi="PT Astra Serif"/>
          <w:sz w:val="24"/>
          <w:szCs w:val="24"/>
        </w:rPr>
        <w:t>Симбирскъ</w:t>
      </w:r>
      <w:proofErr w:type="spellEnd"/>
      <w:r w:rsidRPr="003823C7">
        <w:rPr>
          <w:rFonts w:ascii="PT Astra Serif" w:hAnsi="PT Astra Serif"/>
          <w:sz w:val="24"/>
          <w:szCs w:val="24"/>
        </w:rPr>
        <w:t xml:space="preserve">», а лучший, по мнению жюри, участник был делегирован в Москву на студенческую программу Всероссийского совещания молодых писателей в Московском институте культуры. </w:t>
      </w:r>
    </w:p>
    <w:p w14:paraId="286AAAD6" w14:textId="30CEDA54"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Опыт проведения студенческого конкурса был удачным и сейчас идет прием заявок на новый конкурс. В марте прошел уже второй межрегиональный молодежный православный конкурс «Волжский благовест» совместно с Симбирской епархией. На конкурс поступило более 40 заявок из регионов Приволжского федерального округа, а также из Астрахани, Санкт-Петербурга, Тюмени и Москвы. Церемония награждения прошла в День православной книги с участием симбирского духовенства. Также в этот день прошел молодежный вечер </w:t>
      </w:r>
      <w:r w:rsidR="00220D28" w:rsidRPr="003823C7">
        <w:rPr>
          <w:rFonts w:ascii="PT Astra Serif" w:hAnsi="PT Astra Serif"/>
          <w:sz w:val="24"/>
          <w:szCs w:val="24"/>
        </w:rPr>
        <w:t>духовной музыки и поэзии.</w:t>
      </w:r>
    </w:p>
    <w:p w14:paraId="1F28ACFC"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марте во всемирный День поэзии были подведены итоги традиционного областного литературного конкурса «Первая роса». На конкурс поступило 98 заявок от молодых ульяновских писателей и поэтов.</w:t>
      </w:r>
    </w:p>
    <w:p w14:paraId="7680FFD5"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апреле была реализована молодежная программа Всероссийской книжной выставки-ярмарки «Симбирская книга». В рамках программы прошел марафон презентаций молодежных изданий, творческие встречи с молодежью в университетах, литературно-музыкальный вечер в музее балалайки.</w:t>
      </w:r>
    </w:p>
    <w:p w14:paraId="4DE388BC"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течение года проходил творческий проект «Прочтение молодых». Это выезды молодых писателей в муниципальные образования Ульяновской области и проведение там творческих встреч со школьниками и студентами. В рамках проекта прошло 4 выезда – в Сенгилей, Чердаклы, Кузоватово и Димитровград. </w:t>
      </w:r>
    </w:p>
    <w:p w14:paraId="2D0185F7"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июне прошла молодежная программа Пушкинского праздника в селе Языково – выступление молодых поэтов на празднике, подведение итогов конкурса «Друзья по вдохновению»,</w:t>
      </w:r>
    </w:p>
    <w:p w14:paraId="2E7D1D43"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течение всего проходили занятия литературной студии «ЛИК» для молодых писателей. Прошло 8 занятий, на которых проводился разбор и редактирование текстов молодых писателей. Весной 2022 года литературная студия «ЛИК» заняла первое место на Всероссийском конкурсе молодежных ЛИТО «Литосфера», </w:t>
      </w:r>
      <w:proofErr w:type="spellStart"/>
      <w:r w:rsidRPr="003823C7">
        <w:rPr>
          <w:rFonts w:ascii="PT Astra Serif" w:hAnsi="PT Astra Serif"/>
          <w:sz w:val="24"/>
          <w:szCs w:val="24"/>
        </w:rPr>
        <w:t>котоырй</w:t>
      </w:r>
      <w:proofErr w:type="spellEnd"/>
      <w:r w:rsidRPr="003823C7">
        <w:rPr>
          <w:rFonts w:ascii="PT Astra Serif" w:hAnsi="PT Astra Serif"/>
          <w:sz w:val="24"/>
          <w:szCs w:val="24"/>
        </w:rPr>
        <w:t xml:space="preserve"> проводил Союз писателей России. Ульяновская методика работы с молодыми авторами признана лучшей в стране. </w:t>
      </w:r>
    </w:p>
    <w:p w14:paraId="10D86697"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Также в каждом номере журнала «</w:t>
      </w:r>
      <w:proofErr w:type="spellStart"/>
      <w:r w:rsidRPr="003823C7">
        <w:rPr>
          <w:rFonts w:ascii="PT Astra Serif" w:hAnsi="PT Astra Serif"/>
          <w:sz w:val="24"/>
          <w:szCs w:val="24"/>
        </w:rPr>
        <w:t>Симбирскъ</w:t>
      </w:r>
      <w:proofErr w:type="spellEnd"/>
      <w:r w:rsidRPr="003823C7">
        <w:rPr>
          <w:rFonts w:ascii="PT Astra Serif" w:hAnsi="PT Astra Serif"/>
          <w:sz w:val="24"/>
          <w:szCs w:val="24"/>
        </w:rPr>
        <w:t xml:space="preserve">» выходит рубрика «Молодые голоса», в которой публикуются работы молодых писателей и художников. </w:t>
      </w:r>
    </w:p>
    <w:p w14:paraId="58E45AC3"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Молодые литераторы – активные участники крупных всероссийских форумов, совещаний и семинаров. В 2022 году наша молодежь участвовала во всероссийском литературном фестивале имени М. Анищенко (Самара), во Всероссийском совещании молодых писателей (Москва), в мастерских молодых писателей под эгидой ассоциации писателей и книгоиздателей России и многих других мероприятиях. </w:t>
      </w:r>
    </w:p>
    <w:p w14:paraId="4B7AD59D"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Большим успехом стало участие в проекте Ассоциации писателей и издателей России «Классная сказка». Ребята из Кузоватовского района под руководством наставника, молодого писателя Алины Осокиной вышли в финал и вошли в 20 лучших по стране (всего на конкурс было подано 2500 заявок со всей России. </w:t>
      </w:r>
    </w:p>
    <w:p w14:paraId="4261BBA8"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Одной из важных вех в развитии молодежи – участие в форумной кампании. Главный форум для творческой молодежи – форум молодых деятелей культуры и искусства «Таврида». В 2022 году в форуме «Таврида» и фестивале «Таврида. Арт» Приняли участие 42 ульяновца. Особенно успешным стал образовательный заезд «Кириллица», посвященный Году культурного наследия народов России. Молодые музыканты Дарья Спиридонова и Ольга </w:t>
      </w:r>
      <w:r w:rsidRPr="003823C7">
        <w:rPr>
          <w:rFonts w:ascii="PT Astra Serif" w:hAnsi="PT Astra Serif"/>
          <w:sz w:val="24"/>
          <w:szCs w:val="24"/>
        </w:rPr>
        <w:lastRenderedPageBreak/>
        <w:t xml:space="preserve">Урванцева и хореограф Анастасия Рудак стали участниками крупной постановки «Кириллица, которая была показана жителям Крыма». А Людмила Игнатова и Ольга Лялина в составе экспедиции волонтеров культуры выезжали в населенные пункты Крыма для общения с жителями и сбора крымского фольклора. </w:t>
      </w:r>
    </w:p>
    <w:p w14:paraId="3A68EAC8"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Хорошо проявила себя творческая молодежь на форуме «Иволга». Народный коллектив ансамбль танца «Кружева» принял участие в гала-концерте форума, посвященном Году культурного наследия народов России и произвел настоящий фурор среди зрителей.</w:t>
      </w:r>
    </w:p>
    <w:p w14:paraId="6603D0D2"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сентябре молодые специалисты отрасли культуры приняли участие в форуме «На высоте» (</w:t>
      </w:r>
      <w:proofErr w:type="spellStart"/>
      <w:r w:rsidRPr="003823C7">
        <w:rPr>
          <w:rFonts w:ascii="PT Astra Serif" w:hAnsi="PT Astra Serif"/>
          <w:sz w:val="24"/>
          <w:szCs w:val="24"/>
        </w:rPr>
        <w:t>г.Ставрополь</w:t>
      </w:r>
      <w:proofErr w:type="spellEnd"/>
      <w:r w:rsidRPr="003823C7">
        <w:rPr>
          <w:rFonts w:ascii="PT Astra Serif" w:hAnsi="PT Astra Serif"/>
          <w:sz w:val="24"/>
          <w:szCs w:val="24"/>
        </w:rPr>
        <w:t>), где Александр Куликов («Кинофонд») занял первое место в номинации «Короткометражный фильм».</w:t>
      </w:r>
    </w:p>
    <w:p w14:paraId="3B6F0425"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Также в рамках Года культурного наследия прошел межрегиональный фестиваль «Аккордеонисты и баянисты Поволжья».  Для участия в конкурсе было подано более 200 заявок (солисты и ансамбли), свыше 150 образовательных учреждений страны приняли участие в очном и заочном формате. География участников: 14 регионов ПФО, а так же г. Москва, г. Санкт – Петербург, Ханты – Мансийский автономный округ Югра, г. Советская Гавань,  г. Красноярск, г. Нижневартовск, г. Ангарск, </w:t>
      </w:r>
      <w:r w:rsidRPr="003823C7">
        <w:rPr>
          <w:rFonts w:ascii="PT Astra Serif" w:hAnsi="PT Astra Serif"/>
          <w:sz w:val="24"/>
          <w:szCs w:val="24"/>
        </w:rPr>
        <w:br/>
        <w:t>г. Магнитогорск, г. Новосибирск, г. Екатеринбург, г. Калуга, г. Краснодар,</w:t>
      </w:r>
      <w:r w:rsidRPr="003823C7">
        <w:rPr>
          <w:rFonts w:ascii="PT Astra Serif" w:hAnsi="PT Astra Serif"/>
          <w:sz w:val="24"/>
          <w:szCs w:val="24"/>
        </w:rPr>
        <w:br/>
        <w:t xml:space="preserve">г. Курган, г. Кострома, г. Волгоград, г. Тверь, г. Вольск, Пермский край, Рязанская область, Архангельская область, Свердловская область, Ростовская область, Хабаровский край, Республика Беларусь. Фестиваль включал в себя конкурсную программу и гала-концерт с участием Ульяновского государственного оркестра русских народных инструментов и почетных гостей фестиваля. </w:t>
      </w:r>
    </w:p>
    <w:p w14:paraId="2CFEE2F3"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Молодежь отрасли культура пробует новые форматы работы. В этом году на базе городских модельных библиотек прошла серия молодежных арт-квартирников. На квартирниках были представлены разные виды искусств – литература, музыка, театр. Главная задачи арт-квартирника – привлечь в библиотеку молодых творцов, сформировать сообщество творческой молодежи.</w:t>
      </w:r>
    </w:p>
    <w:p w14:paraId="49554025"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26 июня в рамках празднования Дня молодежи на бульваре Новый Венец прошел молодежный творческий пикник «Лето молодых». Он включал в себя пленэр и площадку, где играл джаз, читали стихи, проводились творческие мастер-классы</w:t>
      </w:r>
    </w:p>
    <w:p w14:paraId="668AAA4C"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Молодежь не остается в стороне от федеральных трендов. В 2022 году отмечалось 350-летие со Дня рождения Петра Первого. И в рамках этого года прошел областной творческий конкурс «Как Петр Первый по Волге ходил». Конкурс проводился по двум номинациям по двум номинациям: художественное творчество, литературное творчество. Конкурс посвящен посещению Петром Первым Симбирска. Победители в литературной номинации будут опубликованы в журналах «</w:t>
      </w:r>
      <w:proofErr w:type="spellStart"/>
      <w:r w:rsidRPr="003823C7">
        <w:rPr>
          <w:rFonts w:ascii="PT Astra Serif" w:hAnsi="PT Astra Serif"/>
          <w:sz w:val="24"/>
          <w:szCs w:val="24"/>
        </w:rPr>
        <w:t>Симбирскъ</w:t>
      </w:r>
      <w:proofErr w:type="spellEnd"/>
      <w:r w:rsidRPr="003823C7">
        <w:rPr>
          <w:rFonts w:ascii="PT Astra Serif" w:hAnsi="PT Astra Serif"/>
          <w:sz w:val="24"/>
          <w:szCs w:val="24"/>
        </w:rPr>
        <w:t>» и «Мономах», а работы победителей художественной номинации были выставлены во Дворце книги.</w:t>
      </w:r>
    </w:p>
    <w:p w14:paraId="70B42429"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Творческая молодежь не остается в стороне от глобальных вызовов времени. Молодые поэты написали стихи в поддержку специальной военной операции, активно участвовали в митингах в поддержку вооруженных сил России. Стихи ульяновских поэтов были опубликованы во всероссийских сборниках «Позывной – Победа», «Стихи из огня», которые были доставлены нашим бойцам на передовую. Также в декабре проведена встреча с председателем Союза писателей России, сопредседателем движения «Культурный фронт», членом Совета по правам человека при Президенте РФ Н.Ф, Ивановым об участии молодых деятелей культуры в выездах на новые территории с творческими встречами.</w:t>
      </w:r>
    </w:p>
    <w:p w14:paraId="49DC3114"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Популярностью среди творческой молодёжи пользуется проект «Молодежная филармония». Это площадка для молодых музыкантов, где они могут раскрыть свои способности. Проведено 3 концерта и мастер класс от Кирилла Ильина.</w:t>
      </w:r>
    </w:p>
    <w:p w14:paraId="1F53B398" w14:textId="77777777"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Активно развиваются молодежные сообщества. В ноябре на базе библиотеки для детей и юношества имени С.Т. Аксакова создан совет молодых специалистов, выработан план работы. </w:t>
      </w:r>
    </w:p>
    <w:p w14:paraId="691D9433" w14:textId="08B11BF8" w:rsidR="00641669" w:rsidRPr="003823C7" w:rsidRDefault="0064166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 xml:space="preserve">В декабре на полях форума «Мы вместе» проведена встреча с руководством российской государственной библиотеки для молодежи, где достигнуты договоренности об активном включении наших молодых библиотекарей в проекты РГБМ и Российской библиотечной ассоциации в следующем году.  </w:t>
      </w:r>
    </w:p>
    <w:p w14:paraId="0D8ABF74" w14:textId="77777777" w:rsidR="009207CD" w:rsidRPr="003823C7" w:rsidRDefault="009207CD" w:rsidP="003823C7">
      <w:pPr>
        <w:spacing w:line="240" w:lineRule="auto"/>
        <w:ind w:firstLine="709"/>
        <w:jc w:val="both"/>
        <w:rPr>
          <w:rFonts w:ascii="PT Astra Serif" w:hAnsi="PT Astra Serif"/>
          <w:sz w:val="24"/>
          <w:szCs w:val="24"/>
        </w:rPr>
      </w:pPr>
    </w:p>
    <w:p w14:paraId="3AA60A1B" w14:textId="6BA545CC" w:rsidR="00FA565B" w:rsidRPr="003823C7" w:rsidRDefault="009B2F8E" w:rsidP="003823C7">
      <w:pPr>
        <w:pStyle w:val="3"/>
        <w:spacing w:before="0" w:after="0" w:line="240" w:lineRule="auto"/>
        <w:rPr>
          <w:rFonts w:ascii="PT Astra Serif" w:hAnsi="PT Astra Serif"/>
          <w:sz w:val="28"/>
          <w:szCs w:val="28"/>
        </w:rPr>
      </w:pPr>
      <w:bookmarkStart w:id="152" w:name="_Toc127531028"/>
      <w:r w:rsidRPr="003823C7">
        <w:rPr>
          <w:rFonts w:ascii="PT Astra Serif" w:hAnsi="PT Astra Serif"/>
          <w:sz w:val="28"/>
          <w:szCs w:val="28"/>
        </w:rPr>
        <w:t xml:space="preserve">4.11. </w:t>
      </w:r>
      <w:r w:rsidR="006D1936" w:rsidRPr="003823C7">
        <w:rPr>
          <w:rFonts w:ascii="PT Astra Serif" w:hAnsi="PT Astra Serif"/>
          <w:sz w:val="28"/>
          <w:szCs w:val="28"/>
        </w:rPr>
        <w:t>Социокультурная инклюзия</w:t>
      </w:r>
      <w:bookmarkEnd w:id="152"/>
    </w:p>
    <w:p w14:paraId="652F3A89" w14:textId="4198D4DE" w:rsidR="00E575B6" w:rsidRPr="003823C7" w:rsidRDefault="00E575B6" w:rsidP="003823C7">
      <w:pPr>
        <w:pStyle w:val="Default"/>
        <w:ind w:firstLine="708"/>
        <w:jc w:val="both"/>
        <w:rPr>
          <w:rFonts w:ascii="PT Astra Serif" w:hAnsi="PT Astra Serif"/>
          <w:noProof/>
        </w:rPr>
      </w:pPr>
    </w:p>
    <w:p w14:paraId="0EDE8BB2" w14:textId="1F2B2171" w:rsidR="00A544BF" w:rsidRPr="003823C7" w:rsidRDefault="00E575B6" w:rsidP="003823C7">
      <w:pPr>
        <w:pStyle w:val="Default"/>
        <w:ind w:firstLine="708"/>
        <w:jc w:val="both"/>
        <w:rPr>
          <w:rFonts w:ascii="PT Astra Serif" w:hAnsi="PT Astra Serif"/>
        </w:rPr>
      </w:pPr>
      <w:r w:rsidRPr="003823C7">
        <w:rPr>
          <w:rFonts w:ascii="PT Astra Serif" w:hAnsi="PT Astra Serif"/>
          <w:noProof/>
        </w:rPr>
        <w:drawing>
          <wp:anchor distT="0" distB="0" distL="114300" distR="114300" simplePos="0" relativeHeight="251659264" behindDoc="0" locked="0" layoutInCell="1" allowOverlap="1" wp14:anchorId="02D5C390" wp14:editId="3EA848CE">
            <wp:simplePos x="0" y="0"/>
            <wp:positionH relativeFrom="column">
              <wp:posOffset>72390</wp:posOffset>
            </wp:positionH>
            <wp:positionV relativeFrom="paragraph">
              <wp:posOffset>74930</wp:posOffset>
            </wp:positionV>
            <wp:extent cx="1943100" cy="1383665"/>
            <wp:effectExtent l="0" t="0" r="0" b="698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4" cstate="print">
                      <a:duotone>
                        <a:schemeClr val="accent6">
                          <a:shade val="45000"/>
                          <a:satMod val="135000"/>
                        </a:schemeClr>
                        <a:prstClr val="white"/>
                      </a:duotone>
                      <a:extLst>
                        <a:ext uri="{28A0092B-C50C-407E-A947-70E740481C1C}">
                          <a14:useLocalDpi xmlns:a14="http://schemas.microsoft.com/office/drawing/2010/main" val="0"/>
                        </a:ext>
                      </a:extLst>
                    </a:blip>
                    <a:srcRect l="14545" r="9886"/>
                    <a:stretch/>
                  </pic:blipFill>
                  <pic:spPr bwMode="auto">
                    <a:xfrm>
                      <a:off x="0" y="0"/>
                      <a:ext cx="1943100" cy="1383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44BF" w:rsidRPr="003823C7">
        <w:rPr>
          <w:rFonts w:ascii="PT Astra Serif" w:hAnsi="PT Astra Serif"/>
        </w:rPr>
        <w:t xml:space="preserve">В Стратегии культурной политики Ульяновской области одним из основных направлений, требующим особого внимания, является создание условий для обеспечения равного доступа различных социальных групп граждан к культурным благам. </w:t>
      </w:r>
    </w:p>
    <w:p w14:paraId="0AA1F5FF" w14:textId="08CEAA91"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Министерством искусства и культурной политики ведётся системная работа с представителями социально уязвимых групп: </w:t>
      </w:r>
    </w:p>
    <w:p w14:paraId="0266F24F"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 совместно с Министерством семейной, демографической политики и социального благополучия Ульяновской области реализуются социально-значимые проекты и программы по активному долголетию; </w:t>
      </w:r>
    </w:p>
    <w:p w14:paraId="426A7CCB"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 предоставляются льготы при посещении мероприятий, проводимых областными государственными учреждениями культуры; </w:t>
      </w:r>
    </w:p>
    <w:p w14:paraId="0A424527" w14:textId="77777777" w:rsidR="0043216D" w:rsidRPr="003823C7" w:rsidRDefault="0043216D" w:rsidP="003823C7">
      <w:pPr>
        <w:pStyle w:val="Default"/>
        <w:ind w:firstLine="708"/>
        <w:jc w:val="both"/>
        <w:rPr>
          <w:rFonts w:ascii="PT Astra Serif" w:eastAsia="Times New Roman" w:hAnsi="PT Astra Serif"/>
        </w:rPr>
      </w:pPr>
      <w:r w:rsidRPr="003823C7">
        <w:rPr>
          <w:rFonts w:ascii="PT Astra Serif" w:hAnsi="PT Astra Serif"/>
        </w:rPr>
        <w:t>- созданы комфортные условия для доставки нуждающихся людей с ОВЗ в кинозал «Люмьер» для просмотра выдающихся отреставрированных и оцифрованных полнометражных кинофильмов прошлых лет, в том числе с субтитрами</w:t>
      </w:r>
      <w:r w:rsidRPr="003823C7">
        <w:rPr>
          <w:rFonts w:ascii="PT Astra Serif" w:hAnsi="PT Astra Serif"/>
        </w:rPr>
        <w:br/>
        <w:t xml:space="preserve">и </w:t>
      </w:r>
      <w:proofErr w:type="spellStart"/>
      <w:r w:rsidRPr="003823C7">
        <w:rPr>
          <w:rFonts w:ascii="PT Astra Serif" w:hAnsi="PT Astra Serif"/>
        </w:rPr>
        <w:t>тифлокомментариями</w:t>
      </w:r>
      <w:proofErr w:type="spellEnd"/>
      <w:r w:rsidRPr="003823C7">
        <w:rPr>
          <w:rFonts w:ascii="PT Astra Serif" w:hAnsi="PT Astra Serif"/>
        </w:rPr>
        <w:t>.</w:t>
      </w:r>
      <w:r w:rsidRPr="003823C7">
        <w:rPr>
          <w:rFonts w:ascii="PT Astra Serif" w:eastAsia="Times New Roman" w:hAnsi="PT Astra Serif"/>
        </w:rPr>
        <w:t xml:space="preserve"> С помощью установленного оборудования для проведения кинопоказов с </w:t>
      </w:r>
      <w:proofErr w:type="spellStart"/>
      <w:r w:rsidRPr="003823C7">
        <w:rPr>
          <w:rFonts w:ascii="PT Astra Serif" w:eastAsia="Times New Roman" w:hAnsi="PT Astra Serif"/>
        </w:rPr>
        <w:t>тифлокомментариями</w:t>
      </w:r>
      <w:proofErr w:type="spellEnd"/>
      <w:r w:rsidRPr="003823C7">
        <w:rPr>
          <w:rFonts w:ascii="PT Astra Serif" w:eastAsia="Times New Roman" w:hAnsi="PT Astra Serif"/>
        </w:rPr>
        <w:t xml:space="preserve"> при наличии 6 комплектов 1 раз в месяц были организованы кинопоказы для инвалидов соответствующей категории (в 2022 году обслужено </w:t>
      </w:r>
      <w:r w:rsidRPr="003823C7">
        <w:rPr>
          <w:rFonts w:ascii="PT Astra Serif" w:eastAsia="Times New Roman" w:hAnsi="PT Astra Serif"/>
          <w:bCs/>
        </w:rPr>
        <w:t xml:space="preserve">72 </w:t>
      </w:r>
      <w:r w:rsidRPr="003823C7">
        <w:rPr>
          <w:rFonts w:ascii="PT Astra Serif" w:eastAsia="Times New Roman" w:hAnsi="PT Astra Serif"/>
        </w:rPr>
        <w:t>чел.).</w:t>
      </w:r>
    </w:p>
    <w:p w14:paraId="2B63A5A3"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Всего за 2022 год киномероприятиями было охвачено 3037 инвалидов</w:t>
      </w:r>
      <w:r w:rsidRPr="003823C7">
        <w:rPr>
          <w:rFonts w:ascii="PT Astra Serif" w:hAnsi="PT Astra Serif"/>
        </w:rPr>
        <w:br/>
        <w:t>и лиц с ограниченными возможностями здоровья, в том числе детей-инвалидов 1523 чел.</w:t>
      </w:r>
    </w:p>
    <w:p w14:paraId="28D62819"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 на Карту возможности особого ребёнка (https://картавозможностей.рф) внесена информация об объектах культуры, предоставляющих услуги детям с ограниченными возможностями здоровья; </w:t>
      </w:r>
    </w:p>
    <w:p w14:paraId="3ACCFE4E"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 реализуется План мероприятий на 2020-2022 годы по организации работы с гражданами с ограниченными возможностями здоровья, в том числе детьми-инвалидами, средствами культуры и искусства; </w:t>
      </w:r>
    </w:p>
    <w:p w14:paraId="6544CB27"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 учреждениями культуры МО Ульяновской области реализуются социокультурные мероприятия в рамках соглашений (договора) о сотрудничестве с </w:t>
      </w:r>
      <w:proofErr w:type="spellStart"/>
      <w:r w:rsidRPr="003823C7">
        <w:rPr>
          <w:rFonts w:ascii="PT Astra Serif" w:hAnsi="PT Astra Serif"/>
        </w:rPr>
        <w:t>микрореабилитационными</w:t>
      </w:r>
      <w:proofErr w:type="spellEnd"/>
      <w:r w:rsidRPr="003823C7">
        <w:rPr>
          <w:rFonts w:ascii="PT Astra Serif" w:hAnsi="PT Astra Serif"/>
        </w:rPr>
        <w:t xml:space="preserve"> центрами для детей-инвалидов и молодых инвалидов; </w:t>
      </w:r>
    </w:p>
    <w:p w14:paraId="1B3288B0"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Социальная инклюзия, социокультурная реабилитация способствуют расширению творческого потенциала людей с ограниченными возможностями здоровья с целью развития коммуникативных навыков, приобретения опыта социального взаимодействия и расширения круга общения. </w:t>
      </w:r>
    </w:p>
    <w:p w14:paraId="7CB28287"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По этому принципу выстроена работа Ульяновской областной специальной библиотеки для слепых: </w:t>
      </w:r>
    </w:p>
    <w:p w14:paraId="674676E4"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в рамках договора о сотрудничестве с региональным отделением Российского детского фонда открыт Детский центр «Семейный клуб «</w:t>
      </w:r>
      <w:proofErr w:type="spellStart"/>
      <w:r w:rsidRPr="003823C7">
        <w:rPr>
          <w:rFonts w:ascii="PT Astra Serif" w:hAnsi="PT Astra Serif"/>
        </w:rPr>
        <w:t>ЧИТАЙка</w:t>
      </w:r>
      <w:proofErr w:type="spellEnd"/>
      <w:r w:rsidRPr="003823C7">
        <w:rPr>
          <w:rFonts w:ascii="PT Astra Serif" w:hAnsi="PT Astra Serif"/>
        </w:rPr>
        <w:t>» с целью создания условий для более раннего начала и осуществления реабилитационной работы с семьями, воспитывающими детей-инвалидов по зрению дошкольного и младшего школьного возраста. Работа клуба ведётся по двум направлениям: индивидуальное консультирование родителей, которое ведёт специалист библиотеки, педагог-дефектолог, тифлопедагог и непосредственная работа с детьми-инвалидами по зрению.</w:t>
      </w:r>
    </w:p>
    <w:p w14:paraId="154C00CB" w14:textId="0B32FF9F" w:rsidR="0043216D" w:rsidRPr="003823C7" w:rsidRDefault="0043216D" w:rsidP="003823C7">
      <w:pPr>
        <w:pStyle w:val="Default"/>
        <w:ind w:firstLine="708"/>
        <w:jc w:val="both"/>
        <w:rPr>
          <w:rFonts w:ascii="PT Astra Serif" w:hAnsi="PT Astra Serif"/>
        </w:rPr>
      </w:pPr>
      <w:r w:rsidRPr="003823C7">
        <w:rPr>
          <w:rFonts w:ascii="PT Astra Serif" w:hAnsi="PT Astra Serif"/>
          <w:shd w:val="clear" w:color="auto" w:fill="FFFFFF"/>
        </w:rPr>
        <w:lastRenderedPageBreak/>
        <w:t xml:space="preserve">В 2022 году проведено </w:t>
      </w:r>
      <w:r w:rsidRPr="003823C7">
        <w:rPr>
          <w:rFonts w:ascii="PT Astra Serif" w:hAnsi="PT Astra Serif"/>
        </w:rPr>
        <w:t>168 индивидуальных заняти</w:t>
      </w:r>
      <w:r w:rsidR="008739B5" w:rsidRPr="003823C7">
        <w:rPr>
          <w:rFonts w:ascii="PT Astra Serif" w:hAnsi="PT Astra Serif"/>
        </w:rPr>
        <w:t>й</w:t>
      </w:r>
      <w:r w:rsidRPr="003823C7">
        <w:rPr>
          <w:rFonts w:ascii="PT Astra Serif" w:hAnsi="PT Astra Serif"/>
        </w:rPr>
        <w:t xml:space="preserve"> с детьми, 126 консультаций дефектолога. Всего в деятельности центра принимают участие 69 семей, воспитывающих детей-инвалидов, </w:t>
      </w:r>
      <w:r w:rsidRPr="003823C7">
        <w:rPr>
          <w:rFonts w:ascii="PT Astra Serif" w:hAnsi="PT Astra Serif"/>
          <w:shd w:val="clear" w:color="auto" w:fill="FFFFFF"/>
        </w:rPr>
        <w:t xml:space="preserve">которые получают информацию и консультации посредством мессенджера на платформе </w:t>
      </w:r>
      <w:proofErr w:type="spellStart"/>
      <w:r w:rsidRPr="003823C7">
        <w:rPr>
          <w:rFonts w:ascii="PT Astra Serif" w:hAnsi="PT Astra Serif"/>
          <w:shd w:val="clear" w:color="auto" w:fill="FFFFFF"/>
        </w:rPr>
        <w:t>Вайбер</w:t>
      </w:r>
      <w:proofErr w:type="spellEnd"/>
      <w:r w:rsidRPr="003823C7">
        <w:rPr>
          <w:rFonts w:ascii="PT Astra Serif" w:hAnsi="PT Astra Serif"/>
          <w:shd w:val="clear" w:color="auto" w:fill="FFFFFF"/>
        </w:rPr>
        <w:t>.</w:t>
      </w:r>
    </w:p>
    <w:p w14:paraId="1FC717CE" w14:textId="2CCC4CB6" w:rsidR="0043216D" w:rsidRPr="003823C7" w:rsidRDefault="008739B5" w:rsidP="003823C7">
      <w:pPr>
        <w:spacing w:line="240" w:lineRule="auto"/>
        <w:ind w:firstLine="709"/>
        <w:jc w:val="both"/>
        <w:rPr>
          <w:rFonts w:ascii="PT Astra Serif" w:hAnsi="PT Astra Serif"/>
          <w:sz w:val="24"/>
          <w:szCs w:val="24"/>
        </w:rPr>
      </w:pPr>
      <w:r w:rsidRPr="003823C7">
        <w:rPr>
          <w:rFonts w:ascii="PT Astra Serif" w:eastAsia="Times New Roman" w:hAnsi="PT Astra Serif" w:cs="Arial"/>
          <w:color w:val="000000"/>
          <w:sz w:val="24"/>
          <w:szCs w:val="24"/>
          <w:lang w:eastAsia="ru-RU"/>
        </w:rPr>
        <w:t>В</w:t>
      </w:r>
      <w:r w:rsidR="0043216D" w:rsidRPr="003823C7">
        <w:rPr>
          <w:rFonts w:ascii="PT Astra Serif" w:eastAsia="Times New Roman" w:hAnsi="PT Astra Serif" w:cs="Arial"/>
          <w:color w:val="000000"/>
          <w:sz w:val="24"/>
          <w:szCs w:val="24"/>
          <w:lang w:eastAsia="ru-RU"/>
        </w:rPr>
        <w:t xml:space="preserve"> 2022 год</w:t>
      </w:r>
      <w:r w:rsidRPr="003823C7">
        <w:rPr>
          <w:rFonts w:ascii="PT Astra Serif" w:eastAsia="Times New Roman" w:hAnsi="PT Astra Serif" w:cs="Arial"/>
          <w:color w:val="000000"/>
          <w:sz w:val="24"/>
          <w:szCs w:val="24"/>
          <w:lang w:eastAsia="ru-RU"/>
        </w:rPr>
        <w:t>у</w:t>
      </w:r>
      <w:r w:rsidR="0043216D" w:rsidRPr="003823C7">
        <w:rPr>
          <w:rFonts w:ascii="PT Astra Serif" w:eastAsia="Times New Roman" w:hAnsi="PT Astra Serif" w:cs="Arial"/>
          <w:color w:val="000000"/>
          <w:sz w:val="24"/>
          <w:szCs w:val="24"/>
          <w:lang w:eastAsia="ru-RU"/>
        </w:rPr>
        <w:t xml:space="preserve"> книговыдача Ульяновской областной библиотеки для слепых составила порядка 110844 документ, из них 20845 экз. выданы в рамках </w:t>
      </w:r>
      <w:proofErr w:type="spellStart"/>
      <w:r w:rsidR="0043216D" w:rsidRPr="003823C7">
        <w:rPr>
          <w:rFonts w:ascii="PT Astra Serif" w:eastAsia="Times New Roman" w:hAnsi="PT Astra Serif" w:cs="Arial"/>
          <w:color w:val="000000"/>
          <w:sz w:val="24"/>
          <w:szCs w:val="24"/>
          <w:lang w:eastAsia="ru-RU"/>
        </w:rPr>
        <w:t>внестационарного</w:t>
      </w:r>
      <w:proofErr w:type="spellEnd"/>
      <w:r w:rsidR="0043216D" w:rsidRPr="003823C7">
        <w:rPr>
          <w:rFonts w:ascii="PT Astra Serif" w:eastAsia="Times New Roman" w:hAnsi="PT Astra Serif" w:cs="Arial"/>
          <w:color w:val="000000"/>
          <w:sz w:val="24"/>
          <w:szCs w:val="24"/>
          <w:lang w:eastAsia="ru-RU"/>
        </w:rPr>
        <w:t xml:space="preserve"> обслуживания в районах области.</w:t>
      </w:r>
    </w:p>
    <w:p w14:paraId="33E90C2F"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 xml:space="preserve">ОГБУК «Дворец книги – Ульяновская областная научная библиотека им. </w:t>
      </w:r>
      <w:proofErr w:type="spellStart"/>
      <w:r w:rsidRPr="003823C7">
        <w:rPr>
          <w:rFonts w:ascii="PT Astra Serif" w:hAnsi="PT Astra Serif"/>
        </w:rPr>
        <w:t>В.И.Ленина</w:t>
      </w:r>
      <w:proofErr w:type="spellEnd"/>
      <w:r w:rsidRPr="003823C7">
        <w:rPr>
          <w:rFonts w:ascii="PT Astra Serif" w:hAnsi="PT Astra Serif"/>
        </w:rPr>
        <w:t>» реализует проект «От сердца к сердцу», целью которого является социальная адаптация социально незащищенных слоев населения, людей с ограниченными возможностями в социуме через доступ к социально-значимой информации, базовым информационно-коммуникационным услугам и библиотечно-информационным ресурсам:</w:t>
      </w:r>
    </w:p>
    <w:p w14:paraId="0E853275"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color w:val="auto"/>
        </w:rPr>
        <w:t xml:space="preserve">1. Информационное обслуживание – комплексная помощь пожилым людям с использованием информационных ресурсов библиотеки. </w:t>
      </w:r>
    </w:p>
    <w:p w14:paraId="26ED5BA4"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color w:val="auto"/>
        </w:rPr>
        <w:t xml:space="preserve">2. Курсы компьютерной грамотности «Открытый класс: информационная культура пожилых людей». </w:t>
      </w:r>
    </w:p>
    <w:p w14:paraId="7AE171B3"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color w:val="auto"/>
        </w:rPr>
        <w:t xml:space="preserve">3. Организация досуга: проведение творческих встреч, презентаций, выставок, деятельность любительских объединений и клубов с привлечением специалистов – юристов, психологов, медицинских работников. Сочетание традиционной библиотеки и медиацентра, состоящего из широкого спектра классической и современной литературы, видео – и аудиоматериалов, электронных носителей информации из фондов библиотеки. </w:t>
      </w:r>
    </w:p>
    <w:p w14:paraId="35D3D90A" w14:textId="77777777" w:rsidR="0043216D" w:rsidRPr="003823C7" w:rsidRDefault="0043216D" w:rsidP="003823C7">
      <w:pPr>
        <w:pStyle w:val="Default"/>
        <w:ind w:firstLine="708"/>
        <w:jc w:val="both"/>
        <w:rPr>
          <w:rFonts w:ascii="PT Astra Serif" w:hAnsi="PT Astra Serif"/>
          <w:color w:val="auto"/>
        </w:rPr>
      </w:pPr>
      <w:r w:rsidRPr="003823C7">
        <w:rPr>
          <w:rFonts w:ascii="PT Astra Serif" w:hAnsi="PT Astra Serif"/>
          <w:color w:val="auto"/>
        </w:rPr>
        <w:t xml:space="preserve">4. Выездной абонемент. </w:t>
      </w:r>
    </w:p>
    <w:p w14:paraId="1B3A1599"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rPr>
        <w:t>За 2022 год в рамках проекта состоялось 112 мероприятий, охват - 2343 человека.</w:t>
      </w:r>
    </w:p>
    <w:p w14:paraId="1E5B5491" w14:textId="77777777" w:rsidR="0043216D" w:rsidRPr="003823C7" w:rsidRDefault="0043216D" w:rsidP="003823C7">
      <w:pPr>
        <w:pStyle w:val="228bf8a64b8551e1msonormal"/>
        <w:shd w:val="clear" w:color="auto" w:fill="FFFFFF"/>
        <w:spacing w:before="0" w:beforeAutospacing="0" w:after="0" w:afterAutospacing="0"/>
        <w:ind w:firstLine="708"/>
        <w:jc w:val="both"/>
        <w:rPr>
          <w:rFonts w:ascii="PT Astra Serif" w:hAnsi="PT Astra Serif"/>
          <w:color w:val="000000"/>
        </w:rPr>
      </w:pPr>
      <w:r w:rsidRPr="003823C7">
        <w:rPr>
          <w:rFonts w:ascii="PT Astra Serif" w:hAnsi="PT Astra Serif"/>
          <w:color w:val="000000"/>
        </w:rPr>
        <w:t xml:space="preserve">- библиотеки области комплектуются изданиями в специальных форматах - аудиокнигами на </w:t>
      </w:r>
      <w:proofErr w:type="spellStart"/>
      <w:r w:rsidRPr="003823C7">
        <w:rPr>
          <w:rFonts w:ascii="PT Astra Serif" w:hAnsi="PT Astra Serif"/>
          <w:color w:val="000000"/>
        </w:rPr>
        <w:t>флешкартах</w:t>
      </w:r>
      <w:proofErr w:type="spellEnd"/>
      <w:r w:rsidRPr="003823C7">
        <w:rPr>
          <w:rFonts w:ascii="PT Astra Serif" w:hAnsi="PT Astra Serif"/>
          <w:color w:val="000000"/>
        </w:rPr>
        <w:t xml:space="preserve"> и рельефно-точечным шрифтом Брайля. В 202</w:t>
      </w:r>
      <w:r w:rsidRPr="003823C7">
        <w:rPr>
          <w:rFonts w:ascii="PT Astra Serif" w:hAnsi="PT Astra Serif"/>
          <w:color w:val="1F497D"/>
        </w:rPr>
        <w:t>2</w:t>
      </w:r>
      <w:r w:rsidRPr="003823C7">
        <w:rPr>
          <w:rFonts w:ascii="PT Astra Serif" w:hAnsi="PT Astra Serif"/>
          <w:color w:val="000000"/>
        </w:rPr>
        <w:t xml:space="preserve"> году общий объем поступлений составил</w:t>
      </w:r>
      <w:r w:rsidRPr="003823C7">
        <w:rPr>
          <w:rFonts w:ascii="PT Astra Serif" w:hAnsi="PT Astra Serif"/>
        </w:rPr>
        <w:t xml:space="preserve"> 114248 </w:t>
      </w:r>
      <w:r w:rsidRPr="003823C7">
        <w:rPr>
          <w:rFonts w:ascii="PT Astra Serif" w:hAnsi="PT Astra Serif"/>
          <w:color w:val="000000"/>
        </w:rPr>
        <w:t>экз., из них 1</w:t>
      </w:r>
      <w:r w:rsidRPr="003823C7">
        <w:rPr>
          <w:rFonts w:ascii="PT Astra Serif" w:hAnsi="PT Astra Serif"/>
          <w:color w:val="1F497D"/>
        </w:rPr>
        <w:t>269</w:t>
      </w:r>
      <w:r w:rsidRPr="003823C7">
        <w:rPr>
          <w:rFonts w:ascii="PT Astra Serif" w:hAnsi="PT Astra Serif"/>
          <w:color w:val="000000"/>
        </w:rPr>
        <w:t xml:space="preserve"> экземпляр</w:t>
      </w:r>
      <w:r w:rsidRPr="003823C7">
        <w:rPr>
          <w:rFonts w:ascii="PT Astra Serif" w:hAnsi="PT Astra Serif"/>
          <w:color w:val="1F497D"/>
        </w:rPr>
        <w:t>ов </w:t>
      </w:r>
      <w:r w:rsidRPr="003823C7">
        <w:rPr>
          <w:rFonts w:ascii="PT Astra Serif" w:hAnsi="PT Astra Serif"/>
          <w:color w:val="000000"/>
        </w:rPr>
        <w:t>- документы в специальных форматах для слепых и слабовидящих.</w:t>
      </w:r>
    </w:p>
    <w:p w14:paraId="0561A8A6" w14:textId="5AA7476B" w:rsidR="0043216D" w:rsidRPr="003823C7" w:rsidRDefault="0043216D" w:rsidP="003823C7">
      <w:pPr>
        <w:tabs>
          <w:tab w:val="left" w:pos="3119"/>
          <w:tab w:val="left" w:pos="4678"/>
          <w:tab w:val="left" w:pos="5954"/>
        </w:tabs>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2022 году продолжена реализация музейно-образовательной программы «Оживший музей, театрализация музейного пространства» для детей с ограниченными возможностями здоровья - подготовка театрализованных экскурсий по историко-мемориальному центру-музею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 xml:space="preserve"> детьми с ограниченными возможностями здоровья. Всего в 2022 году состоялось 17 мероприятий, 2 музейных праздника, 184 человека с ОВЗ (из них детей – 21 чел.)</w:t>
      </w:r>
      <w:r w:rsidR="005B527A" w:rsidRPr="003823C7">
        <w:rPr>
          <w:rFonts w:ascii="PT Astra Serif" w:hAnsi="PT Astra Serif"/>
          <w:sz w:val="24"/>
          <w:szCs w:val="24"/>
        </w:rPr>
        <w:t xml:space="preserve"> </w:t>
      </w:r>
      <w:r w:rsidRPr="003823C7">
        <w:rPr>
          <w:rFonts w:ascii="PT Astra Serif" w:hAnsi="PT Astra Serif"/>
          <w:sz w:val="24"/>
          <w:szCs w:val="24"/>
        </w:rPr>
        <w:t>+184 человека сопровождающих. РЦ «Подсолнух»</w:t>
      </w:r>
    </w:p>
    <w:p w14:paraId="0E8F9FFB"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color w:val="auto"/>
        </w:rPr>
        <w:t xml:space="preserve">Ульяновский областной краеведческий музей предоставляет услуги в области формирования и развития системы комплексной реабилитации и </w:t>
      </w:r>
      <w:proofErr w:type="spellStart"/>
      <w:r w:rsidRPr="003823C7">
        <w:rPr>
          <w:rFonts w:ascii="PT Astra Serif" w:hAnsi="PT Astra Serif"/>
          <w:color w:val="auto"/>
        </w:rPr>
        <w:t>абилитации</w:t>
      </w:r>
      <w:proofErr w:type="spellEnd"/>
      <w:r w:rsidRPr="003823C7">
        <w:rPr>
          <w:rFonts w:ascii="PT Astra Serif" w:hAnsi="PT Astra Serif"/>
          <w:color w:val="auto"/>
        </w:rPr>
        <w:t xml:space="preserve"> инвалидов в возрасте 18 лет и старше и детей-инвалидов (согласно реабилитационному паспорту организации, предоставляющей реабилитационные и </w:t>
      </w:r>
      <w:proofErr w:type="spellStart"/>
      <w:r w:rsidRPr="003823C7">
        <w:rPr>
          <w:rFonts w:ascii="PT Astra Serif" w:hAnsi="PT Astra Serif"/>
          <w:color w:val="auto"/>
        </w:rPr>
        <w:t>абилитационные</w:t>
      </w:r>
      <w:proofErr w:type="spellEnd"/>
      <w:r w:rsidRPr="003823C7">
        <w:rPr>
          <w:rFonts w:ascii="PT Astra Serif" w:hAnsi="PT Astra Serif"/>
          <w:color w:val="auto"/>
        </w:rPr>
        <w:t xml:space="preserve"> услуги). </w:t>
      </w:r>
    </w:p>
    <w:p w14:paraId="36F91216" w14:textId="77777777"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2022 году на базе Литературного музея «Дом Языковых» (филиал ОГБУК «Ульяновский областной краеведческий музей имени И.А. Гончарова») велась работа музейной </w:t>
      </w:r>
      <w:proofErr w:type="spellStart"/>
      <w:r w:rsidRPr="003823C7">
        <w:rPr>
          <w:rFonts w:ascii="PT Astra Serif" w:hAnsi="PT Astra Serif"/>
          <w:sz w:val="24"/>
          <w:szCs w:val="24"/>
        </w:rPr>
        <w:t>мультстудии</w:t>
      </w:r>
      <w:proofErr w:type="spellEnd"/>
      <w:r w:rsidRPr="003823C7">
        <w:rPr>
          <w:rFonts w:ascii="PT Astra Serif" w:hAnsi="PT Astra Serif"/>
          <w:sz w:val="24"/>
          <w:szCs w:val="24"/>
        </w:rPr>
        <w:t xml:space="preserve"> «Хочу и буду».  Проект мультипликационной студии направлен на социализацию, раскрытие творческого потенциала детей и взрослых с разными нарушениями в развитии через участие в создании мультфильмов. Всего с января по декабрь 2022 года состоялось 13 занятий, количество участников 79 чел. (из них 75 чел.- дети), и 79 сопровождающих.</w:t>
      </w:r>
    </w:p>
    <w:p w14:paraId="5B6F11A4" w14:textId="658B86CE"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color w:val="000000"/>
          <w:sz w:val="24"/>
          <w:szCs w:val="24"/>
          <w:lang w:eastAsia="ru-RU"/>
        </w:rPr>
        <w:t xml:space="preserve">В завершении Декады инвалидов в Ульяновской области и недели национального проекта «Культура» 10-11 декабря 2022 года во Дворце культуры «Руслан» подвели итоги традиционного фестиваля-конкурса </w:t>
      </w:r>
      <w:r w:rsidRPr="003823C7">
        <w:rPr>
          <w:rFonts w:ascii="PT Astra Serif" w:eastAsia="Times New Roman" w:hAnsi="PT Astra Serif"/>
          <w:bCs/>
          <w:color w:val="000000"/>
          <w:sz w:val="24"/>
          <w:szCs w:val="24"/>
          <w:lang w:eastAsia="ru-RU"/>
        </w:rPr>
        <w:t>«Мы вместе!».</w:t>
      </w:r>
      <w:r w:rsidR="008739B5" w:rsidRPr="003823C7">
        <w:rPr>
          <w:rFonts w:ascii="PT Astra Serif" w:eastAsia="Times New Roman" w:hAnsi="PT Astra Serif"/>
          <w:bCs/>
          <w:color w:val="000000"/>
          <w:sz w:val="24"/>
          <w:szCs w:val="24"/>
          <w:lang w:eastAsia="ru-RU"/>
        </w:rPr>
        <w:t xml:space="preserve"> </w:t>
      </w:r>
      <w:r w:rsidR="008739B5" w:rsidRPr="003823C7">
        <w:rPr>
          <w:rFonts w:ascii="PT Astra Serif" w:eastAsia="Times New Roman" w:hAnsi="PT Astra Serif"/>
          <w:color w:val="000000"/>
          <w:sz w:val="24"/>
          <w:szCs w:val="24"/>
          <w:lang w:eastAsia="ru-RU"/>
        </w:rPr>
        <w:t>В</w:t>
      </w:r>
      <w:r w:rsidRPr="003823C7">
        <w:rPr>
          <w:rFonts w:ascii="PT Astra Serif" w:eastAsia="Times New Roman" w:hAnsi="PT Astra Serif"/>
          <w:color w:val="000000"/>
          <w:sz w:val="24"/>
          <w:szCs w:val="24"/>
          <w:lang w:eastAsia="ru-RU"/>
        </w:rPr>
        <w:t xml:space="preserve"> конкурсной программе приняли участие 85 исполнителей и коллективов в 8 номинациях фестиваля. Номера конкурсантов транслировались в официальной группе Дворца культуры «Руслан» в ВКонтакте и оценивались жюри дистанционно. 11 декабря в рамках гала-концерта было награждено более 45 победителей и призёров фестиваля-конкурса.</w:t>
      </w:r>
      <w:r w:rsidR="008739B5" w:rsidRPr="003823C7">
        <w:rPr>
          <w:rFonts w:ascii="PT Astra Serif" w:hAnsi="PT Astra Serif"/>
          <w:sz w:val="24"/>
          <w:szCs w:val="24"/>
        </w:rPr>
        <w:t xml:space="preserve"> </w:t>
      </w:r>
      <w:r w:rsidRPr="003823C7">
        <w:rPr>
          <w:rFonts w:ascii="PT Astra Serif" w:eastAsia="Times New Roman" w:hAnsi="PT Astra Serif"/>
          <w:color w:val="000000"/>
          <w:sz w:val="24"/>
          <w:szCs w:val="24"/>
          <w:lang w:eastAsia="ru-RU"/>
        </w:rPr>
        <w:t xml:space="preserve">За международное сотрудничество в области развития инклюзивной культуры награждены Ирина </w:t>
      </w:r>
      <w:proofErr w:type="spellStart"/>
      <w:r w:rsidRPr="003823C7">
        <w:rPr>
          <w:rFonts w:ascii="PT Astra Serif" w:eastAsia="Times New Roman" w:hAnsi="PT Astra Serif"/>
          <w:color w:val="000000"/>
          <w:sz w:val="24"/>
          <w:szCs w:val="24"/>
          <w:lang w:eastAsia="ru-RU"/>
        </w:rPr>
        <w:t>Тяпугина</w:t>
      </w:r>
      <w:proofErr w:type="spellEnd"/>
      <w:r w:rsidRPr="003823C7">
        <w:rPr>
          <w:rFonts w:ascii="PT Astra Serif" w:eastAsia="Times New Roman" w:hAnsi="PT Astra Serif"/>
          <w:color w:val="000000"/>
          <w:sz w:val="24"/>
          <w:szCs w:val="24"/>
          <w:lang w:eastAsia="ru-RU"/>
        </w:rPr>
        <w:t xml:space="preserve">, директор Гомельского </w:t>
      </w:r>
      <w:r w:rsidRPr="003823C7">
        <w:rPr>
          <w:rFonts w:ascii="PT Astra Serif" w:eastAsia="Times New Roman" w:hAnsi="PT Astra Serif"/>
          <w:color w:val="000000"/>
          <w:sz w:val="24"/>
          <w:szCs w:val="24"/>
          <w:lang w:eastAsia="ru-RU"/>
        </w:rPr>
        <w:lastRenderedPageBreak/>
        <w:t>городского центра инклюзивной культуры, и Евгений Васильев, заведующий отделом народного творчества и культурно-массовой работы.</w:t>
      </w:r>
    </w:p>
    <w:p w14:paraId="4F04AFEC" w14:textId="77777777"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color w:val="000000"/>
          <w:sz w:val="24"/>
          <w:szCs w:val="24"/>
          <w:lang w:eastAsia="ru-RU"/>
        </w:rPr>
        <w:t>Также в награждении приняли участие настоятель Храма в честь Святителя Николая Чудотворца, протоирей отец Павел, который вручил подарки участникам номинации «Инструментальное творчество», бронзовый призёр Параолимпийских игр в Токио Никита Катуков наградил победителей в номинации «Хореография» и член жюри, руководитель и артист Народного театра жестовой песни «</w:t>
      </w:r>
      <w:proofErr w:type="spellStart"/>
      <w:r w:rsidRPr="003823C7">
        <w:rPr>
          <w:rFonts w:ascii="PT Astra Serif" w:eastAsia="Times New Roman" w:hAnsi="PT Astra Serif"/>
          <w:color w:val="000000"/>
          <w:sz w:val="24"/>
          <w:szCs w:val="24"/>
          <w:lang w:eastAsia="ru-RU"/>
        </w:rPr>
        <w:t>Plasti-Lin</w:t>
      </w:r>
      <w:proofErr w:type="spellEnd"/>
      <w:r w:rsidRPr="003823C7">
        <w:rPr>
          <w:rFonts w:ascii="PT Astra Serif" w:eastAsia="Times New Roman" w:hAnsi="PT Astra Serif"/>
          <w:color w:val="000000"/>
          <w:sz w:val="24"/>
          <w:szCs w:val="24"/>
          <w:lang w:eastAsia="ru-RU"/>
        </w:rPr>
        <w:t>» Евгений Васильев и обладательница титула «Миссис Российская красавица – 2022» Александра Быкова, которые поздравили победителей в номинациях «Вокал», «Художественное слово и театр» и «Жестовое пение».</w:t>
      </w:r>
    </w:p>
    <w:p w14:paraId="01DDC76E" w14:textId="21C381AB"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color w:val="000000"/>
          <w:sz w:val="24"/>
          <w:szCs w:val="24"/>
          <w:lang w:eastAsia="ru-RU"/>
        </w:rPr>
        <w:t>На протяжении пяти лет Дворец культуры «Руслан» сотрудничает с Гомельским городским центром инклюзивной культуры. И в рамках гала-концерта состоялось подписание соглашения о сотрудничестве между учреждениями культуры союзных государств, которое позволит в дальнейшем развивать международное сотрудничество в направлении обмена опытом по развитию инклюзивной культуры и социокультурной реабилитации людей с инвалидностью.</w:t>
      </w:r>
    </w:p>
    <w:p w14:paraId="34388082" w14:textId="77777777"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color w:val="000000"/>
          <w:sz w:val="24"/>
          <w:szCs w:val="24"/>
          <w:lang w:eastAsia="ru-RU"/>
        </w:rPr>
        <w:t>В гала-концерте приняли участие талантливые люди с ограниченными возможностями здоровья из Ульяновска, Центра реабилитации «Преодоление» города Димитровград, Дома культуры «Южный» города Чебоксары, «Студии инклюзивного творчества» города Самары.</w:t>
      </w:r>
    </w:p>
    <w:p w14:paraId="76A6C1E2" w14:textId="77777777"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bCs/>
          <w:color w:val="000000"/>
          <w:sz w:val="24"/>
          <w:szCs w:val="24"/>
          <w:lang w:eastAsia="ru-RU"/>
        </w:rPr>
        <w:t>Библиотеки МБУК ЦБС</w:t>
      </w:r>
      <w:r w:rsidRPr="003823C7">
        <w:rPr>
          <w:rFonts w:ascii="PT Astra Serif" w:eastAsia="Times New Roman" w:hAnsi="PT Astra Serif"/>
          <w:color w:val="000000"/>
          <w:sz w:val="24"/>
          <w:szCs w:val="24"/>
          <w:lang w:eastAsia="ru-RU"/>
        </w:rPr>
        <w:t xml:space="preserve"> в течение 2022 года провели 439 мероприятий  c участием лиц с ОВЗ, самым крупными из которых, стал 4 городской Арт-фестиваль детских и юношеских театральных коллективов для лиц с ОВЗ «</w:t>
      </w:r>
      <w:proofErr w:type="spellStart"/>
      <w:r w:rsidRPr="003823C7">
        <w:rPr>
          <w:rFonts w:ascii="PT Astra Serif" w:eastAsia="Times New Roman" w:hAnsi="PT Astra Serif"/>
          <w:color w:val="000000"/>
          <w:sz w:val="24"/>
          <w:szCs w:val="24"/>
          <w:lang w:eastAsia="ru-RU"/>
        </w:rPr>
        <w:t>Ф.М.Достоевский</w:t>
      </w:r>
      <w:proofErr w:type="spellEnd"/>
      <w:r w:rsidRPr="003823C7">
        <w:rPr>
          <w:rFonts w:ascii="PT Astra Serif" w:eastAsia="Times New Roman" w:hAnsi="PT Astra Serif"/>
          <w:color w:val="000000"/>
          <w:sz w:val="24"/>
          <w:szCs w:val="24"/>
          <w:lang w:eastAsia="ru-RU"/>
        </w:rPr>
        <w:t>: доброта спасет мир».</w:t>
      </w:r>
    </w:p>
    <w:p w14:paraId="7668F6F4" w14:textId="77777777"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color w:val="000000"/>
          <w:sz w:val="24"/>
          <w:szCs w:val="24"/>
          <w:lang w:eastAsia="ru-RU"/>
        </w:rPr>
        <w:t xml:space="preserve">В 2022 году состоялся одиннадцатый Городской фестиваль художественного творчества людей с ограниченными возможностями здоровья </w:t>
      </w:r>
      <w:r w:rsidRPr="003823C7">
        <w:rPr>
          <w:rFonts w:ascii="PT Astra Serif" w:eastAsia="Times New Roman" w:hAnsi="PT Astra Serif"/>
          <w:bCs/>
          <w:color w:val="000000"/>
          <w:sz w:val="24"/>
          <w:szCs w:val="24"/>
          <w:lang w:eastAsia="ru-RU"/>
        </w:rPr>
        <w:t>«Я люблю этот мир»</w:t>
      </w:r>
      <w:r w:rsidRPr="003823C7">
        <w:rPr>
          <w:rFonts w:ascii="PT Astra Serif" w:eastAsia="Times New Roman" w:hAnsi="PT Astra Serif"/>
          <w:color w:val="000000"/>
          <w:sz w:val="24"/>
          <w:szCs w:val="24"/>
          <w:lang w:eastAsia="ru-RU"/>
        </w:rPr>
        <w:t>. Фестиваль многожанровый, рассчитан на разновозрастную категорию участников. Традиционно проходит в Доме культуры «</w:t>
      </w:r>
      <w:proofErr w:type="spellStart"/>
      <w:r w:rsidRPr="003823C7">
        <w:rPr>
          <w:rFonts w:ascii="PT Astra Serif" w:eastAsia="Times New Roman" w:hAnsi="PT Astra Serif"/>
          <w:color w:val="000000"/>
          <w:sz w:val="24"/>
          <w:szCs w:val="24"/>
          <w:lang w:eastAsia="ru-RU"/>
        </w:rPr>
        <w:t>Киндяковка</w:t>
      </w:r>
      <w:proofErr w:type="spellEnd"/>
      <w:r w:rsidRPr="003823C7">
        <w:rPr>
          <w:rFonts w:ascii="PT Astra Serif" w:eastAsia="Times New Roman" w:hAnsi="PT Astra Serif"/>
          <w:color w:val="000000"/>
          <w:sz w:val="24"/>
          <w:szCs w:val="24"/>
          <w:lang w:eastAsia="ru-RU"/>
        </w:rPr>
        <w:t>» (Организатор: МБУК ЦКС ДК «</w:t>
      </w:r>
      <w:proofErr w:type="spellStart"/>
      <w:r w:rsidRPr="003823C7">
        <w:rPr>
          <w:rFonts w:ascii="PT Astra Serif" w:eastAsia="Times New Roman" w:hAnsi="PT Astra Serif"/>
          <w:color w:val="000000"/>
          <w:sz w:val="24"/>
          <w:szCs w:val="24"/>
          <w:lang w:eastAsia="ru-RU"/>
        </w:rPr>
        <w:t>Киндяковка</w:t>
      </w:r>
      <w:proofErr w:type="spellEnd"/>
      <w:r w:rsidRPr="003823C7">
        <w:rPr>
          <w:rFonts w:ascii="PT Astra Serif" w:eastAsia="Times New Roman" w:hAnsi="PT Astra Serif"/>
          <w:color w:val="000000"/>
          <w:sz w:val="24"/>
          <w:szCs w:val="24"/>
          <w:lang w:eastAsia="ru-RU"/>
        </w:rPr>
        <w:t>»).</w:t>
      </w:r>
    </w:p>
    <w:p w14:paraId="33D6F896" w14:textId="01727A16"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color w:val="000000"/>
          <w:sz w:val="24"/>
          <w:szCs w:val="24"/>
          <w:lang w:eastAsia="ru-RU"/>
        </w:rPr>
        <w:t>В 202</w:t>
      </w:r>
      <w:r w:rsidR="008739B5" w:rsidRPr="003823C7">
        <w:rPr>
          <w:rFonts w:ascii="PT Astra Serif" w:eastAsia="Times New Roman" w:hAnsi="PT Astra Serif"/>
          <w:color w:val="000000"/>
          <w:sz w:val="24"/>
          <w:szCs w:val="24"/>
          <w:lang w:eastAsia="ru-RU"/>
        </w:rPr>
        <w:t>2</w:t>
      </w:r>
      <w:r w:rsidRPr="003823C7">
        <w:rPr>
          <w:rFonts w:ascii="PT Astra Serif" w:eastAsia="Times New Roman" w:hAnsi="PT Astra Serif"/>
          <w:color w:val="000000"/>
          <w:sz w:val="24"/>
          <w:szCs w:val="24"/>
          <w:lang w:eastAsia="ru-RU"/>
        </w:rPr>
        <w:t xml:space="preserve"> году </w:t>
      </w:r>
      <w:r w:rsidR="008739B5" w:rsidRPr="003823C7">
        <w:rPr>
          <w:rFonts w:ascii="PT Astra Serif" w:eastAsia="Times New Roman" w:hAnsi="PT Astra Serif"/>
          <w:color w:val="000000"/>
          <w:sz w:val="24"/>
          <w:szCs w:val="24"/>
          <w:lang w:eastAsia="ru-RU"/>
        </w:rPr>
        <w:t xml:space="preserve">продолжил свою работу </w:t>
      </w:r>
      <w:r w:rsidRPr="003823C7">
        <w:rPr>
          <w:rFonts w:ascii="PT Astra Serif" w:eastAsia="Times New Roman" w:hAnsi="PT Astra Serif"/>
          <w:color w:val="000000"/>
          <w:sz w:val="24"/>
          <w:szCs w:val="24"/>
          <w:lang w:eastAsia="ru-RU"/>
        </w:rPr>
        <w:t xml:space="preserve">внутренний </w:t>
      </w:r>
      <w:r w:rsidRPr="003823C7">
        <w:rPr>
          <w:rFonts w:ascii="PT Astra Serif" w:eastAsia="Times New Roman" w:hAnsi="PT Astra Serif"/>
          <w:bCs/>
          <w:color w:val="000000"/>
          <w:sz w:val="24"/>
          <w:szCs w:val="24"/>
          <w:lang w:eastAsia="ru-RU"/>
        </w:rPr>
        <w:t>проект Центр активной жизни «Сильные духом»</w:t>
      </w:r>
      <w:r w:rsidRPr="003823C7">
        <w:rPr>
          <w:rFonts w:ascii="PT Astra Serif" w:eastAsia="Times New Roman" w:hAnsi="PT Astra Serif"/>
          <w:color w:val="000000"/>
          <w:sz w:val="24"/>
          <w:szCs w:val="24"/>
          <w:lang w:eastAsia="ru-RU"/>
        </w:rPr>
        <w:t xml:space="preserve"> (ДК «</w:t>
      </w:r>
      <w:proofErr w:type="spellStart"/>
      <w:r w:rsidRPr="003823C7">
        <w:rPr>
          <w:rFonts w:ascii="PT Astra Serif" w:eastAsia="Times New Roman" w:hAnsi="PT Astra Serif"/>
          <w:color w:val="000000"/>
          <w:sz w:val="24"/>
          <w:szCs w:val="24"/>
          <w:lang w:eastAsia="ru-RU"/>
        </w:rPr>
        <w:t>Киндяковка</w:t>
      </w:r>
      <w:proofErr w:type="spellEnd"/>
      <w:r w:rsidRPr="003823C7">
        <w:rPr>
          <w:rFonts w:ascii="PT Astra Serif" w:eastAsia="Times New Roman" w:hAnsi="PT Astra Serif"/>
          <w:color w:val="000000"/>
          <w:sz w:val="24"/>
          <w:szCs w:val="24"/>
          <w:lang w:eastAsia="ru-RU"/>
        </w:rPr>
        <w:t xml:space="preserve">») для людей с ограниченными возможностями здоровья (направление – </w:t>
      </w:r>
      <w:proofErr w:type="spellStart"/>
      <w:r w:rsidRPr="003823C7">
        <w:rPr>
          <w:rFonts w:ascii="PT Astra Serif" w:eastAsia="Times New Roman" w:hAnsi="PT Astra Serif"/>
          <w:color w:val="000000"/>
          <w:sz w:val="24"/>
          <w:szCs w:val="24"/>
          <w:lang w:eastAsia="ru-RU"/>
        </w:rPr>
        <w:t>паратуризм</w:t>
      </w:r>
      <w:proofErr w:type="spellEnd"/>
      <w:r w:rsidRPr="003823C7">
        <w:rPr>
          <w:rFonts w:ascii="PT Astra Serif" w:eastAsia="Times New Roman" w:hAnsi="PT Astra Serif"/>
          <w:color w:val="000000"/>
          <w:sz w:val="24"/>
          <w:szCs w:val="24"/>
          <w:lang w:eastAsia="ru-RU"/>
        </w:rPr>
        <w:t xml:space="preserve">). В рамках проекта участники совершают экскурсии по наиболее значимым местам г. Ульяновска, посещают музеи, проводят встречи с интересными людьми г. Ульяновска. </w:t>
      </w:r>
    </w:p>
    <w:p w14:paraId="79CFBD56" w14:textId="77777777" w:rsidR="008739B5" w:rsidRPr="003823C7" w:rsidRDefault="0043216D" w:rsidP="003823C7">
      <w:pPr>
        <w:spacing w:line="240" w:lineRule="auto"/>
        <w:ind w:firstLine="709"/>
        <w:jc w:val="both"/>
        <w:rPr>
          <w:rFonts w:ascii="PT Astra Serif" w:eastAsia="Times New Roman" w:hAnsi="PT Astra Serif"/>
          <w:color w:val="000000"/>
          <w:sz w:val="24"/>
          <w:szCs w:val="24"/>
          <w:lang w:eastAsia="ru-RU"/>
        </w:rPr>
      </w:pPr>
      <w:r w:rsidRPr="003823C7">
        <w:rPr>
          <w:rFonts w:ascii="PT Astra Serif" w:eastAsia="Times New Roman" w:hAnsi="PT Astra Serif"/>
          <w:color w:val="000000"/>
          <w:sz w:val="24"/>
          <w:szCs w:val="24"/>
          <w:lang w:eastAsia="ru-RU"/>
        </w:rPr>
        <w:t>5 декабря 2022 года в рамках проведения Декады инвалидов в ДК «</w:t>
      </w:r>
      <w:proofErr w:type="spellStart"/>
      <w:r w:rsidRPr="003823C7">
        <w:rPr>
          <w:rFonts w:ascii="PT Astra Serif" w:eastAsia="Times New Roman" w:hAnsi="PT Astra Serif"/>
          <w:color w:val="000000"/>
          <w:sz w:val="24"/>
          <w:szCs w:val="24"/>
          <w:lang w:eastAsia="ru-RU"/>
        </w:rPr>
        <w:t>Киндяковка</w:t>
      </w:r>
      <w:proofErr w:type="spellEnd"/>
      <w:r w:rsidRPr="003823C7">
        <w:rPr>
          <w:rFonts w:ascii="PT Astra Serif" w:eastAsia="Times New Roman" w:hAnsi="PT Astra Serif"/>
          <w:color w:val="000000"/>
          <w:sz w:val="24"/>
          <w:szCs w:val="24"/>
          <w:lang w:eastAsia="ru-RU"/>
        </w:rPr>
        <w:t xml:space="preserve">» прошел XI открытый городской </w:t>
      </w:r>
      <w:proofErr w:type="spellStart"/>
      <w:r w:rsidRPr="003823C7">
        <w:rPr>
          <w:rFonts w:ascii="PT Astra Serif" w:eastAsia="Times New Roman" w:hAnsi="PT Astra Serif"/>
          <w:color w:val="000000"/>
          <w:sz w:val="24"/>
          <w:szCs w:val="24"/>
          <w:lang w:eastAsia="ru-RU"/>
        </w:rPr>
        <w:t>парамузыкальный</w:t>
      </w:r>
      <w:proofErr w:type="spellEnd"/>
      <w:r w:rsidRPr="003823C7">
        <w:rPr>
          <w:rFonts w:ascii="PT Astra Serif" w:eastAsia="Times New Roman" w:hAnsi="PT Astra Serif"/>
          <w:color w:val="000000"/>
          <w:sz w:val="24"/>
          <w:szCs w:val="24"/>
          <w:lang w:eastAsia="ru-RU"/>
        </w:rPr>
        <w:t xml:space="preserve"> фестиваль </w:t>
      </w:r>
      <w:r w:rsidRPr="003823C7">
        <w:rPr>
          <w:rFonts w:ascii="PT Astra Serif" w:eastAsia="Times New Roman" w:hAnsi="PT Astra Serif"/>
          <w:bCs/>
          <w:color w:val="000000"/>
          <w:sz w:val="24"/>
          <w:szCs w:val="24"/>
          <w:lang w:eastAsia="ru-RU"/>
        </w:rPr>
        <w:t>«Радуга талантов».</w:t>
      </w:r>
      <w:r w:rsidR="008739B5" w:rsidRPr="003823C7">
        <w:rPr>
          <w:rFonts w:ascii="PT Astra Serif" w:eastAsia="Times New Roman" w:hAnsi="PT Astra Serif"/>
          <w:bCs/>
          <w:color w:val="000000"/>
          <w:sz w:val="24"/>
          <w:szCs w:val="24"/>
          <w:lang w:eastAsia="ru-RU"/>
        </w:rPr>
        <w:t xml:space="preserve"> </w:t>
      </w:r>
      <w:r w:rsidRPr="003823C7">
        <w:rPr>
          <w:rFonts w:ascii="PT Astra Serif" w:eastAsia="Times New Roman" w:hAnsi="PT Astra Serif"/>
          <w:color w:val="000000"/>
          <w:sz w:val="24"/>
          <w:szCs w:val="24"/>
          <w:lang w:eastAsia="ru-RU"/>
        </w:rPr>
        <w:t>Организаторами фестиваля выступают Детские школы искусств № 12 и № 13 при поддержке Управления культуры и организации досуга населения администрации города Ульяновска и Методического совета муниципальных организаций дополнительного образования в сфере культуры и искусства муниципального образования «город Ульяновск».</w:t>
      </w:r>
      <w:r w:rsidR="008739B5" w:rsidRPr="003823C7">
        <w:rPr>
          <w:rFonts w:ascii="PT Astra Serif" w:eastAsia="Times New Roman" w:hAnsi="PT Astra Serif"/>
          <w:color w:val="000000"/>
          <w:sz w:val="24"/>
          <w:szCs w:val="24"/>
          <w:lang w:eastAsia="ru-RU"/>
        </w:rPr>
        <w:t xml:space="preserve"> </w:t>
      </w:r>
    </w:p>
    <w:p w14:paraId="5B07CA11" w14:textId="05AA857D"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color w:val="000000"/>
          <w:sz w:val="24"/>
          <w:szCs w:val="24"/>
          <w:lang w:eastAsia="ru-RU"/>
        </w:rPr>
        <w:t>В фестивале показали свое творчество 150 участников в номинациях «Вокальное исполнительства», «Инструментальное исполнительство», «Хореография», «Художественное слово», «Декоративно-прикладное творчество».</w:t>
      </w:r>
    </w:p>
    <w:p w14:paraId="54DFE336" w14:textId="77777777" w:rsidR="0043216D" w:rsidRPr="003823C7" w:rsidRDefault="0043216D" w:rsidP="003823C7">
      <w:pPr>
        <w:spacing w:line="240" w:lineRule="auto"/>
        <w:ind w:firstLine="709"/>
        <w:jc w:val="both"/>
        <w:rPr>
          <w:rFonts w:ascii="PT Astra Serif" w:hAnsi="PT Astra Serif"/>
          <w:sz w:val="24"/>
          <w:szCs w:val="24"/>
        </w:rPr>
      </w:pPr>
      <w:r w:rsidRPr="003823C7">
        <w:rPr>
          <w:rFonts w:ascii="PT Astra Serif" w:eastAsia="Times New Roman" w:hAnsi="PT Astra Serif"/>
          <w:color w:val="000000"/>
          <w:sz w:val="24"/>
          <w:szCs w:val="24"/>
          <w:lang w:eastAsia="ru-RU"/>
        </w:rPr>
        <w:t>В рамках фестиваля была организована выставка декоративно-прикладного искусства, где представлено 85 работ участников, а также проводились мастер-классы по декоративно-прикладному творчеству для детей и взрослых.</w:t>
      </w:r>
    </w:p>
    <w:p w14:paraId="2C1C842E" w14:textId="77777777" w:rsidR="0043216D" w:rsidRPr="003823C7" w:rsidRDefault="0043216D" w:rsidP="003823C7">
      <w:pPr>
        <w:pStyle w:val="313"/>
        <w:ind w:firstLine="708"/>
        <w:jc w:val="both"/>
        <w:rPr>
          <w:rFonts w:ascii="PT Astra Serif" w:hAnsi="PT Astra Serif"/>
          <w:sz w:val="24"/>
        </w:rPr>
      </w:pPr>
      <w:r w:rsidRPr="003823C7">
        <w:rPr>
          <w:rFonts w:ascii="PT Astra Serif" w:hAnsi="PT Astra Serif"/>
          <w:sz w:val="24"/>
        </w:rPr>
        <w:t>Всего в рамках месячника «Белая трость» с 15 октября по 15 ноября 2022 года областными государственными учреждениями культуры проведено 44 мероприятия, с охватом 1422 чел.</w:t>
      </w:r>
    </w:p>
    <w:p w14:paraId="0B50FD49" w14:textId="77777777" w:rsidR="0043216D" w:rsidRPr="003823C7" w:rsidRDefault="0043216D" w:rsidP="003823C7">
      <w:pPr>
        <w:pStyle w:val="Default"/>
        <w:ind w:firstLine="708"/>
        <w:jc w:val="both"/>
        <w:rPr>
          <w:rFonts w:ascii="PT Astra Serif" w:hAnsi="PT Astra Serif"/>
          <w:color w:val="auto"/>
        </w:rPr>
      </w:pPr>
      <w:r w:rsidRPr="003823C7">
        <w:rPr>
          <w:rFonts w:ascii="PT Astra Serif" w:hAnsi="PT Astra Serif"/>
          <w:color w:val="auto"/>
        </w:rPr>
        <w:t xml:space="preserve">В рамках «Декады инвалидов» областными государственными учреждениями культуры и учреждениями культуры муниципальных образований Ульяновской области всего проведено 518 мероприятий, </w:t>
      </w:r>
      <w:r w:rsidRPr="003823C7">
        <w:rPr>
          <w:rFonts w:ascii="PT Astra Serif" w:hAnsi="PT Astra Serif"/>
        </w:rPr>
        <w:t>с охватом 14624 чел., кол-во просмотров- 1676.</w:t>
      </w:r>
    </w:p>
    <w:p w14:paraId="3D1198E9" w14:textId="77777777" w:rsidR="0043216D" w:rsidRPr="003823C7" w:rsidRDefault="0043216D" w:rsidP="003823C7">
      <w:pPr>
        <w:spacing w:line="240" w:lineRule="auto"/>
        <w:ind w:firstLine="709"/>
        <w:contextualSpacing/>
        <w:jc w:val="both"/>
        <w:textAlignment w:val="baseline"/>
        <w:rPr>
          <w:rFonts w:ascii="PT Astra Serif" w:eastAsia="Times New Roman" w:hAnsi="PT Astra Serif"/>
          <w:sz w:val="24"/>
          <w:szCs w:val="24"/>
        </w:rPr>
      </w:pPr>
      <w:r w:rsidRPr="003823C7">
        <w:rPr>
          <w:rFonts w:ascii="PT Astra Serif" w:eastAsia="Times New Roman" w:hAnsi="PT Astra Serif"/>
          <w:sz w:val="24"/>
          <w:szCs w:val="24"/>
        </w:rPr>
        <w:t>Всего число проведённых культурно - досуговых мероприятий для лиц с ОВЗ за 2022 год – 1602 ед. (за аналогичный период 2021 года-1107 ед.), в том числе для детей с ОВЗ до 14 лет – 300 мероприятий (за аналогичный период 2021 года- 225 ед.).</w:t>
      </w:r>
    </w:p>
    <w:p w14:paraId="6723EFBE" w14:textId="77777777" w:rsidR="0043216D" w:rsidRPr="003823C7" w:rsidRDefault="0043216D"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lastRenderedPageBreak/>
        <w:t>Число посещений мероприятий для лиц с ОВЗ составило 36950 чел. (</w:t>
      </w:r>
      <w:r w:rsidRPr="003823C7">
        <w:rPr>
          <w:rFonts w:ascii="PT Astra Serif" w:eastAsia="Times New Roman" w:hAnsi="PT Astra Serif"/>
          <w:sz w:val="24"/>
          <w:szCs w:val="24"/>
        </w:rPr>
        <w:t>за аналогичный период 2021 года</w:t>
      </w:r>
      <w:r w:rsidRPr="003823C7">
        <w:rPr>
          <w:rFonts w:ascii="PT Astra Serif" w:eastAsia="Times New Roman" w:hAnsi="PT Astra Serif"/>
          <w:sz w:val="24"/>
          <w:szCs w:val="24"/>
          <w:lang w:eastAsia="ru-RU"/>
        </w:rPr>
        <w:t xml:space="preserve"> -23379 чел.) из них 5123 чел- дети с ОВЗ до 14 лет (</w:t>
      </w:r>
      <w:r w:rsidRPr="003823C7">
        <w:rPr>
          <w:rFonts w:ascii="PT Astra Serif" w:eastAsia="Times New Roman" w:hAnsi="PT Astra Serif"/>
          <w:sz w:val="24"/>
          <w:szCs w:val="24"/>
        </w:rPr>
        <w:t>за аналогичный период 2021 года</w:t>
      </w:r>
      <w:r w:rsidRPr="003823C7">
        <w:rPr>
          <w:rFonts w:ascii="PT Astra Serif" w:eastAsia="Times New Roman" w:hAnsi="PT Astra Serif"/>
          <w:sz w:val="24"/>
          <w:szCs w:val="24"/>
          <w:lang w:eastAsia="ru-RU"/>
        </w:rPr>
        <w:t xml:space="preserve"> -3003 чел.).</w:t>
      </w:r>
    </w:p>
    <w:p w14:paraId="68B148B4" w14:textId="77777777" w:rsidR="0043216D" w:rsidRPr="003823C7" w:rsidRDefault="0043216D" w:rsidP="003823C7">
      <w:pPr>
        <w:spacing w:line="240" w:lineRule="auto"/>
        <w:ind w:firstLine="709"/>
        <w:jc w:val="both"/>
        <w:rPr>
          <w:rFonts w:ascii="PT Astra Serif" w:hAnsi="PT Astra Serif"/>
          <w:sz w:val="24"/>
          <w:szCs w:val="24"/>
          <w:lang w:eastAsia="ru-RU"/>
        </w:rPr>
      </w:pPr>
      <w:r w:rsidRPr="003823C7">
        <w:rPr>
          <w:rFonts w:ascii="PT Astra Serif" w:eastAsia="Times New Roman" w:hAnsi="PT Astra Serif"/>
          <w:sz w:val="24"/>
          <w:szCs w:val="24"/>
          <w:lang w:eastAsia="ru-RU"/>
        </w:rPr>
        <w:t xml:space="preserve">В 2022 году </w:t>
      </w:r>
      <w:r w:rsidRPr="003823C7">
        <w:rPr>
          <w:rFonts w:ascii="PT Astra Serif" w:hAnsi="PT Astra Serif"/>
          <w:sz w:val="24"/>
          <w:szCs w:val="24"/>
          <w:lang w:eastAsia="ru-RU"/>
        </w:rPr>
        <w:t>в рамках реализации Национального проекта «Культура» по направлению «Творческие люди» организовано обучение 327 специалистов учреждений культуры Ульяновской области в ведущих высших образовательных учреждениях Российской Федерации, в том числе:</w:t>
      </w:r>
    </w:p>
    <w:p w14:paraId="743F04D1" w14:textId="77777777" w:rsidR="0043216D" w:rsidRPr="003823C7" w:rsidRDefault="0043216D"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ФГБОУ</w:t>
      </w:r>
      <w:r w:rsidRPr="003823C7">
        <w:rPr>
          <w:rFonts w:ascii="PT Astra Serif" w:eastAsia="Times New Roman" w:hAnsi="PT Astra Serif"/>
          <w:sz w:val="24"/>
          <w:szCs w:val="24"/>
          <w:lang w:eastAsia="ru-RU"/>
        </w:rPr>
        <w:t>ВПО «Санкт-Петербургский государственный университет культуры</w:t>
      </w:r>
      <w:r w:rsidRPr="003823C7">
        <w:rPr>
          <w:rFonts w:ascii="PT Astra Serif" w:eastAsia="Times New Roman" w:hAnsi="PT Astra Serif"/>
          <w:sz w:val="24"/>
          <w:szCs w:val="24"/>
          <w:lang w:eastAsia="ru-RU"/>
        </w:rPr>
        <w:br/>
        <w:t>и искусств» по программе Социокультурная реабилитация и адаптация инвалидов/лиц</w:t>
      </w:r>
      <w:r w:rsidRPr="003823C7">
        <w:rPr>
          <w:rFonts w:ascii="PT Astra Serif" w:eastAsia="Times New Roman" w:hAnsi="PT Astra Serif"/>
          <w:sz w:val="24"/>
          <w:szCs w:val="24"/>
          <w:lang w:eastAsia="ru-RU"/>
        </w:rPr>
        <w:br/>
        <w:t>с ограниченными возможностями здоровья в пространстве учреждения</w:t>
      </w:r>
      <w:r w:rsidRPr="003823C7">
        <w:rPr>
          <w:rFonts w:ascii="PT Astra Serif" w:eastAsia="Times New Roman" w:hAnsi="PT Astra Serif"/>
          <w:sz w:val="24"/>
          <w:szCs w:val="24"/>
          <w:lang w:eastAsia="ru-RU"/>
        </w:rPr>
        <w:br/>
        <w:t>культуры» прошли обучение 68 чел.;</w:t>
      </w:r>
    </w:p>
    <w:p w14:paraId="30A8C78E" w14:textId="77777777" w:rsidR="0043216D" w:rsidRPr="003823C7" w:rsidRDefault="0043216D"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ФГБОУ ВО</w:t>
      </w:r>
      <w:r w:rsidRPr="003823C7">
        <w:rPr>
          <w:rFonts w:ascii="PT Astra Serif" w:eastAsia="Times New Roman" w:hAnsi="PT Astra Serif"/>
          <w:sz w:val="24"/>
          <w:szCs w:val="24"/>
          <w:lang w:eastAsia="ru-RU"/>
        </w:rPr>
        <w:t xml:space="preserve"> </w:t>
      </w:r>
      <w:r w:rsidRPr="003823C7">
        <w:rPr>
          <w:rFonts w:ascii="PT Astra Serif" w:eastAsia="Times New Roman" w:hAnsi="PT Astra Serif"/>
          <w:sz w:val="24"/>
          <w:szCs w:val="24"/>
          <w:shd w:val="clear" w:color="auto" w:fill="FFFFFF"/>
          <w:lang w:eastAsia="ru-RU"/>
        </w:rPr>
        <w:t>«Казанский государственный институт культуры» по программе «</w:t>
      </w:r>
      <w:proofErr w:type="spellStart"/>
      <w:r w:rsidRPr="003823C7">
        <w:rPr>
          <w:rFonts w:ascii="PT Astra Serif" w:eastAsia="Times New Roman" w:hAnsi="PT Astra Serif"/>
          <w:sz w:val="24"/>
          <w:szCs w:val="24"/>
          <w:shd w:val="clear" w:color="auto" w:fill="FFFFFF"/>
          <w:lang w:eastAsia="ru-RU"/>
        </w:rPr>
        <w:t>Практикоориентированные</w:t>
      </w:r>
      <w:proofErr w:type="spellEnd"/>
      <w:r w:rsidRPr="003823C7">
        <w:rPr>
          <w:rFonts w:ascii="PT Astra Serif" w:eastAsia="Times New Roman" w:hAnsi="PT Astra Serif"/>
          <w:sz w:val="24"/>
          <w:szCs w:val="24"/>
          <w:shd w:val="clear" w:color="auto" w:fill="FFFFFF"/>
          <w:lang w:eastAsia="ru-RU"/>
        </w:rPr>
        <w:t xml:space="preserve"> информационные технологии организации культурно-досуговой деятельности с участием инвалидов и лиц с ограниченными возможностями здоровья»- прошли обучение 44 чел. из учреждений культуры МО «Ульяновской области</w:t>
      </w:r>
      <w:r w:rsidRPr="003823C7">
        <w:rPr>
          <w:rFonts w:ascii="PT Astra Serif" w:eastAsia="Times New Roman" w:hAnsi="PT Astra Serif"/>
          <w:sz w:val="24"/>
          <w:szCs w:val="24"/>
          <w:lang w:eastAsia="ru-RU"/>
        </w:rPr>
        <w:t>.</w:t>
      </w:r>
    </w:p>
    <w:p w14:paraId="55FC4F5A" w14:textId="77777777" w:rsidR="0043216D" w:rsidRPr="003823C7" w:rsidRDefault="0043216D" w:rsidP="003823C7">
      <w:pPr>
        <w:pStyle w:val="Default"/>
        <w:ind w:firstLine="708"/>
        <w:jc w:val="both"/>
        <w:rPr>
          <w:rFonts w:ascii="PT Astra Serif" w:hAnsi="PT Astra Serif"/>
        </w:rPr>
      </w:pPr>
      <w:r w:rsidRPr="003823C7">
        <w:rPr>
          <w:rFonts w:ascii="PT Astra Serif" w:hAnsi="PT Astra Serif"/>
          <w:color w:val="auto"/>
        </w:rPr>
        <w:t>Представленные практики и подходы в работе учреждений культуры говорят о единой цели социальной инклюзии – сделать человека максимально активным, всесторонне включать его в жизнь.</w:t>
      </w:r>
    </w:p>
    <w:p w14:paraId="4B7D1573" w14:textId="77777777" w:rsidR="0043216D" w:rsidRPr="003823C7" w:rsidRDefault="0043216D" w:rsidP="003823C7">
      <w:pPr>
        <w:spacing w:line="240" w:lineRule="auto"/>
        <w:rPr>
          <w:rFonts w:ascii="PT Astra Serif" w:hAnsi="PT Astra Serif"/>
        </w:rPr>
      </w:pPr>
    </w:p>
    <w:p w14:paraId="18ACA9E2" w14:textId="77777777" w:rsidR="006D1936" w:rsidRPr="003823C7" w:rsidRDefault="00FA565B" w:rsidP="003823C7">
      <w:pPr>
        <w:spacing w:line="240" w:lineRule="auto"/>
        <w:rPr>
          <w:rFonts w:ascii="PT Astra Serif" w:eastAsia="Times New Roman" w:hAnsi="PT Astra Serif"/>
          <w:b/>
          <w:bCs/>
          <w:sz w:val="28"/>
          <w:szCs w:val="28"/>
        </w:rPr>
      </w:pPr>
      <w:r w:rsidRPr="003823C7">
        <w:rPr>
          <w:rFonts w:ascii="PT Astra Serif" w:hAnsi="PT Astra Serif"/>
          <w:sz w:val="28"/>
          <w:szCs w:val="28"/>
        </w:rPr>
        <w:br w:type="page"/>
      </w:r>
    </w:p>
    <w:p w14:paraId="22A47DEE" w14:textId="77777777" w:rsidR="00650B98" w:rsidRPr="003823C7" w:rsidRDefault="006D1936" w:rsidP="003823C7">
      <w:pPr>
        <w:pStyle w:val="3"/>
        <w:spacing w:before="0" w:after="0" w:line="240" w:lineRule="auto"/>
        <w:jc w:val="both"/>
        <w:rPr>
          <w:rFonts w:ascii="PT Astra Serif" w:hAnsi="PT Astra Serif"/>
          <w:sz w:val="32"/>
          <w:szCs w:val="32"/>
        </w:rPr>
      </w:pPr>
      <w:bookmarkStart w:id="153" w:name="_Toc127531029"/>
      <w:r w:rsidRPr="003823C7">
        <w:rPr>
          <w:rFonts w:ascii="PT Astra Serif" w:hAnsi="PT Astra Serif"/>
          <w:sz w:val="32"/>
          <w:szCs w:val="32"/>
        </w:rPr>
        <w:lastRenderedPageBreak/>
        <w:t>5. МЕЖДУНАРОДНОЕ И МЕЖРЕГИОНАЛЬНОЕ СОТРУДНИЧЕСТВО</w:t>
      </w:r>
      <w:bookmarkEnd w:id="153"/>
      <w:r w:rsidRPr="003823C7">
        <w:rPr>
          <w:rFonts w:ascii="PT Astra Serif" w:hAnsi="PT Astra Serif"/>
          <w:sz w:val="32"/>
          <w:szCs w:val="32"/>
        </w:rPr>
        <w:tab/>
      </w:r>
    </w:p>
    <w:p w14:paraId="27CCB4C7" w14:textId="21C5218A" w:rsidR="009D4800" w:rsidRPr="003823C7" w:rsidRDefault="009D4800"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Министерство искусства и культурной политики Ульяновской области имеет стратегическое видение того, что культура играет ключевую роль в продвижении </w:t>
      </w:r>
      <w:r w:rsidRPr="003823C7">
        <w:rPr>
          <w:rFonts w:ascii="PT Astra Serif" w:hAnsi="PT Astra Serif"/>
          <w:sz w:val="24"/>
          <w:szCs w:val="24"/>
        </w:rPr>
        <w:br/>
        <w:t>и распространении культурного потенциала, региональной идентичности в регионах страны и за рубежом.</w:t>
      </w:r>
    </w:p>
    <w:p w14:paraId="79DA8F7D" w14:textId="77777777" w:rsidR="009D4800" w:rsidRPr="003823C7" w:rsidRDefault="009D4800" w:rsidP="003823C7">
      <w:pPr>
        <w:pStyle w:val="af1"/>
        <w:ind w:firstLine="709"/>
        <w:jc w:val="both"/>
        <w:rPr>
          <w:rFonts w:ascii="PT Astra Serif" w:hAnsi="PT Astra Serif"/>
          <w:sz w:val="24"/>
          <w:szCs w:val="24"/>
        </w:rPr>
      </w:pPr>
      <w:r w:rsidRPr="003823C7">
        <w:rPr>
          <w:rFonts w:ascii="PT Astra Serif" w:hAnsi="PT Astra Serif"/>
          <w:sz w:val="24"/>
          <w:szCs w:val="24"/>
        </w:rPr>
        <w:t>Основа международного и межрегионального культурного сотрудничества Ульяновской области, это артистические и художественные обмены в их традиционных формах гастрольно-концертной деятельности. Ульяновская область стремится представить за рубежом лучшие достижения региональной культуры — музыкального и театрального искусства, песенного и танцевального творчества народов России.</w:t>
      </w:r>
    </w:p>
    <w:p w14:paraId="50BFA7B8" w14:textId="77777777" w:rsidR="009D4800" w:rsidRPr="003823C7" w:rsidRDefault="009D4800" w:rsidP="003823C7">
      <w:pPr>
        <w:pStyle w:val="af1"/>
        <w:ind w:firstLine="709"/>
        <w:jc w:val="both"/>
        <w:rPr>
          <w:rFonts w:ascii="PT Astra Serif" w:hAnsi="PT Astra Serif"/>
          <w:sz w:val="24"/>
          <w:szCs w:val="24"/>
        </w:rPr>
      </w:pPr>
      <w:r w:rsidRPr="003823C7">
        <w:rPr>
          <w:rFonts w:ascii="PT Astra Serif" w:hAnsi="PT Astra Serif"/>
          <w:sz w:val="24"/>
          <w:szCs w:val="24"/>
        </w:rPr>
        <w:t xml:space="preserve">В рамках Фестивалей и мероприятий с межрегиональным и международным участием, проходящих на территории Ульяновской области, ежегодно приезжает более </w:t>
      </w:r>
      <w:r w:rsidRPr="003823C7">
        <w:rPr>
          <w:rFonts w:ascii="PT Astra Serif" w:hAnsi="PT Astra Serif"/>
          <w:sz w:val="24"/>
          <w:szCs w:val="24"/>
        </w:rPr>
        <w:br/>
        <w:t xml:space="preserve">300 исполнителей и коллективов со всех регионов страны. С целью знакомства с историей </w:t>
      </w:r>
      <w:r w:rsidRPr="003823C7">
        <w:rPr>
          <w:rFonts w:ascii="PT Astra Serif" w:hAnsi="PT Astra Serif"/>
          <w:sz w:val="24"/>
          <w:szCs w:val="24"/>
        </w:rPr>
        <w:br/>
        <w:t xml:space="preserve">и современностью нашего региона как одного из субъектов Российской Федерации </w:t>
      </w:r>
      <w:r w:rsidRPr="003823C7">
        <w:rPr>
          <w:rFonts w:ascii="PT Astra Serif" w:hAnsi="PT Astra Serif"/>
          <w:sz w:val="24"/>
          <w:szCs w:val="24"/>
        </w:rPr>
        <w:br/>
        <w:t xml:space="preserve">в рамках всех международных мероприятий, проводимых на территории Ульяновской области, для иностранных гостей региона организуются экскурсии, посещения музеев </w:t>
      </w:r>
      <w:r w:rsidRPr="003823C7">
        <w:rPr>
          <w:rFonts w:ascii="PT Astra Serif" w:hAnsi="PT Astra Serif"/>
          <w:sz w:val="24"/>
          <w:szCs w:val="24"/>
        </w:rPr>
        <w:br/>
        <w:t>и культурно-массовых мероприятий.</w:t>
      </w:r>
    </w:p>
    <w:p w14:paraId="63921AAE" w14:textId="77777777" w:rsidR="009D4800" w:rsidRPr="003823C7" w:rsidRDefault="009D4800" w:rsidP="003823C7">
      <w:pPr>
        <w:pStyle w:val="af1"/>
        <w:ind w:firstLine="709"/>
        <w:jc w:val="both"/>
        <w:rPr>
          <w:rFonts w:ascii="PT Astra Serif" w:hAnsi="PT Astra Serif"/>
          <w:sz w:val="24"/>
          <w:szCs w:val="24"/>
        </w:rPr>
      </w:pPr>
      <w:r w:rsidRPr="003823C7">
        <w:rPr>
          <w:rFonts w:ascii="PT Astra Serif" w:hAnsi="PT Astra Serif"/>
          <w:b/>
          <w:sz w:val="24"/>
          <w:szCs w:val="24"/>
        </w:rPr>
        <w:t>В 2022 году</w:t>
      </w:r>
      <w:r w:rsidRPr="003823C7">
        <w:rPr>
          <w:rFonts w:ascii="PT Astra Serif" w:hAnsi="PT Astra Serif"/>
          <w:sz w:val="24"/>
          <w:szCs w:val="24"/>
        </w:rPr>
        <w:t xml:space="preserve"> в Ульяновской области и за её пределами учреждения культуры стали организаторами и/или </w:t>
      </w:r>
      <w:r w:rsidRPr="003823C7">
        <w:rPr>
          <w:rFonts w:ascii="PT Astra Serif" w:hAnsi="PT Astra Serif"/>
          <w:b/>
          <w:sz w:val="24"/>
          <w:szCs w:val="24"/>
        </w:rPr>
        <w:t xml:space="preserve">приняли участие в 47 крупных проектах, в рамках которых состоялось более 300 мероприятий: театрально-концертные, выставочные, книжные </w:t>
      </w:r>
      <w:r w:rsidRPr="003823C7">
        <w:rPr>
          <w:rFonts w:ascii="PT Astra Serif" w:hAnsi="PT Astra Serif"/>
          <w:b/>
          <w:sz w:val="24"/>
          <w:szCs w:val="24"/>
        </w:rPr>
        <w:br/>
        <w:t xml:space="preserve">и кинопроекты, а также всероссийские акции. </w:t>
      </w:r>
      <w:proofErr w:type="spellStart"/>
      <w:r w:rsidRPr="003823C7">
        <w:rPr>
          <w:rFonts w:ascii="PT Astra Serif" w:hAnsi="PT Astra Serif"/>
          <w:b/>
          <w:sz w:val="24"/>
          <w:szCs w:val="24"/>
        </w:rPr>
        <w:t>Благополучателями</w:t>
      </w:r>
      <w:proofErr w:type="spellEnd"/>
      <w:r w:rsidRPr="003823C7">
        <w:rPr>
          <w:rFonts w:ascii="PT Astra Serif" w:hAnsi="PT Astra Serif"/>
          <w:b/>
          <w:sz w:val="24"/>
          <w:szCs w:val="24"/>
        </w:rPr>
        <w:t xml:space="preserve"> стали более </w:t>
      </w:r>
      <w:r w:rsidRPr="003823C7">
        <w:rPr>
          <w:rFonts w:ascii="PT Astra Serif" w:hAnsi="PT Astra Serif"/>
          <w:b/>
          <w:sz w:val="24"/>
          <w:szCs w:val="24"/>
        </w:rPr>
        <w:br/>
        <w:t>50 тысяч человек</w:t>
      </w:r>
      <w:r w:rsidRPr="003823C7">
        <w:rPr>
          <w:rFonts w:ascii="PT Astra Serif" w:hAnsi="PT Astra Serif"/>
          <w:sz w:val="24"/>
          <w:szCs w:val="24"/>
        </w:rPr>
        <w:t>.</w:t>
      </w:r>
    </w:p>
    <w:p w14:paraId="77166112" w14:textId="2014A78C" w:rsidR="009D4800" w:rsidRPr="003823C7" w:rsidRDefault="00350056" w:rsidP="003823C7">
      <w:pPr>
        <w:pStyle w:val="af1"/>
        <w:ind w:firstLine="709"/>
        <w:jc w:val="both"/>
        <w:rPr>
          <w:rFonts w:ascii="PT Astra Serif" w:hAnsi="PT Astra Serif"/>
          <w:b/>
          <w:bCs/>
          <w:sz w:val="24"/>
          <w:szCs w:val="24"/>
          <w:u w:val="single"/>
        </w:rPr>
      </w:pPr>
      <w:r w:rsidRPr="003823C7">
        <w:rPr>
          <w:rFonts w:ascii="PT Astra Serif" w:hAnsi="PT Astra Serif"/>
          <w:b/>
          <w:bCs/>
          <w:sz w:val="24"/>
          <w:szCs w:val="24"/>
          <w:u w:val="single"/>
        </w:rPr>
        <w:t>Фестивальные мероприятия</w:t>
      </w:r>
      <w:r w:rsidR="0017255A" w:rsidRPr="003823C7">
        <w:rPr>
          <w:rFonts w:ascii="PT Astra Serif" w:hAnsi="PT Astra Serif"/>
          <w:b/>
          <w:bCs/>
          <w:sz w:val="24"/>
          <w:szCs w:val="24"/>
          <w:u w:val="single"/>
        </w:rPr>
        <w:t>/проекты</w:t>
      </w:r>
    </w:p>
    <w:p w14:paraId="1109758B" w14:textId="7F5ECC38" w:rsidR="00350056" w:rsidRPr="003823C7" w:rsidRDefault="00407C99"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 xml:space="preserve">Впервые в Ульяновске </w:t>
      </w:r>
      <w:r w:rsidR="00350056" w:rsidRPr="003823C7">
        <w:rPr>
          <w:rFonts w:ascii="PT Astra Serif" w:hAnsi="PT Astra Serif"/>
          <w:bCs/>
          <w:sz w:val="24"/>
          <w:szCs w:val="24"/>
          <w:lang w:eastAsia="ru-RU"/>
        </w:rPr>
        <w:t>с 15 по 20 января в</w:t>
      </w:r>
      <w:r w:rsidR="00350056" w:rsidRPr="003823C7">
        <w:rPr>
          <w:rFonts w:ascii="PT Astra Serif" w:hAnsi="PT Astra Serif"/>
          <w:sz w:val="24"/>
          <w:szCs w:val="24"/>
          <w:lang w:eastAsia="ru-RU"/>
        </w:rPr>
        <w:t>о Дворце творчества детей и молодежи прошёл Межрегиональный музыкальный фестиваль «</w:t>
      </w:r>
      <w:r w:rsidR="00350056" w:rsidRPr="003823C7">
        <w:rPr>
          <w:rFonts w:ascii="PT Astra Serif" w:hAnsi="PT Astra Serif"/>
          <w:b/>
          <w:bCs/>
          <w:sz w:val="24"/>
          <w:szCs w:val="24"/>
          <w:lang w:eastAsia="ru-RU"/>
        </w:rPr>
        <w:t>Моцарт и его круг»</w:t>
      </w:r>
      <w:r w:rsidRPr="003823C7">
        <w:rPr>
          <w:rFonts w:ascii="PT Astra Serif" w:hAnsi="PT Astra Serif"/>
          <w:sz w:val="24"/>
          <w:szCs w:val="24"/>
          <w:lang w:eastAsia="ru-RU"/>
        </w:rPr>
        <w:t xml:space="preserve"> (проект ОГАУК «Ленинский мемориал»)</w:t>
      </w:r>
      <w:r w:rsidR="00350056" w:rsidRPr="003823C7">
        <w:rPr>
          <w:rFonts w:ascii="PT Astra Serif" w:hAnsi="PT Astra Serif"/>
          <w:sz w:val="24"/>
          <w:szCs w:val="24"/>
          <w:lang w:eastAsia="ru-RU"/>
        </w:rPr>
        <w:t xml:space="preserve">. В трёх фестивальных концертах исполнены знаменитые симфонии, увертюры и арии из опер </w:t>
      </w:r>
      <w:proofErr w:type="spellStart"/>
      <w:r w:rsidR="00350056" w:rsidRPr="003823C7">
        <w:rPr>
          <w:rFonts w:ascii="PT Astra Serif" w:hAnsi="PT Astra Serif"/>
          <w:sz w:val="24"/>
          <w:szCs w:val="24"/>
          <w:lang w:eastAsia="ru-RU"/>
        </w:rPr>
        <w:t>В.А.Моцарта</w:t>
      </w:r>
      <w:proofErr w:type="spellEnd"/>
      <w:r w:rsidR="00350056" w:rsidRPr="003823C7">
        <w:rPr>
          <w:rFonts w:ascii="PT Astra Serif" w:hAnsi="PT Astra Serif"/>
          <w:sz w:val="24"/>
          <w:szCs w:val="24"/>
          <w:lang w:eastAsia="ru-RU"/>
        </w:rPr>
        <w:t xml:space="preserve">, произведения его современника </w:t>
      </w:r>
      <w:proofErr w:type="spellStart"/>
      <w:r w:rsidR="00350056" w:rsidRPr="003823C7">
        <w:rPr>
          <w:rFonts w:ascii="PT Astra Serif" w:hAnsi="PT Astra Serif"/>
          <w:sz w:val="24"/>
          <w:szCs w:val="24"/>
          <w:lang w:eastAsia="ru-RU"/>
        </w:rPr>
        <w:t>А.Сальери</w:t>
      </w:r>
      <w:proofErr w:type="spellEnd"/>
      <w:r w:rsidR="00350056" w:rsidRPr="003823C7">
        <w:rPr>
          <w:rFonts w:ascii="PT Astra Serif" w:hAnsi="PT Astra Serif"/>
          <w:sz w:val="24"/>
          <w:szCs w:val="24"/>
          <w:lang w:eastAsia="ru-RU"/>
        </w:rPr>
        <w:t xml:space="preserve"> и одного из самых искренних почитателей музыки великого австрийского композитора в России – </w:t>
      </w:r>
      <w:proofErr w:type="spellStart"/>
      <w:r w:rsidR="00350056" w:rsidRPr="003823C7">
        <w:rPr>
          <w:rFonts w:ascii="PT Astra Serif" w:hAnsi="PT Astra Serif"/>
          <w:sz w:val="24"/>
          <w:szCs w:val="24"/>
          <w:lang w:eastAsia="ru-RU"/>
        </w:rPr>
        <w:t>П.И.Чайковского</w:t>
      </w:r>
      <w:proofErr w:type="spellEnd"/>
      <w:r w:rsidR="00350056" w:rsidRPr="003823C7">
        <w:rPr>
          <w:rFonts w:ascii="PT Astra Serif" w:hAnsi="PT Astra Serif"/>
          <w:sz w:val="24"/>
          <w:szCs w:val="24"/>
          <w:lang w:eastAsia="ru-RU"/>
        </w:rPr>
        <w:t xml:space="preserve">. Художественный руководитель фестиваля – Фабио </w:t>
      </w:r>
      <w:proofErr w:type="spellStart"/>
      <w:r w:rsidR="00350056" w:rsidRPr="003823C7">
        <w:rPr>
          <w:rFonts w:ascii="PT Astra Serif" w:hAnsi="PT Astra Serif"/>
          <w:sz w:val="24"/>
          <w:szCs w:val="24"/>
          <w:lang w:eastAsia="ru-RU"/>
        </w:rPr>
        <w:t>Мастранджело</w:t>
      </w:r>
      <w:proofErr w:type="spellEnd"/>
      <w:r w:rsidR="00350056" w:rsidRPr="003823C7">
        <w:rPr>
          <w:rFonts w:ascii="PT Astra Serif" w:hAnsi="PT Astra Serif"/>
          <w:sz w:val="24"/>
          <w:szCs w:val="24"/>
          <w:lang w:eastAsia="ru-RU"/>
        </w:rPr>
        <w:t xml:space="preserve">. Участники фестиваля: </w:t>
      </w:r>
    </w:p>
    <w:p w14:paraId="32EF1BB4" w14:textId="77777777" w:rsidR="00350056" w:rsidRPr="003823C7" w:rsidRDefault="0035005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Дирижёр - заслуженный артист России Юрий Ткаченко (Москва);</w:t>
      </w:r>
    </w:p>
    <w:p w14:paraId="1A06A9CD" w14:textId="77777777" w:rsidR="00350056" w:rsidRPr="003823C7" w:rsidRDefault="0035005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 Петербургские музыканты лауреаты международных конкурсов Сандра </w:t>
      </w:r>
      <w:proofErr w:type="spellStart"/>
      <w:r w:rsidRPr="003823C7">
        <w:rPr>
          <w:rFonts w:ascii="PT Astra Serif" w:hAnsi="PT Astra Serif"/>
          <w:sz w:val="24"/>
          <w:szCs w:val="24"/>
          <w:lang w:eastAsia="ru-RU"/>
        </w:rPr>
        <w:t>Шиндер</w:t>
      </w:r>
      <w:proofErr w:type="spellEnd"/>
      <w:r w:rsidRPr="003823C7">
        <w:rPr>
          <w:rFonts w:ascii="PT Astra Serif" w:hAnsi="PT Astra Serif"/>
          <w:sz w:val="24"/>
          <w:szCs w:val="24"/>
          <w:lang w:eastAsia="ru-RU"/>
        </w:rPr>
        <w:t xml:space="preserve"> (скрипка) и Дмитрий Якубовский (альт); </w:t>
      </w:r>
    </w:p>
    <w:p w14:paraId="0CACD60C" w14:textId="77777777" w:rsidR="00350056" w:rsidRPr="003823C7" w:rsidRDefault="00350056"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 Дирижёр – заслуженный деятель искусств Республики Мордовия Сергей </w:t>
      </w:r>
      <w:proofErr w:type="spellStart"/>
      <w:r w:rsidRPr="003823C7">
        <w:rPr>
          <w:rFonts w:ascii="PT Astra Serif" w:hAnsi="PT Astra Serif"/>
          <w:sz w:val="24"/>
          <w:szCs w:val="24"/>
          <w:lang w:eastAsia="ru-RU"/>
        </w:rPr>
        <w:t>Кисс</w:t>
      </w:r>
      <w:proofErr w:type="spellEnd"/>
      <w:r w:rsidRPr="003823C7">
        <w:rPr>
          <w:rFonts w:ascii="PT Astra Serif" w:hAnsi="PT Astra Serif"/>
          <w:sz w:val="24"/>
          <w:szCs w:val="24"/>
          <w:lang w:eastAsia="ru-RU"/>
        </w:rPr>
        <w:t xml:space="preserve"> </w:t>
      </w:r>
    </w:p>
    <w:p w14:paraId="5D9C4327" w14:textId="425517A4" w:rsidR="00350056" w:rsidRPr="003823C7" w:rsidRDefault="00407C99"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Слушателями</w:t>
      </w:r>
      <w:r w:rsidR="00350056" w:rsidRPr="003823C7">
        <w:rPr>
          <w:rFonts w:ascii="PT Astra Serif" w:hAnsi="PT Astra Serif"/>
          <w:sz w:val="24"/>
          <w:szCs w:val="24"/>
          <w:lang w:eastAsia="ru-RU"/>
        </w:rPr>
        <w:t xml:space="preserve"> стали </w:t>
      </w:r>
      <w:r w:rsidRPr="003823C7">
        <w:rPr>
          <w:rFonts w:ascii="PT Astra Serif" w:hAnsi="PT Astra Serif"/>
          <w:b/>
          <w:sz w:val="24"/>
          <w:szCs w:val="24"/>
          <w:lang w:eastAsia="ru-RU"/>
        </w:rPr>
        <w:t>742</w:t>
      </w:r>
      <w:r w:rsidR="00350056" w:rsidRPr="003823C7">
        <w:rPr>
          <w:rFonts w:ascii="PT Astra Serif" w:hAnsi="PT Astra Serif"/>
          <w:sz w:val="24"/>
          <w:szCs w:val="24"/>
          <w:lang w:eastAsia="ru-RU"/>
        </w:rPr>
        <w:t xml:space="preserve"> человек</w:t>
      </w:r>
      <w:r w:rsidRPr="003823C7">
        <w:rPr>
          <w:rFonts w:ascii="PT Astra Serif" w:hAnsi="PT Astra Serif"/>
          <w:sz w:val="24"/>
          <w:szCs w:val="24"/>
          <w:lang w:eastAsia="ru-RU"/>
        </w:rPr>
        <w:t>а</w:t>
      </w:r>
      <w:r w:rsidR="00350056" w:rsidRPr="003823C7">
        <w:rPr>
          <w:rFonts w:ascii="PT Astra Serif" w:hAnsi="PT Astra Serif"/>
          <w:sz w:val="24"/>
          <w:szCs w:val="24"/>
          <w:lang w:eastAsia="ru-RU"/>
        </w:rPr>
        <w:t>.</w:t>
      </w:r>
    </w:p>
    <w:p w14:paraId="4826AC46" w14:textId="5E9B765D" w:rsidR="0017255A" w:rsidRPr="003823C7" w:rsidRDefault="00350056" w:rsidP="003823C7">
      <w:pPr>
        <w:spacing w:line="240" w:lineRule="auto"/>
        <w:ind w:firstLine="709"/>
        <w:jc w:val="both"/>
        <w:rPr>
          <w:rFonts w:ascii="PT Astra Serif" w:hAnsi="PT Astra Serif"/>
          <w:bCs/>
          <w:color w:val="000000"/>
          <w:sz w:val="24"/>
          <w:szCs w:val="24"/>
        </w:rPr>
      </w:pPr>
      <w:r w:rsidRPr="003823C7">
        <w:rPr>
          <w:rFonts w:ascii="PT Astra Serif" w:hAnsi="PT Astra Serif"/>
          <w:b/>
          <w:noProof/>
          <w:sz w:val="24"/>
          <w:szCs w:val="24"/>
          <w:lang w:eastAsia="ru-RU"/>
        </w:rPr>
        <w:drawing>
          <wp:anchor distT="0" distB="0" distL="114300" distR="114300" simplePos="0" relativeHeight="251874304" behindDoc="0" locked="0" layoutInCell="1" allowOverlap="1" wp14:anchorId="578B1F04" wp14:editId="0F31AF1A">
            <wp:simplePos x="0" y="0"/>
            <wp:positionH relativeFrom="column">
              <wp:posOffset>0</wp:posOffset>
            </wp:positionH>
            <wp:positionV relativeFrom="paragraph">
              <wp:posOffset>0</wp:posOffset>
            </wp:positionV>
            <wp:extent cx="2857500" cy="1905000"/>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7255A" w:rsidRPr="003823C7">
        <w:rPr>
          <w:rFonts w:ascii="PT Astra Serif" w:hAnsi="PT Astra Serif"/>
          <w:b/>
          <w:color w:val="000000"/>
          <w:sz w:val="24"/>
          <w:szCs w:val="24"/>
        </w:rPr>
        <w:t>60-й Международный музыкальный фестиваль «Мир, Эпоха, Имена…»</w:t>
      </w:r>
      <w:r w:rsidR="00EE1172" w:rsidRPr="003823C7">
        <w:rPr>
          <w:rFonts w:ascii="PT Astra Serif" w:hAnsi="PT Astra Serif"/>
          <w:b/>
          <w:color w:val="000000"/>
          <w:sz w:val="24"/>
          <w:szCs w:val="24"/>
        </w:rPr>
        <w:t xml:space="preserve"> </w:t>
      </w:r>
      <w:r w:rsidR="00EE1172" w:rsidRPr="003823C7">
        <w:rPr>
          <w:rFonts w:ascii="PT Astra Serif" w:hAnsi="PT Astra Serif"/>
          <w:bCs/>
          <w:color w:val="000000"/>
          <w:sz w:val="24"/>
          <w:szCs w:val="24"/>
        </w:rPr>
        <w:t>(</w:t>
      </w:r>
      <w:r w:rsidR="00EE1172" w:rsidRPr="003823C7">
        <w:rPr>
          <w:rFonts w:ascii="PT Astra Serif" w:eastAsia="Times New Roman" w:hAnsi="PT Astra Serif"/>
          <w:bCs/>
          <w:sz w:val="24"/>
          <w:szCs w:val="24"/>
        </w:rPr>
        <w:t xml:space="preserve">5 марта – </w:t>
      </w:r>
      <w:r w:rsidR="00EE1172" w:rsidRPr="003823C7">
        <w:rPr>
          <w:rFonts w:ascii="PT Astra Serif" w:eastAsia="Times New Roman" w:hAnsi="PT Astra Serif"/>
          <w:bCs/>
          <w:color w:val="000000"/>
          <w:sz w:val="24"/>
          <w:szCs w:val="24"/>
        </w:rPr>
        <w:t>10 апреля)</w:t>
      </w:r>
    </w:p>
    <w:p w14:paraId="68F27BD0" w14:textId="4FB3F4CE" w:rsidR="0017255A" w:rsidRPr="003823C7" w:rsidRDefault="0017255A" w:rsidP="003823C7">
      <w:pPr>
        <w:spacing w:line="240" w:lineRule="auto"/>
        <w:ind w:firstLine="709"/>
        <w:contextualSpacing/>
        <w:jc w:val="both"/>
        <w:rPr>
          <w:rFonts w:ascii="PT Astra Serif" w:hAnsi="PT Astra Serif"/>
          <w:iCs/>
          <w:color w:val="000000"/>
          <w:sz w:val="24"/>
          <w:szCs w:val="24"/>
          <w:shd w:val="clear" w:color="auto" w:fill="FFFFFF"/>
        </w:rPr>
      </w:pPr>
      <w:r w:rsidRPr="003823C7">
        <w:rPr>
          <w:rFonts w:ascii="PT Astra Serif" w:hAnsi="PT Astra Serif"/>
          <w:color w:val="000000" w:themeColor="text1"/>
          <w:sz w:val="24"/>
          <w:szCs w:val="24"/>
        </w:rPr>
        <w:t xml:space="preserve">В программу 60-го </w:t>
      </w:r>
      <w:r w:rsidRPr="003823C7">
        <w:rPr>
          <w:rFonts w:ascii="PT Astra Serif" w:hAnsi="PT Astra Serif"/>
          <w:color w:val="282828"/>
          <w:sz w:val="24"/>
          <w:szCs w:val="24"/>
        </w:rPr>
        <w:t>Ф</w:t>
      </w:r>
      <w:r w:rsidRPr="003823C7">
        <w:rPr>
          <w:rFonts w:ascii="PT Astra Serif" w:eastAsia="Times New Roman" w:hAnsi="PT Astra Serif"/>
          <w:color w:val="000000" w:themeColor="text1"/>
          <w:sz w:val="24"/>
          <w:szCs w:val="24"/>
        </w:rPr>
        <w:t>естиваля</w:t>
      </w:r>
      <w:r w:rsidRPr="003823C7">
        <w:rPr>
          <w:rFonts w:ascii="PT Astra Serif" w:hAnsi="PT Astra Serif"/>
          <w:color w:val="000000" w:themeColor="text1"/>
          <w:sz w:val="24"/>
          <w:szCs w:val="24"/>
        </w:rPr>
        <w:t xml:space="preserve"> вошли мероприятия, </w:t>
      </w:r>
      <w:r w:rsidRPr="003823C7">
        <w:rPr>
          <w:rFonts w:ascii="PT Astra Serif" w:hAnsi="PT Astra Serif"/>
          <w:bCs/>
          <w:sz w:val="24"/>
          <w:szCs w:val="24"/>
          <w:shd w:val="clear" w:color="auto" w:fill="FFFFFF"/>
        </w:rPr>
        <w:t>посвященные</w:t>
      </w:r>
      <w:r w:rsidRPr="003823C7">
        <w:rPr>
          <w:rFonts w:ascii="PT Astra Serif" w:hAnsi="PT Astra Serif"/>
          <w:color w:val="000000"/>
          <w:sz w:val="24"/>
          <w:szCs w:val="24"/>
          <w:shd w:val="clear" w:color="auto" w:fill="FFFFFF"/>
        </w:rPr>
        <w:t xml:space="preserve"> </w:t>
      </w:r>
      <w:r w:rsidRPr="003823C7">
        <w:rPr>
          <w:rFonts w:ascii="PT Astra Serif" w:hAnsi="PT Astra Serif"/>
          <w:iCs/>
          <w:color w:val="000000"/>
          <w:sz w:val="24"/>
          <w:szCs w:val="24"/>
          <w:shd w:val="clear" w:color="auto" w:fill="FFFFFF"/>
        </w:rPr>
        <w:t xml:space="preserve">100-летию образования СССР и 150-летию со дня рождения А.Н. Скрябина («Дни Скрябина»). </w:t>
      </w:r>
    </w:p>
    <w:p w14:paraId="3984D05A" w14:textId="77777777" w:rsidR="0017255A" w:rsidRPr="003823C7" w:rsidRDefault="0017255A"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В Год культурного наследия народов России в структуру фестиваля включен специальный проект: Всероссийская творческая школа дирижёров народных оркестров, базовым коллективом которой выступил Ульяновский оркестр русских народных инструментов.</w:t>
      </w:r>
    </w:p>
    <w:p w14:paraId="3739D4DA" w14:textId="77777777" w:rsidR="0017255A" w:rsidRPr="003823C7" w:rsidRDefault="0017255A" w:rsidP="003823C7">
      <w:pPr>
        <w:pStyle w:val="af3"/>
        <w:spacing w:before="0" w:beforeAutospacing="0" w:after="0" w:afterAutospacing="0"/>
        <w:ind w:firstLine="709"/>
        <w:jc w:val="both"/>
        <w:textAlignment w:val="baseline"/>
        <w:rPr>
          <w:rFonts w:ascii="PT Astra Serif" w:hAnsi="PT Astra Serif"/>
          <w:iCs/>
          <w:color w:val="212121"/>
        </w:rPr>
      </w:pPr>
      <w:r w:rsidRPr="003823C7">
        <w:rPr>
          <w:rFonts w:ascii="PT Astra Serif" w:hAnsi="PT Astra Serif"/>
          <w:iCs/>
          <w:color w:val="212121"/>
        </w:rPr>
        <w:t xml:space="preserve">На концертных площадках региона выступили известные артисты и молодые исполнители, крупные оркестровые коллективы из Москвы, Санкт-Петербурга, Уфы. </w:t>
      </w:r>
    </w:p>
    <w:p w14:paraId="0AFAD46D" w14:textId="4246C041" w:rsidR="0017255A" w:rsidRPr="003823C7" w:rsidRDefault="0017255A" w:rsidP="003823C7">
      <w:pPr>
        <w:pStyle w:val="af3"/>
        <w:spacing w:before="0" w:beforeAutospacing="0" w:after="0" w:afterAutospacing="0"/>
        <w:ind w:firstLine="709"/>
        <w:jc w:val="both"/>
        <w:textAlignment w:val="baseline"/>
        <w:rPr>
          <w:rFonts w:ascii="PT Astra Serif" w:hAnsi="PT Astra Serif"/>
          <w:iCs/>
          <w:szCs w:val="24"/>
        </w:rPr>
      </w:pPr>
      <w:r w:rsidRPr="003823C7">
        <w:rPr>
          <w:rFonts w:ascii="PT Astra Serif" w:hAnsi="PT Astra Serif"/>
          <w:iCs/>
        </w:rPr>
        <w:t>В рамках фестиваля реализованы музейно-выставочные проекты: с</w:t>
      </w:r>
      <w:r w:rsidRPr="003823C7">
        <w:rPr>
          <w:rFonts w:ascii="PT Astra Serif" w:hAnsi="PT Astra Serif"/>
          <w:iCs/>
          <w:szCs w:val="24"/>
        </w:rPr>
        <w:t>овместный проект Мемориального музея А.Н. Скрябина (Москва) и Ленинского мемориала, посвящённый 150-</w:t>
      </w:r>
      <w:r w:rsidRPr="003823C7">
        <w:rPr>
          <w:rFonts w:ascii="PT Astra Serif" w:hAnsi="PT Astra Serif"/>
          <w:iCs/>
          <w:szCs w:val="24"/>
        </w:rPr>
        <w:lastRenderedPageBreak/>
        <w:t>летию великого русского композитора, включающий две тематические и передвижную выставку «Скрябин! Запомните это имя!».; выставочный проект «Ерохин. Легенда мотоспорта СССР».</w:t>
      </w:r>
    </w:p>
    <w:p w14:paraId="3189AB83" w14:textId="77777777" w:rsidR="00EE1172" w:rsidRPr="003823C7" w:rsidRDefault="00EE1172"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rPr>
        <w:t xml:space="preserve">В 2022 году: </w:t>
      </w:r>
      <w:r w:rsidRPr="003823C7">
        <w:rPr>
          <w:rFonts w:ascii="PT Astra Serif" w:hAnsi="PT Astra Serif"/>
          <w:kern w:val="2"/>
          <w:sz w:val="24"/>
          <w:szCs w:val="24"/>
          <w:lang w:eastAsia="zh-CN" w:bidi="hi-IN"/>
        </w:rPr>
        <w:t>фестивальная программа включала в себя 24 концерта/</w:t>
      </w:r>
      <w:r w:rsidRPr="003823C7">
        <w:rPr>
          <w:rFonts w:ascii="PT Astra Serif" w:eastAsia="Andale Sans UI" w:hAnsi="PT Astra Serif"/>
          <w:kern w:val="3"/>
          <w:sz w:val="24"/>
          <w:szCs w:val="24"/>
          <w:lang w:bidi="en-US"/>
        </w:rPr>
        <w:t xml:space="preserve">15561 слушателей. </w:t>
      </w:r>
    </w:p>
    <w:p w14:paraId="15D5B72D" w14:textId="0BE8501C" w:rsidR="0017255A" w:rsidRPr="003823C7" w:rsidRDefault="00EE1172" w:rsidP="003823C7">
      <w:pPr>
        <w:spacing w:line="240" w:lineRule="auto"/>
        <w:ind w:firstLine="709"/>
        <w:contextualSpacing/>
        <w:jc w:val="both"/>
        <w:rPr>
          <w:rFonts w:ascii="PT Astra Serif" w:eastAsia="Times New Roman" w:hAnsi="PT Astra Serif"/>
          <w:sz w:val="24"/>
          <w:szCs w:val="24"/>
        </w:rPr>
      </w:pPr>
      <w:r w:rsidRPr="003823C7">
        <w:rPr>
          <w:rFonts w:ascii="PT Astra Serif" w:eastAsia="Times New Roman" w:hAnsi="PT Astra Serif"/>
          <w:bCs/>
          <w:sz w:val="24"/>
          <w:szCs w:val="24"/>
          <w:u w:val="single"/>
        </w:rPr>
        <w:t>Площадки фестиваля:</w:t>
      </w:r>
      <w:r w:rsidR="0017255A" w:rsidRPr="003823C7">
        <w:rPr>
          <w:rFonts w:ascii="PT Astra Serif" w:eastAsia="Times New Roman" w:hAnsi="PT Astra Serif"/>
          <w:bCs/>
          <w:sz w:val="24"/>
          <w:szCs w:val="24"/>
          <w:u w:val="single"/>
        </w:rPr>
        <w:t xml:space="preserve"> </w:t>
      </w:r>
      <w:r w:rsidR="0017255A" w:rsidRPr="003823C7">
        <w:rPr>
          <w:rFonts w:ascii="PT Astra Serif" w:hAnsi="PT Astra Serif"/>
          <w:bCs/>
          <w:sz w:val="24"/>
          <w:szCs w:val="24"/>
          <w:u w:val="single"/>
        </w:rPr>
        <w:t>г</w:t>
      </w:r>
      <w:r w:rsidR="0017255A" w:rsidRPr="003823C7">
        <w:rPr>
          <w:rFonts w:ascii="PT Astra Serif" w:hAnsi="PT Astra Serif"/>
          <w:sz w:val="24"/>
          <w:szCs w:val="24"/>
        </w:rPr>
        <w:t>. Ульяновск,</w:t>
      </w:r>
      <w:r w:rsidR="0017255A" w:rsidRPr="003823C7">
        <w:rPr>
          <w:rFonts w:ascii="PT Astra Serif" w:hAnsi="PT Astra Serif"/>
          <w:color w:val="000000"/>
          <w:sz w:val="24"/>
          <w:szCs w:val="24"/>
        </w:rPr>
        <w:t xml:space="preserve"> </w:t>
      </w:r>
      <w:r w:rsidR="0017255A" w:rsidRPr="003823C7">
        <w:rPr>
          <w:rFonts w:ascii="PT Astra Serif" w:eastAsia="Times New Roman" w:hAnsi="PT Astra Serif"/>
          <w:sz w:val="24"/>
          <w:szCs w:val="24"/>
        </w:rPr>
        <w:t xml:space="preserve">г. Димитровград, </w:t>
      </w:r>
      <w:r w:rsidR="0017255A" w:rsidRPr="003823C7">
        <w:rPr>
          <w:rFonts w:ascii="PT Astra Serif" w:hAnsi="PT Astra Serif"/>
          <w:color w:val="000000"/>
          <w:sz w:val="24"/>
          <w:szCs w:val="24"/>
        </w:rPr>
        <w:t>муниципальные образования:</w:t>
      </w:r>
      <w:r w:rsidR="0017255A" w:rsidRPr="003823C7">
        <w:rPr>
          <w:rFonts w:ascii="PT Astra Serif" w:eastAsia="Times New Roman" w:hAnsi="PT Astra Serif"/>
          <w:sz w:val="24"/>
          <w:szCs w:val="24"/>
        </w:rPr>
        <w:t xml:space="preserve"> Новоспасский, Сенгилеевский, Мелекесский, Базарносызганский, Николаевский, Старомайнский, </w:t>
      </w:r>
      <w:r w:rsidR="0017255A" w:rsidRPr="003823C7">
        <w:rPr>
          <w:rFonts w:ascii="PT Astra Serif" w:eastAsia="Times New Roman" w:hAnsi="PT Astra Serif"/>
          <w:kern w:val="2"/>
          <w:sz w:val="24"/>
          <w:szCs w:val="24"/>
          <w:lang w:eastAsia="hi-IN" w:bidi="hi-IN"/>
        </w:rPr>
        <w:t xml:space="preserve">Вешкаймский, Чердаклинский, Сурский, Радищевский, Майнский, </w:t>
      </w:r>
      <w:r w:rsidR="0017255A" w:rsidRPr="003823C7">
        <w:rPr>
          <w:rFonts w:ascii="PT Astra Serif" w:eastAsia="Times New Roman" w:hAnsi="PT Astra Serif"/>
          <w:sz w:val="24"/>
          <w:szCs w:val="24"/>
        </w:rPr>
        <w:t>Кузоватовский, Тереньгульский районы.</w:t>
      </w:r>
    </w:p>
    <w:p w14:paraId="4747BD60" w14:textId="033AA3B3" w:rsidR="0017255A" w:rsidRPr="003823C7" w:rsidRDefault="0017255A" w:rsidP="003823C7">
      <w:pPr>
        <w:spacing w:line="240" w:lineRule="auto"/>
        <w:ind w:firstLine="709"/>
        <w:jc w:val="both"/>
        <w:rPr>
          <w:rFonts w:ascii="PT Astra Serif" w:hAnsi="PT Astra Serif"/>
          <w:bCs/>
          <w:sz w:val="24"/>
          <w:szCs w:val="24"/>
        </w:rPr>
      </w:pPr>
      <w:r w:rsidRPr="003823C7">
        <w:rPr>
          <w:rFonts w:ascii="PT Astra Serif" w:eastAsia="Times New Roman" w:hAnsi="PT Astra Serif"/>
          <w:bCs/>
          <w:color w:val="000000"/>
          <w:sz w:val="24"/>
          <w:szCs w:val="24"/>
          <w:u w:val="single"/>
        </w:rPr>
        <w:t>Приглашённые творческие коллективы:</w:t>
      </w:r>
      <w:r w:rsidRPr="003823C7">
        <w:rPr>
          <w:rFonts w:ascii="PT Astra Serif" w:eastAsia="Times New Roman" w:hAnsi="PT Astra Serif"/>
          <w:b/>
          <w:color w:val="000000"/>
          <w:sz w:val="24"/>
          <w:szCs w:val="24"/>
        </w:rPr>
        <w:t xml:space="preserve"> </w:t>
      </w:r>
      <w:r w:rsidRPr="003823C7">
        <w:rPr>
          <w:rFonts w:ascii="PT Astra Serif" w:eastAsia="SimSun" w:hAnsi="PT Astra Serif"/>
          <w:bCs/>
          <w:kern w:val="1"/>
          <w:sz w:val="24"/>
          <w:szCs w:val="24"/>
          <w:lang w:eastAsia="hi-IN" w:bidi="hi-IN"/>
        </w:rPr>
        <w:t>Государственная академическая симфоническая капелла России п/у народного артиста России Валерия Полянского</w:t>
      </w:r>
      <w:r w:rsidR="00EE1172" w:rsidRPr="003823C7">
        <w:rPr>
          <w:rFonts w:ascii="PT Astra Serif" w:eastAsia="SimSun" w:hAnsi="PT Astra Serif"/>
          <w:bCs/>
          <w:kern w:val="1"/>
          <w:sz w:val="24"/>
          <w:szCs w:val="24"/>
          <w:lang w:eastAsia="hi-IN" w:bidi="hi-IN"/>
        </w:rPr>
        <w:t xml:space="preserve">, </w:t>
      </w:r>
      <w:r w:rsidRPr="003823C7">
        <w:rPr>
          <w:rFonts w:ascii="PT Astra Serif" w:eastAsia="SimSun" w:hAnsi="PT Astra Serif"/>
          <w:bCs/>
          <w:kern w:val="1"/>
          <w:sz w:val="24"/>
          <w:szCs w:val="24"/>
          <w:lang w:eastAsia="hi-IN" w:bidi="hi-IN"/>
        </w:rPr>
        <w:t xml:space="preserve">Национальный академический оркестр народных инструментов России имени Н.П. Осипова п/у </w:t>
      </w:r>
      <w:r w:rsidRPr="003823C7">
        <w:rPr>
          <w:rFonts w:ascii="PT Astra Serif" w:hAnsi="PT Astra Serif"/>
          <w:bCs/>
          <w:sz w:val="24"/>
          <w:szCs w:val="24"/>
        </w:rPr>
        <w:t>народного артиста России Владимира Андропова</w:t>
      </w:r>
    </w:p>
    <w:p w14:paraId="4D1276A5" w14:textId="02BF3995" w:rsidR="0017255A" w:rsidRPr="003823C7" w:rsidRDefault="0017255A" w:rsidP="003823C7">
      <w:pPr>
        <w:pStyle w:val="af3"/>
        <w:spacing w:before="0" w:beforeAutospacing="0" w:after="0" w:afterAutospacing="0"/>
        <w:ind w:firstLine="709"/>
        <w:jc w:val="both"/>
        <w:rPr>
          <w:rFonts w:ascii="PT Astra Serif" w:eastAsia="SimSun" w:hAnsi="PT Astra Serif"/>
          <w:color w:val="000000" w:themeColor="text1"/>
          <w:kern w:val="2"/>
          <w:szCs w:val="24"/>
          <w:lang w:eastAsia="hi-IN" w:bidi="hi-IN"/>
        </w:rPr>
      </w:pPr>
      <w:r w:rsidRPr="003823C7">
        <w:rPr>
          <w:rFonts w:ascii="PT Astra Serif" w:hAnsi="PT Astra Serif"/>
          <w:color w:val="000000"/>
          <w:u w:val="single"/>
        </w:rPr>
        <w:t>Приглашённые солисты:</w:t>
      </w:r>
      <w:r w:rsidR="00EE1172" w:rsidRPr="003823C7">
        <w:rPr>
          <w:rFonts w:ascii="PT Astra Serif" w:hAnsi="PT Astra Serif"/>
          <w:color w:val="000000"/>
          <w:u w:val="single"/>
        </w:rPr>
        <w:t xml:space="preserve"> </w:t>
      </w:r>
      <w:r w:rsidRPr="003823C7">
        <w:rPr>
          <w:rFonts w:ascii="PT Astra Serif" w:eastAsia="SimSun" w:hAnsi="PT Astra Serif"/>
          <w:kern w:val="1"/>
          <w:szCs w:val="24"/>
          <w:lang w:eastAsia="hi-IN" w:bidi="hi-IN"/>
        </w:rPr>
        <w:t xml:space="preserve">пианисты - народный артист России </w:t>
      </w:r>
      <w:r w:rsidRPr="003823C7">
        <w:rPr>
          <w:rFonts w:ascii="PT Astra Serif" w:hAnsi="PT Astra Serif"/>
          <w:szCs w:val="24"/>
        </w:rPr>
        <w:t xml:space="preserve">Денис Мацуев (Москва), </w:t>
      </w:r>
      <w:r w:rsidRPr="003823C7">
        <w:rPr>
          <w:rFonts w:ascii="PT Astra Serif" w:eastAsia="SimSun" w:hAnsi="PT Astra Serif"/>
          <w:color w:val="000000" w:themeColor="text1"/>
          <w:kern w:val="2"/>
          <w:szCs w:val="24"/>
          <w:lang w:eastAsia="hi-IN" w:bidi="hi-IN"/>
        </w:rPr>
        <w:t xml:space="preserve">Алексей Чернов </w:t>
      </w:r>
      <w:r w:rsidRPr="003823C7">
        <w:rPr>
          <w:rFonts w:ascii="PT Astra Serif" w:hAnsi="PT Astra Serif"/>
          <w:szCs w:val="24"/>
        </w:rPr>
        <w:t>(Москва)</w:t>
      </w:r>
      <w:r w:rsidRPr="003823C7">
        <w:rPr>
          <w:rFonts w:ascii="PT Astra Serif" w:eastAsia="SimSun" w:hAnsi="PT Astra Serif"/>
          <w:color w:val="000000" w:themeColor="text1"/>
          <w:kern w:val="2"/>
          <w:szCs w:val="24"/>
          <w:lang w:eastAsia="hi-IN" w:bidi="hi-IN"/>
        </w:rPr>
        <w:t xml:space="preserve">, органист - народный артист Республики Башкортостан Владислав Муртазин, </w:t>
      </w:r>
      <w:proofErr w:type="spellStart"/>
      <w:r w:rsidRPr="003823C7">
        <w:rPr>
          <w:rFonts w:ascii="PT Astra Serif" w:eastAsia="SimSun" w:hAnsi="PT Astra Serif"/>
          <w:color w:val="000000" w:themeColor="text1"/>
          <w:kern w:val="2"/>
          <w:szCs w:val="24"/>
          <w:lang w:eastAsia="hi-IN" w:bidi="hi-IN"/>
        </w:rPr>
        <w:t>Аргишти</w:t>
      </w:r>
      <w:proofErr w:type="spellEnd"/>
      <w:r w:rsidRPr="003823C7">
        <w:rPr>
          <w:rFonts w:ascii="PT Astra Serif" w:eastAsia="SimSun" w:hAnsi="PT Astra Serif"/>
          <w:color w:val="000000" w:themeColor="text1"/>
          <w:kern w:val="2"/>
          <w:szCs w:val="24"/>
          <w:lang w:eastAsia="hi-IN" w:bidi="hi-IN"/>
        </w:rPr>
        <w:t xml:space="preserve"> </w:t>
      </w:r>
      <w:proofErr w:type="spellStart"/>
      <w:r w:rsidRPr="003823C7">
        <w:rPr>
          <w:rFonts w:ascii="PT Astra Serif" w:eastAsia="SimSun" w:hAnsi="PT Astra Serif"/>
          <w:color w:val="000000" w:themeColor="text1"/>
          <w:kern w:val="2"/>
          <w:szCs w:val="24"/>
          <w:lang w:eastAsia="hi-IN" w:bidi="hi-IN"/>
        </w:rPr>
        <w:t>Арутюян</w:t>
      </w:r>
      <w:proofErr w:type="spellEnd"/>
      <w:r w:rsidRPr="003823C7">
        <w:rPr>
          <w:rFonts w:ascii="PT Astra Serif" w:eastAsia="SimSun" w:hAnsi="PT Astra Serif"/>
          <w:color w:val="000000" w:themeColor="text1"/>
          <w:kern w:val="2"/>
          <w:szCs w:val="24"/>
          <w:lang w:eastAsia="hi-IN" w:bidi="hi-IN"/>
        </w:rPr>
        <w:t xml:space="preserve"> (дудук, Санкт-Петербург), Евгений Южин (тенор, Санкт-Петербург); Владимир Кошевой (актёр театра и кино, Москва), Пётр </w:t>
      </w:r>
      <w:proofErr w:type="spellStart"/>
      <w:r w:rsidRPr="003823C7">
        <w:rPr>
          <w:rFonts w:ascii="PT Astra Serif" w:eastAsia="SimSun" w:hAnsi="PT Astra Serif"/>
          <w:color w:val="000000" w:themeColor="text1"/>
          <w:kern w:val="2"/>
          <w:szCs w:val="24"/>
          <w:lang w:eastAsia="hi-IN" w:bidi="hi-IN"/>
        </w:rPr>
        <w:t>Татарицкий</w:t>
      </w:r>
      <w:proofErr w:type="spellEnd"/>
      <w:r w:rsidRPr="003823C7">
        <w:rPr>
          <w:rFonts w:ascii="PT Astra Serif" w:eastAsia="SimSun" w:hAnsi="PT Astra Serif"/>
          <w:color w:val="000000" w:themeColor="text1"/>
          <w:kern w:val="2"/>
          <w:szCs w:val="24"/>
          <w:lang w:eastAsia="hi-IN" w:bidi="hi-IN"/>
        </w:rPr>
        <w:t xml:space="preserve"> (актер театра, ведущий), лауреат Премии Москвы, лауреат Российской национальной премии </w:t>
      </w:r>
      <w:r w:rsidR="00EE1172" w:rsidRPr="003823C7">
        <w:rPr>
          <w:rFonts w:ascii="PT Astra Serif" w:eastAsia="SimSun" w:hAnsi="PT Astra Serif"/>
          <w:color w:val="000000" w:themeColor="text1"/>
          <w:kern w:val="2"/>
          <w:szCs w:val="24"/>
          <w:lang w:eastAsia="hi-IN" w:bidi="hi-IN"/>
        </w:rPr>
        <w:t>«</w:t>
      </w:r>
      <w:r w:rsidRPr="003823C7">
        <w:rPr>
          <w:rFonts w:ascii="PT Astra Serif" w:eastAsia="SimSun" w:hAnsi="PT Astra Serif"/>
          <w:color w:val="000000" w:themeColor="text1"/>
          <w:kern w:val="2"/>
          <w:szCs w:val="24"/>
          <w:lang w:eastAsia="hi-IN" w:bidi="hi-IN"/>
        </w:rPr>
        <w:t>Овация</w:t>
      </w:r>
      <w:r w:rsidR="00EE1172" w:rsidRPr="003823C7">
        <w:rPr>
          <w:rFonts w:ascii="PT Astra Serif" w:eastAsia="SimSun" w:hAnsi="PT Astra Serif"/>
          <w:color w:val="000000" w:themeColor="text1"/>
          <w:kern w:val="2"/>
          <w:szCs w:val="24"/>
          <w:lang w:eastAsia="hi-IN" w:bidi="hi-IN"/>
        </w:rPr>
        <w:t>»</w:t>
      </w:r>
      <w:r w:rsidRPr="003823C7">
        <w:rPr>
          <w:rFonts w:ascii="PT Astra Serif" w:eastAsia="SimSun" w:hAnsi="PT Astra Serif"/>
          <w:color w:val="000000" w:themeColor="text1"/>
          <w:kern w:val="2"/>
          <w:szCs w:val="24"/>
          <w:lang w:eastAsia="hi-IN" w:bidi="hi-IN"/>
        </w:rPr>
        <w:t xml:space="preserve">. </w:t>
      </w:r>
    </w:p>
    <w:p w14:paraId="0240E353" w14:textId="7D1C477D" w:rsidR="0017255A" w:rsidRPr="003823C7" w:rsidRDefault="00316042" w:rsidP="003823C7">
      <w:pPr>
        <w:pStyle w:val="af3"/>
        <w:spacing w:before="0" w:beforeAutospacing="0" w:after="0" w:afterAutospacing="0"/>
        <w:ind w:firstLine="709"/>
        <w:jc w:val="both"/>
        <w:rPr>
          <w:rFonts w:ascii="PT Astra Serif" w:eastAsia="SimSun" w:hAnsi="PT Astra Serif"/>
          <w:kern w:val="1"/>
          <w:szCs w:val="24"/>
          <w:lang w:eastAsia="hi-IN" w:bidi="hi-IN"/>
        </w:rPr>
      </w:pPr>
      <w:r w:rsidRPr="003823C7">
        <w:rPr>
          <w:rFonts w:ascii="PT Astra Serif" w:eastAsia="SimSun" w:hAnsi="PT Astra Serif"/>
          <w:color w:val="000000" w:themeColor="text1"/>
          <w:kern w:val="2"/>
          <w:szCs w:val="24"/>
          <w:lang w:eastAsia="hi-IN" w:bidi="hi-IN"/>
        </w:rPr>
        <w:t>Т</w:t>
      </w:r>
      <w:r w:rsidR="00EE1172" w:rsidRPr="003823C7">
        <w:rPr>
          <w:rFonts w:ascii="PT Astra Serif" w:eastAsia="SimSun" w:hAnsi="PT Astra Serif"/>
          <w:color w:val="000000" w:themeColor="text1"/>
          <w:kern w:val="2"/>
          <w:szCs w:val="24"/>
          <w:lang w:eastAsia="hi-IN" w:bidi="hi-IN"/>
        </w:rPr>
        <w:t xml:space="preserve">акже приняли участие </w:t>
      </w:r>
      <w:r w:rsidR="00EE1172" w:rsidRPr="003823C7">
        <w:rPr>
          <w:rFonts w:ascii="PT Astra Serif" w:eastAsia="SimSun" w:hAnsi="PT Astra Serif"/>
          <w:kern w:val="1"/>
          <w:szCs w:val="24"/>
          <w:lang w:eastAsia="hi-IN" w:bidi="hi-IN"/>
        </w:rPr>
        <w:t>к</w:t>
      </w:r>
      <w:r w:rsidR="0017255A" w:rsidRPr="003823C7">
        <w:rPr>
          <w:rFonts w:ascii="PT Astra Serif" w:eastAsia="SimSun" w:hAnsi="PT Astra Serif"/>
          <w:kern w:val="1"/>
          <w:szCs w:val="24"/>
          <w:lang w:eastAsia="hi-IN" w:bidi="hi-IN"/>
        </w:rPr>
        <w:t>оллективы и артисты Ленинского мемориала</w:t>
      </w:r>
      <w:r w:rsidR="00EE1172" w:rsidRPr="003823C7">
        <w:rPr>
          <w:rFonts w:ascii="PT Astra Serif" w:eastAsia="SimSun" w:hAnsi="PT Astra Serif"/>
          <w:b/>
          <w:bCs/>
          <w:kern w:val="1"/>
          <w:szCs w:val="24"/>
          <w:lang w:eastAsia="hi-IN" w:bidi="hi-IN"/>
        </w:rPr>
        <w:t xml:space="preserve">, </w:t>
      </w:r>
      <w:r w:rsidR="00EE1172" w:rsidRPr="003823C7">
        <w:rPr>
          <w:rFonts w:ascii="PT Astra Serif" w:eastAsia="SimSun" w:hAnsi="PT Astra Serif"/>
          <w:kern w:val="1"/>
          <w:szCs w:val="24"/>
          <w:lang w:eastAsia="hi-IN" w:bidi="hi-IN"/>
        </w:rPr>
        <w:t xml:space="preserve">6 дирижёров, 24 солиста (Москва, Санкт-Петербург, Уфа). </w:t>
      </w:r>
    </w:p>
    <w:p w14:paraId="1E39C095" w14:textId="67B7F401" w:rsidR="0017255A" w:rsidRPr="003823C7" w:rsidRDefault="0017255A" w:rsidP="003823C7">
      <w:pPr>
        <w:spacing w:line="240" w:lineRule="auto"/>
        <w:ind w:firstLine="709"/>
        <w:jc w:val="both"/>
        <w:rPr>
          <w:rFonts w:ascii="PT Astra Serif" w:eastAsia="SimSun" w:hAnsi="PT Astra Serif"/>
          <w:bCs/>
          <w:kern w:val="1"/>
          <w:sz w:val="24"/>
          <w:szCs w:val="24"/>
          <w:lang w:eastAsia="hi-IN" w:bidi="hi-IN"/>
        </w:rPr>
      </w:pPr>
      <w:r w:rsidRPr="003823C7">
        <w:rPr>
          <w:rFonts w:ascii="PT Astra Serif" w:hAnsi="PT Astra Serif"/>
          <w:bCs/>
          <w:sz w:val="24"/>
          <w:szCs w:val="24"/>
          <w:u w:val="single"/>
        </w:rPr>
        <w:t>Почётные гости фестиваля:</w:t>
      </w:r>
      <w:r w:rsidR="00EE1172" w:rsidRPr="003823C7">
        <w:rPr>
          <w:rFonts w:ascii="PT Astra Serif" w:hAnsi="PT Astra Serif"/>
          <w:bCs/>
          <w:sz w:val="24"/>
          <w:szCs w:val="24"/>
          <w:u w:val="single"/>
        </w:rPr>
        <w:t xml:space="preserve"> </w:t>
      </w:r>
      <w:r w:rsidRPr="003823C7">
        <w:rPr>
          <w:rFonts w:ascii="PT Astra Serif" w:eastAsia="SimSun" w:hAnsi="PT Astra Serif"/>
          <w:bCs/>
          <w:kern w:val="1"/>
          <w:sz w:val="24"/>
          <w:szCs w:val="24"/>
          <w:lang w:eastAsia="hi-IN" w:bidi="hi-IN"/>
        </w:rPr>
        <w:t xml:space="preserve">Цеп Анатолий Иванович, заслуженный работник культуры России, </w:t>
      </w:r>
      <w:r w:rsidRPr="003823C7">
        <w:rPr>
          <w:rFonts w:ascii="PT Astra Serif" w:hAnsi="PT Astra Serif"/>
          <w:bCs/>
          <w:sz w:val="24"/>
          <w:szCs w:val="24"/>
        </w:rPr>
        <w:t>заведующий отделом музыкального искусства Государственного Российского Дома народного творчества им. В.Д. Поленова</w:t>
      </w:r>
      <w:r w:rsidR="00EE1172" w:rsidRPr="003823C7">
        <w:rPr>
          <w:rFonts w:ascii="PT Astra Serif" w:hAnsi="PT Astra Serif"/>
          <w:bCs/>
          <w:sz w:val="24"/>
          <w:szCs w:val="24"/>
        </w:rPr>
        <w:t xml:space="preserve">, </w:t>
      </w:r>
      <w:r w:rsidRPr="003823C7">
        <w:rPr>
          <w:rFonts w:ascii="PT Astra Serif" w:eastAsia="SimSun" w:hAnsi="PT Astra Serif"/>
          <w:bCs/>
          <w:kern w:val="1"/>
          <w:sz w:val="24"/>
          <w:szCs w:val="24"/>
          <w:lang w:eastAsia="hi-IN" w:bidi="hi-IN"/>
        </w:rPr>
        <w:t>Ершов Кирилл Владимирович, профессор кафедры дирижирования Саратовской государственной консерватории имени Собинова</w:t>
      </w:r>
    </w:p>
    <w:p w14:paraId="24CF4B15" w14:textId="77777777" w:rsidR="0017255A" w:rsidRPr="003823C7" w:rsidRDefault="0017255A" w:rsidP="003823C7">
      <w:pPr>
        <w:spacing w:line="240" w:lineRule="auto"/>
        <w:ind w:firstLine="709"/>
        <w:jc w:val="both"/>
        <w:rPr>
          <w:rFonts w:ascii="PT Astra Serif" w:hAnsi="PT Astra Serif"/>
          <w:b/>
          <w:bCs/>
          <w:sz w:val="24"/>
          <w:szCs w:val="24"/>
          <w:lang w:eastAsia="ru-RU"/>
        </w:rPr>
      </w:pPr>
      <w:r w:rsidRPr="003823C7">
        <w:rPr>
          <w:rFonts w:ascii="PT Astra Serif" w:hAnsi="PT Astra Serif"/>
          <w:b/>
          <w:bCs/>
          <w:sz w:val="24"/>
          <w:szCs w:val="24"/>
          <w:lang w:eastAsia="ru-RU"/>
        </w:rPr>
        <w:t>В рамках фестиваля искусства народов Большой Страны</w:t>
      </w:r>
    </w:p>
    <w:p w14:paraId="35A7363E" w14:textId="77777777" w:rsidR="0017255A" w:rsidRPr="003823C7" w:rsidRDefault="0017255A" w:rsidP="003823C7">
      <w:pPr>
        <w:spacing w:line="240" w:lineRule="auto"/>
        <w:ind w:firstLine="709"/>
        <w:jc w:val="both"/>
        <w:rPr>
          <w:rFonts w:ascii="PT Astra Serif" w:hAnsi="PT Astra Serif"/>
          <w:sz w:val="24"/>
          <w:szCs w:val="24"/>
          <w:lang w:eastAsia="ru-RU"/>
        </w:rPr>
      </w:pPr>
      <w:r w:rsidRPr="003823C7">
        <w:rPr>
          <w:rFonts w:ascii="PT Astra Serif" w:eastAsia="SimSun" w:hAnsi="PT Astra Serif"/>
          <w:kern w:val="1"/>
          <w:sz w:val="24"/>
          <w:szCs w:val="24"/>
          <w:lang w:eastAsia="hi-IN" w:bidi="hi-IN"/>
        </w:rPr>
        <w:t>22.09.2022. Дворец дружбы народов «Губернаторский». К 100-летию СССР. «Фестиваль искусства народов Большой Страны». «Наследники Сибири». Государственный академический Омский русский народный хор, 501 чел.</w:t>
      </w:r>
    </w:p>
    <w:p w14:paraId="1588FF48" w14:textId="77777777" w:rsidR="0017255A" w:rsidRPr="003823C7" w:rsidRDefault="0017255A" w:rsidP="003823C7">
      <w:pPr>
        <w:spacing w:line="240" w:lineRule="auto"/>
        <w:ind w:firstLine="709"/>
        <w:jc w:val="both"/>
        <w:rPr>
          <w:rFonts w:ascii="PT Astra Serif" w:hAnsi="PT Astra Serif"/>
          <w:b/>
          <w:bCs/>
          <w:sz w:val="24"/>
          <w:szCs w:val="24"/>
          <w:lang w:eastAsia="ru-RU"/>
        </w:rPr>
      </w:pPr>
      <w:r w:rsidRPr="003823C7">
        <w:rPr>
          <w:rFonts w:ascii="PT Astra Serif" w:hAnsi="PT Astra Serif"/>
          <w:b/>
          <w:bCs/>
          <w:sz w:val="24"/>
          <w:szCs w:val="24"/>
          <w:lang w:eastAsia="ru-RU"/>
        </w:rPr>
        <w:t>В рамках проекта «Летняя молодежная оркестровая академия на Волге»</w:t>
      </w:r>
    </w:p>
    <w:p w14:paraId="4158C71F" w14:textId="77777777" w:rsidR="0017255A" w:rsidRPr="003823C7" w:rsidRDefault="0017255A" w:rsidP="003823C7">
      <w:pPr>
        <w:spacing w:line="240" w:lineRule="auto"/>
        <w:ind w:firstLine="709"/>
        <w:jc w:val="both"/>
        <w:rPr>
          <w:rFonts w:ascii="PT Astra Serif" w:eastAsia="SimSun" w:hAnsi="PT Astra Serif"/>
          <w:kern w:val="1"/>
          <w:sz w:val="24"/>
          <w:szCs w:val="24"/>
          <w:lang w:eastAsia="hi-IN" w:bidi="hi-IN"/>
        </w:rPr>
      </w:pPr>
      <w:r w:rsidRPr="003823C7">
        <w:rPr>
          <w:rFonts w:ascii="PT Astra Serif" w:eastAsia="SimSun" w:hAnsi="PT Astra Serif"/>
          <w:kern w:val="1"/>
          <w:sz w:val="24"/>
          <w:szCs w:val="24"/>
          <w:lang w:eastAsia="hi-IN" w:bidi="hi-IN"/>
        </w:rPr>
        <w:t>06.08.2022.</w:t>
      </w:r>
      <w:r w:rsidRPr="003823C7">
        <w:rPr>
          <w:rFonts w:ascii="PT Astra Serif" w:hAnsi="PT Astra Serif"/>
          <w:sz w:val="24"/>
          <w:szCs w:val="24"/>
          <w:lang w:eastAsia="ru-RU"/>
        </w:rPr>
        <w:t xml:space="preserve"> Усадьба семьи Ульяновых. 18.30. </w:t>
      </w:r>
      <w:r w:rsidRPr="003823C7">
        <w:rPr>
          <w:rFonts w:ascii="PT Astra Serif" w:eastAsia="SimSun" w:hAnsi="PT Astra Serif"/>
          <w:kern w:val="1"/>
          <w:sz w:val="24"/>
          <w:szCs w:val="24"/>
          <w:lang w:eastAsia="hi-IN" w:bidi="hi-IN"/>
        </w:rPr>
        <w:t xml:space="preserve">Проект «Летние музыкальные сезоны в Усадьбе». При поддержке Фонда президентских грантов. Неслучайные встречи. Молодёжный русский оркестр Поволжья (Тольятти). Художественный руководитель и главный дирижёр – заслуженный артист Самарской области Василий </w:t>
      </w:r>
      <w:proofErr w:type="spellStart"/>
      <w:r w:rsidRPr="003823C7">
        <w:rPr>
          <w:rFonts w:ascii="PT Astra Serif" w:eastAsia="SimSun" w:hAnsi="PT Astra Serif"/>
          <w:kern w:val="1"/>
          <w:sz w:val="24"/>
          <w:szCs w:val="24"/>
          <w:lang w:eastAsia="hi-IN" w:bidi="hi-IN"/>
        </w:rPr>
        <w:t>Кормишин</w:t>
      </w:r>
      <w:proofErr w:type="spellEnd"/>
      <w:r w:rsidRPr="003823C7">
        <w:rPr>
          <w:rFonts w:ascii="PT Astra Serif" w:eastAsia="SimSun" w:hAnsi="PT Astra Serif"/>
          <w:kern w:val="1"/>
          <w:sz w:val="24"/>
          <w:szCs w:val="24"/>
          <w:lang w:eastAsia="hi-IN" w:bidi="hi-IN"/>
        </w:rPr>
        <w:t xml:space="preserve"> (Тольятти). Михаил Тоцкий, дирижёр, солист (баян), заслуженный артист Республики Карелия, 217 чел.</w:t>
      </w:r>
    </w:p>
    <w:p w14:paraId="5BA01C38" w14:textId="77777777" w:rsidR="0017255A" w:rsidRPr="003823C7" w:rsidRDefault="0017255A" w:rsidP="003823C7">
      <w:pPr>
        <w:spacing w:line="240" w:lineRule="auto"/>
        <w:ind w:firstLine="709"/>
        <w:jc w:val="both"/>
        <w:rPr>
          <w:rFonts w:ascii="PT Astra Serif" w:eastAsia="SimSun" w:hAnsi="PT Astra Serif"/>
          <w:b/>
          <w:bCs/>
          <w:kern w:val="1"/>
          <w:sz w:val="24"/>
          <w:szCs w:val="24"/>
          <w:lang w:eastAsia="hi-IN" w:bidi="hi-IN"/>
        </w:rPr>
      </w:pPr>
      <w:r w:rsidRPr="003823C7">
        <w:rPr>
          <w:rFonts w:ascii="PT Astra Serif" w:hAnsi="PT Astra Serif"/>
          <w:b/>
          <w:bCs/>
          <w:sz w:val="24"/>
          <w:szCs w:val="24"/>
          <w:lang w:eastAsia="ru-RU"/>
        </w:rPr>
        <w:t>В рамках Всероссийского проекта</w:t>
      </w:r>
      <w:r w:rsidRPr="003823C7">
        <w:rPr>
          <w:rFonts w:ascii="PT Astra Serif" w:eastAsia="SimSun" w:hAnsi="PT Astra Serif"/>
          <w:b/>
          <w:bCs/>
          <w:kern w:val="1"/>
          <w:sz w:val="24"/>
          <w:szCs w:val="24"/>
          <w:lang w:eastAsia="hi-IN" w:bidi="hi-IN"/>
        </w:rPr>
        <w:t xml:space="preserve"> «Великое искусство </w:t>
      </w:r>
      <w:proofErr w:type="spellStart"/>
      <w:r w:rsidRPr="003823C7">
        <w:rPr>
          <w:rFonts w:ascii="PT Astra Serif" w:eastAsia="SimSun" w:hAnsi="PT Astra Serif"/>
          <w:b/>
          <w:bCs/>
          <w:kern w:val="1"/>
          <w:sz w:val="24"/>
          <w:szCs w:val="24"/>
          <w:lang w:eastAsia="hi-IN" w:bidi="hi-IN"/>
        </w:rPr>
        <w:t>Гнесинцев</w:t>
      </w:r>
      <w:proofErr w:type="spellEnd"/>
      <w:r w:rsidRPr="003823C7">
        <w:rPr>
          <w:rFonts w:ascii="PT Astra Serif" w:eastAsia="SimSun" w:hAnsi="PT Astra Serif"/>
          <w:b/>
          <w:bCs/>
          <w:kern w:val="1"/>
          <w:sz w:val="24"/>
          <w:szCs w:val="24"/>
          <w:lang w:eastAsia="hi-IN" w:bidi="hi-IN"/>
        </w:rPr>
        <w:t>»</w:t>
      </w:r>
    </w:p>
    <w:p w14:paraId="25A2F93E" w14:textId="77777777" w:rsidR="0017255A" w:rsidRPr="003823C7" w:rsidRDefault="0017255A" w:rsidP="003823C7">
      <w:pPr>
        <w:spacing w:line="240" w:lineRule="auto"/>
        <w:ind w:firstLine="709"/>
        <w:jc w:val="both"/>
        <w:rPr>
          <w:rFonts w:ascii="PT Astra Serif" w:eastAsia="SimSun" w:hAnsi="PT Astra Serif"/>
          <w:kern w:val="1"/>
          <w:sz w:val="24"/>
          <w:szCs w:val="24"/>
          <w:lang w:eastAsia="hi-IN" w:bidi="hi-IN"/>
        </w:rPr>
      </w:pPr>
      <w:r w:rsidRPr="003823C7">
        <w:rPr>
          <w:rFonts w:ascii="PT Astra Serif" w:eastAsia="SimSun" w:hAnsi="PT Astra Serif"/>
          <w:kern w:val="1"/>
          <w:sz w:val="24"/>
          <w:szCs w:val="24"/>
          <w:lang w:eastAsia="hi-IN" w:bidi="hi-IN"/>
        </w:rPr>
        <w:t>При поддержке Президентского фонда культурных инициатив</w:t>
      </w:r>
    </w:p>
    <w:p w14:paraId="78409311" w14:textId="77777777" w:rsidR="0017255A" w:rsidRPr="003823C7" w:rsidRDefault="0017255A" w:rsidP="003823C7">
      <w:pPr>
        <w:spacing w:line="240" w:lineRule="auto"/>
        <w:ind w:firstLine="709"/>
        <w:jc w:val="both"/>
        <w:rPr>
          <w:rFonts w:ascii="PT Astra Serif" w:eastAsia="SimSun" w:hAnsi="PT Astra Serif"/>
          <w:kern w:val="1"/>
          <w:sz w:val="24"/>
          <w:szCs w:val="24"/>
          <w:lang w:eastAsia="hi-IN" w:bidi="hi-IN"/>
        </w:rPr>
      </w:pPr>
      <w:r w:rsidRPr="003823C7">
        <w:rPr>
          <w:rFonts w:ascii="PT Astra Serif" w:eastAsia="SimSun" w:hAnsi="PT Astra Serif"/>
          <w:kern w:val="1"/>
          <w:sz w:val="24"/>
          <w:szCs w:val="24"/>
          <w:lang w:eastAsia="hi-IN" w:bidi="hi-IN"/>
        </w:rPr>
        <w:t xml:space="preserve">23.10.2022. Дворец творчества детей и молодёжи. 17.00. Всероссийский проект «Великое искусство </w:t>
      </w:r>
      <w:proofErr w:type="spellStart"/>
      <w:r w:rsidRPr="003823C7">
        <w:rPr>
          <w:rFonts w:ascii="PT Astra Serif" w:eastAsia="SimSun" w:hAnsi="PT Astra Serif"/>
          <w:kern w:val="1"/>
          <w:sz w:val="24"/>
          <w:szCs w:val="24"/>
          <w:lang w:eastAsia="hi-IN" w:bidi="hi-IN"/>
        </w:rPr>
        <w:t>Гнесинцев</w:t>
      </w:r>
      <w:proofErr w:type="spellEnd"/>
      <w:r w:rsidRPr="003823C7">
        <w:rPr>
          <w:rFonts w:ascii="PT Astra Serif" w:eastAsia="SimSun" w:hAnsi="PT Astra Serif"/>
          <w:kern w:val="1"/>
          <w:sz w:val="24"/>
          <w:szCs w:val="24"/>
          <w:lang w:eastAsia="hi-IN" w:bidi="hi-IN"/>
        </w:rPr>
        <w:t>», победитель конкурса грантов Президентского фонда культурных инициатив</w:t>
      </w:r>
    </w:p>
    <w:p w14:paraId="6056E152" w14:textId="77777777" w:rsidR="0017255A" w:rsidRPr="003823C7" w:rsidRDefault="0017255A" w:rsidP="003823C7">
      <w:pPr>
        <w:spacing w:line="240" w:lineRule="auto"/>
        <w:ind w:firstLine="709"/>
        <w:jc w:val="both"/>
        <w:rPr>
          <w:rFonts w:ascii="PT Astra Serif" w:eastAsia="SimSun" w:hAnsi="PT Astra Serif"/>
          <w:kern w:val="1"/>
          <w:sz w:val="24"/>
          <w:szCs w:val="24"/>
          <w:lang w:eastAsia="hi-IN" w:bidi="hi-IN"/>
        </w:rPr>
      </w:pPr>
      <w:r w:rsidRPr="003823C7">
        <w:rPr>
          <w:rFonts w:ascii="PT Astra Serif" w:eastAsia="SimSun" w:hAnsi="PT Astra Serif"/>
          <w:kern w:val="1"/>
          <w:sz w:val="24"/>
          <w:szCs w:val="24"/>
          <w:lang w:eastAsia="hi-IN" w:bidi="hi-IN"/>
        </w:rPr>
        <w:t xml:space="preserve">Ульяновский государственный оркестр русских народных инструментов. Художественный руководитель и главный дирижёр Артём Белов. Владимир </w:t>
      </w:r>
      <w:proofErr w:type="spellStart"/>
      <w:r w:rsidRPr="003823C7">
        <w:rPr>
          <w:rFonts w:ascii="PT Astra Serif" w:eastAsia="SimSun" w:hAnsi="PT Astra Serif"/>
          <w:kern w:val="1"/>
          <w:sz w:val="24"/>
          <w:szCs w:val="24"/>
          <w:lang w:eastAsia="hi-IN" w:bidi="hi-IN"/>
        </w:rPr>
        <w:t>Шкуровский</w:t>
      </w:r>
      <w:proofErr w:type="spellEnd"/>
      <w:r w:rsidRPr="003823C7">
        <w:rPr>
          <w:rFonts w:ascii="PT Astra Serif" w:eastAsia="SimSun" w:hAnsi="PT Astra Serif"/>
          <w:kern w:val="1"/>
          <w:sz w:val="24"/>
          <w:szCs w:val="24"/>
          <w:lang w:eastAsia="hi-IN" w:bidi="hi-IN"/>
        </w:rPr>
        <w:t xml:space="preserve"> (дирижёр, Москва), художественный руководитель и дирижёр Русского народного оркестра «Душа России» Российской академии музыки им. Гнесиных. Маргарита </w:t>
      </w:r>
      <w:proofErr w:type="spellStart"/>
      <w:r w:rsidRPr="003823C7">
        <w:rPr>
          <w:rFonts w:ascii="PT Astra Serif" w:eastAsia="SimSun" w:hAnsi="PT Astra Serif"/>
          <w:kern w:val="1"/>
          <w:sz w:val="24"/>
          <w:szCs w:val="24"/>
          <w:lang w:eastAsia="hi-IN" w:bidi="hi-IN"/>
        </w:rPr>
        <w:t>Долгоненкова</w:t>
      </w:r>
      <w:proofErr w:type="spellEnd"/>
      <w:r w:rsidRPr="003823C7">
        <w:rPr>
          <w:rFonts w:ascii="PT Astra Serif" w:eastAsia="SimSun" w:hAnsi="PT Astra Serif"/>
          <w:kern w:val="1"/>
          <w:sz w:val="24"/>
          <w:szCs w:val="24"/>
          <w:lang w:eastAsia="hi-IN" w:bidi="hi-IN"/>
        </w:rPr>
        <w:t xml:space="preserve"> (сопрано), 132 чел.</w:t>
      </w:r>
    </w:p>
    <w:p w14:paraId="000EE13B" w14:textId="77777777" w:rsidR="0017255A" w:rsidRPr="003823C7" w:rsidRDefault="0017255A" w:rsidP="003823C7">
      <w:pPr>
        <w:spacing w:line="240" w:lineRule="auto"/>
        <w:ind w:firstLine="709"/>
        <w:jc w:val="both"/>
        <w:rPr>
          <w:rFonts w:ascii="PT Astra Serif" w:hAnsi="PT Astra Serif"/>
          <w:b/>
          <w:bCs/>
          <w:sz w:val="24"/>
          <w:szCs w:val="24"/>
          <w:lang w:eastAsia="ru-RU"/>
        </w:rPr>
      </w:pPr>
      <w:r w:rsidRPr="003823C7">
        <w:rPr>
          <w:rFonts w:ascii="PT Astra Serif" w:hAnsi="PT Astra Serif"/>
          <w:b/>
          <w:bCs/>
          <w:sz w:val="24"/>
          <w:szCs w:val="24"/>
          <w:lang w:eastAsia="ru-RU"/>
        </w:rPr>
        <w:t>В рамках проекта Санкт-Петербургского Дома музыки «Музыкальная сборная России»</w:t>
      </w:r>
    </w:p>
    <w:p w14:paraId="0CAC176A" w14:textId="77777777" w:rsidR="0017255A" w:rsidRPr="003823C7" w:rsidRDefault="0017255A" w:rsidP="003823C7">
      <w:pPr>
        <w:spacing w:line="240" w:lineRule="auto"/>
        <w:ind w:firstLine="709"/>
        <w:jc w:val="both"/>
        <w:rPr>
          <w:rFonts w:ascii="PT Astra Serif" w:eastAsia="SimSun" w:hAnsi="PT Astra Serif"/>
          <w:kern w:val="1"/>
          <w:sz w:val="24"/>
          <w:szCs w:val="24"/>
          <w:lang w:eastAsia="hi-IN" w:bidi="hi-IN"/>
        </w:rPr>
      </w:pPr>
      <w:r w:rsidRPr="003823C7">
        <w:rPr>
          <w:rFonts w:ascii="PT Astra Serif" w:eastAsia="SimSun" w:hAnsi="PT Astra Serif"/>
          <w:kern w:val="1"/>
          <w:sz w:val="24"/>
          <w:szCs w:val="24"/>
          <w:lang w:eastAsia="hi-IN" w:bidi="hi-IN"/>
        </w:rPr>
        <w:t xml:space="preserve">27.11.2022. </w:t>
      </w:r>
      <w:proofErr w:type="spellStart"/>
      <w:r w:rsidRPr="003823C7">
        <w:rPr>
          <w:rFonts w:ascii="PT Astra Serif" w:eastAsia="SimSun" w:hAnsi="PT Astra Serif"/>
          <w:kern w:val="1"/>
          <w:sz w:val="24"/>
          <w:szCs w:val="24"/>
          <w:lang w:eastAsia="hi-IN" w:bidi="hi-IN"/>
        </w:rPr>
        <w:t>Бородин&amp;Чайковский</w:t>
      </w:r>
      <w:proofErr w:type="spellEnd"/>
      <w:r w:rsidRPr="003823C7">
        <w:rPr>
          <w:rFonts w:ascii="PT Astra Serif" w:eastAsia="SimSun" w:hAnsi="PT Astra Serif"/>
          <w:kern w:val="1"/>
          <w:sz w:val="24"/>
          <w:szCs w:val="24"/>
          <w:lang w:eastAsia="hi-IN" w:bidi="hi-IN"/>
        </w:rPr>
        <w:t xml:space="preserve">. Дворец творчества детей и молодёжи. 17.00. Ульяновский государственный академический симфонический оркестр «Губернаторский». Главный дирижёр Эдуард </w:t>
      </w:r>
      <w:proofErr w:type="spellStart"/>
      <w:r w:rsidRPr="003823C7">
        <w:rPr>
          <w:rFonts w:ascii="PT Astra Serif" w:eastAsia="SimSun" w:hAnsi="PT Astra Serif"/>
          <w:kern w:val="1"/>
          <w:sz w:val="24"/>
          <w:szCs w:val="24"/>
          <w:lang w:eastAsia="hi-IN" w:bidi="hi-IN"/>
        </w:rPr>
        <w:t>Дядюра</w:t>
      </w:r>
      <w:proofErr w:type="spellEnd"/>
      <w:r w:rsidRPr="003823C7">
        <w:rPr>
          <w:rFonts w:ascii="PT Astra Serif" w:eastAsia="SimSun" w:hAnsi="PT Astra Serif"/>
          <w:kern w:val="1"/>
          <w:sz w:val="24"/>
          <w:szCs w:val="24"/>
          <w:lang w:eastAsia="hi-IN" w:bidi="hi-IN"/>
        </w:rPr>
        <w:t>. София Яковенко (скрипка, Москва), лауреат международных конкурсов, солистка Санкт-Петербургского Дома музыки, 242 чел.</w:t>
      </w:r>
    </w:p>
    <w:p w14:paraId="410AF601" w14:textId="77777777" w:rsidR="0017255A" w:rsidRPr="003823C7" w:rsidRDefault="0017255A" w:rsidP="003823C7">
      <w:pPr>
        <w:spacing w:line="240" w:lineRule="auto"/>
        <w:ind w:firstLine="709"/>
        <w:jc w:val="both"/>
        <w:rPr>
          <w:rFonts w:ascii="PT Astra Serif" w:eastAsia="SimSun" w:hAnsi="PT Astra Serif"/>
          <w:kern w:val="1"/>
          <w:sz w:val="24"/>
          <w:szCs w:val="24"/>
          <w:lang w:eastAsia="hi-IN" w:bidi="hi-IN"/>
        </w:rPr>
      </w:pPr>
      <w:r w:rsidRPr="003823C7">
        <w:rPr>
          <w:rFonts w:ascii="PT Astra Serif" w:eastAsia="SimSun" w:hAnsi="PT Astra Serif"/>
          <w:kern w:val="1"/>
          <w:sz w:val="24"/>
          <w:szCs w:val="24"/>
          <w:lang w:eastAsia="hi-IN" w:bidi="hi-IN"/>
        </w:rPr>
        <w:t xml:space="preserve">04.12.2022. </w:t>
      </w:r>
      <w:r w:rsidRPr="003823C7">
        <w:rPr>
          <w:rFonts w:ascii="PT Astra Serif" w:hAnsi="PT Astra Serif"/>
          <w:sz w:val="24"/>
          <w:szCs w:val="24"/>
          <w:lang w:eastAsia="ru-RU"/>
        </w:rPr>
        <w:t xml:space="preserve">Дворец творчества детей и молодёжи. 17.00. </w:t>
      </w:r>
      <w:r w:rsidRPr="003823C7">
        <w:rPr>
          <w:rFonts w:ascii="PT Astra Serif" w:eastAsia="SimSun" w:hAnsi="PT Astra Serif"/>
          <w:kern w:val="1"/>
          <w:sz w:val="24"/>
          <w:szCs w:val="24"/>
          <w:lang w:eastAsia="hi-IN" w:bidi="hi-IN"/>
        </w:rPr>
        <w:t xml:space="preserve">Ульяновский государственный академический симфонический оркестр «Губернаторский». Художественный руководитель и </w:t>
      </w:r>
      <w:r w:rsidRPr="003823C7">
        <w:rPr>
          <w:rFonts w:ascii="PT Astra Serif" w:eastAsia="SimSun" w:hAnsi="PT Astra Serif"/>
          <w:kern w:val="1"/>
          <w:sz w:val="24"/>
          <w:szCs w:val="24"/>
          <w:lang w:eastAsia="hi-IN" w:bidi="hi-IN"/>
        </w:rPr>
        <w:lastRenderedPageBreak/>
        <w:t>дирижёр Андрей Данилов. Фёдор Амосов (виолончель, Москва), лауреат международных конкурсов, солист Санкт-Петербургского Дома музыки, 257 чел.</w:t>
      </w:r>
    </w:p>
    <w:p w14:paraId="14D86619" w14:textId="77777777" w:rsidR="0017255A" w:rsidRPr="003823C7" w:rsidRDefault="0017255A" w:rsidP="003823C7">
      <w:pPr>
        <w:spacing w:line="240" w:lineRule="auto"/>
        <w:ind w:firstLine="709"/>
        <w:jc w:val="both"/>
        <w:rPr>
          <w:rFonts w:ascii="PT Astra Serif" w:hAnsi="PT Astra Serif"/>
          <w:b/>
          <w:bCs/>
          <w:sz w:val="24"/>
          <w:szCs w:val="24"/>
          <w:lang w:eastAsia="ru-RU"/>
        </w:rPr>
      </w:pPr>
      <w:r w:rsidRPr="003823C7">
        <w:rPr>
          <w:rFonts w:ascii="PT Astra Serif" w:hAnsi="PT Astra Serif"/>
          <w:b/>
          <w:bCs/>
          <w:sz w:val="24"/>
          <w:szCs w:val="24"/>
          <w:lang w:eastAsia="ru-RU"/>
        </w:rPr>
        <w:t>В рамках Всероссийского проекта Санкт-Петербургского Дома музыки «Река талантов»</w:t>
      </w:r>
    </w:p>
    <w:p w14:paraId="1AD0CE28" w14:textId="6A2126BF" w:rsidR="0017255A" w:rsidRPr="003823C7" w:rsidRDefault="0017255A"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 xml:space="preserve">20.10.2022. Дворец творчества детей и молодёжи. 16.00. </w:t>
      </w:r>
      <w:r w:rsidRPr="003823C7">
        <w:rPr>
          <w:rFonts w:ascii="PT Astra Serif" w:eastAsia="SimSun" w:hAnsi="PT Astra Serif"/>
          <w:kern w:val="1"/>
          <w:sz w:val="24"/>
          <w:szCs w:val="24"/>
          <w:lang w:eastAsia="hi-IN" w:bidi="hi-IN"/>
        </w:rPr>
        <w:t xml:space="preserve">Ульяновский государственный академический симфонический оркестр «Губернаторский». Дирижёр – победитель I Всероссийского музыкального конкурса, художественный руководитель и главный дирижёр Новосибирского академического симфонического оркестра </w:t>
      </w:r>
      <w:proofErr w:type="spellStart"/>
      <w:r w:rsidRPr="003823C7">
        <w:rPr>
          <w:rFonts w:ascii="PT Astra Serif" w:eastAsia="SimSun" w:hAnsi="PT Astra Serif"/>
          <w:kern w:val="1"/>
          <w:sz w:val="24"/>
          <w:szCs w:val="24"/>
          <w:lang w:eastAsia="hi-IN" w:bidi="hi-IN"/>
        </w:rPr>
        <w:t>Димитрис</w:t>
      </w:r>
      <w:proofErr w:type="spellEnd"/>
      <w:r w:rsidRPr="003823C7">
        <w:rPr>
          <w:rFonts w:ascii="PT Astra Serif" w:eastAsia="SimSun" w:hAnsi="PT Astra Serif"/>
          <w:kern w:val="1"/>
          <w:sz w:val="24"/>
          <w:szCs w:val="24"/>
          <w:lang w:eastAsia="hi-IN" w:bidi="hi-IN"/>
        </w:rPr>
        <w:t xml:space="preserve"> </w:t>
      </w:r>
      <w:proofErr w:type="spellStart"/>
      <w:r w:rsidRPr="003823C7">
        <w:rPr>
          <w:rFonts w:ascii="PT Astra Serif" w:eastAsia="SimSun" w:hAnsi="PT Astra Serif"/>
          <w:kern w:val="1"/>
          <w:sz w:val="24"/>
          <w:szCs w:val="24"/>
          <w:lang w:eastAsia="hi-IN" w:bidi="hi-IN"/>
        </w:rPr>
        <w:t>Ботинис</w:t>
      </w:r>
      <w:proofErr w:type="spellEnd"/>
      <w:r w:rsidRPr="003823C7">
        <w:rPr>
          <w:rFonts w:ascii="PT Astra Serif" w:eastAsia="SimSun" w:hAnsi="PT Astra Serif"/>
          <w:kern w:val="1"/>
          <w:sz w:val="24"/>
          <w:szCs w:val="24"/>
          <w:lang w:eastAsia="hi-IN" w:bidi="hi-IN"/>
        </w:rPr>
        <w:t xml:space="preserve">. Солисты – участники проекта, лауреаты международных конкурсов: Георгий </w:t>
      </w:r>
      <w:proofErr w:type="spellStart"/>
      <w:r w:rsidRPr="003823C7">
        <w:rPr>
          <w:rFonts w:ascii="PT Astra Serif" w:eastAsia="SimSun" w:hAnsi="PT Astra Serif"/>
          <w:kern w:val="1"/>
          <w:sz w:val="24"/>
          <w:szCs w:val="24"/>
          <w:lang w:eastAsia="hi-IN" w:bidi="hi-IN"/>
        </w:rPr>
        <w:t>Гринемайер</w:t>
      </w:r>
      <w:proofErr w:type="spellEnd"/>
      <w:r w:rsidRPr="003823C7">
        <w:rPr>
          <w:rFonts w:ascii="PT Astra Serif" w:eastAsia="SimSun" w:hAnsi="PT Astra Serif"/>
          <w:kern w:val="1"/>
          <w:sz w:val="24"/>
          <w:szCs w:val="24"/>
          <w:lang w:eastAsia="hi-IN" w:bidi="hi-IN"/>
        </w:rPr>
        <w:t xml:space="preserve"> (труба, Москва), София Мехоношина (кларнет, Москва), Лейсан </w:t>
      </w:r>
      <w:proofErr w:type="spellStart"/>
      <w:r w:rsidRPr="003823C7">
        <w:rPr>
          <w:rFonts w:ascii="PT Astra Serif" w:eastAsia="SimSun" w:hAnsi="PT Astra Serif"/>
          <w:kern w:val="1"/>
          <w:sz w:val="24"/>
          <w:szCs w:val="24"/>
          <w:lang w:eastAsia="hi-IN" w:bidi="hi-IN"/>
        </w:rPr>
        <w:t>Казакбаева</w:t>
      </w:r>
      <w:proofErr w:type="spellEnd"/>
      <w:r w:rsidRPr="003823C7">
        <w:rPr>
          <w:rFonts w:ascii="PT Astra Serif" w:eastAsia="SimSun" w:hAnsi="PT Astra Serif"/>
          <w:kern w:val="1"/>
          <w:sz w:val="24"/>
          <w:szCs w:val="24"/>
          <w:lang w:eastAsia="hi-IN" w:bidi="hi-IN"/>
        </w:rPr>
        <w:t xml:space="preserve"> (фортепиано, Казань), 345 чел.</w:t>
      </w:r>
    </w:p>
    <w:p w14:paraId="7C75B3E5" w14:textId="70A70DD3" w:rsidR="00F1021F" w:rsidRPr="003823C7" w:rsidRDefault="00F1021F" w:rsidP="003823C7">
      <w:pPr>
        <w:spacing w:line="240" w:lineRule="auto"/>
        <w:ind w:firstLine="709"/>
        <w:jc w:val="both"/>
        <w:rPr>
          <w:rFonts w:ascii="PT Astra Serif" w:hAnsi="PT Astra Serif"/>
          <w:sz w:val="24"/>
          <w:szCs w:val="24"/>
          <w:lang w:eastAsia="ru-RU"/>
        </w:rPr>
      </w:pPr>
      <w:r w:rsidRPr="003823C7">
        <w:rPr>
          <w:rFonts w:ascii="PT Astra Serif" w:hAnsi="PT Astra Serif"/>
          <w:bCs/>
          <w:noProof/>
          <w:lang w:eastAsia="ru-RU"/>
        </w:rPr>
        <w:drawing>
          <wp:anchor distT="0" distB="0" distL="114300" distR="114300" simplePos="0" relativeHeight="251875328" behindDoc="0" locked="0" layoutInCell="1" allowOverlap="1" wp14:anchorId="3C3A2686" wp14:editId="1E69FD21">
            <wp:simplePos x="0" y="0"/>
            <wp:positionH relativeFrom="column">
              <wp:posOffset>43815</wp:posOffset>
            </wp:positionH>
            <wp:positionV relativeFrom="paragraph">
              <wp:posOffset>6350</wp:posOffset>
            </wp:positionV>
            <wp:extent cx="1694815" cy="1409700"/>
            <wp:effectExtent l="114300" t="76200" r="267335" b="190500"/>
            <wp:wrapSquare wrapText="bothSides"/>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6" cstate="print">
                      <a:clrChange>
                        <a:clrFrom>
                          <a:srgbClr val="FFFFFF"/>
                        </a:clrFrom>
                        <a:clrTo>
                          <a:srgbClr val="FFFFFF">
                            <a:alpha val="0"/>
                          </a:srgbClr>
                        </a:clrTo>
                      </a:clrChange>
                      <a:extLst>
                        <a:ext uri="{28A0092B-C50C-407E-A947-70E740481C1C}">
                          <a14:useLocalDpi xmlns:a14="http://schemas.microsoft.com/office/drawing/2010/main" val="0"/>
                        </a:ext>
                      </a:extLst>
                    </a:blip>
                    <a:srcRect l="10039" t="13428" r="8759" b="22445"/>
                    <a:stretch/>
                  </pic:blipFill>
                  <pic:spPr bwMode="auto">
                    <a:xfrm>
                      <a:off x="0" y="0"/>
                      <a:ext cx="1694815" cy="1409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3823C7">
        <w:rPr>
          <w:rFonts w:ascii="PT Astra Serif" w:hAnsi="PT Astra Serif"/>
          <w:bCs/>
          <w:sz w:val="24"/>
          <w:szCs w:val="24"/>
          <w:lang w:eastAsia="ru-RU"/>
        </w:rPr>
        <w:t>28 апреля 2022 года в Ижевске</w:t>
      </w:r>
      <w:r w:rsidRPr="003823C7">
        <w:rPr>
          <w:rFonts w:ascii="PT Astra Serif" w:hAnsi="PT Astra Serif"/>
          <w:sz w:val="24"/>
          <w:szCs w:val="24"/>
          <w:lang w:eastAsia="ru-RU"/>
        </w:rPr>
        <w:t xml:space="preserve"> в Государственном национальном театре Удмуртской Республики состоялась торжественная церемония награждения победителей Фестиваля </w:t>
      </w:r>
      <w:r w:rsidRPr="003823C7">
        <w:rPr>
          <w:rFonts w:ascii="PT Astra Serif" w:hAnsi="PT Astra Serif"/>
          <w:b/>
          <w:bCs/>
          <w:sz w:val="24"/>
          <w:szCs w:val="24"/>
          <w:lang w:eastAsia="ru-RU"/>
        </w:rPr>
        <w:t>«Театральное Приволжье»</w:t>
      </w:r>
      <w:r w:rsidRPr="003823C7">
        <w:rPr>
          <w:rFonts w:ascii="PT Astra Serif" w:hAnsi="PT Astra Serif"/>
          <w:sz w:val="24"/>
          <w:szCs w:val="24"/>
          <w:lang w:eastAsia="ru-RU"/>
        </w:rPr>
        <w:t xml:space="preserve"> (трансляцию </w:t>
      </w:r>
      <w:r w:rsidR="00316042" w:rsidRPr="003823C7">
        <w:rPr>
          <w:rFonts w:ascii="PT Astra Serif" w:hAnsi="PT Astra Serif"/>
          <w:sz w:val="24"/>
          <w:szCs w:val="24"/>
          <w:lang w:eastAsia="ru-RU"/>
        </w:rPr>
        <w:t>осуществлялась</w:t>
      </w:r>
      <w:r w:rsidRPr="003823C7">
        <w:rPr>
          <w:rFonts w:ascii="PT Astra Serif" w:hAnsi="PT Astra Serif"/>
          <w:sz w:val="24"/>
          <w:szCs w:val="24"/>
          <w:lang w:eastAsia="ru-RU"/>
        </w:rPr>
        <w:t xml:space="preserve"> на федеральном портале </w:t>
      </w:r>
      <w:proofErr w:type="spellStart"/>
      <w:r w:rsidRPr="003823C7">
        <w:rPr>
          <w:rFonts w:ascii="PT Astra Serif" w:hAnsi="PT Astra Serif"/>
          <w:sz w:val="24"/>
          <w:szCs w:val="24"/>
          <w:lang w:eastAsia="ru-RU"/>
        </w:rPr>
        <w:t>Культура.рф</w:t>
      </w:r>
      <w:proofErr w:type="spellEnd"/>
      <w:r w:rsidRPr="003823C7">
        <w:rPr>
          <w:rFonts w:ascii="PT Astra Serif" w:hAnsi="PT Astra Serif"/>
          <w:sz w:val="24"/>
          <w:szCs w:val="24"/>
          <w:lang w:eastAsia="ru-RU"/>
        </w:rPr>
        <w:t>).</w:t>
      </w:r>
    </w:p>
    <w:p w14:paraId="70B49251" w14:textId="77777777" w:rsidR="00853BE6" w:rsidRDefault="00F1021F" w:rsidP="00853BE6">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Ульяновскую область в финале фестиваля представили сразу два коллектива, одержавших победу в региональном этапе</w:t>
      </w:r>
      <w:r w:rsidR="00316042" w:rsidRPr="003823C7">
        <w:rPr>
          <w:rFonts w:ascii="PT Astra Serif" w:hAnsi="PT Astra Serif"/>
          <w:sz w:val="24"/>
          <w:szCs w:val="24"/>
          <w:lang w:eastAsia="ru-RU"/>
        </w:rPr>
        <w:t>:</w:t>
      </w:r>
      <w:r w:rsidRPr="003823C7">
        <w:rPr>
          <w:rFonts w:ascii="PT Astra Serif" w:hAnsi="PT Astra Serif"/>
          <w:sz w:val="24"/>
          <w:szCs w:val="24"/>
          <w:lang w:eastAsia="ru-RU"/>
        </w:rPr>
        <w:t xml:space="preserve"> театр «</w:t>
      </w:r>
      <w:proofErr w:type="spellStart"/>
      <w:r w:rsidRPr="003823C7">
        <w:rPr>
          <w:rFonts w:ascii="PT Astra Serif" w:hAnsi="PT Astra Serif"/>
          <w:sz w:val="24"/>
          <w:szCs w:val="24"/>
          <w:lang w:eastAsia="ru-RU"/>
        </w:rPr>
        <w:t>ТриэН</w:t>
      </w:r>
      <w:proofErr w:type="spellEnd"/>
      <w:r w:rsidRPr="003823C7">
        <w:rPr>
          <w:rFonts w:ascii="PT Astra Serif" w:hAnsi="PT Astra Serif"/>
          <w:sz w:val="24"/>
          <w:szCs w:val="24"/>
          <w:lang w:eastAsia="ru-RU"/>
        </w:rPr>
        <w:t xml:space="preserve">» Чердаклинского центра дополнительного образования детей со спектаклем «Весна 45-го» по пьесе Андрея </w:t>
      </w:r>
      <w:proofErr w:type="spellStart"/>
      <w:r w:rsidRPr="003823C7">
        <w:rPr>
          <w:rFonts w:ascii="PT Astra Serif" w:hAnsi="PT Astra Serif"/>
          <w:sz w:val="24"/>
          <w:szCs w:val="24"/>
          <w:lang w:eastAsia="ru-RU"/>
        </w:rPr>
        <w:t>Гуркова</w:t>
      </w:r>
      <w:proofErr w:type="spellEnd"/>
      <w:r w:rsidRPr="003823C7">
        <w:rPr>
          <w:rFonts w:ascii="PT Astra Serif" w:hAnsi="PT Astra Serif"/>
          <w:sz w:val="24"/>
          <w:szCs w:val="24"/>
          <w:lang w:eastAsia="ru-RU"/>
        </w:rPr>
        <w:t xml:space="preserve"> и объединение народных театральных коллективов ТМФ «Фрагмент» и ДЮТ «Дебют» – театр «Верю», действующий на базе ульяновского Дома культуры «Строитель», со спектаклем «Как ставится пьеса» по произведению Карела Чапека.</w:t>
      </w:r>
    </w:p>
    <w:p w14:paraId="1E415A98" w14:textId="7D9840E7" w:rsidR="00E43186" w:rsidRPr="00853BE6" w:rsidRDefault="00E43186" w:rsidP="00853BE6">
      <w:pPr>
        <w:spacing w:line="240" w:lineRule="auto"/>
        <w:ind w:firstLine="709"/>
        <w:jc w:val="both"/>
        <w:rPr>
          <w:rFonts w:ascii="PT Astra Serif" w:hAnsi="PT Astra Serif"/>
          <w:bCs/>
          <w:sz w:val="24"/>
          <w:szCs w:val="24"/>
        </w:rPr>
      </w:pPr>
      <w:r>
        <w:rPr>
          <w:noProof/>
        </w:rPr>
        <w:drawing>
          <wp:anchor distT="0" distB="0" distL="114300" distR="114300" simplePos="0" relativeHeight="251891712" behindDoc="0" locked="0" layoutInCell="1" allowOverlap="1" wp14:anchorId="54FED295" wp14:editId="48644B77">
            <wp:simplePos x="0" y="0"/>
            <wp:positionH relativeFrom="column">
              <wp:posOffset>4156075</wp:posOffset>
            </wp:positionH>
            <wp:positionV relativeFrom="paragraph">
              <wp:posOffset>1532255</wp:posOffset>
            </wp:positionV>
            <wp:extent cx="1965407" cy="1324911"/>
            <wp:effectExtent l="152400" t="152400" r="358775" b="37084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965407" cy="1324911"/>
                    </a:xfrm>
                    <a:prstGeom prst="rect">
                      <a:avLst/>
                    </a:prstGeom>
                    <a:ln>
                      <a:noFill/>
                    </a:ln>
                    <a:effectLst>
                      <a:outerShdw blurRad="292100" dist="139700" dir="2700000" algn="tl" rotWithShape="0">
                        <a:srgbClr val="333333">
                          <a:alpha val="65000"/>
                        </a:srgbClr>
                      </a:outerShdw>
                    </a:effectLst>
                  </pic:spPr>
                </pic:pic>
              </a:graphicData>
            </a:graphic>
          </wp:anchor>
        </w:drawing>
      </w:r>
      <w:r w:rsidR="00853BE6" w:rsidRPr="00853BE6">
        <w:rPr>
          <w:rFonts w:ascii="PT Astra Serif" w:hAnsi="PT Astra Serif"/>
          <w:bCs/>
          <w:sz w:val="24"/>
          <w:szCs w:val="24"/>
        </w:rPr>
        <w:t xml:space="preserve">С 21 по 27 марта 2022 года Ульяновский драматический театр имени </w:t>
      </w:r>
      <w:proofErr w:type="spellStart"/>
      <w:r w:rsidR="00853BE6" w:rsidRPr="00853BE6">
        <w:rPr>
          <w:rFonts w:ascii="PT Astra Serif" w:hAnsi="PT Astra Serif"/>
          <w:bCs/>
          <w:sz w:val="24"/>
          <w:szCs w:val="24"/>
        </w:rPr>
        <w:t>И.А.Гончарова</w:t>
      </w:r>
      <w:proofErr w:type="spellEnd"/>
      <w:r w:rsidR="00853BE6" w:rsidRPr="00853BE6">
        <w:rPr>
          <w:rFonts w:ascii="PT Astra Serif" w:hAnsi="PT Astra Serif"/>
          <w:bCs/>
          <w:sz w:val="24"/>
          <w:szCs w:val="24"/>
        </w:rPr>
        <w:t xml:space="preserve"> проводил </w:t>
      </w:r>
      <w:r w:rsidR="00853BE6" w:rsidRPr="00853BE6">
        <w:rPr>
          <w:rFonts w:ascii="PT Astra Serif" w:hAnsi="PT Astra Serif"/>
          <w:b/>
          <w:sz w:val="24"/>
          <w:szCs w:val="24"/>
          <w:lang w:val="en-US"/>
        </w:rPr>
        <w:t>XVI</w:t>
      </w:r>
      <w:r w:rsidR="00853BE6" w:rsidRPr="00853BE6">
        <w:rPr>
          <w:rFonts w:ascii="PT Astra Serif" w:hAnsi="PT Astra Serif"/>
          <w:b/>
          <w:sz w:val="24"/>
          <w:szCs w:val="24"/>
        </w:rPr>
        <w:t xml:space="preserve"> Фестиваль театров Ульяновской области «Лицедей-2022»</w:t>
      </w:r>
      <w:r>
        <w:rPr>
          <w:rFonts w:ascii="PT Astra Serif" w:hAnsi="PT Astra Serif"/>
          <w:bCs/>
          <w:sz w:val="24"/>
          <w:szCs w:val="24"/>
        </w:rPr>
        <w:t>,</w:t>
      </w:r>
      <w:r w:rsidR="00853BE6" w:rsidRPr="00853BE6">
        <w:rPr>
          <w:rFonts w:ascii="PT Astra Serif" w:hAnsi="PT Astra Serif"/>
          <w:bCs/>
          <w:sz w:val="24"/>
          <w:szCs w:val="24"/>
        </w:rPr>
        <w:t xml:space="preserve"> в рамках которого прошел конкурс среди самодеятельных коллективов на получение Специальной премии имени народного артиста России, лауреата Государственной премии РФ и Международной театральной премии </w:t>
      </w:r>
      <w:proofErr w:type="spellStart"/>
      <w:r w:rsidR="00853BE6" w:rsidRPr="00853BE6">
        <w:rPr>
          <w:rFonts w:ascii="PT Astra Serif" w:hAnsi="PT Astra Serif"/>
          <w:bCs/>
          <w:sz w:val="24"/>
          <w:szCs w:val="24"/>
        </w:rPr>
        <w:t>К.С.Станиславского</w:t>
      </w:r>
      <w:proofErr w:type="spellEnd"/>
      <w:r w:rsidR="00853BE6" w:rsidRPr="00853BE6">
        <w:rPr>
          <w:rFonts w:ascii="PT Astra Serif" w:hAnsi="PT Astra Serif"/>
          <w:bCs/>
          <w:sz w:val="24"/>
          <w:szCs w:val="24"/>
        </w:rPr>
        <w:t xml:space="preserve"> </w:t>
      </w:r>
      <w:proofErr w:type="spellStart"/>
      <w:r w:rsidR="00853BE6" w:rsidRPr="00853BE6">
        <w:rPr>
          <w:rFonts w:ascii="PT Astra Serif" w:hAnsi="PT Astra Serif"/>
          <w:bCs/>
          <w:sz w:val="24"/>
          <w:szCs w:val="24"/>
        </w:rPr>
        <w:t>Ю.С.Копылова</w:t>
      </w:r>
      <w:proofErr w:type="spellEnd"/>
      <w:r w:rsidR="00853BE6" w:rsidRPr="00853BE6">
        <w:rPr>
          <w:rFonts w:ascii="PT Astra Serif" w:hAnsi="PT Astra Serif"/>
          <w:bCs/>
          <w:sz w:val="24"/>
          <w:szCs w:val="24"/>
        </w:rPr>
        <w:t xml:space="preserve">. Лауреатами премии стали Земский театр </w:t>
      </w:r>
      <w:proofErr w:type="spellStart"/>
      <w:r w:rsidR="00853BE6" w:rsidRPr="00853BE6">
        <w:rPr>
          <w:rFonts w:ascii="PT Astra Serif" w:hAnsi="PT Astra Serif"/>
          <w:bCs/>
          <w:sz w:val="24"/>
          <w:szCs w:val="24"/>
        </w:rPr>
        <w:t>р.п.Чердаклы</w:t>
      </w:r>
      <w:proofErr w:type="spellEnd"/>
      <w:r w:rsidR="00853BE6" w:rsidRPr="00853BE6">
        <w:rPr>
          <w:rFonts w:ascii="PT Astra Serif" w:hAnsi="PT Astra Serif"/>
          <w:bCs/>
          <w:sz w:val="24"/>
          <w:szCs w:val="24"/>
        </w:rPr>
        <w:t xml:space="preserve"> Ульяновской области – за спектакль «Пять сестер и Ванька-встанька» (режиссер – Наталья Шубина) и Театр «ABSURDUS» за спектакль «Предчувствие действий зла» (режиссер – Павел Солдатов)</w:t>
      </w:r>
      <w:r w:rsidR="00853BE6">
        <w:rPr>
          <w:rFonts w:ascii="PT Astra Serif" w:hAnsi="PT Astra Serif"/>
          <w:bCs/>
          <w:sz w:val="24"/>
          <w:szCs w:val="24"/>
        </w:rPr>
        <w:t>. Перечень победителей в Приложение 13</w:t>
      </w:r>
      <w:r w:rsidR="00853BE6" w:rsidRPr="00853BE6">
        <w:rPr>
          <w:rFonts w:ascii="PT Astra Serif" w:hAnsi="PT Astra Serif"/>
          <w:bCs/>
          <w:sz w:val="24"/>
          <w:szCs w:val="24"/>
        </w:rPr>
        <w:t>.</w:t>
      </w:r>
      <w:r>
        <w:rPr>
          <w:rFonts w:ascii="PT Astra Serif" w:hAnsi="PT Astra Serif"/>
          <w:bCs/>
          <w:sz w:val="24"/>
          <w:szCs w:val="24"/>
        </w:rPr>
        <w:t xml:space="preserve"> </w:t>
      </w:r>
      <w:r w:rsidRPr="00E43186">
        <w:rPr>
          <w:rFonts w:ascii="PT Astra Serif" w:hAnsi="PT Astra Serif"/>
          <w:bCs/>
          <w:sz w:val="24"/>
          <w:szCs w:val="24"/>
        </w:rPr>
        <w:t>В конкурсной программе фестиваля приняло участие 10 коллективов с лучшими премьерами предыдущего года. По итогам было вручено 35 творческих премий в традиционных номинациях Фестиваля, в том числе – 8 специальных премий жюри за спектакли и отдельные актерские работы.</w:t>
      </w:r>
      <w:r>
        <w:rPr>
          <w:rFonts w:ascii="PT Astra Serif" w:hAnsi="PT Astra Serif"/>
          <w:bCs/>
          <w:sz w:val="24"/>
          <w:szCs w:val="24"/>
        </w:rPr>
        <w:t xml:space="preserve"> </w:t>
      </w:r>
      <w:r w:rsidRPr="00E43186">
        <w:rPr>
          <w:rFonts w:ascii="PT Astra Serif" w:hAnsi="PT Astra Serif"/>
          <w:bCs/>
          <w:sz w:val="24"/>
          <w:szCs w:val="24"/>
        </w:rPr>
        <w:t xml:space="preserve">Гостями фестиваля стали </w:t>
      </w:r>
      <w:r w:rsidRPr="00E43186">
        <w:rPr>
          <w:rFonts w:ascii="PT Astra Serif" w:hAnsi="PT Astra Serif"/>
          <w:sz w:val="24"/>
          <w:szCs w:val="24"/>
        </w:rPr>
        <w:t>акт</w:t>
      </w:r>
      <w:r w:rsidRPr="00E43186">
        <w:rPr>
          <w:rFonts w:ascii="PT Astra Serif" w:hAnsi="PT Astra Serif"/>
          <w:sz w:val="24"/>
          <w:szCs w:val="24"/>
        </w:rPr>
        <w:t>ё</w:t>
      </w:r>
      <w:r w:rsidRPr="00E43186">
        <w:rPr>
          <w:rFonts w:ascii="PT Astra Serif" w:hAnsi="PT Astra Serif"/>
          <w:sz w:val="24"/>
          <w:szCs w:val="24"/>
        </w:rPr>
        <w:t>р театра и кино Владимир Кошево</w:t>
      </w:r>
      <w:r w:rsidRPr="00E43186">
        <w:rPr>
          <w:rFonts w:ascii="PT Astra Serif" w:hAnsi="PT Astra Serif"/>
          <w:sz w:val="24"/>
          <w:szCs w:val="24"/>
        </w:rPr>
        <w:t xml:space="preserve">й и </w:t>
      </w:r>
      <w:r w:rsidRPr="00E43186">
        <w:rPr>
          <w:rFonts w:ascii="PT Astra Serif" w:hAnsi="PT Astra Serif"/>
          <w:sz w:val="24"/>
          <w:szCs w:val="24"/>
        </w:rPr>
        <w:t xml:space="preserve">актриса Государственного академического театра имени </w:t>
      </w:r>
      <w:proofErr w:type="spellStart"/>
      <w:r w:rsidRPr="00E43186">
        <w:rPr>
          <w:rFonts w:ascii="PT Astra Serif" w:hAnsi="PT Astra Serif"/>
          <w:sz w:val="24"/>
          <w:szCs w:val="24"/>
        </w:rPr>
        <w:t>Евг.Вахтангова</w:t>
      </w:r>
      <w:proofErr w:type="spellEnd"/>
      <w:r w:rsidRPr="00E43186">
        <w:rPr>
          <w:rFonts w:ascii="PT Astra Serif" w:hAnsi="PT Astra Serif"/>
          <w:sz w:val="24"/>
          <w:szCs w:val="24"/>
        </w:rPr>
        <w:t xml:space="preserve"> (Москва) народная артистка России Юлия Рутберг</w:t>
      </w:r>
      <w:r>
        <w:rPr>
          <w:rFonts w:ascii="PT Astra Serif" w:hAnsi="PT Astra Serif"/>
          <w:sz w:val="24"/>
          <w:szCs w:val="24"/>
        </w:rPr>
        <w:t>.</w:t>
      </w:r>
    </w:p>
    <w:p w14:paraId="623A9EF5" w14:textId="3DF99824" w:rsidR="00F1021F" w:rsidRPr="003823C7" w:rsidRDefault="00853BE6" w:rsidP="003823C7">
      <w:pPr>
        <w:spacing w:line="240" w:lineRule="auto"/>
        <w:ind w:firstLine="709"/>
        <w:jc w:val="both"/>
        <w:rPr>
          <w:rFonts w:ascii="PT Astra Serif" w:hAnsi="PT Astra Serif"/>
          <w:sz w:val="24"/>
          <w:szCs w:val="24"/>
          <w:lang w:eastAsia="ru-RU"/>
        </w:rPr>
      </w:pPr>
      <w:r w:rsidRPr="00853BE6">
        <w:rPr>
          <w:rFonts w:ascii="PT Astra Serif" w:hAnsi="PT Astra Serif"/>
          <w:bCs/>
          <w:sz w:val="24"/>
          <w:szCs w:val="24"/>
          <w:lang w:eastAsia="ru-RU"/>
        </w:rPr>
        <w:t>С</w:t>
      </w:r>
      <w:r w:rsidR="00F1021F" w:rsidRPr="00853BE6">
        <w:rPr>
          <w:rFonts w:ascii="PT Astra Serif" w:hAnsi="PT Astra Serif"/>
          <w:bCs/>
          <w:sz w:val="24"/>
          <w:szCs w:val="24"/>
          <w:lang w:eastAsia="ru-RU"/>
        </w:rPr>
        <w:t xml:space="preserve"> 20 по 24 мая 2022 года</w:t>
      </w:r>
      <w:r w:rsidR="00F1021F" w:rsidRPr="003823C7">
        <w:rPr>
          <w:rFonts w:ascii="PT Astra Serif" w:hAnsi="PT Astra Serif"/>
          <w:sz w:val="24"/>
          <w:szCs w:val="24"/>
          <w:lang w:eastAsia="ru-RU"/>
        </w:rPr>
        <w:t xml:space="preserve"> прошел Международный фестиваль театров кукол </w:t>
      </w:r>
      <w:r w:rsidR="00F1021F" w:rsidRPr="00853BE6">
        <w:rPr>
          <w:rFonts w:ascii="PT Astra Serif" w:hAnsi="PT Astra Serif"/>
          <w:b/>
          <w:bCs/>
          <w:sz w:val="24"/>
          <w:szCs w:val="24"/>
          <w:lang w:eastAsia="ru-RU"/>
        </w:rPr>
        <w:t>«Муравейник»</w:t>
      </w:r>
      <w:r w:rsidR="00316042" w:rsidRPr="003823C7">
        <w:rPr>
          <w:rFonts w:ascii="PT Astra Serif" w:hAnsi="PT Astra Serif"/>
          <w:b/>
          <w:sz w:val="24"/>
          <w:szCs w:val="24"/>
          <w:lang w:eastAsia="ru-RU"/>
        </w:rPr>
        <w:t xml:space="preserve">, </w:t>
      </w:r>
      <w:r>
        <w:rPr>
          <w:rFonts w:ascii="PT Astra Serif" w:hAnsi="PT Astra Serif"/>
          <w:bCs/>
          <w:sz w:val="24"/>
          <w:szCs w:val="24"/>
          <w:lang w:eastAsia="ru-RU"/>
        </w:rPr>
        <w:t xml:space="preserve">в котором </w:t>
      </w:r>
      <w:r w:rsidR="00F1021F" w:rsidRPr="003823C7">
        <w:rPr>
          <w:rFonts w:ascii="PT Astra Serif" w:hAnsi="PT Astra Serif"/>
          <w:sz w:val="24"/>
          <w:szCs w:val="24"/>
          <w:lang w:eastAsia="ru-RU"/>
        </w:rPr>
        <w:t xml:space="preserve">Ульяновский театр кукол </w:t>
      </w:r>
      <w:r>
        <w:rPr>
          <w:rFonts w:ascii="PT Astra Serif" w:hAnsi="PT Astra Serif"/>
          <w:sz w:val="24"/>
          <w:szCs w:val="24"/>
          <w:lang w:eastAsia="ru-RU"/>
        </w:rPr>
        <w:t>показал</w:t>
      </w:r>
      <w:r w:rsidR="00F1021F" w:rsidRPr="003823C7">
        <w:rPr>
          <w:rFonts w:ascii="PT Astra Serif" w:hAnsi="PT Astra Serif"/>
          <w:sz w:val="24"/>
          <w:szCs w:val="24"/>
          <w:lang w:eastAsia="ru-RU"/>
        </w:rPr>
        <w:t xml:space="preserve"> спектакл</w:t>
      </w:r>
      <w:r>
        <w:rPr>
          <w:rFonts w:ascii="PT Astra Serif" w:hAnsi="PT Astra Serif"/>
          <w:sz w:val="24"/>
          <w:szCs w:val="24"/>
          <w:lang w:eastAsia="ru-RU"/>
        </w:rPr>
        <w:t>ь</w:t>
      </w:r>
      <w:r w:rsidR="00F1021F" w:rsidRPr="003823C7">
        <w:rPr>
          <w:rFonts w:ascii="PT Astra Serif" w:hAnsi="PT Astra Serif"/>
          <w:sz w:val="24"/>
          <w:szCs w:val="24"/>
          <w:lang w:eastAsia="ru-RU"/>
        </w:rPr>
        <w:t xml:space="preserve"> «Волк, Коза и Козлята» в постановке лауреата Национальной театральной премии «Золотая маска» Владимира Бирюкова. </w:t>
      </w:r>
    </w:p>
    <w:p w14:paraId="7DF1029A" w14:textId="5853CD2C" w:rsidR="00F1021F" w:rsidRPr="003823C7" w:rsidRDefault="00F1021F" w:rsidP="003823C7">
      <w:pPr>
        <w:spacing w:line="240" w:lineRule="auto"/>
        <w:ind w:firstLine="709"/>
        <w:jc w:val="both"/>
        <w:rPr>
          <w:rFonts w:ascii="PT Astra Serif" w:hAnsi="PT Astra Serif"/>
          <w:sz w:val="24"/>
          <w:szCs w:val="24"/>
          <w:lang w:eastAsia="ru-RU"/>
        </w:rPr>
      </w:pPr>
      <w:r w:rsidRPr="003823C7">
        <w:rPr>
          <w:rFonts w:ascii="PT Astra Serif" w:hAnsi="PT Astra Serif"/>
          <w:bCs/>
          <w:noProof/>
          <w:sz w:val="24"/>
          <w:szCs w:val="24"/>
          <w:lang w:eastAsia="ru-RU"/>
        </w:rPr>
        <w:lastRenderedPageBreak/>
        <w:drawing>
          <wp:anchor distT="0" distB="0" distL="114300" distR="114300" simplePos="0" relativeHeight="251877376" behindDoc="1" locked="0" layoutInCell="1" allowOverlap="1" wp14:anchorId="738A737C" wp14:editId="217D52F6">
            <wp:simplePos x="0" y="0"/>
            <wp:positionH relativeFrom="column">
              <wp:posOffset>2540</wp:posOffset>
            </wp:positionH>
            <wp:positionV relativeFrom="paragraph">
              <wp:posOffset>4445</wp:posOffset>
            </wp:positionV>
            <wp:extent cx="2311400" cy="1529080"/>
            <wp:effectExtent l="0" t="0" r="0" b="0"/>
            <wp:wrapTight wrapText="bothSides">
              <wp:wrapPolygon edited="0">
                <wp:start x="712" y="0"/>
                <wp:lineTo x="0" y="538"/>
                <wp:lineTo x="0" y="20990"/>
                <wp:lineTo x="712" y="21259"/>
                <wp:lineTo x="20651" y="21259"/>
                <wp:lineTo x="21363" y="20990"/>
                <wp:lineTo x="21363" y="538"/>
                <wp:lineTo x="20651" y="0"/>
                <wp:lineTo x="712"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11400" cy="15290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823C7">
        <w:rPr>
          <w:rFonts w:ascii="PT Astra Serif" w:hAnsi="PT Astra Serif"/>
          <w:bCs/>
          <w:sz w:val="24"/>
          <w:szCs w:val="24"/>
          <w:lang w:eastAsia="ru-RU"/>
        </w:rPr>
        <w:t>С 20 по 22 мая 2022 года</w:t>
      </w:r>
      <w:r w:rsidRPr="003823C7">
        <w:rPr>
          <w:rFonts w:ascii="PT Astra Serif" w:hAnsi="PT Astra Serif"/>
          <w:sz w:val="24"/>
          <w:szCs w:val="24"/>
          <w:lang w:eastAsia="ru-RU"/>
        </w:rPr>
        <w:t xml:space="preserve"> коллектив </w:t>
      </w:r>
      <w:r w:rsidR="00316042" w:rsidRPr="003823C7">
        <w:rPr>
          <w:rFonts w:ascii="PT Astra Serif" w:hAnsi="PT Astra Serif"/>
          <w:sz w:val="24"/>
          <w:szCs w:val="24"/>
          <w:lang w:eastAsia="ru-RU"/>
        </w:rPr>
        <w:t xml:space="preserve">Театра юного зрителя (NEBOLSHОГО ТЕАТРА) </w:t>
      </w:r>
      <w:r w:rsidRPr="003823C7">
        <w:rPr>
          <w:rFonts w:ascii="PT Astra Serif" w:hAnsi="PT Astra Serif"/>
          <w:sz w:val="24"/>
          <w:szCs w:val="24"/>
          <w:lang w:eastAsia="ru-RU"/>
        </w:rPr>
        <w:t xml:space="preserve">принял участие в </w:t>
      </w:r>
      <w:r w:rsidRPr="003823C7">
        <w:rPr>
          <w:rFonts w:ascii="PT Astra Serif" w:hAnsi="PT Astra Serif"/>
          <w:b/>
          <w:bCs/>
          <w:sz w:val="24"/>
          <w:szCs w:val="24"/>
          <w:lang w:eastAsia="ru-RU"/>
        </w:rPr>
        <w:t xml:space="preserve">III Литературном фестивале «На родине </w:t>
      </w:r>
      <w:r w:rsidR="00BD0264" w:rsidRPr="003823C7">
        <w:rPr>
          <w:rFonts w:ascii="PT Astra Serif" w:hAnsi="PT Astra Serif"/>
          <w:b/>
          <w:bCs/>
          <w:sz w:val="24"/>
          <w:szCs w:val="24"/>
          <w:lang w:eastAsia="ru-RU"/>
        </w:rPr>
        <w:br/>
      </w:r>
      <w:r w:rsidRPr="003823C7">
        <w:rPr>
          <w:rFonts w:ascii="PT Astra Serif" w:hAnsi="PT Astra Serif"/>
          <w:b/>
          <w:bCs/>
          <w:sz w:val="24"/>
          <w:szCs w:val="24"/>
          <w:lang w:eastAsia="ru-RU"/>
        </w:rPr>
        <w:t>П.И. Чайковского»</w:t>
      </w:r>
      <w:r w:rsidRPr="003823C7">
        <w:rPr>
          <w:rFonts w:ascii="PT Astra Serif" w:hAnsi="PT Astra Serif"/>
          <w:sz w:val="24"/>
          <w:szCs w:val="24"/>
          <w:lang w:eastAsia="ru-RU"/>
        </w:rPr>
        <w:t xml:space="preserve">. NEBOLSHOY ТЕАТР выступил в городах Удмуртской Республики – Воткинск и Сарапул, а также селе </w:t>
      </w:r>
      <w:proofErr w:type="spellStart"/>
      <w:r w:rsidRPr="003823C7">
        <w:rPr>
          <w:rFonts w:ascii="PT Astra Serif" w:hAnsi="PT Astra Serif"/>
          <w:sz w:val="24"/>
          <w:szCs w:val="24"/>
          <w:lang w:eastAsia="ru-RU"/>
        </w:rPr>
        <w:t>Шаркан</w:t>
      </w:r>
      <w:proofErr w:type="spellEnd"/>
      <w:r w:rsidRPr="003823C7">
        <w:rPr>
          <w:rFonts w:ascii="PT Astra Serif" w:hAnsi="PT Astra Serif"/>
          <w:sz w:val="24"/>
          <w:szCs w:val="24"/>
          <w:lang w:eastAsia="ru-RU"/>
        </w:rPr>
        <w:t xml:space="preserve">. Более 1000 зрителей смогли посмотреть спектакль «Как </w:t>
      </w:r>
      <w:proofErr w:type="spellStart"/>
      <w:r w:rsidRPr="003823C7">
        <w:rPr>
          <w:rFonts w:ascii="PT Astra Serif" w:hAnsi="PT Astra Serif"/>
          <w:sz w:val="24"/>
          <w:szCs w:val="24"/>
          <w:lang w:eastAsia="ru-RU"/>
        </w:rPr>
        <w:t>Лопшо</w:t>
      </w:r>
      <w:proofErr w:type="spellEnd"/>
      <w:r w:rsidRPr="003823C7">
        <w:rPr>
          <w:rFonts w:ascii="PT Astra Serif" w:hAnsi="PT Astra Serif"/>
          <w:sz w:val="24"/>
          <w:szCs w:val="24"/>
          <w:lang w:eastAsia="ru-RU"/>
        </w:rPr>
        <w:t xml:space="preserve"> человеком стал» на родине персонажа удмуртских сказок. </w:t>
      </w:r>
    </w:p>
    <w:p w14:paraId="3C79F396" w14:textId="77777777" w:rsidR="00316042" w:rsidRPr="003823C7" w:rsidRDefault="00316042" w:rsidP="003823C7">
      <w:pPr>
        <w:spacing w:line="240" w:lineRule="auto"/>
        <w:ind w:firstLine="709"/>
        <w:jc w:val="both"/>
        <w:rPr>
          <w:rFonts w:ascii="PT Astra Serif" w:hAnsi="PT Astra Serif"/>
          <w:b/>
          <w:sz w:val="24"/>
          <w:szCs w:val="24"/>
          <w:lang w:eastAsia="ru-RU"/>
        </w:rPr>
      </w:pPr>
    </w:p>
    <w:p w14:paraId="229AC561" w14:textId="2992AFA1" w:rsidR="00F1021F" w:rsidRPr="003823C7" w:rsidRDefault="00A50F87"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 xml:space="preserve">С мая по декабрь проходил </w:t>
      </w:r>
      <w:r w:rsidR="00087CE6" w:rsidRPr="003823C7">
        <w:rPr>
          <w:rFonts w:ascii="PT Astra Serif" w:hAnsi="PT Astra Serif"/>
          <w:bCs/>
          <w:sz w:val="24"/>
          <w:szCs w:val="24"/>
          <w:lang w:eastAsia="ru-RU"/>
        </w:rPr>
        <w:t xml:space="preserve">II Межрегиональный фестиваль профессиональных коллективов народного творчества </w:t>
      </w:r>
      <w:r w:rsidR="00087CE6" w:rsidRPr="003823C7">
        <w:rPr>
          <w:rFonts w:ascii="PT Astra Serif" w:hAnsi="PT Astra Serif"/>
          <w:b/>
          <w:sz w:val="24"/>
          <w:szCs w:val="24"/>
          <w:lang w:eastAsia="ru-RU"/>
        </w:rPr>
        <w:t>«Широкая Волга»</w:t>
      </w:r>
      <w:r w:rsidRPr="003823C7">
        <w:rPr>
          <w:rFonts w:ascii="PT Astra Serif" w:hAnsi="PT Astra Serif"/>
          <w:bCs/>
          <w:sz w:val="24"/>
          <w:szCs w:val="24"/>
          <w:lang w:eastAsia="ru-RU"/>
        </w:rPr>
        <w:t>.</w:t>
      </w:r>
      <w:r w:rsidR="00087CE6" w:rsidRPr="003823C7">
        <w:rPr>
          <w:rFonts w:ascii="PT Astra Serif" w:hAnsi="PT Astra Serif"/>
          <w:b/>
          <w:sz w:val="24"/>
          <w:szCs w:val="24"/>
          <w:lang w:eastAsia="ru-RU"/>
        </w:rPr>
        <w:t xml:space="preserve"> </w:t>
      </w:r>
      <w:r w:rsidR="00BD0264" w:rsidRPr="003823C7">
        <w:rPr>
          <w:rStyle w:val="aff5"/>
          <w:rFonts w:ascii="PT Astra Serif" w:hAnsi="PT Astra Serif"/>
          <w:sz w:val="24"/>
          <w:szCs w:val="24"/>
          <w:lang w:eastAsia="ru-RU"/>
        </w:rPr>
        <w:footnoteReference w:id="7"/>
      </w:r>
      <w:r w:rsidR="00F1021F" w:rsidRPr="003823C7">
        <w:rPr>
          <w:rFonts w:ascii="PT Astra Serif" w:hAnsi="PT Astra Serif"/>
          <w:sz w:val="24"/>
          <w:szCs w:val="24"/>
          <w:lang w:eastAsia="ru-RU"/>
        </w:rPr>
        <w:t xml:space="preserve"> </w:t>
      </w:r>
    </w:p>
    <w:p w14:paraId="6B493BDD" w14:textId="698D6105" w:rsidR="00F1021F" w:rsidRPr="003823C7" w:rsidRDefault="00F1021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С 24 по 28 мая 2022 года прошёл </w:t>
      </w:r>
      <w:bookmarkStart w:id="154" w:name="_Hlk126146818"/>
      <w:r w:rsidRPr="003823C7">
        <w:rPr>
          <w:rFonts w:ascii="PT Astra Serif" w:hAnsi="PT Astra Serif"/>
          <w:bCs/>
          <w:sz w:val="24"/>
          <w:szCs w:val="24"/>
          <w:lang w:eastAsia="ru-RU"/>
        </w:rPr>
        <w:t xml:space="preserve">XIII Международный фестиваль кино- и телепрограмм для семейного просмотра </w:t>
      </w:r>
      <w:r w:rsidR="00A50F87" w:rsidRPr="003823C7">
        <w:rPr>
          <w:rFonts w:ascii="PT Astra Serif" w:hAnsi="PT Astra Serif"/>
          <w:b/>
          <w:sz w:val="24"/>
          <w:szCs w:val="24"/>
          <w:lang w:eastAsia="ru-RU"/>
        </w:rPr>
        <w:t>«От всей души»</w:t>
      </w:r>
      <w:r w:rsidR="00A50F87" w:rsidRPr="003823C7">
        <w:rPr>
          <w:rFonts w:ascii="PT Astra Serif" w:hAnsi="PT Astra Serif"/>
          <w:bCs/>
          <w:sz w:val="24"/>
          <w:szCs w:val="24"/>
          <w:lang w:eastAsia="ru-RU"/>
        </w:rPr>
        <w:t xml:space="preserve"> </w:t>
      </w:r>
      <w:r w:rsidRPr="003823C7">
        <w:rPr>
          <w:rFonts w:ascii="PT Astra Serif" w:hAnsi="PT Astra Serif"/>
          <w:bCs/>
          <w:sz w:val="24"/>
          <w:szCs w:val="24"/>
          <w:lang w:eastAsia="ru-RU"/>
        </w:rPr>
        <w:t>имени Валентины Леонтьевой</w:t>
      </w:r>
      <w:bookmarkEnd w:id="154"/>
      <w:r w:rsidRPr="003823C7">
        <w:rPr>
          <w:rFonts w:ascii="PT Astra Serif" w:hAnsi="PT Astra Serif"/>
          <w:bCs/>
          <w:sz w:val="24"/>
          <w:szCs w:val="24"/>
          <w:vertAlign w:val="superscript"/>
          <w:lang w:eastAsia="ru-RU"/>
        </w:rPr>
        <w:footnoteReference w:id="8"/>
      </w:r>
      <w:r w:rsidRPr="003823C7">
        <w:rPr>
          <w:rFonts w:ascii="PT Astra Serif" w:hAnsi="PT Astra Serif"/>
          <w:bCs/>
          <w:sz w:val="24"/>
          <w:szCs w:val="24"/>
          <w:lang w:eastAsia="ru-RU"/>
        </w:rPr>
        <w:t xml:space="preserve">. </w:t>
      </w:r>
    </w:p>
    <w:p w14:paraId="5E68E859" w14:textId="77ED561F" w:rsidR="00F1021F" w:rsidRPr="003823C7" w:rsidRDefault="00A50F87"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В июне</w:t>
      </w:r>
      <w:r w:rsidR="00F1021F" w:rsidRPr="003823C7">
        <w:rPr>
          <w:rFonts w:ascii="PT Astra Serif" w:hAnsi="PT Astra Serif"/>
          <w:sz w:val="24"/>
          <w:szCs w:val="24"/>
          <w:lang w:eastAsia="ru-RU"/>
        </w:rPr>
        <w:t xml:space="preserve"> NEBOLSHOY ТЕАТР представил спектакли «ЖИЛИ-БЫЛИ от Волги до Сибири» и «Детям о Петре Великом» на VI Всероссийском фестивале театрального искусства для детей </w:t>
      </w:r>
      <w:r w:rsidR="00F1021F" w:rsidRPr="003823C7">
        <w:rPr>
          <w:rFonts w:ascii="PT Astra Serif" w:hAnsi="PT Astra Serif"/>
          <w:b/>
          <w:bCs/>
          <w:sz w:val="24"/>
          <w:szCs w:val="24"/>
          <w:lang w:eastAsia="ru-RU"/>
        </w:rPr>
        <w:t>«Сказочное королевство»</w:t>
      </w:r>
      <w:r w:rsidR="00F1021F" w:rsidRPr="003823C7">
        <w:rPr>
          <w:rFonts w:ascii="PT Astra Serif" w:hAnsi="PT Astra Serif"/>
          <w:sz w:val="24"/>
          <w:szCs w:val="24"/>
          <w:lang w:eastAsia="ru-RU"/>
        </w:rPr>
        <w:t xml:space="preserve"> в городе Севастополе. По итогам фестиваля спектакль «ЖИЛИ-БЫЛИ от Волги до Сибири» (режиссер Марина Корнева) стал победителем в номинации «Королевская верность» за преданность народным традициям, объединяющим людей.</w:t>
      </w:r>
    </w:p>
    <w:p w14:paraId="79A698C3" w14:textId="77777777" w:rsidR="00F1021F" w:rsidRPr="003823C7" w:rsidRDefault="00F1021F"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7 июня 2022 года, в д</w:t>
      </w:r>
      <w:r w:rsidRPr="003823C7">
        <w:rPr>
          <w:rFonts w:ascii="PT Astra Serif" w:hAnsi="PT Astra Serif"/>
          <w:sz w:val="24"/>
          <w:szCs w:val="24"/>
          <w:lang w:eastAsia="ru-RU"/>
        </w:rPr>
        <w:t xml:space="preserve">ень 350-летия со дня рождения Петра I NEBOLSHOY ТЕАТР </w:t>
      </w:r>
      <w:r w:rsidRPr="003823C7">
        <w:rPr>
          <w:rFonts w:ascii="PT Astra Serif" w:hAnsi="PT Astra Serif"/>
          <w:sz w:val="24"/>
          <w:szCs w:val="24"/>
          <w:lang w:eastAsia="ru-RU"/>
        </w:rPr>
        <w:br/>
        <w:t xml:space="preserve">и фонд «Премьера» стали участниками ХХIV Международного фестиваля античного искусства </w:t>
      </w:r>
      <w:r w:rsidRPr="003823C7">
        <w:rPr>
          <w:rFonts w:ascii="PT Astra Serif" w:hAnsi="PT Astra Serif"/>
          <w:b/>
          <w:bCs/>
          <w:sz w:val="24"/>
          <w:szCs w:val="24"/>
          <w:lang w:eastAsia="ru-RU"/>
        </w:rPr>
        <w:t>«БОСПОРСКИЕ АГОНЫ»</w:t>
      </w:r>
      <w:r w:rsidRPr="003823C7">
        <w:rPr>
          <w:rFonts w:ascii="PT Astra Serif" w:hAnsi="PT Astra Serif"/>
          <w:sz w:val="24"/>
          <w:szCs w:val="24"/>
          <w:lang w:eastAsia="ru-RU"/>
        </w:rPr>
        <w:t xml:space="preserve"> в городе Керчь. В рамках фестиваля с большим успехом был представлен интерактивный театральный проект «Детям о Петре Великом».</w:t>
      </w:r>
    </w:p>
    <w:p w14:paraId="317294FF" w14:textId="77777777" w:rsidR="005F0A98" w:rsidRPr="003823C7" w:rsidRDefault="005F0A98"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8 июля 2022 года</w:t>
      </w:r>
      <w:r w:rsidRPr="003823C7">
        <w:rPr>
          <w:rFonts w:ascii="PT Astra Serif" w:hAnsi="PT Astra Serif"/>
          <w:sz w:val="24"/>
          <w:szCs w:val="24"/>
          <w:lang w:eastAsia="ru-RU"/>
        </w:rPr>
        <w:t xml:space="preserve"> Ульяновский государственный академический симфонический оркестр «Губернаторский» художественный руководитель и главный приглашённый дирижёр - Фабио </w:t>
      </w:r>
      <w:proofErr w:type="spellStart"/>
      <w:r w:rsidRPr="003823C7">
        <w:rPr>
          <w:rFonts w:ascii="PT Astra Serif" w:hAnsi="PT Astra Serif"/>
          <w:sz w:val="24"/>
          <w:szCs w:val="24"/>
          <w:lang w:eastAsia="ru-RU"/>
        </w:rPr>
        <w:t>Мастранджело</w:t>
      </w:r>
      <w:proofErr w:type="spellEnd"/>
      <w:r w:rsidRPr="003823C7">
        <w:rPr>
          <w:rFonts w:ascii="PT Astra Serif" w:hAnsi="PT Astra Serif"/>
          <w:sz w:val="24"/>
          <w:szCs w:val="24"/>
          <w:lang w:eastAsia="ru-RU"/>
        </w:rPr>
        <w:t xml:space="preserve"> принимал участие в Фестивале музыки и искусств </w:t>
      </w:r>
      <w:r w:rsidRPr="003823C7">
        <w:rPr>
          <w:rFonts w:ascii="PT Astra Serif" w:hAnsi="PT Astra Serif"/>
          <w:b/>
          <w:bCs/>
          <w:sz w:val="24"/>
          <w:szCs w:val="24"/>
          <w:lang w:eastAsia="ru-RU"/>
        </w:rPr>
        <w:t>«Тремоло» «Все грани классики»</w:t>
      </w:r>
      <w:r w:rsidRPr="003823C7">
        <w:rPr>
          <w:rFonts w:ascii="PT Astra Serif" w:hAnsi="PT Astra Serif"/>
          <w:sz w:val="24"/>
          <w:szCs w:val="24"/>
          <w:lang w:eastAsia="ru-RU"/>
        </w:rPr>
        <w:t xml:space="preserve"> (г. Тольятти) солистка Даниэла </w:t>
      </w:r>
      <w:proofErr w:type="spellStart"/>
      <w:r w:rsidRPr="003823C7">
        <w:rPr>
          <w:rFonts w:ascii="PT Astra Serif" w:hAnsi="PT Astra Serif"/>
          <w:sz w:val="24"/>
          <w:szCs w:val="24"/>
          <w:lang w:eastAsia="ru-RU"/>
        </w:rPr>
        <w:t>Скиллачи</w:t>
      </w:r>
      <w:proofErr w:type="spellEnd"/>
      <w:r w:rsidRPr="003823C7">
        <w:rPr>
          <w:rFonts w:ascii="PT Astra Serif" w:hAnsi="PT Astra Serif"/>
          <w:sz w:val="24"/>
          <w:szCs w:val="24"/>
          <w:lang w:eastAsia="ru-RU"/>
        </w:rPr>
        <w:t xml:space="preserve"> (сопрано, Италия), La Scala и Римской оперы</w:t>
      </w:r>
    </w:p>
    <w:p w14:paraId="13CADA40" w14:textId="77777777" w:rsidR="005F0A98" w:rsidRPr="003823C7" w:rsidRDefault="005F0A98"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20 августа 2022 года в</w:t>
      </w:r>
      <w:r w:rsidRPr="003823C7">
        <w:rPr>
          <w:rFonts w:ascii="PT Astra Serif" w:hAnsi="PT Astra Serif"/>
          <w:sz w:val="24"/>
          <w:szCs w:val="24"/>
          <w:lang w:eastAsia="ru-RU"/>
        </w:rPr>
        <w:t xml:space="preserve"> преддверии открытия 21-ого театрального сезона NEBOLSHOY ТЕАТР принял участие в Дне Ульяновской области на </w:t>
      </w:r>
      <w:r w:rsidRPr="003823C7">
        <w:rPr>
          <w:rFonts w:ascii="PT Astra Serif" w:hAnsi="PT Astra Serif"/>
          <w:b/>
          <w:bCs/>
          <w:sz w:val="24"/>
          <w:szCs w:val="24"/>
          <w:lang w:eastAsia="ru-RU"/>
        </w:rPr>
        <w:t>V-ом фестивале Русского географического общества в московском парке «Зарядье»</w:t>
      </w:r>
      <w:r w:rsidRPr="003823C7">
        <w:rPr>
          <w:rFonts w:ascii="PT Astra Serif" w:hAnsi="PT Astra Serif"/>
          <w:sz w:val="24"/>
          <w:szCs w:val="24"/>
          <w:lang w:eastAsia="ru-RU"/>
        </w:rPr>
        <w:t>. Гости события смогли познакомиться с интерактивным театральным проектом «Детям о Петре Великом».</w:t>
      </w:r>
    </w:p>
    <w:p w14:paraId="2E32AAB4" w14:textId="53BD1F24" w:rsidR="005F0A98" w:rsidRPr="003823C7" w:rsidRDefault="005F0A98"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8 сентября 2022 года в</w:t>
      </w:r>
      <w:r w:rsidRPr="003823C7">
        <w:rPr>
          <w:rFonts w:ascii="PT Astra Serif" w:hAnsi="PT Astra Serif"/>
          <w:sz w:val="24"/>
          <w:szCs w:val="24"/>
          <w:lang w:eastAsia="ru-RU"/>
        </w:rPr>
        <w:t xml:space="preserve"> Екатеринбурге состоялся XI Международный фестиваль театров кукол </w:t>
      </w:r>
      <w:r w:rsidRPr="003823C7">
        <w:rPr>
          <w:rFonts w:ascii="PT Astra Serif" w:hAnsi="PT Astra Serif"/>
          <w:b/>
          <w:bCs/>
          <w:sz w:val="24"/>
          <w:szCs w:val="24"/>
          <w:lang w:eastAsia="ru-RU"/>
        </w:rPr>
        <w:t>«Петрушка Великий»</w:t>
      </w:r>
      <w:r w:rsidR="00A50F87" w:rsidRPr="003823C7">
        <w:rPr>
          <w:rFonts w:ascii="PT Astra Serif" w:hAnsi="PT Astra Serif"/>
          <w:sz w:val="24"/>
          <w:szCs w:val="24"/>
          <w:lang w:eastAsia="ru-RU"/>
        </w:rPr>
        <w:t>, объединивший</w:t>
      </w:r>
      <w:r w:rsidRPr="003823C7">
        <w:rPr>
          <w:rFonts w:ascii="PT Astra Serif" w:hAnsi="PT Astra Serif"/>
          <w:sz w:val="24"/>
          <w:szCs w:val="24"/>
          <w:lang w:eastAsia="ru-RU"/>
        </w:rPr>
        <w:t xml:space="preserve"> три страны – Россию, Казахстан </w:t>
      </w:r>
      <w:r w:rsidRPr="003823C7">
        <w:rPr>
          <w:rFonts w:ascii="PT Astra Serif" w:hAnsi="PT Astra Serif"/>
          <w:sz w:val="24"/>
          <w:szCs w:val="24"/>
          <w:lang w:eastAsia="ru-RU"/>
        </w:rPr>
        <w:br/>
        <w:t>и Турцию. 160 участников из 14 театров представили 15 спектаклей. ОГАУК «Ульяновский областной театр кукол» принял участие в фестивале с показом спектакля «Журавлиные перья».</w:t>
      </w:r>
    </w:p>
    <w:p w14:paraId="68CB9873" w14:textId="77777777" w:rsidR="005F0A98" w:rsidRPr="003823C7" w:rsidRDefault="005F0A98"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 xml:space="preserve">17 сентября 2022 года </w:t>
      </w:r>
      <w:bookmarkStart w:id="155" w:name="_Hlk127893463"/>
      <w:r w:rsidRPr="003823C7">
        <w:rPr>
          <w:rFonts w:ascii="PT Astra Serif" w:hAnsi="PT Astra Serif"/>
          <w:sz w:val="24"/>
          <w:szCs w:val="24"/>
          <w:lang w:eastAsia="ru-RU"/>
        </w:rPr>
        <w:t xml:space="preserve">Ульяновский драматический театр имени </w:t>
      </w:r>
      <w:proofErr w:type="spellStart"/>
      <w:r w:rsidRPr="003823C7">
        <w:rPr>
          <w:rFonts w:ascii="PT Astra Serif" w:hAnsi="PT Astra Serif"/>
          <w:sz w:val="24"/>
          <w:szCs w:val="24"/>
          <w:lang w:eastAsia="ru-RU"/>
        </w:rPr>
        <w:t>И.А.Гончарова</w:t>
      </w:r>
      <w:bookmarkEnd w:id="155"/>
      <w:proofErr w:type="spellEnd"/>
      <w:r w:rsidRPr="003823C7">
        <w:rPr>
          <w:rFonts w:ascii="PT Astra Serif" w:hAnsi="PT Astra Serif"/>
          <w:sz w:val="24"/>
          <w:szCs w:val="24"/>
          <w:lang w:eastAsia="ru-RU"/>
        </w:rPr>
        <w:t xml:space="preserve"> принял участие в </w:t>
      </w:r>
      <w:r w:rsidRPr="003823C7">
        <w:rPr>
          <w:rFonts w:ascii="PT Astra Serif" w:hAnsi="PT Astra Serif"/>
          <w:b/>
          <w:bCs/>
          <w:sz w:val="24"/>
          <w:szCs w:val="24"/>
          <w:lang w:eastAsia="ru-RU"/>
        </w:rPr>
        <w:t>XXII Международном Волковском театральном фестивале в Ярославле</w:t>
      </w:r>
      <w:r w:rsidRPr="003823C7">
        <w:rPr>
          <w:rFonts w:ascii="PT Astra Serif" w:hAnsi="PT Astra Serif"/>
          <w:sz w:val="24"/>
          <w:szCs w:val="24"/>
          <w:lang w:eastAsia="ru-RU"/>
        </w:rPr>
        <w:t xml:space="preserve">. На сцене Российского государственного академического театра драмы имени Ф.Г. Волкова ульяновские артисты сыграли спектакль «Капитанская дочка» по повести </w:t>
      </w:r>
      <w:proofErr w:type="spellStart"/>
      <w:r w:rsidRPr="003823C7">
        <w:rPr>
          <w:rFonts w:ascii="PT Astra Serif" w:hAnsi="PT Astra Serif"/>
          <w:sz w:val="24"/>
          <w:szCs w:val="24"/>
          <w:lang w:eastAsia="ru-RU"/>
        </w:rPr>
        <w:t>А.С.Пушкина</w:t>
      </w:r>
      <w:proofErr w:type="spellEnd"/>
      <w:r w:rsidRPr="003823C7">
        <w:rPr>
          <w:rFonts w:ascii="PT Astra Serif" w:hAnsi="PT Astra Serif"/>
          <w:sz w:val="24"/>
          <w:szCs w:val="24"/>
          <w:lang w:eastAsia="ru-RU"/>
        </w:rPr>
        <w:t>.</w:t>
      </w:r>
    </w:p>
    <w:p w14:paraId="65A4648B" w14:textId="4567BB46"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18 сентября 2022 года в рамках Года культурного наследия народов России </w:t>
      </w:r>
      <w:r w:rsidRPr="003823C7">
        <w:rPr>
          <w:rFonts w:ascii="PT Astra Serif" w:hAnsi="PT Astra Serif"/>
          <w:b/>
          <w:sz w:val="24"/>
          <w:szCs w:val="24"/>
          <w:lang w:eastAsia="ru-RU"/>
        </w:rPr>
        <w:t>Фестиваль национальных оркестров России</w:t>
      </w:r>
      <w:r w:rsidR="00407C99" w:rsidRPr="003823C7">
        <w:rPr>
          <w:rFonts w:ascii="PT Astra Serif" w:hAnsi="PT Astra Serif"/>
          <w:bCs/>
          <w:sz w:val="24"/>
          <w:szCs w:val="24"/>
          <w:lang w:eastAsia="ru-RU"/>
        </w:rPr>
        <w:t>,</w:t>
      </w:r>
      <w:r w:rsidRPr="003823C7">
        <w:rPr>
          <w:rFonts w:ascii="PT Astra Serif" w:hAnsi="PT Astra Serif"/>
          <w:bCs/>
          <w:sz w:val="24"/>
          <w:szCs w:val="24"/>
          <w:lang w:eastAsia="ru-RU"/>
        </w:rPr>
        <w:t xml:space="preserve"> в котором принял участие Ульяновский государственный оркестр русских народных инструментов (г. Москва Большой зал Государственного Кремлевского Дворца). </w:t>
      </w:r>
    </w:p>
    <w:p w14:paraId="76FDABDF" w14:textId="7777777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В Оренбурге с 23 по 26 сентября в театре кукол «Пьеро» прошёл </w:t>
      </w:r>
      <w:r w:rsidRPr="003823C7">
        <w:rPr>
          <w:rFonts w:ascii="PT Astra Serif" w:hAnsi="PT Astra Serif"/>
          <w:bCs/>
          <w:sz w:val="24"/>
          <w:szCs w:val="24"/>
          <w:lang w:eastAsia="ru-RU"/>
        </w:rPr>
        <w:br/>
        <w:t xml:space="preserve">X Международном фестивале </w:t>
      </w:r>
      <w:r w:rsidRPr="003823C7">
        <w:rPr>
          <w:rFonts w:ascii="PT Astra Serif" w:hAnsi="PT Astra Serif"/>
          <w:b/>
          <w:sz w:val="24"/>
          <w:szCs w:val="24"/>
          <w:lang w:eastAsia="ru-RU"/>
        </w:rPr>
        <w:t xml:space="preserve">«Оренбургский </w:t>
      </w:r>
      <w:proofErr w:type="spellStart"/>
      <w:r w:rsidRPr="003823C7">
        <w:rPr>
          <w:rFonts w:ascii="PT Astra Serif" w:hAnsi="PT Astra Serif"/>
          <w:b/>
          <w:sz w:val="24"/>
          <w:szCs w:val="24"/>
          <w:lang w:eastAsia="ru-RU"/>
        </w:rPr>
        <w:t>арбузник</w:t>
      </w:r>
      <w:proofErr w:type="spellEnd"/>
      <w:r w:rsidRPr="003823C7">
        <w:rPr>
          <w:rFonts w:ascii="PT Astra Serif" w:hAnsi="PT Astra Serif"/>
          <w:b/>
          <w:sz w:val="24"/>
          <w:szCs w:val="24"/>
          <w:lang w:eastAsia="ru-RU"/>
        </w:rPr>
        <w:t>»</w:t>
      </w:r>
      <w:r w:rsidRPr="003823C7">
        <w:rPr>
          <w:rFonts w:ascii="PT Astra Serif" w:hAnsi="PT Astra Serif"/>
          <w:bCs/>
          <w:sz w:val="24"/>
          <w:szCs w:val="24"/>
          <w:lang w:eastAsia="ru-RU"/>
        </w:rPr>
        <w:t xml:space="preserve"> со спектаклем «Муха-Цокотуха». В нем приняли участие 14 театральных коллективов из нескольких регионов России </w:t>
      </w:r>
      <w:r w:rsidRPr="003823C7">
        <w:rPr>
          <w:rFonts w:ascii="PT Astra Serif" w:hAnsi="PT Astra Serif"/>
          <w:bCs/>
          <w:sz w:val="24"/>
          <w:szCs w:val="24"/>
          <w:lang w:eastAsia="ru-RU"/>
        </w:rPr>
        <w:br/>
        <w:t>и из Армении.</w:t>
      </w:r>
    </w:p>
    <w:p w14:paraId="4631552F" w14:textId="54D212D7" w:rsidR="0008042F" w:rsidRDefault="005F0A98" w:rsidP="00CB6C33">
      <w:pPr>
        <w:spacing w:line="240" w:lineRule="auto"/>
        <w:ind w:firstLine="709"/>
        <w:jc w:val="both"/>
        <w:rPr>
          <w:rFonts w:ascii="PT Astra Serif" w:hAnsi="PT Astra Serif"/>
          <w:b/>
          <w:sz w:val="24"/>
          <w:szCs w:val="24"/>
          <w:lang w:eastAsia="ru-RU"/>
        </w:rPr>
      </w:pPr>
      <w:r w:rsidRPr="003823C7">
        <w:rPr>
          <w:rFonts w:ascii="PT Astra Serif" w:hAnsi="PT Astra Serif"/>
          <w:bCs/>
          <w:sz w:val="24"/>
          <w:szCs w:val="24"/>
          <w:lang w:eastAsia="ru-RU"/>
        </w:rPr>
        <w:lastRenderedPageBreak/>
        <w:t xml:space="preserve">с 20 по 22 октября 2022 года прошёл III Всероссийский фестиваль-конкурс свадебных обрядов </w:t>
      </w:r>
      <w:r w:rsidRPr="003823C7">
        <w:rPr>
          <w:rFonts w:ascii="PT Astra Serif" w:hAnsi="PT Astra Serif"/>
          <w:b/>
          <w:sz w:val="24"/>
          <w:szCs w:val="24"/>
          <w:lang w:eastAsia="ru-RU"/>
        </w:rPr>
        <w:t>«Свадьба в Обломовке»</w:t>
      </w:r>
      <w:r w:rsidR="00A50F87" w:rsidRPr="003823C7">
        <w:rPr>
          <w:rFonts w:ascii="PT Astra Serif" w:hAnsi="PT Astra Serif"/>
          <w:b/>
          <w:sz w:val="24"/>
          <w:szCs w:val="24"/>
          <w:lang w:eastAsia="ru-RU"/>
        </w:rPr>
        <w:t>.</w:t>
      </w:r>
      <w:r w:rsidR="00A50F87" w:rsidRPr="003823C7">
        <w:rPr>
          <w:rStyle w:val="aff5"/>
          <w:rFonts w:ascii="PT Astra Serif" w:hAnsi="PT Astra Serif"/>
          <w:b/>
          <w:sz w:val="24"/>
          <w:szCs w:val="24"/>
          <w:lang w:eastAsia="ru-RU"/>
        </w:rPr>
        <w:footnoteReference w:id="9"/>
      </w:r>
    </w:p>
    <w:p w14:paraId="08F02D42" w14:textId="3BE38BD3" w:rsidR="00CB6C33" w:rsidRPr="00CB6C33" w:rsidRDefault="00E36E69" w:rsidP="00E36E69">
      <w:pPr>
        <w:spacing w:line="240" w:lineRule="auto"/>
        <w:ind w:firstLine="720"/>
        <w:contextualSpacing/>
        <w:jc w:val="both"/>
        <w:rPr>
          <w:rFonts w:ascii="PT Astra Serif" w:hAnsi="PT Astra Serif"/>
          <w:sz w:val="24"/>
          <w:szCs w:val="24"/>
        </w:rPr>
      </w:pPr>
      <w:r>
        <w:rPr>
          <w:noProof/>
        </w:rPr>
        <w:drawing>
          <wp:anchor distT="0" distB="0" distL="114300" distR="114300" simplePos="0" relativeHeight="251892736" behindDoc="0" locked="0" layoutInCell="1" allowOverlap="1" wp14:anchorId="683C8E24" wp14:editId="4BE5B3E0">
            <wp:simplePos x="0" y="0"/>
            <wp:positionH relativeFrom="column">
              <wp:posOffset>100965</wp:posOffset>
            </wp:positionH>
            <wp:positionV relativeFrom="paragraph">
              <wp:posOffset>110490</wp:posOffset>
            </wp:positionV>
            <wp:extent cx="2332990" cy="1555115"/>
            <wp:effectExtent l="152400" t="152400" r="353060" b="368935"/>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332990" cy="1555115"/>
                    </a:xfrm>
                    <a:prstGeom prst="rect">
                      <a:avLst/>
                    </a:prstGeom>
                    <a:ln>
                      <a:noFill/>
                    </a:ln>
                    <a:effectLst>
                      <a:outerShdw blurRad="292100" dist="139700" dir="2700000" algn="tl" rotWithShape="0">
                        <a:srgbClr val="333333">
                          <a:alpha val="65000"/>
                        </a:srgbClr>
                      </a:outerShdw>
                    </a:effectLst>
                  </pic:spPr>
                </pic:pic>
              </a:graphicData>
            </a:graphic>
          </wp:anchor>
        </w:drawing>
      </w:r>
      <w:r w:rsidRPr="00CB6C33">
        <w:rPr>
          <w:rFonts w:ascii="PT Astra Serif" w:hAnsi="PT Astra Serif"/>
          <w:sz w:val="24"/>
          <w:szCs w:val="24"/>
        </w:rPr>
        <w:t xml:space="preserve"> </w:t>
      </w:r>
      <w:r w:rsidR="00CB6C33" w:rsidRPr="00CB6C33">
        <w:rPr>
          <w:rFonts w:ascii="PT Astra Serif" w:hAnsi="PT Astra Serif"/>
          <w:sz w:val="24"/>
          <w:szCs w:val="24"/>
        </w:rPr>
        <w:t xml:space="preserve">С 1 по 6 ноября </w:t>
      </w:r>
      <w:r w:rsidR="00CB6C33" w:rsidRPr="003823C7">
        <w:rPr>
          <w:rFonts w:ascii="PT Astra Serif" w:hAnsi="PT Astra Serif"/>
          <w:sz w:val="24"/>
          <w:szCs w:val="24"/>
          <w:lang w:eastAsia="ru-RU"/>
        </w:rPr>
        <w:t xml:space="preserve">Ульяновский драматический театр имени </w:t>
      </w:r>
      <w:proofErr w:type="spellStart"/>
      <w:r w:rsidR="00CB6C33" w:rsidRPr="003823C7">
        <w:rPr>
          <w:rFonts w:ascii="PT Astra Serif" w:hAnsi="PT Astra Serif"/>
          <w:sz w:val="24"/>
          <w:szCs w:val="24"/>
          <w:lang w:eastAsia="ru-RU"/>
        </w:rPr>
        <w:t>И.А.Гончарова</w:t>
      </w:r>
      <w:proofErr w:type="spellEnd"/>
      <w:r w:rsidR="00CB6C33" w:rsidRPr="00CB6C33">
        <w:rPr>
          <w:rFonts w:ascii="PT Astra Serif" w:hAnsi="PT Astra Serif"/>
          <w:sz w:val="24"/>
          <w:szCs w:val="24"/>
        </w:rPr>
        <w:t xml:space="preserve"> пров</w:t>
      </w:r>
      <w:r w:rsidR="00CB6C33">
        <w:rPr>
          <w:rFonts w:ascii="PT Astra Serif" w:hAnsi="PT Astra Serif"/>
          <w:sz w:val="24"/>
          <w:szCs w:val="24"/>
        </w:rPr>
        <w:t>ё</w:t>
      </w:r>
      <w:r w:rsidR="00CB6C33" w:rsidRPr="00CB6C33">
        <w:rPr>
          <w:rFonts w:ascii="PT Astra Serif" w:hAnsi="PT Astra Serif"/>
          <w:sz w:val="24"/>
          <w:szCs w:val="24"/>
        </w:rPr>
        <w:t xml:space="preserve">л </w:t>
      </w:r>
      <w:r w:rsidR="00CB6C33" w:rsidRPr="003622C5">
        <w:rPr>
          <w:rFonts w:ascii="PT Astra Serif" w:hAnsi="PT Astra Serif"/>
          <w:b/>
          <w:bCs/>
          <w:sz w:val="24"/>
          <w:szCs w:val="24"/>
        </w:rPr>
        <w:t xml:space="preserve">Первый </w:t>
      </w:r>
      <w:r w:rsidR="00CB6C33" w:rsidRPr="00CB6C33">
        <w:rPr>
          <w:rFonts w:ascii="PT Astra Serif" w:hAnsi="PT Astra Serif"/>
          <w:b/>
          <w:bCs/>
          <w:sz w:val="24"/>
          <w:szCs w:val="24"/>
        </w:rPr>
        <w:t>Всероссийский театральный фестиваль памяти народного артиста РФ Юрия Копылова</w:t>
      </w:r>
      <w:r>
        <w:rPr>
          <w:rFonts w:ascii="PT Astra Serif" w:hAnsi="PT Astra Serif"/>
          <w:sz w:val="24"/>
          <w:szCs w:val="24"/>
        </w:rPr>
        <w:t xml:space="preserve">. </w:t>
      </w:r>
      <w:r w:rsidRPr="00E36E69">
        <w:rPr>
          <w:rFonts w:ascii="PT Astra Serif" w:hAnsi="PT Astra Serif"/>
          <w:sz w:val="24"/>
          <w:szCs w:val="24"/>
        </w:rPr>
        <w:t xml:space="preserve">Фестиваль посвящен 80-летию со дня рождения выдающегося российского режиссера народного артиста РФ, лауреата Государственной премии РФ и Международной премии </w:t>
      </w:r>
      <w:proofErr w:type="spellStart"/>
      <w:r w:rsidRPr="00E36E69">
        <w:rPr>
          <w:rFonts w:ascii="PT Astra Serif" w:hAnsi="PT Astra Serif"/>
          <w:sz w:val="24"/>
          <w:szCs w:val="24"/>
        </w:rPr>
        <w:t>К.С.Станиславского</w:t>
      </w:r>
      <w:proofErr w:type="spellEnd"/>
      <w:r w:rsidRPr="00E36E69">
        <w:rPr>
          <w:rFonts w:ascii="PT Astra Serif" w:hAnsi="PT Astra Serif"/>
          <w:sz w:val="24"/>
          <w:szCs w:val="24"/>
        </w:rPr>
        <w:t xml:space="preserve"> Юрия Семеновича Копылова, в течение 25 лет возглавлявшего Ульяновский театра драмы и создавшего уникальный театральный коллектив, известный на всем пространстве театральной России и за рубежом, основателя региональной актерской школы. Участие в нем приняли звезды театра и кино, начинавшие свой путь на ульяновской сцене под руководством Юрия Копылова: народный артист России, лауреат Государственной премии РФ Валерий Шейман, заслуженные артисты России Валентина Савостьянова, Александр Никулин, Денис </w:t>
      </w:r>
      <w:proofErr w:type="spellStart"/>
      <w:r w:rsidRPr="00E36E69">
        <w:rPr>
          <w:rFonts w:ascii="PT Astra Serif" w:hAnsi="PT Astra Serif"/>
          <w:sz w:val="24"/>
          <w:szCs w:val="24"/>
        </w:rPr>
        <w:t>Юченков</w:t>
      </w:r>
      <w:proofErr w:type="spellEnd"/>
      <w:r w:rsidRPr="00E36E69">
        <w:rPr>
          <w:rFonts w:ascii="PT Astra Serif" w:hAnsi="PT Astra Serif"/>
          <w:sz w:val="24"/>
          <w:szCs w:val="24"/>
        </w:rPr>
        <w:t xml:space="preserve">; мастера сцены – соратники Юрия Копылова, которые сегодня служат в Ульяновском драматическом театре: народная артистка России Зоя Самсонова, заслуженные артисты России Ирина Янко, Михаил Петров, заслуженный работник культуры Ульяновской области Людмила Даньшина, а также – молодые звезды труппы, ученики Юрия Копылова. </w:t>
      </w:r>
      <w:r>
        <w:rPr>
          <w:rFonts w:ascii="PT Astra Serif" w:hAnsi="PT Astra Serif"/>
          <w:sz w:val="24"/>
          <w:szCs w:val="24"/>
        </w:rPr>
        <w:t xml:space="preserve">Свои постановки представили </w:t>
      </w:r>
      <w:r w:rsidR="00CB6C33" w:rsidRPr="00CB6C33">
        <w:rPr>
          <w:rFonts w:ascii="PT Astra Serif" w:hAnsi="PT Astra Serif"/>
          <w:sz w:val="24"/>
          <w:szCs w:val="24"/>
        </w:rPr>
        <w:t>театр</w:t>
      </w:r>
      <w:r>
        <w:rPr>
          <w:rFonts w:ascii="PT Astra Serif" w:hAnsi="PT Astra Serif"/>
          <w:sz w:val="24"/>
          <w:szCs w:val="24"/>
        </w:rPr>
        <w:t>ы</w:t>
      </w:r>
      <w:r w:rsidR="00CB6C33" w:rsidRPr="00CB6C33">
        <w:rPr>
          <w:rFonts w:ascii="PT Astra Serif" w:hAnsi="PT Astra Serif"/>
          <w:sz w:val="24"/>
          <w:szCs w:val="24"/>
        </w:rPr>
        <w:t xml:space="preserve"> из Орла, Владимира, Москвы. </w:t>
      </w:r>
    </w:p>
    <w:p w14:paraId="0BBADB63" w14:textId="2377F459" w:rsidR="001B1DAB" w:rsidRPr="001B1DAB" w:rsidRDefault="009112B4" w:rsidP="001B1DAB">
      <w:pPr>
        <w:spacing w:line="240" w:lineRule="auto"/>
        <w:ind w:firstLine="709"/>
        <w:contextualSpacing/>
        <w:jc w:val="both"/>
        <w:rPr>
          <w:rFonts w:ascii="PT Astra Serif" w:hAnsi="PT Astra Serif"/>
          <w:sz w:val="24"/>
          <w:szCs w:val="24"/>
        </w:rPr>
      </w:pPr>
      <w:r>
        <w:rPr>
          <w:noProof/>
        </w:rPr>
        <w:drawing>
          <wp:anchor distT="0" distB="0" distL="114300" distR="114300" simplePos="0" relativeHeight="251893760" behindDoc="0" locked="0" layoutInCell="1" allowOverlap="1" wp14:anchorId="53D361DD" wp14:editId="51331722">
            <wp:simplePos x="0" y="0"/>
            <wp:positionH relativeFrom="column">
              <wp:posOffset>4882515</wp:posOffset>
            </wp:positionH>
            <wp:positionV relativeFrom="paragraph">
              <wp:posOffset>36830</wp:posOffset>
            </wp:positionV>
            <wp:extent cx="1236980" cy="1275715"/>
            <wp:effectExtent l="152400" t="152400" r="363220" b="36258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236980" cy="12757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B1DAB" w:rsidRPr="001B1DAB">
        <w:rPr>
          <w:rFonts w:ascii="PT Astra Serif" w:hAnsi="PT Astra Serif"/>
          <w:sz w:val="24"/>
          <w:szCs w:val="24"/>
        </w:rPr>
        <w:t xml:space="preserve">18 ноября сцене </w:t>
      </w:r>
      <w:r w:rsidR="001B1DAB">
        <w:rPr>
          <w:rFonts w:ascii="PT Astra Serif" w:hAnsi="PT Astra Serif"/>
          <w:sz w:val="24"/>
          <w:szCs w:val="24"/>
        </w:rPr>
        <w:t xml:space="preserve">Ульяновского драматического театра им. </w:t>
      </w:r>
      <w:proofErr w:type="spellStart"/>
      <w:r w:rsidR="001B1DAB">
        <w:rPr>
          <w:rFonts w:ascii="PT Astra Serif" w:hAnsi="PT Astra Serif"/>
          <w:sz w:val="24"/>
          <w:szCs w:val="24"/>
        </w:rPr>
        <w:t>И.А.Гончарова</w:t>
      </w:r>
      <w:proofErr w:type="spellEnd"/>
      <w:r w:rsidR="001B1DAB">
        <w:rPr>
          <w:rFonts w:ascii="PT Astra Serif" w:hAnsi="PT Astra Serif"/>
          <w:sz w:val="24"/>
          <w:szCs w:val="24"/>
        </w:rPr>
        <w:t xml:space="preserve"> </w:t>
      </w:r>
      <w:r w:rsidR="001B1DAB" w:rsidRPr="001B1DAB">
        <w:rPr>
          <w:rFonts w:ascii="PT Astra Serif" w:hAnsi="PT Astra Serif"/>
          <w:sz w:val="24"/>
          <w:szCs w:val="24"/>
        </w:rPr>
        <w:t xml:space="preserve">состоялся Межрегиональный фестиваль самодеятельных коллективов </w:t>
      </w:r>
      <w:r w:rsidR="001B1DAB" w:rsidRPr="001B1DAB">
        <w:rPr>
          <w:rFonts w:ascii="PT Astra Serif" w:hAnsi="PT Astra Serif"/>
          <w:b/>
          <w:bCs/>
          <w:sz w:val="24"/>
          <w:szCs w:val="24"/>
        </w:rPr>
        <w:t>«Театр против наркотиков»</w:t>
      </w:r>
      <w:r w:rsidR="001B1DAB" w:rsidRPr="001B1DAB">
        <w:rPr>
          <w:rFonts w:ascii="PT Astra Serif" w:hAnsi="PT Astra Serif"/>
          <w:sz w:val="24"/>
          <w:szCs w:val="24"/>
        </w:rPr>
        <w:t>. Конкурсные работы представили театральные студии из Республик Удмуртии и Мордовии, а также – из Ульяновска, Димитровграда и ряда районов Ульяновской области. Работы участников Фестиваля пополнили «Базу профилактических материалов», направленную на работу по предупреждению распространения наркозависимости в молодежной среде.</w:t>
      </w:r>
      <w:r w:rsidR="001B1DAB">
        <w:rPr>
          <w:rFonts w:ascii="PT Astra Serif" w:hAnsi="PT Astra Serif"/>
          <w:sz w:val="24"/>
          <w:szCs w:val="24"/>
        </w:rPr>
        <w:t xml:space="preserve"> Перечень победителей в Приложении 13.</w:t>
      </w:r>
      <w:r w:rsidRPr="009112B4">
        <w:rPr>
          <w:noProof/>
        </w:rPr>
        <w:t xml:space="preserve"> </w:t>
      </w:r>
    </w:p>
    <w:p w14:paraId="71F2BF35" w14:textId="53EC20BE" w:rsidR="0008042F" w:rsidRPr="003823C7" w:rsidRDefault="0008042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12 декабря 2022 года в рамках проекта </w:t>
      </w:r>
      <w:r w:rsidRPr="003823C7">
        <w:rPr>
          <w:rFonts w:ascii="PT Astra Serif" w:hAnsi="PT Astra Serif"/>
          <w:b/>
          <w:sz w:val="24"/>
          <w:szCs w:val="24"/>
          <w:lang w:eastAsia="ru-RU"/>
        </w:rPr>
        <w:t>«Русский балет навсегда»</w:t>
      </w:r>
      <w:r w:rsidRPr="003823C7">
        <w:rPr>
          <w:rFonts w:ascii="PT Astra Serif" w:hAnsi="PT Astra Serif"/>
          <w:bCs/>
          <w:sz w:val="24"/>
          <w:szCs w:val="24"/>
          <w:lang w:eastAsia="ru-RU"/>
        </w:rPr>
        <w:t xml:space="preserve"> при поддержке Президентского фонда культурных инициатив 85-летию со дня рождения великого танцовщика ХХ века Мариса Лиепа прошёл балет-гала «Мой отец Марис Лиепа»</w:t>
      </w:r>
      <w:r w:rsidR="00A50F87" w:rsidRPr="003823C7">
        <w:rPr>
          <w:rFonts w:ascii="PT Astra Serif" w:hAnsi="PT Astra Serif"/>
          <w:bCs/>
          <w:sz w:val="24"/>
          <w:szCs w:val="24"/>
          <w:lang w:eastAsia="ru-RU"/>
        </w:rPr>
        <w:t xml:space="preserve">, в </w:t>
      </w:r>
      <w:proofErr w:type="spellStart"/>
      <w:r w:rsidR="00A50F87" w:rsidRPr="003823C7">
        <w:rPr>
          <w:rFonts w:ascii="PT Astra Serif" w:hAnsi="PT Astra Serif"/>
          <w:bCs/>
          <w:sz w:val="24"/>
          <w:szCs w:val="24"/>
          <w:lang w:eastAsia="ru-RU"/>
        </w:rPr>
        <w:t>которм</w:t>
      </w:r>
      <w:proofErr w:type="spellEnd"/>
      <w:r w:rsidR="00A50F87" w:rsidRPr="003823C7">
        <w:rPr>
          <w:rFonts w:ascii="PT Astra Serif" w:hAnsi="PT Astra Serif"/>
          <w:bCs/>
          <w:sz w:val="24"/>
          <w:szCs w:val="24"/>
          <w:lang w:eastAsia="ru-RU"/>
        </w:rPr>
        <w:t xml:space="preserve"> е</w:t>
      </w:r>
      <w:r w:rsidRPr="003823C7">
        <w:rPr>
          <w:rFonts w:ascii="PT Astra Serif" w:hAnsi="PT Astra Serif"/>
          <w:bCs/>
          <w:sz w:val="24"/>
          <w:szCs w:val="24"/>
          <w:lang w:eastAsia="ru-RU"/>
        </w:rPr>
        <w:t xml:space="preserve">го дочь Илзе </w:t>
      </w:r>
      <w:r w:rsidR="00A50F87" w:rsidRPr="003823C7">
        <w:rPr>
          <w:rFonts w:ascii="PT Astra Serif" w:hAnsi="PT Astra Serif"/>
          <w:bCs/>
          <w:sz w:val="24"/>
          <w:szCs w:val="24"/>
          <w:lang w:eastAsia="ru-RU"/>
        </w:rPr>
        <w:t xml:space="preserve">рассказала </w:t>
      </w:r>
      <w:r w:rsidRPr="003823C7">
        <w:rPr>
          <w:rFonts w:ascii="PT Astra Serif" w:hAnsi="PT Astra Serif"/>
          <w:bCs/>
          <w:sz w:val="24"/>
          <w:szCs w:val="24"/>
          <w:lang w:eastAsia="ru-RU"/>
        </w:rPr>
        <w:t xml:space="preserve">о </w:t>
      </w:r>
      <w:r w:rsidR="00A50F87" w:rsidRPr="003823C7">
        <w:rPr>
          <w:rFonts w:ascii="PT Astra Serif" w:hAnsi="PT Astra Serif"/>
          <w:bCs/>
          <w:sz w:val="24"/>
          <w:szCs w:val="24"/>
          <w:lang w:eastAsia="ru-RU"/>
        </w:rPr>
        <w:t>своём отце</w:t>
      </w:r>
      <w:r w:rsidRPr="003823C7">
        <w:rPr>
          <w:rFonts w:ascii="PT Astra Serif" w:hAnsi="PT Astra Serif"/>
          <w:bCs/>
          <w:sz w:val="24"/>
          <w:szCs w:val="24"/>
          <w:lang w:eastAsia="ru-RU"/>
        </w:rPr>
        <w:t>, а её друзья – звёзды мирового балета – исполнили номера из самых известных спектаклей, в которых участвовал Марис.</w:t>
      </w:r>
    </w:p>
    <w:p w14:paraId="14BC0356" w14:textId="584D90C0" w:rsidR="00350056" w:rsidRPr="003823C7" w:rsidRDefault="00350056" w:rsidP="003823C7">
      <w:pPr>
        <w:pStyle w:val="af1"/>
        <w:ind w:firstLine="709"/>
        <w:jc w:val="both"/>
        <w:rPr>
          <w:rFonts w:ascii="PT Astra Serif" w:hAnsi="PT Astra Serif"/>
          <w:b/>
          <w:sz w:val="24"/>
          <w:szCs w:val="24"/>
          <w:u w:val="single"/>
        </w:rPr>
      </w:pPr>
      <w:proofErr w:type="spellStart"/>
      <w:r w:rsidRPr="003823C7">
        <w:rPr>
          <w:rFonts w:ascii="PT Astra Serif" w:hAnsi="PT Astra Serif"/>
          <w:b/>
          <w:sz w:val="24"/>
          <w:szCs w:val="24"/>
          <w:u w:val="single"/>
        </w:rPr>
        <w:t>Гасрольные</w:t>
      </w:r>
      <w:proofErr w:type="spellEnd"/>
      <w:r w:rsidRPr="003823C7">
        <w:rPr>
          <w:rFonts w:ascii="PT Astra Serif" w:hAnsi="PT Astra Serif"/>
          <w:b/>
          <w:sz w:val="24"/>
          <w:szCs w:val="24"/>
          <w:u w:val="single"/>
        </w:rPr>
        <w:t xml:space="preserve"> мероприятия</w:t>
      </w:r>
    </w:p>
    <w:p w14:paraId="73BF4470" w14:textId="77777777" w:rsidR="00407C99" w:rsidRPr="003823C7" w:rsidRDefault="00407C99" w:rsidP="003823C7">
      <w:pPr>
        <w:spacing w:line="240" w:lineRule="auto"/>
        <w:ind w:firstLine="709"/>
        <w:jc w:val="both"/>
        <w:rPr>
          <w:rFonts w:ascii="PT Astra Serif" w:hAnsi="PT Astra Serif"/>
          <w:sz w:val="24"/>
          <w:szCs w:val="24"/>
          <w:lang w:eastAsia="ru-RU"/>
        </w:rPr>
      </w:pPr>
      <w:r w:rsidRPr="003823C7">
        <w:rPr>
          <w:rFonts w:ascii="PT Astra Serif" w:hAnsi="PT Astra Serif"/>
          <w:bCs/>
          <w:sz w:val="24"/>
          <w:szCs w:val="24"/>
          <w:lang w:eastAsia="ru-RU"/>
        </w:rPr>
        <w:t>13.01.2022 года</w:t>
      </w:r>
      <w:r w:rsidRPr="003823C7">
        <w:rPr>
          <w:rFonts w:ascii="PT Astra Serif" w:hAnsi="PT Astra Serif"/>
          <w:b/>
          <w:sz w:val="24"/>
          <w:szCs w:val="24"/>
          <w:lang w:eastAsia="ru-RU"/>
        </w:rPr>
        <w:t xml:space="preserve"> </w:t>
      </w:r>
      <w:r w:rsidRPr="003823C7">
        <w:rPr>
          <w:rFonts w:ascii="PT Astra Serif" w:hAnsi="PT Astra Serif"/>
          <w:sz w:val="24"/>
          <w:szCs w:val="24"/>
          <w:lang w:eastAsia="ru-RU"/>
        </w:rPr>
        <w:t xml:space="preserve">ОГАУК «Ульяновский драматический театр </w:t>
      </w:r>
      <w:proofErr w:type="spellStart"/>
      <w:r w:rsidRPr="003823C7">
        <w:rPr>
          <w:rFonts w:ascii="PT Astra Serif" w:hAnsi="PT Astra Serif"/>
          <w:sz w:val="24"/>
          <w:szCs w:val="24"/>
          <w:lang w:eastAsia="ru-RU"/>
        </w:rPr>
        <w:t>им.И.А.Гончарова</w:t>
      </w:r>
      <w:proofErr w:type="spellEnd"/>
      <w:r w:rsidRPr="003823C7">
        <w:rPr>
          <w:rFonts w:ascii="PT Astra Serif" w:hAnsi="PT Astra Serif"/>
          <w:sz w:val="24"/>
          <w:szCs w:val="24"/>
          <w:lang w:eastAsia="ru-RU"/>
        </w:rPr>
        <w:t xml:space="preserve">» принял участие в проекте «Театральная провинция» в г. Москва. В Центральном Доме Актера имени </w:t>
      </w:r>
      <w:proofErr w:type="spellStart"/>
      <w:r w:rsidRPr="003823C7">
        <w:rPr>
          <w:rFonts w:ascii="PT Astra Serif" w:hAnsi="PT Astra Serif"/>
          <w:sz w:val="24"/>
          <w:szCs w:val="24"/>
          <w:lang w:eastAsia="ru-RU"/>
        </w:rPr>
        <w:t>А.А.Яблочкиной</w:t>
      </w:r>
      <w:proofErr w:type="spellEnd"/>
      <w:r w:rsidRPr="003823C7">
        <w:rPr>
          <w:rFonts w:ascii="PT Astra Serif" w:hAnsi="PT Astra Serif"/>
          <w:sz w:val="24"/>
          <w:szCs w:val="24"/>
          <w:lang w:eastAsia="ru-RU"/>
        </w:rPr>
        <w:t xml:space="preserve">, состоялся показ спектакля «Оскар и Розовая дама» Ульяновского драматического театра имени </w:t>
      </w:r>
      <w:proofErr w:type="spellStart"/>
      <w:r w:rsidRPr="003823C7">
        <w:rPr>
          <w:rFonts w:ascii="PT Astra Serif" w:hAnsi="PT Astra Serif"/>
          <w:sz w:val="24"/>
          <w:szCs w:val="24"/>
          <w:lang w:eastAsia="ru-RU"/>
        </w:rPr>
        <w:t>И.А.Гончарова</w:t>
      </w:r>
      <w:proofErr w:type="spellEnd"/>
      <w:r w:rsidRPr="003823C7">
        <w:rPr>
          <w:rFonts w:ascii="PT Astra Serif" w:hAnsi="PT Astra Serif"/>
          <w:sz w:val="24"/>
          <w:szCs w:val="24"/>
          <w:lang w:eastAsia="ru-RU"/>
        </w:rPr>
        <w:t xml:space="preserve">. Зрителями стали </w:t>
      </w:r>
      <w:r w:rsidRPr="003823C7">
        <w:rPr>
          <w:rFonts w:ascii="PT Astra Serif" w:hAnsi="PT Astra Serif"/>
          <w:b/>
          <w:sz w:val="24"/>
          <w:szCs w:val="24"/>
          <w:lang w:eastAsia="ru-RU"/>
        </w:rPr>
        <w:t>62</w:t>
      </w:r>
      <w:r w:rsidRPr="003823C7">
        <w:rPr>
          <w:rFonts w:ascii="PT Astra Serif" w:hAnsi="PT Astra Serif"/>
          <w:sz w:val="24"/>
          <w:szCs w:val="24"/>
          <w:lang w:eastAsia="ru-RU"/>
        </w:rPr>
        <w:t xml:space="preserve"> человека.</w:t>
      </w:r>
    </w:p>
    <w:p w14:paraId="356B429F" w14:textId="77777777" w:rsidR="00F1021F" w:rsidRPr="003823C7" w:rsidRDefault="00F1021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9 апреля 2022 года в Казанском Концертном Зале «Чулпан» Состоялся Сольный Концерт Государственного ансамбля песни и танца «Волга».</w:t>
      </w:r>
    </w:p>
    <w:p w14:paraId="4CBD7062" w14:textId="462D9ECD" w:rsidR="00F1021F" w:rsidRDefault="00F1021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13 мая 2022 года к 220-летию Министерства иностранных дел России, к 30-летию установления дипломатических отношений между Россией и Арменией состоялся авторский вечер – «Музыка дипломатия музыка» Прозвучали произведения проекта «Музыка – универсальный язык мира» Давида Мнацаканяна (Москва), дипломата, композитора в исполнении Ульяновского государственного академического симфонического оркестра </w:t>
      </w:r>
      <w:r w:rsidRPr="003823C7">
        <w:rPr>
          <w:rFonts w:ascii="PT Astra Serif" w:hAnsi="PT Astra Serif"/>
          <w:bCs/>
          <w:sz w:val="24"/>
          <w:szCs w:val="24"/>
          <w:lang w:eastAsia="ru-RU"/>
        </w:rPr>
        <w:lastRenderedPageBreak/>
        <w:t xml:space="preserve">«Губернаторский» художественный руководитель – Фабио </w:t>
      </w:r>
      <w:proofErr w:type="spellStart"/>
      <w:r w:rsidRPr="003823C7">
        <w:rPr>
          <w:rFonts w:ascii="PT Astra Serif" w:hAnsi="PT Astra Serif"/>
          <w:bCs/>
          <w:sz w:val="24"/>
          <w:szCs w:val="24"/>
          <w:lang w:eastAsia="ru-RU"/>
        </w:rPr>
        <w:t>Мастранджело</w:t>
      </w:r>
      <w:proofErr w:type="spellEnd"/>
      <w:r w:rsidRPr="003823C7">
        <w:rPr>
          <w:rFonts w:ascii="PT Astra Serif" w:hAnsi="PT Astra Serif"/>
          <w:bCs/>
          <w:sz w:val="24"/>
          <w:szCs w:val="24"/>
          <w:lang w:eastAsia="ru-RU"/>
        </w:rPr>
        <w:t xml:space="preserve">, Дирижёр – заслуженный деятель искусств Армении Рубен </w:t>
      </w:r>
      <w:proofErr w:type="spellStart"/>
      <w:r w:rsidRPr="003823C7">
        <w:rPr>
          <w:rFonts w:ascii="PT Astra Serif" w:hAnsi="PT Astra Serif"/>
          <w:bCs/>
          <w:sz w:val="24"/>
          <w:szCs w:val="24"/>
          <w:lang w:eastAsia="ru-RU"/>
        </w:rPr>
        <w:t>Асатрян</w:t>
      </w:r>
      <w:proofErr w:type="spellEnd"/>
      <w:r w:rsidRPr="003823C7">
        <w:rPr>
          <w:rFonts w:ascii="PT Astra Serif" w:hAnsi="PT Astra Serif"/>
          <w:bCs/>
          <w:sz w:val="24"/>
          <w:szCs w:val="24"/>
          <w:lang w:eastAsia="ru-RU"/>
        </w:rPr>
        <w:t xml:space="preserve"> (Ереван), солист - Андрей Бараненко (г. Санкт-Петербург), солист и ведущий - Михаил </w:t>
      </w:r>
      <w:proofErr w:type="spellStart"/>
      <w:r w:rsidRPr="003823C7">
        <w:rPr>
          <w:rFonts w:ascii="PT Astra Serif" w:hAnsi="PT Astra Serif"/>
          <w:bCs/>
          <w:sz w:val="24"/>
          <w:szCs w:val="24"/>
          <w:lang w:eastAsia="ru-RU"/>
        </w:rPr>
        <w:t>Сегельман</w:t>
      </w:r>
      <w:proofErr w:type="spellEnd"/>
      <w:r w:rsidRPr="003823C7">
        <w:rPr>
          <w:rFonts w:ascii="PT Astra Serif" w:hAnsi="PT Astra Serif"/>
          <w:bCs/>
          <w:sz w:val="24"/>
          <w:szCs w:val="24"/>
          <w:lang w:eastAsia="ru-RU"/>
        </w:rPr>
        <w:t>, музыкальный критик, пианист, член Союза журналистов России.</w:t>
      </w:r>
    </w:p>
    <w:p w14:paraId="5F31EC9F" w14:textId="58AD9203" w:rsidR="00853BE6" w:rsidRDefault="00853BE6" w:rsidP="003823C7">
      <w:pPr>
        <w:spacing w:line="240" w:lineRule="auto"/>
        <w:ind w:firstLine="709"/>
        <w:jc w:val="both"/>
        <w:rPr>
          <w:rFonts w:ascii="PT Astra Serif" w:hAnsi="PT Astra Serif"/>
          <w:bCs/>
          <w:sz w:val="24"/>
          <w:szCs w:val="24"/>
          <w:lang w:eastAsia="ru-RU"/>
        </w:rPr>
      </w:pPr>
      <w:r>
        <w:rPr>
          <w:rFonts w:ascii="PT Astra Serif" w:hAnsi="PT Astra Serif"/>
          <w:bCs/>
          <w:sz w:val="24"/>
          <w:szCs w:val="24"/>
          <w:lang w:eastAsia="ru-RU"/>
        </w:rPr>
        <w:t>С</w:t>
      </w:r>
      <w:r w:rsidRPr="00853BE6">
        <w:rPr>
          <w:rFonts w:ascii="PT Astra Serif" w:hAnsi="PT Astra Serif"/>
          <w:bCs/>
          <w:sz w:val="24"/>
          <w:szCs w:val="24"/>
          <w:lang w:eastAsia="ru-RU"/>
        </w:rPr>
        <w:t xml:space="preserve"> 20 по 26 июня 2022 г.</w:t>
      </w:r>
      <w:r w:rsidR="00CB6C33">
        <w:rPr>
          <w:rFonts w:ascii="PT Astra Serif" w:hAnsi="PT Astra Serif"/>
          <w:bCs/>
          <w:sz w:val="24"/>
          <w:szCs w:val="24"/>
          <w:lang w:eastAsia="ru-RU"/>
        </w:rPr>
        <w:t xml:space="preserve"> в</w:t>
      </w:r>
      <w:r w:rsidRPr="00853BE6">
        <w:rPr>
          <w:rFonts w:ascii="PT Astra Serif" w:hAnsi="PT Astra Serif"/>
          <w:bCs/>
          <w:sz w:val="24"/>
          <w:szCs w:val="24"/>
          <w:lang w:eastAsia="ru-RU"/>
        </w:rPr>
        <w:t xml:space="preserve"> рамках федерального проекта «Большие гастроли»</w:t>
      </w:r>
      <w:r w:rsidR="00CB6C33">
        <w:rPr>
          <w:rFonts w:ascii="PT Astra Serif" w:hAnsi="PT Astra Serif"/>
          <w:bCs/>
          <w:sz w:val="24"/>
          <w:szCs w:val="24"/>
          <w:lang w:eastAsia="ru-RU"/>
        </w:rPr>
        <w:t xml:space="preserve"> </w:t>
      </w:r>
      <w:r w:rsidRPr="00853BE6">
        <w:rPr>
          <w:rFonts w:ascii="PT Astra Serif" w:hAnsi="PT Astra Serif"/>
          <w:bCs/>
          <w:sz w:val="24"/>
          <w:szCs w:val="24"/>
          <w:lang w:eastAsia="ru-RU"/>
        </w:rPr>
        <w:t xml:space="preserve">Ульяновский драматический театр </w:t>
      </w:r>
      <w:proofErr w:type="spellStart"/>
      <w:r w:rsidRPr="00853BE6">
        <w:rPr>
          <w:rFonts w:ascii="PT Astra Serif" w:hAnsi="PT Astra Serif"/>
          <w:bCs/>
          <w:sz w:val="24"/>
          <w:szCs w:val="24"/>
          <w:lang w:eastAsia="ru-RU"/>
        </w:rPr>
        <w:t>им.И.А.Гончарова</w:t>
      </w:r>
      <w:proofErr w:type="spellEnd"/>
      <w:r w:rsidRPr="00853BE6">
        <w:rPr>
          <w:rFonts w:ascii="PT Astra Serif" w:hAnsi="PT Astra Serif"/>
          <w:bCs/>
          <w:sz w:val="24"/>
          <w:szCs w:val="24"/>
          <w:lang w:eastAsia="ru-RU"/>
        </w:rPr>
        <w:t xml:space="preserve"> принял на своей сцене Первый русский театр из Ярославля</w:t>
      </w:r>
      <w:r w:rsidR="00CB6C33">
        <w:rPr>
          <w:rFonts w:ascii="PT Astra Serif" w:hAnsi="PT Astra Serif"/>
          <w:bCs/>
          <w:sz w:val="24"/>
          <w:szCs w:val="24"/>
          <w:lang w:eastAsia="ru-RU"/>
        </w:rPr>
        <w:t>.</w:t>
      </w:r>
    </w:p>
    <w:p w14:paraId="2E8494EC" w14:textId="498F0C5F" w:rsidR="00CB6C33" w:rsidRPr="00CB6C33" w:rsidRDefault="00CB6C33" w:rsidP="00CB6C33">
      <w:pPr>
        <w:spacing w:line="240" w:lineRule="auto"/>
        <w:ind w:firstLine="709"/>
        <w:rPr>
          <w:rFonts w:ascii="PT Astra Serif" w:hAnsi="PT Astra Serif"/>
          <w:sz w:val="24"/>
          <w:szCs w:val="24"/>
        </w:rPr>
      </w:pPr>
      <w:r w:rsidRPr="00CB6C33">
        <w:rPr>
          <w:rFonts w:ascii="PT Astra Serif" w:hAnsi="PT Astra Serif"/>
          <w:sz w:val="24"/>
          <w:szCs w:val="24"/>
        </w:rPr>
        <w:t xml:space="preserve">28 сентября и 15 октября 2022 г. – на сцене Ульяновского драматического театра гастролировал Государственный музыкальный театр им. </w:t>
      </w:r>
      <w:proofErr w:type="spellStart"/>
      <w:r w:rsidRPr="00CB6C33">
        <w:rPr>
          <w:rFonts w:ascii="PT Astra Serif" w:hAnsi="PT Astra Serif"/>
          <w:sz w:val="24"/>
          <w:szCs w:val="24"/>
        </w:rPr>
        <w:t>Яушева</w:t>
      </w:r>
      <w:proofErr w:type="spellEnd"/>
      <w:r w:rsidRPr="00CB6C33">
        <w:rPr>
          <w:rFonts w:ascii="PT Astra Serif" w:hAnsi="PT Astra Serif"/>
          <w:sz w:val="24"/>
          <w:szCs w:val="24"/>
        </w:rPr>
        <w:t xml:space="preserve"> (г</w:t>
      </w:r>
      <w:r>
        <w:rPr>
          <w:rFonts w:ascii="PT Astra Serif" w:hAnsi="PT Astra Serif"/>
          <w:sz w:val="24"/>
          <w:szCs w:val="24"/>
        </w:rPr>
        <w:t xml:space="preserve">. </w:t>
      </w:r>
      <w:r w:rsidRPr="00CB6C33">
        <w:rPr>
          <w:rFonts w:ascii="PT Astra Serif" w:hAnsi="PT Astra Serif"/>
          <w:sz w:val="24"/>
          <w:szCs w:val="24"/>
        </w:rPr>
        <w:t>Саранск)</w:t>
      </w:r>
    </w:p>
    <w:p w14:paraId="15C766F7" w14:textId="09E42007" w:rsidR="00CB6C33" w:rsidRPr="00CB6C33" w:rsidRDefault="00CB6C33" w:rsidP="003823C7">
      <w:pPr>
        <w:spacing w:line="240" w:lineRule="auto"/>
        <w:ind w:firstLine="709"/>
        <w:jc w:val="both"/>
        <w:rPr>
          <w:rFonts w:ascii="PT Astra Serif" w:hAnsi="PT Astra Serif"/>
          <w:bCs/>
          <w:sz w:val="24"/>
          <w:szCs w:val="24"/>
          <w:lang w:eastAsia="ru-RU"/>
        </w:rPr>
      </w:pPr>
      <w:r w:rsidRPr="00CB6C33">
        <w:rPr>
          <w:rFonts w:ascii="PT Astra Serif" w:hAnsi="PT Astra Serif"/>
          <w:sz w:val="24"/>
          <w:szCs w:val="24"/>
        </w:rPr>
        <w:t xml:space="preserve">28 сентября 2022 г. театр показал «Капитанскую дочку» </w:t>
      </w:r>
      <w:proofErr w:type="spellStart"/>
      <w:r w:rsidRPr="00CB6C33">
        <w:rPr>
          <w:rFonts w:ascii="PT Astra Serif" w:hAnsi="PT Astra Serif"/>
          <w:sz w:val="24"/>
          <w:szCs w:val="24"/>
        </w:rPr>
        <w:t>А.С.Пушкина</w:t>
      </w:r>
      <w:proofErr w:type="spellEnd"/>
      <w:r w:rsidRPr="00CB6C33">
        <w:rPr>
          <w:rFonts w:ascii="PT Astra Serif" w:hAnsi="PT Astra Serif"/>
          <w:sz w:val="24"/>
          <w:szCs w:val="24"/>
        </w:rPr>
        <w:t xml:space="preserve"> на сцене Российского академического </w:t>
      </w:r>
      <w:r>
        <w:rPr>
          <w:rFonts w:ascii="PT Astra Serif" w:hAnsi="PT Astra Serif"/>
          <w:sz w:val="24"/>
          <w:szCs w:val="24"/>
        </w:rPr>
        <w:t>М</w:t>
      </w:r>
      <w:r w:rsidRPr="00CB6C33">
        <w:rPr>
          <w:rFonts w:ascii="PT Astra Serif" w:hAnsi="PT Astra Serif"/>
          <w:sz w:val="24"/>
          <w:szCs w:val="24"/>
        </w:rPr>
        <w:t>олодежного театра в Москве.</w:t>
      </w:r>
    </w:p>
    <w:p w14:paraId="3C54F5DF" w14:textId="3DC5CEED" w:rsidR="002219FF" w:rsidRPr="003823C7" w:rsidRDefault="002219F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В рамках мероприятий, посвящённых Дню нефтяника 3 сентября 2022 года, состоялись гастроли Ульяновского государственного духового оркестра «Держава» в г. Альметьевск. </w:t>
      </w:r>
    </w:p>
    <w:p w14:paraId="44DCE222" w14:textId="7777777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19 сентября 2022 года Ульяновский государственный оркестр русских народных инструментов в г. Москва на сцене Российского государственного университета имени </w:t>
      </w:r>
      <w:proofErr w:type="spellStart"/>
      <w:r w:rsidRPr="003823C7">
        <w:rPr>
          <w:rFonts w:ascii="PT Astra Serif" w:hAnsi="PT Astra Serif"/>
          <w:bCs/>
          <w:sz w:val="24"/>
          <w:szCs w:val="24"/>
          <w:lang w:eastAsia="ru-RU"/>
        </w:rPr>
        <w:t>А.Н.Косыгина</w:t>
      </w:r>
      <w:proofErr w:type="spellEnd"/>
      <w:r w:rsidRPr="003823C7">
        <w:rPr>
          <w:rFonts w:ascii="PT Astra Serif" w:hAnsi="PT Astra Serif"/>
          <w:bCs/>
          <w:sz w:val="24"/>
          <w:szCs w:val="24"/>
          <w:lang w:eastAsia="ru-RU"/>
        </w:rPr>
        <w:t xml:space="preserve"> с концертной программой «Неформат».</w:t>
      </w:r>
    </w:p>
    <w:p w14:paraId="1510FDC5" w14:textId="7777777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1 – октября 2022 года состоялись гастроли Ульяновского государственного академического симфонического оркестра «Губернаторский» в г. Саранск и г. Пензу </w:t>
      </w:r>
      <w:r w:rsidRPr="003823C7">
        <w:rPr>
          <w:rFonts w:ascii="PT Astra Serif" w:hAnsi="PT Astra Serif"/>
          <w:bCs/>
          <w:sz w:val="24"/>
          <w:szCs w:val="24"/>
          <w:lang w:eastAsia="ru-RU"/>
        </w:rPr>
        <w:br/>
        <w:t xml:space="preserve">с концертной программой «Симфоническое кино». Гитарист легендарной группы «Кино» Юрий Каспарян и Александр Цой </w:t>
      </w:r>
      <w:proofErr w:type="spellStart"/>
      <w:r w:rsidRPr="003823C7">
        <w:rPr>
          <w:rFonts w:ascii="PT Astra Serif" w:hAnsi="PT Astra Serif"/>
          <w:bCs/>
          <w:sz w:val="24"/>
          <w:szCs w:val="24"/>
          <w:lang w:eastAsia="ru-RU"/>
        </w:rPr>
        <w:t>cсовместно</w:t>
      </w:r>
      <w:proofErr w:type="spellEnd"/>
      <w:r w:rsidRPr="003823C7">
        <w:rPr>
          <w:rFonts w:ascii="PT Astra Serif" w:hAnsi="PT Astra Serif"/>
          <w:bCs/>
          <w:sz w:val="24"/>
          <w:szCs w:val="24"/>
          <w:lang w:eastAsia="ru-RU"/>
        </w:rPr>
        <w:t xml:space="preserve"> с большим симфоническим оркестром Ульяновска под управлением Андрея Данилова представляли зрителям программу, </w:t>
      </w:r>
      <w:r w:rsidRPr="003823C7">
        <w:rPr>
          <w:rFonts w:ascii="PT Astra Serif" w:hAnsi="PT Astra Serif"/>
          <w:bCs/>
          <w:sz w:val="24"/>
          <w:szCs w:val="24"/>
          <w:lang w:eastAsia="ru-RU"/>
        </w:rPr>
        <w:br/>
        <w:t xml:space="preserve">в которую вошли лучшие песни Виктора Цоя в оригинальной </w:t>
      </w:r>
      <w:proofErr w:type="spellStart"/>
      <w:r w:rsidRPr="003823C7">
        <w:rPr>
          <w:rFonts w:ascii="PT Astra Serif" w:hAnsi="PT Astra Serif"/>
          <w:bCs/>
          <w:sz w:val="24"/>
          <w:szCs w:val="24"/>
          <w:lang w:eastAsia="ru-RU"/>
        </w:rPr>
        <w:t>симфо</w:t>
      </w:r>
      <w:proofErr w:type="spellEnd"/>
      <w:r w:rsidRPr="003823C7">
        <w:rPr>
          <w:rFonts w:ascii="PT Astra Serif" w:hAnsi="PT Astra Serif"/>
          <w:bCs/>
          <w:sz w:val="24"/>
          <w:szCs w:val="24"/>
          <w:lang w:eastAsia="ru-RU"/>
        </w:rPr>
        <w:t>-роковой интерпретации. Охват 1000 человек.</w:t>
      </w:r>
    </w:p>
    <w:p w14:paraId="242E8440" w14:textId="7777777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15 октября 2022 года состоялись Гастроли Государственного музыкального театра им. И.М. </w:t>
      </w:r>
      <w:proofErr w:type="spellStart"/>
      <w:r w:rsidRPr="003823C7">
        <w:rPr>
          <w:rFonts w:ascii="PT Astra Serif" w:hAnsi="PT Astra Serif"/>
          <w:bCs/>
          <w:sz w:val="24"/>
          <w:szCs w:val="24"/>
          <w:lang w:eastAsia="ru-RU"/>
        </w:rPr>
        <w:t>Яушева</w:t>
      </w:r>
      <w:proofErr w:type="spellEnd"/>
      <w:r w:rsidRPr="003823C7">
        <w:rPr>
          <w:rFonts w:ascii="PT Astra Serif" w:hAnsi="PT Astra Serif"/>
          <w:bCs/>
          <w:sz w:val="24"/>
          <w:szCs w:val="24"/>
          <w:lang w:eastAsia="ru-RU"/>
        </w:rPr>
        <w:t xml:space="preserve"> с музыкальной комедией «Тетушка Чарли» О. Фельцман, охват зрителей - 588 человек. Либретто к спектаклю написано Юлием Хмельницким по мотивам пьесы-фарса английского драматурга </w:t>
      </w:r>
      <w:proofErr w:type="spellStart"/>
      <w:r w:rsidRPr="003823C7">
        <w:rPr>
          <w:rFonts w:ascii="PT Astra Serif" w:hAnsi="PT Astra Serif"/>
          <w:bCs/>
          <w:sz w:val="24"/>
          <w:szCs w:val="24"/>
          <w:lang w:eastAsia="ru-RU"/>
        </w:rPr>
        <w:t>Брендона</w:t>
      </w:r>
      <w:proofErr w:type="spellEnd"/>
      <w:r w:rsidRPr="003823C7">
        <w:rPr>
          <w:rFonts w:ascii="PT Astra Serif" w:hAnsi="PT Astra Serif"/>
          <w:bCs/>
          <w:sz w:val="24"/>
          <w:szCs w:val="24"/>
          <w:lang w:eastAsia="ru-RU"/>
        </w:rPr>
        <w:t xml:space="preserve"> Томаса «Тётка Чарлея». Стихи в музыкальных номерах принадлежат Роберту Рождественскому.</w:t>
      </w:r>
    </w:p>
    <w:p w14:paraId="2059D8AA" w14:textId="7777777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noProof/>
          <w:sz w:val="24"/>
          <w:szCs w:val="24"/>
          <w:lang w:eastAsia="ru-RU"/>
        </w:rPr>
        <w:drawing>
          <wp:anchor distT="0" distB="0" distL="114300" distR="114300" simplePos="0" relativeHeight="251881472" behindDoc="1" locked="0" layoutInCell="1" allowOverlap="1" wp14:anchorId="7A319E2F" wp14:editId="6065F817">
            <wp:simplePos x="0" y="0"/>
            <wp:positionH relativeFrom="column">
              <wp:posOffset>-4445</wp:posOffset>
            </wp:positionH>
            <wp:positionV relativeFrom="paragraph">
              <wp:posOffset>51435</wp:posOffset>
            </wp:positionV>
            <wp:extent cx="2212975" cy="1198245"/>
            <wp:effectExtent l="0" t="0" r="0" b="1905"/>
            <wp:wrapTight wrapText="bothSides">
              <wp:wrapPolygon edited="0">
                <wp:start x="744" y="0"/>
                <wp:lineTo x="0" y="687"/>
                <wp:lineTo x="0" y="20948"/>
                <wp:lineTo x="744" y="21291"/>
                <wp:lineTo x="20639" y="21291"/>
                <wp:lineTo x="21383" y="20948"/>
                <wp:lineTo x="21383" y="687"/>
                <wp:lineTo x="20639" y="0"/>
                <wp:lineTo x="744"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cstate="print">
                      <a:extLst>
                        <a:ext uri="{28A0092B-C50C-407E-A947-70E740481C1C}">
                          <a14:useLocalDpi xmlns:a14="http://schemas.microsoft.com/office/drawing/2010/main" val="0"/>
                        </a:ext>
                      </a:extLst>
                    </a:blip>
                    <a:srcRect l="8890" t="13882" b="11472"/>
                    <a:stretch>
                      <a:fillRect/>
                    </a:stretch>
                  </pic:blipFill>
                  <pic:spPr bwMode="auto">
                    <a:xfrm>
                      <a:off x="0" y="0"/>
                      <a:ext cx="2212975" cy="11982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823C7">
        <w:rPr>
          <w:rFonts w:ascii="PT Astra Serif" w:hAnsi="PT Astra Serif"/>
          <w:bCs/>
          <w:sz w:val="24"/>
          <w:szCs w:val="24"/>
          <w:lang w:eastAsia="ru-RU"/>
        </w:rPr>
        <w:t xml:space="preserve">С 25 по 28 октября 2022 года состоялись гастроли Ульяновского Театра юного зрителя «NEBOLSHOY ТЕАТР» в г. Цхинвал Республики Южная Осетия. Принимающей площадкой выступил Юго-Осетинский государственный театр им. К. Л. Хетагурова. Гастроли были открыты 25 октября спектаклем «История одного похищения». </w:t>
      </w:r>
    </w:p>
    <w:p w14:paraId="31D9C54E" w14:textId="24B0F650" w:rsidR="005F0A98" w:rsidRPr="003823C7" w:rsidRDefault="005F0A98" w:rsidP="003823C7">
      <w:pPr>
        <w:spacing w:line="240" w:lineRule="auto"/>
        <w:ind w:firstLine="709"/>
        <w:jc w:val="both"/>
        <w:rPr>
          <w:rFonts w:ascii="PT Astra Serif" w:hAnsi="PT Astra Serif"/>
          <w:bCs/>
          <w:sz w:val="24"/>
          <w:szCs w:val="24"/>
          <w:lang w:eastAsia="ru-RU"/>
        </w:rPr>
      </w:pPr>
      <w:bookmarkStart w:id="156" w:name="_Hlk126160368"/>
    </w:p>
    <w:p w14:paraId="0A73091F" w14:textId="365BE49A"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4 ноября 2022 года</w:t>
      </w:r>
      <w:bookmarkEnd w:id="156"/>
      <w:r w:rsidRPr="003823C7">
        <w:rPr>
          <w:rFonts w:ascii="PT Astra Serif" w:hAnsi="PT Astra Serif"/>
          <w:bCs/>
          <w:sz w:val="24"/>
          <w:szCs w:val="24"/>
          <w:lang w:eastAsia="ru-RU"/>
        </w:rPr>
        <w:t xml:space="preserve">, в рамках культурно-гуманитарной миссии, в составе делегации от Ульяновской области Государственным ансамблем песни и танца «Волга» имени Владимира Андреевича Ионова в честь Дня народного единства был дан сольный концерт в Лутугинском районе ЛНР - подшефном регионе Ульяновской области. </w:t>
      </w:r>
    </w:p>
    <w:p w14:paraId="2DA127D8" w14:textId="77777777" w:rsidR="0008042F" w:rsidRPr="003823C7" w:rsidRDefault="0008042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25 ноября 2022 года на сцене Ульяновского драматического театра имени </w:t>
      </w:r>
      <w:proofErr w:type="spellStart"/>
      <w:r w:rsidRPr="003823C7">
        <w:rPr>
          <w:rFonts w:ascii="PT Astra Serif" w:hAnsi="PT Astra Serif"/>
          <w:bCs/>
          <w:sz w:val="24"/>
          <w:szCs w:val="24"/>
          <w:lang w:eastAsia="ru-RU"/>
        </w:rPr>
        <w:t>И.А.Гончарова</w:t>
      </w:r>
      <w:proofErr w:type="spellEnd"/>
      <w:r w:rsidRPr="003823C7">
        <w:rPr>
          <w:rFonts w:ascii="PT Astra Serif" w:hAnsi="PT Astra Serif"/>
          <w:bCs/>
          <w:sz w:val="24"/>
          <w:szCs w:val="24"/>
          <w:lang w:eastAsia="ru-RU"/>
        </w:rPr>
        <w:t xml:space="preserve"> состоялись «Большие гастроли» Донецкого государственного академического театра оперы и балета им. А.Б. Соловьяненко. Коллектив представил балет в двух действиях «Тысяча и одна ночь».</w:t>
      </w:r>
    </w:p>
    <w:p w14:paraId="5589C2B4" w14:textId="20FF619D" w:rsidR="00350056" w:rsidRPr="003823C7" w:rsidRDefault="00350056" w:rsidP="003823C7">
      <w:pPr>
        <w:pStyle w:val="af1"/>
        <w:ind w:firstLine="709"/>
        <w:jc w:val="both"/>
        <w:rPr>
          <w:rFonts w:ascii="PT Astra Serif" w:hAnsi="PT Astra Serif"/>
          <w:b/>
          <w:sz w:val="24"/>
          <w:szCs w:val="24"/>
        </w:rPr>
      </w:pPr>
    </w:p>
    <w:p w14:paraId="00507EEF" w14:textId="1BEFC957" w:rsidR="00350056" w:rsidRPr="003823C7" w:rsidRDefault="00350056" w:rsidP="003823C7">
      <w:pPr>
        <w:pStyle w:val="af1"/>
        <w:ind w:firstLine="709"/>
        <w:jc w:val="both"/>
        <w:rPr>
          <w:rFonts w:ascii="PT Astra Serif" w:hAnsi="PT Astra Serif"/>
          <w:b/>
          <w:sz w:val="24"/>
          <w:szCs w:val="24"/>
          <w:u w:val="single"/>
        </w:rPr>
      </w:pPr>
      <w:r w:rsidRPr="003823C7">
        <w:rPr>
          <w:rFonts w:ascii="PT Astra Serif" w:hAnsi="PT Astra Serif"/>
          <w:b/>
          <w:sz w:val="24"/>
          <w:szCs w:val="24"/>
          <w:u w:val="single"/>
        </w:rPr>
        <w:t>Конкурсные мероприятия</w:t>
      </w:r>
    </w:p>
    <w:p w14:paraId="4FD07E8C" w14:textId="1AFFE44A" w:rsidR="00350056" w:rsidRPr="003823C7" w:rsidRDefault="009D4800" w:rsidP="003823C7">
      <w:pPr>
        <w:pStyle w:val="af1"/>
        <w:ind w:firstLine="709"/>
        <w:jc w:val="both"/>
        <w:rPr>
          <w:rFonts w:ascii="PT Astra Serif" w:hAnsi="PT Astra Serif"/>
          <w:bCs/>
          <w:sz w:val="24"/>
          <w:szCs w:val="24"/>
        </w:rPr>
      </w:pPr>
      <w:r w:rsidRPr="003823C7">
        <w:rPr>
          <w:rFonts w:ascii="PT Astra Serif" w:hAnsi="PT Astra Serif"/>
          <w:bCs/>
          <w:sz w:val="24"/>
          <w:szCs w:val="24"/>
        </w:rPr>
        <w:t xml:space="preserve">С 1 февраля по 15 мая 2022 года прошёл IV Межрегиональный творческий конкурс </w:t>
      </w:r>
      <w:r w:rsidRPr="003823C7">
        <w:rPr>
          <w:rFonts w:ascii="PT Astra Serif" w:hAnsi="PT Astra Serif"/>
          <w:b/>
          <w:sz w:val="24"/>
          <w:szCs w:val="24"/>
        </w:rPr>
        <w:t>«Молодое слово России</w:t>
      </w:r>
      <w:r w:rsidRPr="003823C7">
        <w:rPr>
          <w:rFonts w:ascii="PT Astra Serif" w:hAnsi="PT Astra Serif"/>
          <w:bCs/>
          <w:sz w:val="24"/>
          <w:szCs w:val="24"/>
        </w:rPr>
        <w:t>»</w:t>
      </w:r>
      <w:r w:rsidR="00350056" w:rsidRPr="003823C7">
        <w:rPr>
          <w:rStyle w:val="aff5"/>
          <w:rFonts w:ascii="PT Astra Serif" w:hAnsi="PT Astra Serif"/>
          <w:bCs/>
          <w:sz w:val="24"/>
          <w:szCs w:val="24"/>
        </w:rPr>
        <w:footnoteReference w:id="10"/>
      </w:r>
      <w:r w:rsidRPr="003823C7">
        <w:rPr>
          <w:rFonts w:ascii="PT Astra Serif" w:hAnsi="PT Astra Serif"/>
          <w:bCs/>
          <w:sz w:val="24"/>
          <w:szCs w:val="24"/>
        </w:rPr>
        <w:t xml:space="preserve">. </w:t>
      </w:r>
    </w:p>
    <w:p w14:paraId="56A9CDE3" w14:textId="0997FA6A" w:rsidR="00F1021F" w:rsidRPr="003823C7" w:rsidRDefault="00F1021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С 25 по 30 апреля 2022 года в Димитровградском музыкальном колледже в рамках программы «Молодые дарования» состоялся I Всероссийский музыкальный конкурс </w:t>
      </w:r>
      <w:r w:rsidRPr="003823C7">
        <w:rPr>
          <w:rFonts w:ascii="PT Astra Serif" w:hAnsi="PT Astra Serif"/>
          <w:b/>
          <w:sz w:val="24"/>
          <w:szCs w:val="24"/>
          <w:lang w:eastAsia="ru-RU"/>
        </w:rPr>
        <w:t xml:space="preserve">«Юный </w:t>
      </w:r>
      <w:r w:rsidRPr="003823C7">
        <w:rPr>
          <w:rFonts w:ascii="PT Astra Serif" w:hAnsi="PT Astra Serif"/>
          <w:b/>
          <w:sz w:val="24"/>
          <w:szCs w:val="24"/>
          <w:lang w:eastAsia="ru-RU"/>
        </w:rPr>
        <w:lastRenderedPageBreak/>
        <w:t>виртуоз»</w:t>
      </w:r>
      <w:r w:rsidR="002219FF" w:rsidRPr="003823C7">
        <w:rPr>
          <w:rFonts w:ascii="PT Astra Serif" w:hAnsi="PT Astra Serif"/>
          <w:bCs/>
          <w:sz w:val="24"/>
          <w:szCs w:val="24"/>
          <w:lang w:eastAsia="ru-RU"/>
        </w:rPr>
        <w:t>.</w:t>
      </w:r>
      <w:r w:rsidRPr="003823C7">
        <w:rPr>
          <w:rFonts w:ascii="PT Astra Serif" w:hAnsi="PT Astra Serif"/>
          <w:bCs/>
          <w:sz w:val="24"/>
          <w:szCs w:val="24"/>
          <w:lang w:eastAsia="ru-RU"/>
        </w:rPr>
        <w:t xml:space="preserve"> Конкурс проводился при содействии Казанской государственной консерватории им. Н.Г. </w:t>
      </w:r>
      <w:proofErr w:type="spellStart"/>
      <w:r w:rsidRPr="003823C7">
        <w:rPr>
          <w:rFonts w:ascii="PT Astra Serif" w:hAnsi="PT Astra Serif"/>
          <w:bCs/>
          <w:sz w:val="24"/>
          <w:szCs w:val="24"/>
          <w:lang w:eastAsia="ru-RU"/>
        </w:rPr>
        <w:t>Жиганова</w:t>
      </w:r>
      <w:proofErr w:type="spellEnd"/>
      <w:r w:rsidRPr="003823C7">
        <w:rPr>
          <w:rFonts w:ascii="PT Astra Serif" w:hAnsi="PT Astra Serif"/>
          <w:bCs/>
          <w:sz w:val="24"/>
          <w:szCs w:val="24"/>
          <w:lang w:eastAsia="ru-RU"/>
        </w:rPr>
        <w:t xml:space="preserve">». </w:t>
      </w:r>
      <w:r w:rsidR="002219FF" w:rsidRPr="003823C7">
        <w:rPr>
          <w:rFonts w:ascii="PT Astra Serif" w:hAnsi="PT Astra Serif"/>
          <w:bCs/>
          <w:sz w:val="24"/>
          <w:szCs w:val="24"/>
          <w:lang w:eastAsia="ru-RU"/>
        </w:rPr>
        <w:t>П</w:t>
      </w:r>
      <w:r w:rsidRPr="003823C7">
        <w:rPr>
          <w:rFonts w:ascii="PT Astra Serif" w:hAnsi="PT Astra Serif"/>
          <w:bCs/>
          <w:sz w:val="24"/>
          <w:szCs w:val="24"/>
          <w:lang w:eastAsia="ru-RU"/>
        </w:rPr>
        <w:t xml:space="preserve">риняли участие более 170 человек из 7 регионов России: Республики Татарстан (г. Казань, Набережные Челны), Чувашской Республики (г. Чебоксары), Республики Мордовия (г. Саранск), Свердловской области (г. Екатеринбург), Саратовской области </w:t>
      </w:r>
      <w:r w:rsidRPr="003823C7">
        <w:rPr>
          <w:rFonts w:ascii="PT Astra Serif" w:hAnsi="PT Astra Serif"/>
          <w:bCs/>
          <w:sz w:val="24"/>
          <w:szCs w:val="24"/>
          <w:lang w:eastAsia="ru-RU"/>
        </w:rPr>
        <w:br/>
        <w:t xml:space="preserve">(г. Балаково), Самарской области (г. Самара, Тольятти), Ульяновской области (г. Ульяновск, Димитровград, п. Мирный, с. Новосёлки). Среди участников конкурса были </w:t>
      </w:r>
      <w:r w:rsidRPr="003823C7">
        <w:rPr>
          <w:rFonts w:ascii="PT Astra Serif" w:hAnsi="PT Astra Serif"/>
          <w:bCs/>
          <w:sz w:val="24"/>
          <w:szCs w:val="24"/>
          <w:lang w:eastAsia="ru-RU"/>
        </w:rPr>
        <w:br/>
        <w:t>23 студента Димитровградского музыкального колледжа. На конкурсных прослушиваниях побывало более 200 слушателей – жителей Димитровграда и других городов России.</w:t>
      </w:r>
    </w:p>
    <w:p w14:paraId="54E561C4" w14:textId="75195A65" w:rsidR="00DD0675" w:rsidRPr="003823C7" w:rsidRDefault="00DD0675"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4 ноября 2022 года прошел во Дворце дружбы народов «Губернаторский» Гала-концерт VIII Всероссийского конкурса исполнителей русской песни </w:t>
      </w:r>
      <w:r w:rsidRPr="003823C7">
        <w:rPr>
          <w:rFonts w:ascii="PT Astra Serif" w:hAnsi="PT Astra Serif"/>
          <w:b/>
          <w:sz w:val="24"/>
          <w:szCs w:val="24"/>
          <w:lang w:eastAsia="ru-RU"/>
        </w:rPr>
        <w:t>«Поющая Россия»</w:t>
      </w:r>
      <w:r w:rsidRPr="003823C7">
        <w:rPr>
          <w:rFonts w:ascii="PT Astra Serif" w:hAnsi="PT Astra Serif"/>
          <w:bCs/>
          <w:sz w:val="24"/>
          <w:szCs w:val="24"/>
          <w:lang w:eastAsia="ru-RU"/>
        </w:rPr>
        <w:t>.</w:t>
      </w:r>
      <w:r w:rsidR="002219FF" w:rsidRPr="003823C7">
        <w:rPr>
          <w:rFonts w:ascii="PT Astra Serif" w:hAnsi="PT Astra Serif"/>
          <w:bCs/>
          <w:sz w:val="24"/>
          <w:szCs w:val="24"/>
          <w:lang w:eastAsia="ru-RU"/>
        </w:rPr>
        <w:t xml:space="preserve"> </w:t>
      </w:r>
      <w:r w:rsidRPr="003823C7">
        <w:rPr>
          <w:rFonts w:ascii="PT Astra Serif" w:hAnsi="PT Astra Serif"/>
          <w:bCs/>
          <w:sz w:val="24"/>
          <w:szCs w:val="24"/>
          <w:lang w:eastAsia="ru-RU"/>
        </w:rPr>
        <w:t>В конкурсе принимали участие из Московской, Саратовской, Оренбургской, Самарской, Кировской областей, Чувашской Республики, Пермского края (1200 зрителей)</w:t>
      </w:r>
    </w:p>
    <w:p w14:paraId="4D9A9B78" w14:textId="23A49370" w:rsidR="00350056" w:rsidRPr="003823C7" w:rsidRDefault="00350056" w:rsidP="003823C7">
      <w:pPr>
        <w:pStyle w:val="af1"/>
        <w:ind w:firstLine="709"/>
        <w:jc w:val="both"/>
        <w:rPr>
          <w:rFonts w:ascii="PT Astra Serif" w:hAnsi="PT Astra Serif"/>
          <w:b/>
          <w:sz w:val="24"/>
          <w:szCs w:val="24"/>
          <w:u w:val="single"/>
        </w:rPr>
      </w:pPr>
      <w:r w:rsidRPr="003823C7">
        <w:rPr>
          <w:rFonts w:ascii="PT Astra Serif" w:hAnsi="PT Astra Serif"/>
          <w:b/>
          <w:sz w:val="24"/>
          <w:szCs w:val="24"/>
          <w:u w:val="single"/>
        </w:rPr>
        <w:t>Библиотечные</w:t>
      </w:r>
      <w:r w:rsidR="00F1021F" w:rsidRPr="003823C7">
        <w:rPr>
          <w:rFonts w:ascii="PT Astra Serif" w:hAnsi="PT Astra Serif"/>
          <w:b/>
          <w:sz w:val="24"/>
          <w:szCs w:val="24"/>
          <w:u w:val="single"/>
        </w:rPr>
        <w:t>/литературные</w:t>
      </w:r>
      <w:r w:rsidRPr="003823C7">
        <w:rPr>
          <w:rFonts w:ascii="PT Astra Serif" w:hAnsi="PT Astra Serif"/>
          <w:b/>
          <w:sz w:val="24"/>
          <w:szCs w:val="24"/>
          <w:u w:val="single"/>
        </w:rPr>
        <w:t xml:space="preserve"> мероприятия</w:t>
      </w:r>
    </w:p>
    <w:p w14:paraId="002A70B9" w14:textId="70B03CCB" w:rsidR="00350056" w:rsidRPr="003823C7" w:rsidRDefault="00350056"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25 февраля 2022 года в Ульяновской областной научной библиотеке </w:t>
      </w:r>
      <w:r w:rsidR="002219FF" w:rsidRPr="003823C7">
        <w:rPr>
          <w:rFonts w:ascii="PT Astra Serif" w:hAnsi="PT Astra Serif"/>
          <w:bCs/>
          <w:sz w:val="24"/>
          <w:szCs w:val="24"/>
          <w:lang w:eastAsia="ru-RU"/>
        </w:rPr>
        <w:br/>
      </w:r>
      <w:r w:rsidRPr="003823C7">
        <w:rPr>
          <w:rFonts w:ascii="PT Astra Serif" w:hAnsi="PT Astra Serif"/>
          <w:bCs/>
          <w:sz w:val="24"/>
          <w:szCs w:val="24"/>
          <w:lang w:eastAsia="ru-RU"/>
        </w:rPr>
        <w:t xml:space="preserve">имени В.И. Ленина прошла межрегиональная научно-практическая конференция </w:t>
      </w:r>
      <w:r w:rsidRPr="003823C7">
        <w:rPr>
          <w:rFonts w:ascii="PT Astra Serif" w:hAnsi="PT Astra Serif"/>
          <w:b/>
          <w:sz w:val="24"/>
          <w:szCs w:val="24"/>
          <w:lang w:eastAsia="ru-RU"/>
        </w:rPr>
        <w:t>«Чтение в кубе – писатель, библиотекарь, читатель»</w:t>
      </w:r>
      <w:r w:rsidRPr="003823C7">
        <w:rPr>
          <w:rFonts w:ascii="PT Astra Serif" w:hAnsi="PT Astra Serif"/>
          <w:bCs/>
          <w:sz w:val="24"/>
          <w:szCs w:val="24"/>
          <w:lang w:eastAsia="ru-RU"/>
        </w:rPr>
        <w:t xml:space="preserve"> посвящённая актуальным проблемам чтения. Конференция позволила 150 экспертам из 25 регионов (Санкт-Петербург, Москва, Псков, Краснодар, Саранск и др.) поделиться опытом работы по актуальным проблемам поддержки чтения, обсудить особенности работы в данном направлении в цифровую эпоху, современные методики приобщения к чтению, формы развития навыков читательской и </w:t>
      </w:r>
      <w:proofErr w:type="spellStart"/>
      <w:r w:rsidRPr="003823C7">
        <w:rPr>
          <w:rFonts w:ascii="PT Astra Serif" w:hAnsi="PT Astra Serif"/>
          <w:bCs/>
          <w:sz w:val="24"/>
          <w:szCs w:val="24"/>
          <w:lang w:eastAsia="ru-RU"/>
        </w:rPr>
        <w:t>медийно</w:t>
      </w:r>
      <w:proofErr w:type="spellEnd"/>
      <w:r w:rsidRPr="003823C7">
        <w:rPr>
          <w:rFonts w:ascii="PT Astra Serif" w:hAnsi="PT Astra Serif"/>
          <w:bCs/>
          <w:sz w:val="24"/>
          <w:szCs w:val="24"/>
          <w:lang w:eastAsia="ru-RU"/>
        </w:rPr>
        <w:t>-информационной грамотности.</w:t>
      </w:r>
    </w:p>
    <w:p w14:paraId="773316E9" w14:textId="77777777" w:rsidR="00350056" w:rsidRPr="003823C7" w:rsidRDefault="00350056"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15 апреля 2022 года во Дворце книги прошла торжественная церемония закрытия ХIХ Областной выставки-конкурса издательской продукции </w:t>
      </w:r>
      <w:r w:rsidRPr="003823C7">
        <w:rPr>
          <w:rFonts w:ascii="PT Astra Serif" w:hAnsi="PT Astra Serif"/>
          <w:b/>
          <w:sz w:val="24"/>
          <w:szCs w:val="24"/>
          <w:lang w:eastAsia="ru-RU"/>
        </w:rPr>
        <w:t>«Симбирская книга – 2021»</w:t>
      </w:r>
      <w:r w:rsidRPr="003823C7">
        <w:rPr>
          <w:rFonts w:ascii="PT Astra Serif" w:hAnsi="PT Astra Serif"/>
          <w:bCs/>
          <w:sz w:val="24"/>
          <w:szCs w:val="24"/>
          <w:lang w:eastAsia="ru-RU"/>
        </w:rPr>
        <w:t xml:space="preserve"> (выставка работала с 5по 15 апреля 2022 года). В рамках Симбирской книги прошло 23 мероприятия во Дворце книги и 42 презентации в 20 муниципальных образованиях Ульяновской области. Лауреаты конкурса были отмечены дипломами и памятными медалями в 13 номинациях (Приложение 12). </w:t>
      </w:r>
    </w:p>
    <w:p w14:paraId="123D9DD9" w14:textId="77777777" w:rsidR="00F1021F" w:rsidRPr="003823C7" w:rsidRDefault="00F1021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5 июня 2022 года в </w:t>
      </w:r>
      <w:proofErr w:type="spellStart"/>
      <w:r w:rsidRPr="003823C7">
        <w:rPr>
          <w:rFonts w:ascii="PT Astra Serif" w:hAnsi="PT Astra Serif"/>
          <w:bCs/>
          <w:sz w:val="24"/>
          <w:szCs w:val="24"/>
          <w:lang w:eastAsia="ru-RU"/>
        </w:rPr>
        <w:t>Языковском</w:t>
      </w:r>
      <w:proofErr w:type="spellEnd"/>
      <w:r w:rsidRPr="003823C7">
        <w:rPr>
          <w:rFonts w:ascii="PT Astra Serif" w:hAnsi="PT Astra Serif"/>
          <w:bCs/>
          <w:sz w:val="24"/>
          <w:szCs w:val="24"/>
          <w:lang w:eastAsia="ru-RU"/>
        </w:rPr>
        <w:t xml:space="preserve"> парке состоялся </w:t>
      </w:r>
      <w:r w:rsidRPr="003823C7">
        <w:rPr>
          <w:rFonts w:ascii="PT Astra Serif" w:hAnsi="PT Astra Serif"/>
          <w:b/>
          <w:sz w:val="24"/>
          <w:szCs w:val="24"/>
          <w:lang w:eastAsia="ru-RU"/>
        </w:rPr>
        <w:t>54-й Всероссийский Пушкинский праздник поэзии</w:t>
      </w:r>
      <w:r w:rsidRPr="003823C7">
        <w:rPr>
          <w:rFonts w:ascii="PT Astra Serif" w:hAnsi="PT Astra Serif"/>
          <w:bCs/>
          <w:sz w:val="24"/>
          <w:szCs w:val="24"/>
          <w:lang w:eastAsia="ru-RU"/>
        </w:rPr>
        <w:t xml:space="preserve">. </w:t>
      </w:r>
    </w:p>
    <w:p w14:paraId="21E5F378" w14:textId="5EAC660B" w:rsidR="00F1021F" w:rsidRPr="003823C7" w:rsidRDefault="00F1021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Были подведены итоги XVI Открытого межрегионального литературного молодежного конкурса </w:t>
      </w:r>
      <w:r w:rsidRPr="003823C7">
        <w:rPr>
          <w:rFonts w:ascii="PT Astra Serif" w:hAnsi="PT Astra Serif"/>
          <w:b/>
          <w:sz w:val="24"/>
          <w:szCs w:val="24"/>
          <w:lang w:eastAsia="ru-RU"/>
        </w:rPr>
        <w:t>«Друзья по вдохновенью»</w:t>
      </w:r>
      <w:r w:rsidRPr="003823C7">
        <w:rPr>
          <w:rFonts w:ascii="PT Astra Serif" w:hAnsi="PT Astra Serif"/>
          <w:bCs/>
          <w:sz w:val="24"/>
          <w:szCs w:val="24"/>
          <w:lang w:eastAsia="ru-RU"/>
        </w:rPr>
        <w:t>, в котором приняли участие молодые литераторы из С</w:t>
      </w:r>
      <w:r w:rsidR="002219FF" w:rsidRPr="003823C7">
        <w:rPr>
          <w:rFonts w:ascii="PT Astra Serif" w:hAnsi="PT Astra Serif"/>
          <w:bCs/>
          <w:sz w:val="24"/>
          <w:szCs w:val="24"/>
          <w:lang w:eastAsia="ru-RU"/>
        </w:rPr>
        <w:t>анкт-</w:t>
      </w:r>
      <w:r w:rsidRPr="003823C7">
        <w:rPr>
          <w:rFonts w:ascii="PT Astra Serif" w:hAnsi="PT Astra Serif"/>
          <w:bCs/>
          <w:sz w:val="24"/>
          <w:szCs w:val="24"/>
          <w:lang w:eastAsia="ru-RU"/>
        </w:rPr>
        <w:t xml:space="preserve">Петербурга и Ленинградской области, Ярославля, Нижнего Новгорода, Москвы, Саранска, Северобайкальска, Алатыря, Сеула (Республика Корея), Ульяновской областей. </w:t>
      </w:r>
    </w:p>
    <w:p w14:paraId="328DE46C" w14:textId="7777777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С 15 по 18 июня года </w:t>
      </w:r>
      <w:r w:rsidRPr="003823C7">
        <w:rPr>
          <w:rFonts w:ascii="PT Astra Serif" w:hAnsi="PT Astra Serif"/>
          <w:b/>
          <w:sz w:val="24"/>
          <w:szCs w:val="24"/>
          <w:lang w:eastAsia="ru-RU"/>
        </w:rPr>
        <w:t>прошла VII Международная научная конференция, посвященная 210-летию со дня рождения И.А. Гончарова</w:t>
      </w:r>
      <w:r w:rsidRPr="003823C7">
        <w:rPr>
          <w:rFonts w:ascii="PT Astra Serif" w:hAnsi="PT Astra Serif"/>
          <w:bCs/>
          <w:sz w:val="24"/>
          <w:szCs w:val="24"/>
          <w:lang w:eastAsia="ru-RU"/>
        </w:rPr>
        <w:t xml:space="preserve">, в которой приняли участие более 70 учёных – исследователей жизни и творчества писателя из 20 регионов России, а также Республики Беларусь, Республики Молдова, Венгрии, Германии, </w:t>
      </w:r>
      <w:proofErr w:type="spellStart"/>
      <w:r w:rsidRPr="003823C7">
        <w:rPr>
          <w:rFonts w:ascii="PT Astra Serif" w:hAnsi="PT Astra Serif"/>
          <w:bCs/>
          <w:sz w:val="24"/>
          <w:szCs w:val="24"/>
          <w:lang w:eastAsia="ru-RU"/>
        </w:rPr>
        <w:t>Китая</w:t>
      </w:r>
      <w:proofErr w:type="spellEnd"/>
      <w:r w:rsidRPr="003823C7">
        <w:rPr>
          <w:rFonts w:ascii="PT Astra Serif" w:hAnsi="PT Astra Serif"/>
          <w:bCs/>
          <w:sz w:val="24"/>
          <w:szCs w:val="24"/>
          <w:lang w:eastAsia="ru-RU"/>
        </w:rPr>
        <w:t xml:space="preserve"> и Японии (онлайн).</w:t>
      </w:r>
    </w:p>
    <w:p w14:paraId="7E280AE0" w14:textId="526C499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9 октября 2022 года в </w:t>
      </w:r>
      <w:proofErr w:type="spellStart"/>
      <w:r w:rsidRPr="003823C7">
        <w:rPr>
          <w:rFonts w:ascii="PT Astra Serif" w:hAnsi="PT Astra Serif"/>
          <w:bCs/>
          <w:sz w:val="24"/>
          <w:szCs w:val="24"/>
          <w:lang w:eastAsia="ru-RU"/>
        </w:rPr>
        <w:t>Аксаковке</w:t>
      </w:r>
      <w:proofErr w:type="spellEnd"/>
      <w:r w:rsidRPr="003823C7">
        <w:rPr>
          <w:rFonts w:ascii="PT Astra Serif" w:hAnsi="PT Astra Serif"/>
          <w:bCs/>
          <w:sz w:val="24"/>
          <w:szCs w:val="24"/>
          <w:lang w:eastAsia="ru-RU"/>
        </w:rPr>
        <w:t xml:space="preserve">, в рамках Аксаковских </w:t>
      </w:r>
      <w:proofErr w:type="spellStart"/>
      <w:r w:rsidRPr="003823C7">
        <w:rPr>
          <w:rFonts w:ascii="PT Astra Serif" w:hAnsi="PT Astra Serif"/>
          <w:bCs/>
          <w:sz w:val="24"/>
          <w:szCs w:val="24"/>
          <w:lang w:eastAsia="ru-RU"/>
        </w:rPr>
        <w:t>октябрин</w:t>
      </w:r>
      <w:proofErr w:type="spellEnd"/>
      <w:r w:rsidRPr="003823C7">
        <w:rPr>
          <w:rFonts w:ascii="PT Astra Serif" w:hAnsi="PT Astra Serif"/>
          <w:bCs/>
          <w:sz w:val="24"/>
          <w:szCs w:val="24"/>
          <w:lang w:eastAsia="ru-RU"/>
        </w:rPr>
        <w:t xml:space="preserve">, состоялся онлайн-форум юных дарований, на который собрались лучшие из лучших – победители и призёры IV (XX) Всероссийского творческого конкурса </w:t>
      </w:r>
      <w:r w:rsidRPr="003823C7">
        <w:rPr>
          <w:rFonts w:ascii="PT Astra Serif" w:hAnsi="PT Astra Serif"/>
          <w:b/>
          <w:sz w:val="24"/>
          <w:szCs w:val="24"/>
          <w:lang w:eastAsia="ru-RU"/>
        </w:rPr>
        <w:t>«Аленький цветочек»</w:t>
      </w:r>
      <w:r w:rsidRPr="003823C7">
        <w:rPr>
          <w:rFonts w:ascii="PT Astra Serif" w:hAnsi="PT Astra Serif"/>
          <w:bCs/>
          <w:sz w:val="24"/>
          <w:szCs w:val="24"/>
          <w:lang w:eastAsia="ru-RU"/>
        </w:rPr>
        <w:t>. А также их наставники-педагоги, родители, члены жюри конкурса. Более 600 детей и подростков из Самарской, Саратовской, Омской, Ульяновской областей и Донецкой народной республики приняли участие в конкурсе в этом году.</w:t>
      </w:r>
      <w:r w:rsidR="002219FF" w:rsidRPr="003823C7">
        <w:rPr>
          <w:rFonts w:ascii="PT Astra Serif" w:hAnsi="PT Astra Serif"/>
          <w:bCs/>
          <w:sz w:val="24"/>
          <w:szCs w:val="24"/>
          <w:lang w:eastAsia="ru-RU"/>
        </w:rPr>
        <w:t xml:space="preserve"> </w:t>
      </w:r>
      <w:r w:rsidRPr="003823C7">
        <w:rPr>
          <w:rFonts w:ascii="PT Astra Serif" w:hAnsi="PT Astra Serif"/>
          <w:bCs/>
          <w:sz w:val="24"/>
          <w:szCs w:val="24"/>
          <w:lang w:eastAsia="ru-RU"/>
        </w:rPr>
        <w:t>За время реализации конкурса участниками стали более 15 тысяч талантливых ребята из Республик Удмуртия, Татарстан, Башкортостан, Чувашия, Карачаево-Черкессия, Камчатского, Приморского и Ставропольского краёв, Ульяновской, Ивановской, Московской, Нижегородской, Самарской, Саратовской, Амурской, Воронежской, Московской, Тульской, Ярославской, Владимирской областей.</w:t>
      </w:r>
    </w:p>
    <w:p w14:paraId="17D34ACE" w14:textId="3759884B" w:rsidR="00350056" w:rsidRPr="003823C7" w:rsidRDefault="00350056" w:rsidP="003823C7">
      <w:pPr>
        <w:pStyle w:val="af1"/>
        <w:ind w:firstLine="709"/>
        <w:jc w:val="both"/>
        <w:rPr>
          <w:rFonts w:ascii="PT Astra Serif" w:hAnsi="PT Astra Serif"/>
          <w:b/>
          <w:sz w:val="24"/>
          <w:szCs w:val="24"/>
          <w:u w:val="single"/>
        </w:rPr>
      </w:pPr>
      <w:r w:rsidRPr="003823C7">
        <w:rPr>
          <w:rFonts w:ascii="PT Astra Serif" w:hAnsi="PT Astra Serif"/>
          <w:b/>
          <w:sz w:val="24"/>
          <w:szCs w:val="24"/>
          <w:u w:val="single"/>
        </w:rPr>
        <w:t>Музейные и архивные мероприятия</w:t>
      </w:r>
    </w:p>
    <w:p w14:paraId="114D197A" w14:textId="77777777" w:rsidR="00350056" w:rsidRPr="003823C7" w:rsidRDefault="00350056"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lastRenderedPageBreak/>
        <w:t xml:space="preserve">11 марта 2022 года в Ульяновске открылась выставка </w:t>
      </w:r>
      <w:r w:rsidRPr="003823C7">
        <w:rPr>
          <w:rFonts w:ascii="PT Astra Serif" w:hAnsi="PT Astra Serif"/>
          <w:b/>
          <w:sz w:val="24"/>
          <w:szCs w:val="24"/>
          <w:lang w:eastAsia="ru-RU"/>
        </w:rPr>
        <w:t>«Волжская Рокада – Трудовой подвиг народа»</w:t>
      </w:r>
      <w:r w:rsidRPr="003823C7">
        <w:rPr>
          <w:rFonts w:ascii="PT Astra Serif" w:hAnsi="PT Astra Serif"/>
          <w:bCs/>
          <w:sz w:val="24"/>
          <w:szCs w:val="24"/>
          <w:lang w:eastAsia="ru-RU"/>
        </w:rPr>
        <w:t>. Экспозиция представлена в фойе 1 этажа Дворца книги в рамках проведения IV Архивного фестиваля «Архивный хронограф»</w:t>
      </w:r>
      <w:r w:rsidRPr="003823C7">
        <w:rPr>
          <w:rFonts w:ascii="PT Astra Serif" w:hAnsi="PT Astra Serif"/>
          <w:bCs/>
          <w:sz w:val="24"/>
          <w:szCs w:val="24"/>
          <w:vertAlign w:val="superscript"/>
          <w:lang w:eastAsia="ru-RU"/>
        </w:rPr>
        <w:footnoteReference w:id="11"/>
      </w:r>
      <w:r w:rsidRPr="003823C7">
        <w:rPr>
          <w:rFonts w:ascii="PT Astra Serif" w:hAnsi="PT Astra Serif"/>
          <w:bCs/>
          <w:sz w:val="24"/>
          <w:szCs w:val="24"/>
          <w:lang w:eastAsia="ru-RU"/>
        </w:rPr>
        <w:t>.</w:t>
      </w:r>
    </w:p>
    <w:p w14:paraId="54469323" w14:textId="217A9727" w:rsidR="00350056" w:rsidRPr="003823C7" w:rsidRDefault="00350056"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31 марта 2022 года в Ульяновском областном краеведческом музее </w:t>
      </w:r>
      <w:r w:rsidRPr="003823C7">
        <w:rPr>
          <w:rFonts w:ascii="PT Astra Serif" w:hAnsi="PT Astra Serif"/>
          <w:bCs/>
          <w:sz w:val="24"/>
          <w:szCs w:val="24"/>
          <w:lang w:eastAsia="ru-RU"/>
        </w:rPr>
        <w:br/>
        <w:t xml:space="preserve">им. И. А. Гончарова состоялась межрегиональная научная конференция </w:t>
      </w:r>
      <w:r w:rsidRPr="003823C7">
        <w:rPr>
          <w:rFonts w:ascii="PT Astra Serif" w:hAnsi="PT Astra Serif"/>
          <w:b/>
          <w:sz w:val="24"/>
          <w:szCs w:val="24"/>
          <w:lang w:eastAsia="ru-RU"/>
        </w:rPr>
        <w:t>«Итоги краеведческого года. История и современность Среднего Поволжья»</w:t>
      </w:r>
      <w:r w:rsidRPr="003823C7">
        <w:rPr>
          <w:rFonts w:ascii="PT Astra Serif" w:hAnsi="PT Astra Serif"/>
          <w:bCs/>
          <w:sz w:val="24"/>
          <w:szCs w:val="24"/>
          <w:lang w:eastAsia="ru-RU"/>
        </w:rPr>
        <w:t>.</w:t>
      </w:r>
      <w:r w:rsidR="002219FF" w:rsidRPr="003823C7">
        <w:rPr>
          <w:rFonts w:ascii="PT Astra Serif" w:hAnsi="PT Astra Serif"/>
          <w:bCs/>
          <w:sz w:val="24"/>
          <w:szCs w:val="24"/>
          <w:lang w:eastAsia="ru-RU"/>
        </w:rPr>
        <w:t xml:space="preserve"> </w:t>
      </w:r>
      <w:r w:rsidRPr="003823C7">
        <w:rPr>
          <w:rFonts w:ascii="PT Astra Serif" w:hAnsi="PT Astra Serif"/>
          <w:bCs/>
          <w:sz w:val="24"/>
          <w:szCs w:val="24"/>
          <w:lang w:eastAsia="ru-RU"/>
        </w:rPr>
        <w:t>Участниками конференции стали сотрудники музеев, архивов и библиотек, преподаватели учебных заведений, краеведы из Ульяновской, Самарской, Саратовской, Нижегородской областей, республик Татарстан и Марий Эл.</w:t>
      </w:r>
      <w:r w:rsidR="002219FF" w:rsidRPr="003823C7">
        <w:rPr>
          <w:rFonts w:ascii="PT Astra Serif" w:hAnsi="PT Astra Serif"/>
          <w:bCs/>
          <w:sz w:val="24"/>
          <w:szCs w:val="24"/>
          <w:lang w:eastAsia="ru-RU"/>
        </w:rPr>
        <w:t xml:space="preserve"> </w:t>
      </w:r>
      <w:r w:rsidRPr="003823C7">
        <w:rPr>
          <w:rFonts w:ascii="PT Astra Serif" w:hAnsi="PT Astra Serif"/>
          <w:bCs/>
          <w:sz w:val="24"/>
          <w:szCs w:val="24"/>
          <w:lang w:eastAsia="ru-RU"/>
        </w:rPr>
        <w:t xml:space="preserve">В рамках конференции состоялась презентация 19-го выпуска сборника «Краеведческие записки». Основу сборника 2022 г. составили выступления, прозвучавшие на конференциях «Итоги краеведческого года. История </w:t>
      </w:r>
      <w:r w:rsidRPr="003823C7">
        <w:rPr>
          <w:rFonts w:ascii="PT Astra Serif" w:hAnsi="PT Astra Serif"/>
          <w:bCs/>
          <w:sz w:val="24"/>
          <w:szCs w:val="24"/>
          <w:lang w:eastAsia="ru-RU"/>
        </w:rPr>
        <w:br/>
        <w:t>и современность Среднего Поволжья», состоявшихся в 2020 и 2021 гг.</w:t>
      </w:r>
    </w:p>
    <w:p w14:paraId="32878D7E" w14:textId="77777777" w:rsidR="00350056" w:rsidRPr="003823C7" w:rsidRDefault="00350056"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С 3 марта по 18 апреля 2022 года в выставочном зале Историко-мемориального центра-музее И. А. Гончарова — филиала Ульяновского областного краеведческого музея работала выставка </w:t>
      </w:r>
      <w:r w:rsidRPr="003823C7">
        <w:rPr>
          <w:rFonts w:ascii="PT Astra Serif" w:hAnsi="PT Astra Serif"/>
          <w:b/>
          <w:sz w:val="24"/>
          <w:szCs w:val="24"/>
          <w:lang w:eastAsia="ru-RU"/>
        </w:rPr>
        <w:t xml:space="preserve">«По </w:t>
      </w:r>
      <w:proofErr w:type="spellStart"/>
      <w:r w:rsidRPr="003823C7">
        <w:rPr>
          <w:rFonts w:ascii="PT Astra Serif" w:hAnsi="PT Astra Serif"/>
          <w:b/>
          <w:sz w:val="24"/>
          <w:szCs w:val="24"/>
          <w:lang w:eastAsia="ru-RU"/>
        </w:rPr>
        <w:t>купринским</w:t>
      </w:r>
      <w:proofErr w:type="spellEnd"/>
      <w:r w:rsidRPr="003823C7">
        <w:rPr>
          <w:rFonts w:ascii="PT Astra Serif" w:hAnsi="PT Astra Serif"/>
          <w:b/>
          <w:sz w:val="24"/>
          <w:szCs w:val="24"/>
          <w:lang w:eastAsia="ru-RU"/>
        </w:rPr>
        <w:t xml:space="preserve"> местам»</w:t>
      </w:r>
      <w:r w:rsidRPr="003823C7">
        <w:rPr>
          <w:rFonts w:ascii="PT Astra Serif" w:hAnsi="PT Astra Serif"/>
          <w:bCs/>
          <w:sz w:val="24"/>
          <w:szCs w:val="24"/>
          <w:lang w:eastAsia="ru-RU"/>
        </w:rPr>
        <w:t>.</w:t>
      </w:r>
    </w:p>
    <w:p w14:paraId="154BE435" w14:textId="3EBF0FD3" w:rsidR="00350056" w:rsidRPr="003823C7" w:rsidRDefault="00350056"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Выставочный проект ГБУК «Объединение государственных литературно-мемориальных музеев Пензенской области» демонстрир</w:t>
      </w:r>
      <w:r w:rsidR="002219FF" w:rsidRPr="003823C7">
        <w:rPr>
          <w:rFonts w:ascii="PT Astra Serif" w:hAnsi="PT Astra Serif"/>
          <w:bCs/>
          <w:sz w:val="24"/>
          <w:szCs w:val="24"/>
          <w:lang w:eastAsia="ru-RU"/>
        </w:rPr>
        <w:t>овался</w:t>
      </w:r>
      <w:r w:rsidRPr="003823C7">
        <w:rPr>
          <w:rFonts w:ascii="PT Astra Serif" w:hAnsi="PT Astra Serif"/>
          <w:bCs/>
          <w:sz w:val="24"/>
          <w:szCs w:val="24"/>
          <w:lang w:eastAsia="ru-RU"/>
        </w:rPr>
        <w:t xml:space="preserve"> в Ульяновске в рамках национального проекта «Культура» и Соглашения о сотрудничестве между Объединением государственных литературно-мемориальных музеев Пензенской области и Ульяновским областным краеведческим музеем имени И. А. Гончарова. В создании проекта приняли участие фотохудожники Пензы, Балаклавы, Гатчины, Санкт-Петербурга и Москвы.</w:t>
      </w:r>
    </w:p>
    <w:p w14:paraId="36B7A921" w14:textId="77777777" w:rsidR="00F1021F" w:rsidRPr="003823C7" w:rsidRDefault="00F1021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С 21 по 30 апреля 2022 года работала выставка </w:t>
      </w:r>
      <w:r w:rsidRPr="003823C7">
        <w:rPr>
          <w:rFonts w:ascii="PT Astra Serif" w:hAnsi="PT Astra Serif"/>
          <w:b/>
          <w:sz w:val="24"/>
          <w:szCs w:val="24"/>
          <w:lang w:eastAsia="ru-RU"/>
        </w:rPr>
        <w:t>«Ленин и время»</w:t>
      </w:r>
      <w:r w:rsidRPr="003823C7">
        <w:rPr>
          <w:rFonts w:ascii="PT Astra Serif" w:hAnsi="PT Astra Serif"/>
          <w:bCs/>
          <w:sz w:val="24"/>
          <w:szCs w:val="24"/>
          <w:lang w:eastAsia="ru-RU"/>
        </w:rPr>
        <w:t xml:space="preserve"> Ленинского мемориала экспонировалась в филиале Россотрудничества в Китайской народной республике, в г. Пекине. Выставочная экспозиция состояла из 30 выставочных стендов, </w:t>
      </w:r>
      <w:proofErr w:type="spellStart"/>
      <w:r w:rsidRPr="003823C7">
        <w:rPr>
          <w:rFonts w:ascii="PT Astra Serif" w:hAnsi="PT Astra Serif"/>
          <w:bCs/>
          <w:sz w:val="24"/>
          <w:szCs w:val="24"/>
          <w:lang w:eastAsia="ru-RU"/>
        </w:rPr>
        <w:t>видеоэкскурсии</w:t>
      </w:r>
      <w:proofErr w:type="spellEnd"/>
      <w:r w:rsidRPr="003823C7">
        <w:rPr>
          <w:rFonts w:ascii="PT Astra Serif" w:hAnsi="PT Astra Serif"/>
          <w:bCs/>
          <w:sz w:val="24"/>
          <w:szCs w:val="24"/>
          <w:lang w:eastAsia="ru-RU"/>
        </w:rPr>
        <w:t xml:space="preserve"> по выставке на русском и китайском языках.</w:t>
      </w:r>
    </w:p>
    <w:p w14:paraId="1E237159" w14:textId="42CED889"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С 23 августа по 5 сентября 2022 года состоялась Международная резиденция художников </w:t>
      </w:r>
      <w:r w:rsidRPr="003823C7">
        <w:rPr>
          <w:rFonts w:ascii="PT Astra Serif" w:hAnsi="PT Astra Serif"/>
          <w:b/>
          <w:sz w:val="24"/>
          <w:szCs w:val="24"/>
          <w:lang w:eastAsia="ru-RU"/>
        </w:rPr>
        <w:t xml:space="preserve">«Мельница </w:t>
      </w:r>
      <w:r w:rsidRPr="003823C7">
        <w:rPr>
          <w:rFonts w:ascii="PT Astra Serif" w:hAnsi="PT Astra Serif"/>
          <w:b/>
          <w:sz w:val="24"/>
          <w:szCs w:val="24"/>
          <w:lang w:val="en-US" w:eastAsia="ru-RU"/>
        </w:rPr>
        <w:t>II</w:t>
      </w:r>
      <w:r w:rsidRPr="003823C7">
        <w:rPr>
          <w:rFonts w:ascii="PT Astra Serif" w:hAnsi="PT Astra Serif"/>
          <w:b/>
          <w:sz w:val="24"/>
          <w:szCs w:val="24"/>
          <w:lang w:eastAsia="ru-RU"/>
        </w:rPr>
        <w:t>»</w:t>
      </w:r>
      <w:r w:rsidRPr="003823C7">
        <w:rPr>
          <w:rFonts w:ascii="PT Astra Serif" w:hAnsi="PT Astra Serif"/>
          <w:bCs/>
          <w:sz w:val="24"/>
          <w:szCs w:val="24"/>
          <w:lang w:eastAsia="ru-RU"/>
        </w:rPr>
        <w:t xml:space="preserve"> – это уникальный проект Молодежного центра современного искусства, направленный на развитие и поддержку современного творчества молодых художников в </w:t>
      </w:r>
      <w:proofErr w:type="spellStart"/>
      <w:r w:rsidRPr="003823C7">
        <w:rPr>
          <w:rFonts w:ascii="PT Astra Serif" w:hAnsi="PT Astra Serif"/>
          <w:bCs/>
          <w:sz w:val="24"/>
          <w:szCs w:val="24"/>
          <w:lang w:eastAsia="ru-RU"/>
        </w:rPr>
        <w:t>провинции.В</w:t>
      </w:r>
      <w:proofErr w:type="spellEnd"/>
      <w:r w:rsidRPr="003823C7">
        <w:rPr>
          <w:rFonts w:ascii="PT Astra Serif" w:hAnsi="PT Astra Serif"/>
          <w:bCs/>
          <w:sz w:val="24"/>
          <w:szCs w:val="24"/>
          <w:lang w:eastAsia="ru-RU"/>
        </w:rPr>
        <w:t xml:space="preserve"> рамках проекта работало 6 свободных мастерских. Направления: авторская фотография, кураторские практики, живопись, саунд-дизайн и музыкальные эксперименты, </w:t>
      </w:r>
      <w:proofErr w:type="spellStart"/>
      <w:r w:rsidRPr="003823C7">
        <w:rPr>
          <w:rFonts w:ascii="PT Astra Serif" w:hAnsi="PT Astra Serif"/>
          <w:bCs/>
          <w:sz w:val="24"/>
          <w:szCs w:val="24"/>
          <w:lang w:eastAsia="ru-RU"/>
        </w:rPr>
        <w:t>трансдисциплинарные</w:t>
      </w:r>
      <w:proofErr w:type="spellEnd"/>
      <w:r w:rsidRPr="003823C7">
        <w:rPr>
          <w:rFonts w:ascii="PT Astra Serif" w:hAnsi="PT Astra Serif"/>
          <w:bCs/>
          <w:sz w:val="24"/>
          <w:szCs w:val="24"/>
          <w:lang w:eastAsia="ru-RU"/>
        </w:rPr>
        <w:t xml:space="preserve"> городские исследования в области архитектуры, ситуативный реализм. Также в рамках проекта подписано 5 соглашений: архитектурная компания «Простор» г. Ульяновск, институт «БАЗА» г. Москва, Фонд «Будущее время» </w:t>
      </w:r>
      <w:r w:rsidRPr="003823C7">
        <w:rPr>
          <w:rFonts w:ascii="PT Astra Serif" w:hAnsi="PT Astra Serif"/>
          <w:bCs/>
          <w:sz w:val="24"/>
          <w:szCs w:val="24"/>
          <w:lang w:eastAsia="ru-RU"/>
        </w:rPr>
        <w:br/>
        <w:t>г. Москва, Центр современного искусства им. Сергея Курёхина г. Санкт-Петербург, фонд поддержки и развития современного искусства «</w:t>
      </w:r>
      <w:proofErr w:type="spellStart"/>
      <w:r w:rsidRPr="003823C7">
        <w:rPr>
          <w:rFonts w:ascii="PT Astra Serif" w:hAnsi="PT Astra Serif"/>
          <w:bCs/>
          <w:sz w:val="24"/>
          <w:szCs w:val="24"/>
          <w:lang w:eastAsia="ru-RU"/>
        </w:rPr>
        <w:t>art.coordinate</w:t>
      </w:r>
      <w:proofErr w:type="spellEnd"/>
      <w:r w:rsidRPr="003823C7">
        <w:rPr>
          <w:rFonts w:ascii="PT Astra Serif" w:hAnsi="PT Astra Serif"/>
          <w:bCs/>
          <w:sz w:val="24"/>
          <w:szCs w:val="24"/>
          <w:lang w:eastAsia="ru-RU"/>
        </w:rPr>
        <w:t>» г. Санкт-Петербург.</w:t>
      </w:r>
    </w:p>
    <w:p w14:paraId="50C01B3A" w14:textId="082AC65A" w:rsidR="005F0A98" w:rsidRPr="003823C7" w:rsidRDefault="002219F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С 5 августа по 30 сентября с</w:t>
      </w:r>
      <w:r w:rsidR="005F0A98" w:rsidRPr="003823C7">
        <w:rPr>
          <w:rFonts w:ascii="PT Astra Serif" w:hAnsi="PT Astra Serif"/>
          <w:bCs/>
          <w:sz w:val="24"/>
          <w:szCs w:val="24"/>
          <w:lang w:eastAsia="ru-RU"/>
        </w:rPr>
        <w:t>овместно с Фондом поддержки и развития современного искусства «</w:t>
      </w:r>
      <w:proofErr w:type="spellStart"/>
      <w:r w:rsidR="005F0A98" w:rsidRPr="003823C7">
        <w:rPr>
          <w:rFonts w:ascii="PT Astra Serif" w:hAnsi="PT Astra Serif"/>
          <w:bCs/>
          <w:sz w:val="24"/>
          <w:szCs w:val="24"/>
          <w:lang w:eastAsia="ru-RU"/>
        </w:rPr>
        <w:t>art.coordinate</w:t>
      </w:r>
      <w:proofErr w:type="spellEnd"/>
      <w:r w:rsidR="005F0A98" w:rsidRPr="003823C7">
        <w:rPr>
          <w:rFonts w:ascii="PT Astra Serif" w:hAnsi="PT Astra Serif"/>
          <w:bCs/>
          <w:sz w:val="24"/>
          <w:szCs w:val="24"/>
          <w:lang w:eastAsia="ru-RU"/>
        </w:rPr>
        <w:t xml:space="preserve">» (Санкт-Петербург) </w:t>
      </w:r>
      <w:r w:rsidRPr="003823C7">
        <w:rPr>
          <w:rFonts w:ascii="PT Astra Serif" w:hAnsi="PT Astra Serif"/>
          <w:bCs/>
          <w:sz w:val="24"/>
          <w:szCs w:val="24"/>
          <w:lang w:eastAsia="ru-RU"/>
        </w:rPr>
        <w:t>реализован выставочный проект</w:t>
      </w:r>
      <w:r w:rsidR="005F0A98" w:rsidRPr="003823C7">
        <w:rPr>
          <w:rFonts w:ascii="PT Astra Serif" w:hAnsi="PT Astra Serif"/>
          <w:bCs/>
          <w:sz w:val="24"/>
          <w:szCs w:val="24"/>
          <w:lang w:eastAsia="ru-RU"/>
        </w:rPr>
        <w:t xml:space="preserve"> авторской фотографии </w:t>
      </w:r>
      <w:r w:rsidR="005F0A98" w:rsidRPr="003823C7">
        <w:rPr>
          <w:rFonts w:ascii="PT Astra Serif" w:hAnsi="PT Astra Serif"/>
          <w:b/>
          <w:sz w:val="24"/>
          <w:szCs w:val="24"/>
          <w:lang w:eastAsia="ru-RU"/>
        </w:rPr>
        <w:t>«IMPULSUS»</w:t>
      </w:r>
      <w:r w:rsidR="005F0A98" w:rsidRPr="003823C7">
        <w:rPr>
          <w:rFonts w:ascii="PT Astra Serif" w:hAnsi="PT Astra Serif"/>
          <w:bCs/>
          <w:sz w:val="24"/>
          <w:szCs w:val="24"/>
          <w:lang w:eastAsia="ru-RU"/>
        </w:rPr>
        <w:t>. Общее количество участников: 215.</w:t>
      </w:r>
    </w:p>
    <w:p w14:paraId="0728AFF4" w14:textId="7777777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noProof/>
          <w:sz w:val="24"/>
          <w:szCs w:val="24"/>
          <w:lang w:eastAsia="ru-RU"/>
        </w:rPr>
        <w:drawing>
          <wp:anchor distT="0" distB="0" distL="114300" distR="114300" simplePos="0" relativeHeight="251879424" behindDoc="1" locked="0" layoutInCell="1" allowOverlap="1" wp14:anchorId="06C5D978" wp14:editId="6F34821E">
            <wp:simplePos x="0" y="0"/>
            <wp:positionH relativeFrom="column">
              <wp:posOffset>31750</wp:posOffset>
            </wp:positionH>
            <wp:positionV relativeFrom="paragraph">
              <wp:posOffset>15875</wp:posOffset>
            </wp:positionV>
            <wp:extent cx="2860040" cy="1901825"/>
            <wp:effectExtent l="0" t="0" r="0" b="3175"/>
            <wp:wrapTight wrapText="bothSides">
              <wp:wrapPolygon edited="0">
                <wp:start x="575" y="0"/>
                <wp:lineTo x="0" y="433"/>
                <wp:lineTo x="0" y="20987"/>
                <wp:lineTo x="432" y="21420"/>
                <wp:lineTo x="575" y="21420"/>
                <wp:lineTo x="20861" y="21420"/>
                <wp:lineTo x="21005" y="21420"/>
                <wp:lineTo x="21437" y="20987"/>
                <wp:lineTo x="21437" y="433"/>
                <wp:lineTo x="20861" y="0"/>
                <wp:lineTo x="575"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860040" cy="19018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823C7">
        <w:rPr>
          <w:rFonts w:ascii="PT Astra Serif" w:hAnsi="PT Astra Serif"/>
          <w:bCs/>
          <w:sz w:val="24"/>
          <w:szCs w:val="24"/>
          <w:lang w:eastAsia="ru-RU"/>
        </w:rPr>
        <w:t xml:space="preserve">С 3 по 5 сентября 2022 года проведена </w:t>
      </w:r>
      <w:r w:rsidRPr="003823C7">
        <w:rPr>
          <w:rFonts w:ascii="PT Astra Serif" w:hAnsi="PT Astra Serif"/>
          <w:b/>
          <w:sz w:val="24"/>
          <w:szCs w:val="24"/>
          <w:lang w:eastAsia="ru-RU"/>
        </w:rPr>
        <w:t>ХII Международная ассамблея художников «Пластовская осень - 2022»</w:t>
      </w:r>
      <w:r w:rsidRPr="003823C7">
        <w:rPr>
          <w:rFonts w:ascii="PT Astra Serif" w:hAnsi="PT Astra Serif"/>
          <w:bCs/>
          <w:sz w:val="24"/>
          <w:szCs w:val="24"/>
          <w:lang w:eastAsia="ru-RU"/>
        </w:rPr>
        <w:t xml:space="preserve"> В этом году «Пластовская осень» посвящена 350-летию села </w:t>
      </w:r>
      <w:proofErr w:type="spellStart"/>
      <w:r w:rsidRPr="003823C7">
        <w:rPr>
          <w:rFonts w:ascii="PT Astra Serif" w:hAnsi="PT Astra Serif"/>
          <w:bCs/>
          <w:sz w:val="24"/>
          <w:szCs w:val="24"/>
          <w:lang w:eastAsia="ru-RU"/>
        </w:rPr>
        <w:t>Прислониха</w:t>
      </w:r>
      <w:proofErr w:type="spellEnd"/>
      <w:r w:rsidRPr="003823C7">
        <w:rPr>
          <w:rFonts w:ascii="PT Astra Serif" w:hAnsi="PT Astra Serif"/>
          <w:bCs/>
          <w:sz w:val="24"/>
          <w:szCs w:val="24"/>
          <w:lang w:eastAsia="ru-RU"/>
        </w:rPr>
        <w:t xml:space="preserve"> – родины Аркадия Пластова и сохранению художественного наследия культуры народов России, национальной идентичности, воспитанию гордости за многонациональные вековые традиции великой страны. </w:t>
      </w:r>
    </w:p>
    <w:p w14:paraId="3EF2E19B" w14:textId="77777777" w:rsidR="005F0A98" w:rsidRPr="003823C7" w:rsidRDefault="005F0A98"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В событии приняли участие более </w:t>
      </w:r>
      <w:r w:rsidRPr="003823C7">
        <w:rPr>
          <w:rFonts w:ascii="PT Astra Serif" w:hAnsi="PT Astra Serif"/>
          <w:bCs/>
          <w:sz w:val="24"/>
          <w:szCs w:val="24"/>
          <w:lang w:eastAsia="ru-RU"/>
        </w:rPr>
        <w:br/>
        <w:t xml:space="preserve">30 исследователей городов Москвы, Санкт-Петербурга, Казани, Чистополя, Нижнего </w:t>
      </w:r>
      <w:r w:rsidRPr="003823C7">
        <w:rPr>
          <w:rFonts w:ascii="PT Astra Serif" w:hAnsi="PT Astra Serif"/>
          <w:bCs/>
          <w:sz w:val="24"/>
          <w:szCs w:val="24"/>
          <w:lang w:eastAsia="ru-RU"/>
        </w:rPr>
        <w:lastRenderedPageBreak/>
        <w:t xml:space="preserve">Новгорода, Санкт-Петербурга, Городца. Кирова, </w:t>
      </w:r>
      <w:proofErr w:type="spellStart"/>
      <w:r w:rsidRPr="003823C7">
        <w:rPr>
          <w:rFonts w:ascii="PT Astra Serif" w:hAnsi="PT Astra Serif"/>
          <w:bCs/>
          <w:sz w:val="24"/>
          <w:szCs w:val="24"/>
          <w:lang w:eastAsia="ru-RU"/>
        </w:rPr>
        <w:t>Космодемьянска</w:t>
      </w:r>
      <w:proofErr w:type="spellEnd"/>
      <w:r w:rsidRPr="003823C7">
        <w:rPr>
          <w:rFonts w:ascii="PT Astra Serif" w:hAnsi="PT Astra Serif"/>
          <w:bCs/>
          <w:sz w:val="24"/>
          <w:szCs w:val="24"/>
          <w:lang w:eastAsia="ru-RU"/>
        </w:rPr>
        <w:t xml:space="preserve">, представители Союза художников России МГУ имени Ломоносова, Российской Академии художеств, Российского НИИ культурного и природного наследия имени </w:t>
      </w:r>
      <w:proofErr w:type="spellStart"/>
      <w:r w:rsidRPr="003823C7">
        <w:rPr>
          <w:rFonts w:ascii="PT Astra Serif" w:hAnsi="PT Astra Serif"/>
          <w:bCs/>
          <w:sz w:val="24"/>
          <w:szCs w:val="24"/>
          <w:lang w:eastAsia="ru-RU"/>
        </w:rPr>
        <w:t>Д.С.Лихачёва</w:t>
      </w:r>
      <w:proofErr w:type="spellEnd"/>
      <w:r w:rsidRPr="003823C7">
        <w:rPr>
          <w:rFonts w:ascii="PT Astra Serif" w:hAnsi="PT Astra Serif"/>
          <w:bCs/>
          <w:sz w:val="24"/>
          <w:szCs w:val="24"/>
          <w:lang w:eastAsia="ru-RU"/>
        </w:rPr>
        <w:t xml:space="preserve">, Университета </w:t>
      </w:r>
      <w:proofErr w:type="spellStart"/>
      <w:r w:rsidRPr="003823C7">
        <w:rPr>
          <w:rFonts w:ascii="PT Astra Serif" w:hAnsi="PT Astra Serif"/>
          <w:bCs/>
          <w:sz w:val="24"/>
          <w:szCs w:val="24"/>
          <w:lang w:eastAsia="ru-RU"/>
        </w:rPr>
        <w:t>Таусона</w:t>
      </w:r>
      <w:proofErr w:type="spellEnd"/>
      <w:r w:rsidRPr="003823C7">
        <w:rPr>
          <w:rFonts w:ascii="PT Astra Serif" w:hAnsi="PT Astra Serif"/>
          <w:bCs/>
          <w:sz w:val="24"/>
          <w:szCs w:val="24"/>
          <w:lang w:eastAsia="ru-RU"/>
        </w:rPr>
        <w:t xml:space="preserve"> в США.</w:t>
      </w:r>
    </w:p>
    <w:p w14:paraId="40B8A02B" w14:textId="77777777" w:rsidR="0008042F" w:rsidRPr="003823C7" w:rsidRDefault="0008042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14 октября 2022 года состоялось закрытие </w:t>
      </w:r>
      <w:r w:rsidRPr="003823C7">
        <w:rPr>
          <w:rFonts w:ascii="PT Astra Serif" w:hAnsi="PT Astra Serif"/>
          <w:b/>
          <w:sz w:val="24"/>
          <w:szCs w:val="24"/>
          <w:lang w:eastAsia="ru-RU"/>
        </w:rPr>
        <w:t>Межрегионального патриотического марафона «Рубежи Победы»</w:t>
      </w:r>
      <w:r w:rsidRPr="003823C7">
        <w:rPr>
          <w:rFonts w:ascii="PT Astra Serif" w:hAnsi="PT Astra Serif"/>
          <w:bCs/>
          <w:sz w:val="24"/>
          <w:szCs w:val="24"/>
          <w:lang w:eastAsia="ru-RU"/>
        </w:rPr>
        <w:t xml:space="preserve">. Финальные мероприятия состоялись в Центре креативных компетенций «Патриот». Почётными гостями стали Глава Чувашской Республики Олег Николаев и министр культуры, по делам национальностей и архивного дела Чувашской Республики Светлана </w:t>
      </w:r>
      <w:proofErr w:type="spellStart"/>
      <w:r w:rsidRPr="003823C7">
        <w:rPr>
          <w:rFonts w:ascii="PT Astra Serif" w:hAnsi="PT Astra Serif"/>
          <w:bCs/>
          <w:sz w:val="24"/>
          <w:szCs w:val="24"/>
          <w:lang w:eastAsia="ru-RU"/>
        </w:rPr>
        <w:t>Каликова</w:t>
      </w:r>
      <w:proofErr w:type="spellEnd"/>
      <w:r w:rsidRPr="003823C7">
        <w:rPr>
          <w:rFonts w:ascii="PT Astra Serif" w:hAnsi="PT Astra Serif"/>
          <w:bCs/>
          <w:sz w:val="24"/>
          <w:szCs w:val="24"/>
          <w:lang w:eastAsia="ru-RU"/>
        </w:rPr>
        <w:t xml:space="preserve">. Ключевым событием была межрегиональная научно-практическая конференция, посвящённая вопросам строительства оборонительных рубежей </w:t>
      </w:r>
    </w:p>
    <w:p w14:paraId="05E55C8E" w14:textId="77777777" w:rsidR="0008042F" w:rsidRPr="003823C7" w:rsidRDefault="0008042F" w:rsidP="003823C7">
      <w:pPr>
        <w:spacing w:line="240" w:lineRule="auto"/>
        <w:jc w:val="both"/>
        <w:rPr>
          <w:rFonts w:ascii="PT Astra Serif" w:hAnsi="PT Astra Serif"/>
          <w:bCs/>
          <w:sz w:val="24"/>
          <w:szCs w:val="24"/>
          <w:lang w:eastAsia="ru-RU"/>
        </w:rPr>
      </w:pPr>
      <w:r w:rsidRPr="003823C7">
        <w:rPr>
          <w:rFonts w:ascii="PT Astra Serif" w:hAnsi="PT Astra Serif"/>
          <w:bCs/>
          <w:sz w:val="24"/>
          <w:szCs w:val="24"/>
          <w:lang w:eastAsia="ru-RU"/>
        </w:rPr>
        <w:t xml:space="preserve">и транспортных узлов в Поволжье в годы Великой Отечественной войны. Она проводилась при поддержке Президентского фонда культурных инициатив. География участников охватывает Республики Чувашия, Башкортостан, Марий Эл, Удмуртия, Ульяновскую </w:t>
      </w:r>
      <w:r w:rsidRPr="003823C7">
        <w:rPr>
          <w:rFonts w:ascii="PT Astra Serif" w:hAnsi="PT Astra Serif"/>
          <w:bCs/>
          <w:sz w:val="24"/>
          <w:szCs w:val="24"/>
          <w:lang w:eastAsia="ru-RU"/>
        </w:rPr>
        <w:br/>
        <w:t>и Самарскую области, Екатеринбург, Пермь.</w:t>
      </w:r>
    </w:p>
    <w:p w14:paraId="6E2D0659" w14:textId="4FAD28F6" w:rsidR="00350056" w:rsidRPr="003823C7" w:rsidRDefault="00F1021F" w:rsidP="003823C7">
      <w:pPr>
        <w:pStyle w:val="af1"/>
        <w:ind w:firstLine="709"/>
        <w:jc w:val="both"/>
        <w:rPr>
          <w:rFonts w:ascii="PT Astra Serif" w:hAnsi="PT Astra Serif"/>
          <w:b/>
          <w:sz w:val="24"/>
          <w:szCs w:val="24"/>
          <w:u w:val="single"/>
        </w:rPr>
      </w:pPr>
      <w:r w:rsidRPr="003823C7">
        <w:rPr>
          <w:rFonts w:ascii="PT Astra Serif" w:hAnsi="PT Astra Serif"/>
          <w:b/>
          <w:sz w:val="24"/>
          <w:szCs w:val="24"/>
          <w:u w:val="single"/>
        </w:rPr>
        <w:t>Национальные мероприятия</w:t>
      </w:r>
    </w:p>
    <w:p w14:paraId="56292EAB" w14:textId="77777777" w:rsidR="00F1021F" w:rsidRPr="003823C7" w:rsidRDefault="00F1021F" w:rsidP="003823C7">
      <w:pPr>
        <w:spacing w:line="240" w:lineRule="auto"/>
        <w:ind w:firstLine="709"/>
        <w:jc w:val="both"/>
        <w:rPr>
          <w:rFonts w:ascii="PT Astra Serif" w:hAnsi="PT Astra Serif"/>
          <w:bCs/>
          <w:sz w:val="24"/>
          <w:szCs w:val="24"/>
          <w:lang w:eastAsia="ru-RU"/>
        </w:rPr>
      </w:pPr>
      <w:r w:rsidRPr="003823C7">
        <w:rPr>
          <w:rFonts w:ascii="PT Astra Serif" w:hAnsi="PT Astra Serif"/>
          <w:bCs/>
          <w:sz w:val="24"/>
          <w:szCs w:val="24"/>
          <w:lang w:eastAsia="ru-RU"/>
        </w:rPr>
        <w:t xml:space="preserve">21 февраля 2022 года, в Международный день родного языка, проведены мероприятия Международной Акции «Наши истоки. Читаем фольклор», инициированной Ульяновским фондом поддержки детского чтения и Ульяновской областной библиотекой для детей и юношества имени </w:t>
      </w:r>
      <w:proofErr w:type="spellStart"/>
      <w:r w:rsidRPr="003823C7">
        <w:rPr>
          <w:rFonts w:ascii="PT Astra Serif" w:hAnsi="PT Astra Serif"/>
          <w:bCs/>
          <w:sz w:val="24"/>
          <w:szCs w:val="24"/>
          <w:lang w:eastAsia="ru-RU"/>
        </w:rPr>
        <w:t>С.Т.Аксакова</w:t>
      </w:r>
      <w:proofErr w:type="spellEnd"/>
      <w:r w:rsidRPr="003823C7">
        <w:rPr>
          <w:rFonts w:ascii="PT Astra Serif" w:hAnsi="PT Astra Serif"/>
          <w:bCs/>
          <w:sz w:val="24"/>
          <w:szCs w:val="24"/>
          <w:lang w:eastAsia="ru-RU"/>
        </w:rPr>
        <w:t xml:space="preserve">. В этом году в акции приняли участие </w:t>
      </w:r>
      <w:r w:rsidRPr="003823C7">
        <w:rPr>
          <w:rFonts w:ascii="PT Astra Serif" w:hAnsi="PT Astra Serif"/>
          <w:bCs/>
          <w:sz w:val="24"/>
          <w:szCs w:val="24"/>
          <w:lang w:eastAsia="ru-RU"/>
        </w:rPr>
        <w:br/>
        <w:t xml:space="preserve">3 субъекта международного уровня: ДНР, ЛНР и Приднестровская Молдавская республика; 39 субъектов РФ, 15 тысяч участников, проведено более </w:t>
      </w:r>
      <w:r w:rsidRPr="003823C7">
        <w:rPr>
          <w:rFonts w:ascii="PT Astra Serif" w:hAnsi="PT Astra Serif"/>
          <w:bCs/>
          <w:sz w:val="24"/>
          <w:szCs w:val="24"/>
          <w:lang w:eastAsia="ru-RU"/>
        </w:rPr>
        <w:br/>
        <w:t>2 тысяч мероприятий по фольклору народов России и мира.</w:t>
      </w:r>
    </w:p>
    <w:p w14:paraId="3557F30C" w14:textId="74FFE648" w:rsidR="00F1021F" w:rsidRPr="003823C7" w:rsidRDefault="00F1021F" w:rsidP="003823C7">
      <w:pPr>
        <w:spacing w:line="240" w:lineRule="auto"/>
        <w:ind w:firstLine="851"/>
        <w:jc w:val="both"/>
        <w:rPr>
          <w:rFonts w:ascii="PT Astra Serif" w:hAnsi="PT Astra Serif"/>
          <w:bCs/>
          <w:sz w:val="24"/>
          <w:szCs w:val="24"/>
          <w:lang w:eastAsia="ru-RU"/>
        </w:rPr>
      </w:pPr>
      <w:r w:rsidRPr="003823C7">
        <w:rPr>
          <w:rFonts w:ascii="PT Astra Serif" w:hAnsi="PT Astra Serif"/>
          <w:bCs/>
          <w:sz w:val="24"/>
          <w:szCs w:val="24"/>
          <w:lang w:eastAsia="ru-RU"/>
        </w:rPr>
        <w:t>17 – 18 июня года Ульяновск принял федеральный татарский праздник «Сабантуй 2022».</w:t>
      </w:r>
      <w:r w:rsidR="00F71F8E" w:rsidRPr="003823C7">
        <w:rPr>
          <w:rStyle w:val="aff5"/>
          <w:rFonts w:ascii="PT Astra Serif" w:hAnsi="PT Astra Serif"/>
          <w:bCs/>
          <w:sz w:val="24"/>
          <w:szCs w:val="24"/>
          <w:lang w:eastAsia="ru-RU"/>
        </w:rPr>
        <w:footnoteReference w:id="12"/>
      </w:r>
      <w:r w:rsidRPr="003823C7">
        <w:rPr>
          <w:rFonts w:ascii="PT Astra Serif" w:hAnsi="PT Astra Serif"/>
          <w:bCs/>
          <w:sz w:val="24"/>
          <w:szCs w:val="24"/>
          <w:lang w:eastAsia="ru-RU"/>
        </w:rPr>
        <w:t xml:space="preserve"> </w:t>
      </w:r>
    </w:p>
    <w:p w14:paraId="4D780112" w14:textId="77777777" w:rsidR="000A37C3" w:rsidRPr="003823C7" w:rsidRDefault="000A37C3" w:rsidP="003823C7">
      <w:pPr>
        <w:pStyle w:val="af1"/>
        <w:ind w:firstLine="709"/>
        <w:jc w:val="both"/>
        <w:rPr>
          <w:rFonts w:ascii="PT Astra Serif" w:hAnsi="PT Astra Serif"/>
          <w:b/>
          <w:sz w:val="24"/>
          <w:szCs w:val="24"/>
        </w:rPr>
      </w:pPr>
      <w:r w:rsidRPr="003823C7">
        <w:rPr>
          <w:rFonts w:ascii="PT Astra Serif" w:hAnsi="PT Astra Serif"/>
          <w:b/>
          <w:sz w:val="24"/>
          <w:szCs w:val="24"/>
        </w:rPr>
        <w:t xml:space="preserve">Завершилась программа всероссийских и международных событий отрасли </w:t>
      </w:r>
      <w:r w:rsidRPr="003823C7">
        <w:rPr>
          <w:rFonts w:ascii="PT Astra Serif" w:hAnsi="PT Astra Serif"/>
          <w:b/>
          <w:sz w:val="24"/>
          <w:szCs w:val="24"/>
        </w:rPr>
        <w:br/>
        <w:t xml:space="preserve">19 декабря 2022 года визитом официальной делегации Ульяновской области </w:t>
      </w:r>
      <w:r w:rsidRPr="003823C7">
        <w:rPr>
          <w:rFonts w:ascii="PT Astra Serif" w:hAnsi="PT Astra Serif"/>
          <w:b/>
          <w:sz w:val="24"/>
          <w:szCs w:val="24"/>
        </w:rPr>
        <w:br/>
        <w:t>в Республику Марий Эл.</w:t>
      </w:r>
      <w:r w:rsidRPr="003823C7">
        <w:rPr>
          <w:rFonts w:ascii="PT Astra Serif" w:hAnsi="PT Astra Serif"/>
          <w:sz w:val="24"/>
          <w:szCs w:val="24"/>
        </w:rPr>
        <w:t xml:space="preserve"> В рамках визита произведён осмотр и обсуждение перспектив сотрудничества Школ креативных индустрий Ульяновской области и Республики Марий Эл, также </w:t>
      </w:r>
      <w:r w:rsidRPr="003823C7">
        <w:rPr>
          <w:rFonts w:ascii="PT Astra Serif" w:hAnsi="PT Astra Serif"/>
          <w:b/>
          <w:sz w:val="24"/>
          <w:szCs w:val="24"/>
        </w:rPr>
        <w:t>подписано соглашение о Сотрудничестве между учредителями Школ креативных индустрий Ульяновской области и Республики Марий Эл.</w:t>
      </w:r>
    </w:p>
    <w:p w14:paraId="183259B6" w14:textId="77777777" w:rsidR="000A37C3" w:rsidRPr="003823C7" w:rsidRDefault="000A37C3" w:rsidP="003823C7">
      <w:pPr>
        <w:spacing w:line="240" w:lineRule="auto"/>
        <w:ind w:firstLine="851"/>
        <w:jc w:val="both"/>
        <w:rPr>
          <w:rFonts w:ascii="PT Astra Serif" w:hAnsi="PT Astra Serif"/>
          <w:bCs/>
          <w:sz w:val="24"/>
          <w:szCs w:val="24"/>
          <w:lang w:eastAsia="ru-RU"/>
        </w:rPr>
      </w:pPr>
    </w:p>
    <w:p w14:paraId="2055383D" w14:textId="77777777" w:rsidR="00650B98" w:rsidRPr="003823C7" w:rsidRDefault="00294659" w:rsidP="003823C7">
      <w:pPr>
        <w:suppressAutoHyphens/>
        <w:spacing w:line="240" w:lineRule="auto"/>
        <w:ind w:firstLine="709"/>
        <w:jc w:val="both"/>
        <w:rPr>
          <w:rFonts w:ascii="PT Astra Serif" w:eastAsia="Times New Roman" w:hAnsi="PT Astra Serif"/>
          <w:sz w:val="24"/>
          <w:szCs w:val="24"/>
          <w:u w:val="single"/>
          <w:lang w:eastAsia="zh-CN"/>
        </w:rPr>
      </w:pPr>
      <w:r w:rsidRPr="003823C7">
        <w:rPr>
          <w:rFonts w:ascii="PT Astra Serif" w:eastAsia="Times New Roman" w:hAnsi="PT Astra Serif"/>
          <w:b/>
          <w:sz w:val="24"/>
          <w:szCs w:val="24"/>
          <w:u w:val="single"/>
          <w:lang w:eastAsia="zh-CN"/>
        </w:rPr>
        <w:t xml:space="preserve">Новые регионы: </w:t>
      </w:r>
      <w:proofErr w:type="spellStart"/>
      <w:r w:rsidRPr="003823C7">
        <w:rPr>
          <w:rFonts w:ascii="PT Astra Serif" w:eastAsia="Times New Roman" w:hAnsi="PT Astra Serif"/>
          <w:b/>
          <w:sz w:val="24"/>
          <w:szCs w:val="24"/>
          <w:u w:val="single"/>
          <w:lang w:eastAsia="zh-CN"/>
        </w:rPr>
        <w:t>Лутугино</w:t>
      </w:r>
      <w:proofErr w:type="spellEnd"/>
      <w:r w:rsidRPr="003823C7">
        <w:rPr>
          <w:rFonts w:ascii="PT Astra Serif" w:eastAsia="Times New Roman" w:hAnsi="PT Astra Serif"/>
          <w:sz w:val="24"/>
          <w:szCs w:val="24"/>
          <w:u w:val="single"/>
          <w:lang w:eastAsia="zh-CN"/>
        </w:rPr>
        <w:t xml:space="preserve">. </w:t>
      </w:r>
    </w:p>
    <w:p w14:paraId="5C35B62E" w14:textId="096E2052" w:rsidR="00294659" w:rsidRPr="003823C7" w:rsidRDefault="00294659" w:rsidP="003823C7">
      <w:pPr>
        <w:suppressAutoHyphens/>
        <w:spacing w:line="240" w:lineRule="auto"/>
        <w:ind w:firstLine="709"/>
        <w:jc w:val="both"/>
        <w:rPr>
          <w:rFonts w:ascii="PT Astra Serif" w:eastAsia="Times New Roman" w:hAnsi="PT Astra Serif"/>
          <w:b/>
          <w:sz w:val="24"/>
          <w:szCs w:val="24"/>
          <w:lang w:eastAsia="zh-CN"/>
        </w:rPr>
      </w:pPr>
      <w:r w:rsidRPr="003823C7">
        <w:rPr>
          <w:rFonts w:ascii="PT Astra Serif" w:eastAsia="Times New Roman" w:hAnsi="PT Astra Serif"/>
          <w:sz w:val="24"/>
          <w:szCs w:val="24"/>
          <w:lang w:eastAsia="zh-CN"/>
        </w:rPr>
        <w:t xml:space="preserve">В рамках сотрудничества государственных учреждений культуры с учреждениями культуры Лутугинского района в 2022 году </w:t>
      </w:r>
      <w:r w:rsidRPr="003823C7">
        <w:rPr>
          <w:rFonts w:ascii="PT Astra Serif" w:eastAsia="Times New Roman" w:hAnsi="PT Astra Serif"/>
          <w:b/>
          <w:sz w:val="24"/>
          <w:szCs w:val="24"/>
          <w:lang w:eastAsia="zh-CN"/>
        </w:rPr>
        <w:t xml:space="preserve">проведено 11 мероприятий, в том числе 10 онлайн мероприятий и 1 мероприятие с выездом в </w:t>
      </w:r>
      <w:proofErr w:type="spellStart"/>
      <w:r w:rsidRPr="003823C7">
        <w:rPr>
          <w:rFonts w:ascii="PT Astra Serif" w:eastAsia="Times New Roman" w:hAnsi="PT Astra Serif"/>
          <w:b/>
          <w:sz w:val="24"/>
          <w:szCs w:val="24"/>
          <w:lang w:eastAsia="zh-CN"/>
        </w:rPr>
        <w:t>Лутугино</w:t>
      </w:r>
      <w:proofErr w:type="spellEnd"/>
      <w:r w:rsidRPr="003823C7">
        <w:rPr>
          <w:rFonts w:ascii="PT Astra Serif" w:eastAsia="Times New Roman" w:hAnsi="PT Astra Serif"/>
          <w:b/>
          <w:sz w:val="24"/>
          <w:szCs w:val="24"/>
          <w:lang w:eastAsia="zh-CN"/>
        </w:rPr>
        <w:t xml:space="preserve">. </w:t>
      </w:r>
    </w:p>
    <w:p w14:paraId="139ADDAD" w14:textId="77777777" w:rsidR="00294659" w:rsidRPr="003823C7" w:rsidRDefault="00294659" w:rsidP="003823C7">
      <w:pPr>
        <w:suppressAutoHyphens/>
        <w:spacing w:line="240" w:lineRule="auto"/>
        <w:ind w:firstLine="709"/>
        <w:jc w:val="both"/>
        <w:rPr>
          <w:rFonts w:ascii="PT Astra Serif" w:eastAsia="Times New Roman" w:hAnsi="PT Astra Serif"/>
          <w:b/>
          <w:sz w:val="24"/>
          <w:szCs w:val="24"/>
          <w:lang w:eastAsia="zh-CN"/>
        </w:rPr>
      </w:pPr>
      <w:r w:rsidRPr="003823C7">
        <w:rPr>
          <w:rFonts w:ascii="PT Astra Serif" w:eastAsia="Times New Roman" w:hAnsi="PT Astra Serif"/>
          <w:b/>
          <w:sz w:val="24"/>
          <w:szCs w:val="24"/>
          <w:lang w:eastAsia="zh-CN"/>
        </w:rPr>
        <w:t>Кроме того, направлены:</w:t>
      </w:r>
    </w:p>
    <w:p w14:paraId="3736FCF5" w14:textId="77777777" w:rsidR="00294659" w:rsidRPr="003823C7" w:rsidRDefault="0029465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-901 книга 2020-2022 лет изданий для пополнения книжного фонда библиотек Лутугинского района.</w:t>
      </w:r>
    </w:p>
    <w:p w14:paraId="539304F1" w14:textId="77777777" w:rsidR="00294659" w:rsidRPr="003823C7" w:rsidRDefault="0029465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- 20 комплектов канцелярских товаров для детей работников культуры</w:t>
      </w:r>
    </w:p>
    <w:p w14:paraId="4A316565" w14:textId="77777777" w:rsidR="00294659" w:rsidRPr="003823C7" w:rsidRDefault="0029465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- 5 комплектов детских спортивных костюмов</w:t>
      </w:r>
    </w:p>
    <w:p w14:paraId="640BB758" w14:textId="77777777" w:rsidR="00294659" w:rsidRPr="003823C7" w:rsidRDefault="0029465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- 2 скрипки и 7 гитар для детей «Лутугинская музыкальная школа им. А.П. </w:t>
      </w:r>
      <w:proofErr w:type="spellStart"/>
      <w:r w:rsidRPr="003823C7">
        <w:rPr>
          <w:rFonts w:ascii="PT Astra Serif" w:hAnsi="PT Astra Serif"/>
          <w:sz w:val="24"/>
          <w:szCs w:val="24"/>
        </w:rPr>
        <w:t>Тертычного</w:t>
      </w:r>
      <w:proofErr w:type="spellEnd"/>
      <w:r w:rsidRPr="003823C7">
        <w:rPr>
          <w:rFonts w:ascii="PT Astra Serif" w:hAnsi="PT Astra Serif"/>
          <w:sz w:val="24"/>
          <w:szCs w:val="24"/>
        </w:rPr>
        <w:t>».</w:t>
      </w:r>
    </w:p>
    <w:p w14:paraId="30859B23" w14:textId="77777777" w:rsidR="00294659" w:rsidRPr="003823C7" w:rsidRDefault="00294659" w:rsidP="003823C7">
      <w:pPr>
        <w:suppressAutoHyphens/>
        <w:spacing w:line="240" w:lineRule="auto"/>
        <w:ind w:firstLine="709"/>
        <w:jc w:val="both"/>
        <w:rPr>
          <w:rFonts w:ascii="PT Astra Serif" w:hAnsi="PT Astra Serif"/>
          <w:sz w:val="24"/>
          <w:szCs w:val="24"/>
        </w:rPr>
      </w:pPr>
      <w:r w:rsidRPr="003823C7">
        <w:rPr>
          <w:rFonts w:ascii="PT Astra Serif" w:hAnsi="PT Astra Serif"/>
          <w:sz w:val="24"/>
          <w:szCs w:val="24"/>
        </w:rPr>
        <w:t xml:space="preserve">- 10 комплектов художественных принадлежностей одарённым детям г. </w:t>
      </w:r>
      <w:proofErr w:type="spellStart"/>
      <w:r w:rsidRPr="003823C7">
        <w:rPr>
          <w:rFonts w:ascii="PT Astra Serif" w:hAnsi="PT Astra Serif"/>
          <w:sz w:val="24"/>
          <w:szCs w:val="24"/>
        </w:rPr>
        <w:t>Лутугино</w:t>
      </w:r>
      <w:proofErr w:type="spellEnd"/>
      <w:r w:rsidRPr="003823C7">
        <w:rPr>
          <w:rFonts w:ascii="PT Astra Serif" w:hAnsi="PT Astra Serif"/>
          <w:sz w:val="24"/>
          <w:szCs w:val="24"/>
        </w:rPr>
        <w:t xml:space="preserve"> на сумму 10 тысяч рублей (кисти, краски -гуашь, акварель, акрил, альбомы, палитры). </w:t>
      </w:r>
    </w:p>
    <w:p w14:paraId="109D6456" w14:textId="77777777" w:rsidR="00294659" w:rsidRPr="003823C7" w:rsidRDefault="0029465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Плодотворнее всего работа с территорией ведется методическими центрами по видам деятельности – библиотечное дело, архивное дело и дополнительное образование в сфере искусства. </w:t>
      </w:r>
    </w:p>
    <w:p w14:paraId="19FCE812" w14:textId="77777777" w:rsidR="00294659" w:rsidRPr="003823C7" w:rsidRDefault="00294659" w:rsidP="003823C7">
      <w:pPr>
        <w:spacing w:line="240" w:lineRule="auto"/>
        <w:ind w:firstLine="709"/>
        <w:jc w:val="both"/>
        <w:rPr>
          <w:rFonts w:ascii="PT Astra Serif" w:hAnsi="PT Astra Serif"/>
          <w:spacing w:val="-10"/>
          <w:sz w:val="24"/>
          <w:szCs w:val="24"/>
        </w:rPr>
      </w:pPr>
      <w:r w:rsidRPr="003823C7">
        <w:rPr>
          <w:rFonts w:ascii="PT Astra Serif" w:hAnsi="PT Astra Serif"/>
          <w:sz w:val="24"/>
          <w:szCs w:val="24"/>
        </w:rPr>
        <w:t xml:space="preserve">В октябре 2022 года Методическими центрами Ульяновской области проведён анализ </w:t>
      </w:r>
      <w:r w:rsidRPr="003823C7">
        <w:rPr>
          <w:rFonts w:ascii="PT Astra Serif" w:hAnsi="PT Astra Serif"/>
          <w:spacing w:val="-10"/>
          <w:sz w:val="24"/>
          <w:szCs w:val="24"/>
        </w:rPr>
        <w:t xml:space="preserve">сети учреждений </w:t>
      </w:r>
      <w:proofErr w:type="spellStart"/>
      <w:r w:rsidRPr="003823C7">
        <w:rPr>
          <w:rFonts w:ascii="PT Astra Serif" w:hAnsi="PT Astra Serif"/>
          <w:spacing w:val="-10"/>
          <w:sz w:val="24"/>
          <w:szCs w:val="24"/>
        </w:rPr>
        <w:t>Лутугино</w:t>
      </w:r>
      <w:proofErr w:type="spellEnd"/>
      <w:r w:rsidRPr="003823C7">
        <w:rPr>
          <w:rFonts w:ascii="PT Astra Serif" w:hAnsi="PT Astra Serif"/>
          <w:spacing w:val="-10"/>
          <w:sz w:val="24"/>
          <w:szCs w:val="24"/>
        </w:rPr>
        <w:t xml:space="preserve"> для выявления и взаимодействия по конкретным проблемам деятельности учреждений культуры </w:t>
      </w:r>
      <w:proofErr w:type="spellStart"/>
      <w:r w:rsidRPr="003823C7">
        <w:rPr>
          <w:rFonts w:ascii="PT Astra Serif" w:hAnsi="PT Astra Serif"/>
          <w:spacing w:val="-10"/>
          <w:sz w:val="24"/>
          <w:szCs w:val="24"/>
        </w:rPr>
        <w:t>Лутугино</w:t>
      </w:r>
      <w:proofErr w:type="spellEnd"/>
      <w:r w:rsidRPr="003823C7">
        <w:rPr>
          <w:rFonts w:ascii="PT Astra Serif" w:hAnsi="PT Astra Serif"/>
          <w:spacing w:val="-10"/>
          <w:sz w:val="24"/>
          <w:szCs w:val="24"/>
        </w:rPr>
        <w:t>.</w:t>
      </w:r>
    </w:p>
    <w:p w14:paraId="165FB8A9" w14:textId="77777777" w:rsidR="00294659" w:rsidRPr="003823C7" w:rsidRDefault="00294659" w:rsidP="003823C7">
      <w:pPr>
        <w:spacing w:line="240" w:lineRule="auto"/>
        <w:ind w:firstLine="709"/>
        <w:jc w:val="both"/>
        <w:rPr>
          <w:rFonts w:ascii="PT Astra Serif" w:hAnsi="PT Astra Serif"/>
          <w:spacing w:val="-10"/>
          <w:sz w:val="24"/>
          <w:szCs w:val="24"/>
        </w:rPr>
      </w:pPr>
      <w:proofErr w:type="spellStart"/>
      <w:r w:rsidRPr="003823C7">
        <w:rPr>
          <w:rFonts w:ascii="PT Astra Serif" w:hAnsi="PT Astra Serif"/>
          <w:i/>
          <w:sz w:val="24"/>
          <w:szCs w:val="24"/>
        </w:rPr>
        <w:lastRenderedPageBreak/>
        <w:t>Справочно</w:t>
      </w:r>
      <w:proofErr w:type="spellEnd"/>
      <w:r w:rsidRPr="003823C7">
        <w:rPr>
          <w:rFonts w:ascii="PT Astra Serif" w:hAnsi="PT Astra Serif"/>
          <w:i/>
          <w:sz w:val="24"/>
          <w:szCs w:val="24"/>
        </w:rPr>
        <w:t xml:space="preserve">: в </w:t>
      </w:r>
      <w:r w:rsidRPr="003823C7">
        <w:rPr>
          <w:rFonts w:ascii="PT Astra Serif" w:hAnsi="PT Astra Serif"/>
          <w:sz w:val="24"/>
          <w:szCs w:val="24"/>
        </w:rPr>
        <w:t xml:space="preserve">Лутугинском районе имеются три вида учреждений: </w:t>
      </w:r>
      <w:r w:rsidRPr="003823C7">
        <w:rPr>
          <w:rFonts w:ascii="PT Astra Serif" w:hAnsi="PT Astra Serif"/>
          <w:i/>
          <w:sz w:val="24"/>
          <w:szCs w:val="24"/>
        </w:rPr>
        <w:t xml:space="preserve">- ГУ ДО ЛНР «Лутугинская музыкальная школа им. А.П. </w:t>
      </w:r>
      <w:proofErr w:type="spellStart"/>
      <w:r w:rsidRPr="003823C7">
        <w:rPr>
          <w:rFonts w:ascii="PT Astra Serif" w:hAnsi="PT Astra Serif"/>
          <w:i/>
          <w:sz w:val="24"/>
          <w:szCs w:val="24"/>
        </w:rPr>
        <w:t>Тертычного</w:t>
      </w:r>
      <w:proofErr w:type="spellEnd"/>
      <w:r w:rsidRPr="003823C7">
        <w:rPr>
          <w:rFonts w:ascii="PT Astra Serif" w:hAnsi="PT Astra Serif"/>
          <w:i/>
          <w:sz w:val="24"/>
          <w:szCs w:val="24"/>
        </w:rPr>
        <w:t>» (1 сетевая единица)- Центральная районная библиотека и 32 сельских филиала; - районный архив (1); - Районный Дом культуры и 24 сельских филиала.</w:t>
      </w:r>
      <w:r w:rsidRPr="003823C7">
        <w:rPr>
          <w:rFonts w:ascii="PT Astra Serif" w:hAnsi="PT Astra Serif"/>
          <w:spacing w:val="-10"/>
          <w:sz w:val="24"/>
          <w:szCs w:val="24"/>
        </w:rPr>
        <w:t xml:space="preserve"> </w:t>
      </w:r>
    </w:p>
    <w:p w14:paraId="713BDA42" w14:textId="77777777" w:rsidR="00294659" w:rsidRPr="003823C7" w:rsidRDefault="0029465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Методическими материалами и консультациями профильных учреждений Лутугинского района обеспечены все учреждения территории, такая работа выстроена и ведётся на регулярной основе в рабочем порядке, в зависимости от потребностей и запросов. </w:t>
      </w:r>
    </w:p>
    <w:p w14:paraId="20311AA4" w14:textId="77777777" w:rsidR="00294659" w:rsidRPr="003823C7" w:rsidRDefault="00294659"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За прошедший период направлено более 20 документов методического характера для использования в работе, стандартизации услуг и подготовки документов творческого и нормативного характера. </w:t>
      </w:r>
    </w:p>
    <w:p w14:paraId="406E4B14" w14:textId="77777777" w:rsidR="00294659" w:rsidRPr="003823C7" w:rsidRDefault="00294659" w:rsidP="003823C7">
      <w:pPr>
        <w:spacing w:line="240" w:lineRule="auto"/>
        <w:ind w:firstLine="709"/>
        <w:jc w:val="both"/>
        <w:rPr>
          <w:rFonts w:ascii="PT Astra Serif" w:hAnsi="PT Astra Serif"/>
          <w:spacing w:val="-10"/>
          <w:sz w:val="24"/>
          <w:szCs w:val="24"/>
        </w:rPr>
      </w:pPr>
      <w:r w:rsidRPr="003823C7">
        <w:rPr>
          <w:rFonts w:ascii="PT Astra Serif" w:hAnsi="PT Astra Serif"/>
          <w:spacing w:val="-10"/>
          <w:sz w:val="24"/>
          <w:szCs w:val="24"/>
        </w:rPr>
        <w:t xml:space="preserve">Учреждениям культуры Лутугинского района направлены Методические материалы по оформлению стендов с государственной символикой на входной зоне учреждений культуры. </w:t>
      </w:r>
    </w:p>
    <w:p w14:paraId="62431B06" w14:textId="77777777" w:rsidR="00294659" w:rsidRPr="003823C7" w:rsidRDefault="00294659" w:rsidP="003823C7">
      <w:pPr>
        <w:spacing w:line="240" w:lineRule="auto"/>
        <w:ind w:firstLine="709"/>
        <w:jc w:val="both"/>
        <w:rPr>
          <w:rFonts w:ascii="PT Astra Serif" w:hAnsi="PT Astra Serif"/>
          <w:b/>
          <w:sz w:val="24"/>
          <w:szCs w:val="24"/>
        </w:rPr>
      </w:pPr>
      <w:r w:rsidRPr="003823C7">
        <w:rPr>
          <w:rFonts w:ascii="PT Astra Serif" w:hAnsi="PT Astra Serif"/>
          <w:b/>
          <w:spacing w:val="-10"/>
          <w:sz w:val="24"/>
          <w:szCs w:val="24"/>
        </w:rPr>
        <w:t>Ключевые мероприятия:</w:t>
      </w:r>
    </w:p>
    <w:p w14:paraId="4370B070" w14:textId="7D5BE91C" w:rsidR="00294659" w:rsidRPr="003823C7" w:rsidRDefault="00294659"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-19 октября 2022 года Дворцом книги проведена онлайн – встреча специалистов отделов по координации деятельности библиотек области Дворца книги и Областной библиотеки для детей и юношества имени </w:t>
      </w:r>
      <w:proofErr w:type="spellStart"/>
      <w:r w:rsidRPr="003823C7">
        <w:rPr>
          <w:rFonts w:ascii="PT Astra Serif" w:hAnsi="PT Astra Serif"/>
          <w:bCs/>
          <w:sz w:val="24"/>
          <w:szCs w:val="24"/>
        </w:rPr>
        <w:t>С.Т.Аксакова</w:t>
      </w:r>
      <w:proofErr w:type="spellEnd"/>
      <w:r w:rsidRPr="003823C7">
        <w:rPr>
          <w:rFonts w:ascii="PT Astra Serif" w:hAnsi="PT Astra Serif"/>
          <w:bCs/>
          <w:sz w:val="24"/>
          <w:szCs w:val="24"/>
        </w:rPr>
        <w:t xml:space="preserve"> и Лутугинской централизованной библиотечной системы с целью уточнения информации по организации библиотечного обслуживания жителей Лутугинского района </w:t>
      </w:r>
    </w:p>
    <w:p w14:paraId="552D8ACF" w14:textId="31B56411" w:rsidR="00294659" w:rsidRPr="003823C7" w:rsidRDefault="00294659" w:rsidP="003823C7">
      <w:pPr>
        <w:spacing w:line="240" w:lineRule="auto"/>
        <w:ind w:firstLine="709"/>
        <w:jc w:val="both"/>
        <w:rPr>
          <w:rFonts w:ascii="PT Astra Serif" w:hAnsi="PT Astra Serif"/>
          <w:bCs/>
          <w:i/>
          <w:sz w:val="24"/>
          <w:szCs w:val="24"/>
        </w:rPr>
      </w:pPr>
      <w:r w:rsidRPr="003823C7">
        <w:rPr>
          <w:rFonts w:ascii="PT Astra Serif" w:hAnsi="PT Astra Serif"/>
          <w:bCs/>
          <w:sz w:val="24"/>
          <w:szCs w:val="24"/>
        </w:rPr>
        <w:t>- 25 октября в 10.00 (</w:t>
      </w:r>
      <w:proofErr w:type="spellStart"/>
      <w:r w:rsidRPr="003823C7">
        <w:rPr>
          <w:rFonts w:ascii="PT Astra Serif" w:hAnsi="PT Astra Serif"/>
          <w:bCs/>
          <w:sz w:val="24"/>
          <w:szCs w:val="24"/>
        </w:rPr>
        <w:t>мск</w:t>
      </w:r>
      <w:proofErr w:type="spellEnd"/>
      <w:r w:rsidRPr="003823C7">
        <w:rPr>
          <w:rFonts w:ascii="PT Astra Serif" w:hAnsi="PT Astra Serif"/>
          <w:bCs/>
          <w:sz w:val="24"/>
          <w:szCs w:val="24"/>
        </w:rPr>
        <w:t xml:space="preserve">) состоялась онлайн консультация </w:t>
      </w:r>
      <w:proofErr w:type="spellStart"/>
      <w:r w:rsidRPr="003823C7">
        <w:rPr>
          <w:rFonts w:ascii="PT Astra Serif" w:hAnsi="PT Astra Serif"/>
          <w:bCs/>
          <w:sz w:val="24"/>
          <w:szCs w:val="24"/>
        </w:rPr>
        <w:t>Аксаковки</w:t>
      </w:r>
      <w:proofErr w:type="spellEnd"/>
      <w:r w:rsidRPr="003823C7">
        <w:rPr>
          <w:rFonts w:ascii="PT Astra Serif" w:hAnsi="PT Astra Serif"/>
          <w:bCs/>
          <w:sz w:val="24"/>
          <w:szCs w:val="24"/>
        </w:rPr>
        <w:t xml:space="preserve"> на тему: «Продвижение чтения в детской библиотеке: формы, способы, методы» для библиотекарей Лутугинской районной библиотеки для детей и библиотек-филиалов, обслуживающих детское население. </w:t>
      </w:r>
    </w:p>
    <w:p w14:paraId="4F330409" w14:textId="54D32149" w:rsidR="00294659" w:rsidRPr="003823C7" w:rsidRDefault="00294659" w:rsidP="003823C7">
      <w:pPr>
        <w:spacing w:line="240" w:lineRule="auto"/>
        <w:ind w:firstLine="709"/>
        <w:contextualSpacing/>
        <w:jc w:val="both"/>
        <w:rPr>
          <w:rFonts w:ascii="PT Astra Serif" w:hAnsi="PT Astra Serif"/>
          <w:bCs/>
          <w:sz w:val="24"/>
          <w:szCs w:val="24"/>
        </w:rPr>
      </w:pPr>
      <w:r w:rsidRPr="003823C7">
        <w:rPr>
          <w:rFonts w:ascii="PT Astra Serif" w:hAnsi="PT Astra Serif"/>
          <w:bCs/>
          <w:sz w:val="24"/>
          <w:szCs w:val="24"/>
        </w:rPr>
        <w:t xml:space="preserve">- 26 октября 2022 </w:t>
      </w:r>
      <w:r w:rsidRPr="003823C7">
        <w:rPr>
          <w:rFonts w:ascii="PT Astra Serif" w:hAnsi="PT Astra Serif"/>
          <w:bCs/>
          <w:color w:val="000000"/>
          <w:sz w:val="24"/>
          <w:szCs w:val="24"/>
        </w:rPr>
        <w:t xml:space="preserve">ГАУ ДО «Губернаторская школа искусств для одарённых детей» </w:t>
      </w:r>
      <w:r w:rsidRPr="003823C7">
        <w:rPr>
          <w:rFonts w:ascii="PT Astra Serif" w:hAnsi="PT Astra Serif"/>
          <w:bCs/>
          <w:sz w:val="24"/>
          <w:szCs w:val="24"/>
        </w:rPr>
        <w:t xml:space="preserve">для учащихся отделения народных инструментов Лутугинской музыкальной школы прошёл мастер – класс по гитарному искусству Андрюхина Сергея Александровича, лауреата всероссийских и международных конкурсов. Мастер – класс проведен с использованием дистанционных технологий. </w:t>
      </w:r>
    </w:p>
    <w:p w14:paraId="732EA921" w14:textId="3DB0D621" w:rsidR="00294659" w:rsidRPr="003823C7" w:rsidRDefault="00294659"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- 28 октября 2022 года во «Дворце книги – Ульяновской областной научной библиотеке имени </w:t>
      </w:r>
      <w:proofErr w:type="spellStart"/>
      <w:r w:rsidRPr="003823C7">
        <w:rPr>
          <w:rFonts w:ascii="PT Astra Serif" w:hAnsi="PT Astra Serif"/>
          <w:bCs/>
          <w:sz w:val="24"/>
          <w:szCs w:val="24"/>
        </w:rPr>
        <w:t>В.И.Ленина</w:t>
      </w:r>
      <w:proofErr w:type="spellEnd"/>
      <w:r w:rsidRPr="003823C7">
        <w:rPr>
          <w:rFonts w:ascii="PT Astra Serif" w:hAnsi="PT Astra Serif"/>
          <w:bCs/>
          <w:sz w:val="24"/>
          <w:szCs w:val="24"/>
        </w:rPr>
        <w:t>» состоялся День профессионального общения библиотечных работников Ульяновской области с коллегами Лутугинской централизованной библиотечной системы. Рассмотрены в</w:t>
      </w:r>
      <w:r w:rsidRPr="003823C7">
        <w:rPr>
          <w:rFonts w:ascii="PT Astra Serif" w:hAnsi="PT Astra Serif"/>
          <w:bCs/>
          <w:sz w:val="24"/>
          <w:szCs w:val="24"/>
          <w:shd w:val="clear" w:color="auto" w:fill="FFFFFF"/>
        </w:rPr>
        <w:t>опросы: о традиционных книжных выставках</w:t>
      </w:r>
      <w:r w:rsidRPr="003823C7">
        <w:rPr>
          <w:rFonts w:ascii="PT Astra Serif" w:hAnsi="PT Astra Serif"/>
          <w:bCs/>
          <w:sz w:val="24"/>
          <w:szCs w:val="24"/>
        </w:rPr>
        <w:t xml:space="preserve">, </w:t>
      </w:r>
      <w:r w:rsidRPr="003823C7">
        <w:rPr>
          <w:rFonts w:ascii="PT Astra Serif" w:hAnsi="PT Astra Serif"/>
          <w:bCs/>
          <w:sz w:val="24"/>
          <w:szCs w:val="24"/>
          <w:shd w:val="clear" w:color="auto" w:fill="FFFFFF"/>
        </w:rPr>
        <w:t>современной выставочной деятельности как важнейшей части программы по созданию положительного имиджа библиотеки.</w:t>
      </w:r>
      <w:r w:rsidRPr="003823C7">
        <w:rPr>
          <w:rFonts w:ascii="PT Astra Serif" w:hAnsi="PT Astra Serif"/>
          <w:bCs/>
          <w:sz w:val="24"/>
          <w:szCs w:val="24"/>
        </w:rPr>
        <w:t xml:space="preserve"> В работе приняла участие </w:t>
      </w:r>
      <w:r w:rsidRPr="003823C7">
        <w:rPr>
          <w:rFonts w:ascii="PT Astra Serif" w:hAnsi="PT Astra Serif"/>
          <w:bCs/>
          <w:sz w:val="24"/>
          <w:szCs w:val="24"/>
          <w:shd w:val="clear" w:color="auto" w:fill="FFFFFF"/>
        </w:rPr>
        <w:t>заведующий отделом культурных программ Российской Государственной Библиотеки Искусств (</w:t>
      </w:r>
      <w:proofErr w:type="spellStart"/>
      <w:r w:rsidRPr="003823C7">
        <w:rPr>
          <w:rFonts w:ascii="PT Astra Serif" w:hAnsi="PT Astra Serif"/>
          <w:bCs/>
          <w:sz w:val="24"/>
          <w:szCs w:val="24"/>
          <w:shd w:val="clear" w:color="auto" w:fill="FFFFFF"/>
        </w:rPr>
        <w:t>г.Москва</w:t>
      </w:r>
      <w:proofErr w:type="spellEnd"/>
      <w:r w:rsidRPr="003823C7">
        <w:rPr>
          <w:rFonts w:ascii="PT Astra Serif" w:hAnsi="PT Astra Serif"/>
          <w:bCs/>
          <w:sz w:val="24"/>
          <w:szCs w:val="24"/>
          <w:shd w:val="clear" w:color="auto" w:fill="FFFFFF"/>
        </w:rPr>
        <w:t xml:space="preserve">) </w:t>
      </w:r>
      <w:proofErr w:type="spellStart"/>
      <w:r w:rsidRPr="003823C7">
        <w:rPr>
          <w:rFonts w:ascii="PT Astra Serif" w:hAnsi="PT Astra Serif"/>
          <w:bCs/>
          <w:sz w:val="24"/>
          <w:szCs w:val="24"/>
          <w:shd w:val="clear" w:color="auto" w:fill="FFFFFF"/>
        </w:rPr>
        <w:t>Шумянцева</w:t>
      </w:r>
      <w:proofErr w:type="spellEnd"/>
      <w:r w:rsidRPr="003823C7">
        <w:rPr>
          <w:rFonts w:ascii="PT Astra Serif" w:hAnsi="PT Astra Serif"/>
          <w:bCs/>
          <w:sz w:val="24"/>
          <w:szCs w:val="24"/>
          <w:shd w:val="clear" w:color="auto" w:fill="FFFFFF"/>
        </w:rPr>
        <w:t xml:space="preserve"> Е.Е. с лекцией </w:t>
      </w:r>
      <w:r w:rsidRPr="003823C7">
        <w:rPr>
          <w:rFonts w:ascii="PT Astra Serif" w:hAnsi="PT Astra Serif"/>
          <w:bCs/>
          <w:sz w:val="24"/>
          <w:szCs w:val="24"/>
        </w:rPr>
        <w:t xml:space="preserve">«Поиски и находки. Раскрытие и пополнение фондов в процессе выставочной работы». </w:t>
      </w:r>
    </w:p>
    <w:p w14:paraId="601B4B5A" w14:textId="648591E1" w:rsidR="00294659" w:rsidRPr="003823C7" w:rsidRDefault="00294659"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С 24 по 28 октября на базе РДК и 4-х филиалов: «Успенский городской дом культуры», «Ольховский городской дом культуры», «</w:t>
      </w:r>
      <w:proofErr w:type="spellStart"/>
      <w:r w:rsidRPr="003823C7">
        <w:rPr>
          <w:rFonts w:ascii="PT Astra Serif" w:hAnsi="PT Astra Serif"/>
          <w:bCs/>
          <w:sz w:val="24"/>
          <w:szCs w:val="24"/>
        </w:rPr>
        <w:t>Глафировский</w:t>
      </w:r>
      <w:proofErr w:type="spellEnd"/>
      <w:r w:rsidRPr="003823C7">
        <w:rPr>
          <w:rFonts w:ascii="PT Astra Serif" w:hAnsi="PT Astra Serif"/>
          <w:bCs/>
          <w:sz w:val="24"/>
          <w:szCs w:val="24"/>
        </w:rPr>
        <w:t xml:space="preserve"> сельский клуб», «</w:t>
      </w:r>
      <w:proofErr w:type="spellStart"/>
      <w:r w:rsidRPr="003823C7">
        <w:rPr>
          <w:rFonts w:ascii="PT Astra Serif" w:hAnsi="PT Astra Serif"/>
          <w:bCs/>
          <w:sz w:val="24"/>
          <w:szCs w:val="24"/>
        </w:rPr>
        <w:t>Роскошнянский</w:t>
      </w:r>
      <w:proofErr w:type="spellEnd"/>
      <w:r w:rsidRPr="003823C7">
        <w:rPr>
          <w:rFonts w:ascii="PT Astra Serif" w:hAnsi="PT Astra Serif"/>
          <w:bCs/>
          <w:sz w:val="24"/>
          <w:szCs w:val="24"/>
        </w:rPr>
        <w:t xml:space="preserve"> сельский дом культуры». Ульяновский краеведческий музей провёл лекцию «В.П. Ивашев. Герой Очакова и Измаила». Количество зрителей составило 168 человек. </w:t>
      </w:r>
    </w:p>
    <w:p w14:paraId="122698FC" w14:textId="389E8188" w:rsidR="00294659" w:rsidRPr="003823C7" w:rsidRDefault="00294659" w:rsidP="003823C7">
      <w:pPr>
        <w:shd w:val="clear" w:color="auto" w:fill="FFFFFF"/>
        <w:spacing w:line="240" w:lineRule="auto"/>
        <w:ind w:firstLine="709"/>
        <w:jc w:val="both"/>
        <w:rPr>
          <w:rFonts w:ascii="PT Astra Serif" w:hAnsi="PT Astra Serif"/>
          <w:bCs/>
          <w:sz w:val="24"/>
          <w:szCs w:val="24"/>
        </w:rPr>
      </w:pPr>
      <w:r w:rsidRPr="003823C7">
        <w:rPr>
          <w:rFonts w:ascii="PT Astra Serif" w:hAnsi="PT Astra Serif"/>
          <w:bCs/>
          <w:sz w:val="24"/>
          <w:szCs w:val="24"/>
        </w:rPr>
        <w:t>ОГАУК «</w:t>
      </w:r>
      <w:proofErr w:type="spellStart"/>
      <w:r w:rsidRPr="003823C7">
        <w:rPr>
          <w:rFonts w:ascii="PT Astra Serif" w:hAnsi="PT Astra Serif"/>
          <w:bCs/>
          <w:sz w:val="24"/>
          <w:szCs w:val="24"/>
        </w:rPr>
        <w:t>УльяновскКинофонд</w:t>
      </w:r>
      <w:proofErr w:type="spellEnd"/>
      <w:r w:rsidRPr="003823C7">
        <w:rPr>
          <w:rFonts w:ascii="PT Astra Serif" w:hAnsi="PT Astra Serif"/>
          <w:bCs/>
          <w:sz w:val="24"/>
          <w:szCs w:val="24"/>
        </w:rPr>
        <w:t xml:space="preserve">» в управление культуры Лутугинского района направлен видеоролик по Дню народного единства, </w:t>
      </w:r>
      <w:bookmarkStart w:id="157" w:name="_Hlk117778160"/>
      <w:r w:rsidRPr="003823C7">
        <w:rPr>
          <w:rFonts w:ascii="PT Astra Serif" w:hAnsi="PT Astra Serif"/>
          <w:bCs/>
          <w:sz w:val="24"/>
          <w:szCs w:val="24"/>
        </w:rPr>
        <w:t>подготовленный специалистами ОГАУК «</w:t>
      </w:r>
      <w:proofErr w:type="spellStart"/>
      <w:r w:rsidRPr="003823C7">
        <w:rPr>
          <w:rFonts w:ascii="PT Astra Serif" w:hAnsi="PT Astra Serif"/>
          <w:bCs/>
          <w:sz w:val="24"/>
          <w:szCs w:val="24"/>
        </w:rPr>
        <w:t>УльяновскКинофонд</w:t>
      </w:r>
      <w:proofErr w:type="spellEnd"/>
      <w:r w:rsidRPr="003823C7">
        <w:rPr>
          <w:rFonts w:ascii="PT Astra Serif" w:hAnsi="PT Astra Serif"/>
          <w:bCs/>
          <w:sz w:val="24"/>
          <w:szCs w:val="24"/>
        </w:rPr>
        <w:t xml:space="preserve">». </w:t>
      </w:r>
      <w:bookmarkEnd w:id="157"/>
    </w:p>
    <w:p w14:paraId="6DC7B47D" w14:textId="2E90244F" w:rsidR="00294659" w:rsidRPr="003823C7" w:rsidRDefault="00294659"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С 31 октября до 1 ноября Ульяновский краеведческий музеем передана Лекция «Голоса птиц» для детей из клубных формирований РДК. Демонстрация проведена на базе РДК и 3-х филиалов: «</w:t>
      </w:r>
      <w:proofErr w:type="spellStart"/>
      <w:r w:rsidRPr="003823C7">
        <w:rPr>
          <w:rFonts w:ascii="PT Astra Serif" w:hAnsi="PT Astra Serif"/>
          <w:bCs/>
          <w:sz w:val="24"/>
          <w:szCs w:val="24"/>
        </w:rPr>
        <w:t>Западнянский</w:t>
      </w:r>
      <w:proofErr w:type="spellEnd"/>
      <w:r w:rsidRPr="003823C7">
        <w:rPr>
          <w:rFonts w:ascii="PT Astra Serif" w:hAnsi="PT Astra Serif"/>
          <w:bCs/>
          <w:sz w:val="24"/>
          <w:szCs w:val="24"/>
        </w:rPr>
        <w:t xml:space="preserve"> сельский клуб», «</w:t>
      </w:r>
      <w:proofErr w:type="spellStart"/>
      <w:r w:rsidRPr="003823C7">
        <w:rPr>
          <w:rFonts w:ascii="PT Astra Serif" w:hAnsi="PT Astra Serif"/>
          <w:bCs/>
          <w:sz w:val="24"/>
          <w:szCs w:val="24"/>
        </w:rPr>
        <w:t>Сутоганский</w:t>
      </w:r>
      <w:proofErr w:type="spellEnd"/>
      <w:r w:rsidRPr="003823C7">
        <w:rPr>
          <w:rFonts w:ascii="PT Astra Serif" w:hAnsi="PT Astra Serif"/>
          <w:bCs/>
          <w:sz w:val="24"/>
          <w:szCs w:val="24"/>
        </w:rPr>
        <w:t xml:space="preserve"> дом культуры», «Каменский сельский клуб». В течение прошедшей недели лекция демонстрировалась еще в 7 филиалах: «</w:t>
      </w:r>
      <w:proofErr w:type="spellStart"/>
      <w:r w:rsidRPr="003823C7">
        <w:rPr>
          <w:rFonts w:ascii="PT Astra Serif" w:hAnsi="PT Astra Serif"/>
          <w:bCs/>
          <w:sz w:val="24"/>
          <w:szCs w:val="24"/>
        </w:rPr>
        <w:t>Новопавловский</w:t>
      </w:r>
      <w:proofErr w:type="spellEnd"/>
      <w:r w:rsidRPr="003823C7">
        <w:rPr>
          <w:rFonts w:ascii="PT Astra Serif" w:hAnsi="PT Astra Serif"/>
          <w:bCs/>
          <w:sz w:val="24"/>
          <w:szCs w:val="24"/>
        </w:rPr>
        <w:t xml:space="preserve"> сельский клуб», «</w:t>
      </w:r>
      <w:proofErr w:type="spellStart"/>
      <w:r w:rsidRPr="003823C7">
        <w:rPr>
          <w:rFonts w:ascii="PT Astra Serif" w:hAnsi="PT Astra Serif"/>
          <w:bCs/>
          <w:sz w:val="24"/>
          <w:szCs w:val="24"/>
        </w:rPr>
        <w:t>Врубовский</w:t>
      </w:r>
      <w:proofErr w:type="spellEnd"/>
      <w:r w:rsidRPr="003823C7">
        <w:rPr>
          <w:rFonts w:ascii="PT Astra Serif" w:hAnsi="PT Astra Serif"/>
          <w:bCs/>
          <w:sz w:val="24"/>
          <w:szCs w:val="24"/>
        </w:rPr>
        <w:t xml:space="preserve"> городской дом культуры», «</w:t>
      </w:r>
      <w:proofErr w:type="spellStart"/>
      <w:r w:rsidRPr="003823C7">
        <w:rPr>
          <w:rFonts w:ascii="PT Astra Serif" w:hAnsi="PT Astra Serif"/>
          <w:bCs/>
          <w:sz w:val="24"/>
          <w:szCs w:val="24"/>
        </w:rPr>
        <w:t>Фабричненский</w:t>
      </w:r>
      <w:proofErr w:type="spellEnd"/>
      <w:r w:rsidRPr="003823C7">
        <w:rPr>
          <w:rFonts w:ascii="PT Astra Serif" w:hAnsi="PT Astra Serif"/>
          <w:bCs/>
          <w:sz w:val="24"/>
          <w:szCs w:val="24"/>
        </w:rPr>
        <w:t xml:space="preserve"> сельский дом культуры», «</w:t>
      </w:r>
      <w:proofErr w:type="spellStart"/>
      <w:r w:rsidRPr="003823C7">
        <w:rPr>
          <w:rFonts w:ascii="PT Astra Serif" w:hAnsi="PT Astra Serif"/>
          <w:bCs/>
          <w:sz w:val="24"/>
          <w:szCs w:val="24"/>
        </w:rPr>
        <w:t>Македоновский</w:t>
      </w:r>
      <w:proofErr w:type="spellEnd"/>
      <w:r w:rsidRPr="003823C7">
        <w:rPr>
          <w:rFonts w:ascii="PT Astra Serif" w:hAnsi="PT Astra Serif"/>
          <w:bCs/>
          <w:sz w:val="24"/>
          <w:szCs w:val="24"/>
        </w:rPr>
        <w:t xml:space="preserve"> сельский дом культуры», «Иллирийский сельский клуб», «Беловский городской дом культуры». Количество зрителей составило 179 человек. В преддверии «Ночи искусств» передан Мастер-класс «Домашний театр теней»</w:t>
      </w:r>
      <w:r w:rsidR="000A37C3" w:rsidRPr="003823C7">
        <w:rPr>
          <w:rFonts w:ascii="PT Astra Serif" w:hAnsi="PT Astra Serif"/>
          <w:bCs/>
          <w:sz w:val="24"/>
          <w:szCs w:val="24"/>
        </w:rPr>
        <w:t xml:space="preserve"> </w:t>
      </w:r>
      <w:r w:rsidRPr="003823C7">
        <w:rPr>
          <w:rFonts w:ascii="PT Astra Serif" w:hAnsi="PT Astra Serif"/>
          <w:bCs/>
          <w:sz w:val="24"/>
          <w:szCs w:val="24"/>
        </w:rPr>
        <w:t>с демонстрацией в РДК 4 ноября.</w:t>
      </w:r>
    </w:p>
    <w:p w14:paraId="2164216A" w14:textId="207E314B" w:rsidR="00294659" w:rsidRPr="003823C7" w:rsidRDefault="000A37C3" w:rsidP="003823C7">
      <w:pPr>
        <w:spacing w:line="240" w:lineRule="auto"/>
        <w:ind w:firstLine="708"/>
        <w:jc w:val="both"/>
        <w:rPr>
          <w:rFonts w:ascii="PT Astra Serif" w:hAnsi="PT Astra Serif"/>
          <w:bCs/>
          <w:sz w:val="24"/>
          <w:szCs w:val="24"/>
        </w:rPr>
      </w:pPr>
      <w:r w:rsidRPr="003823C7">
        <w:rPr>
          <w:rFonts w:ascii="PT Astra Serif" w:hAnsi="PT Astra Serif"/>
          <w:noProof/>
          <w:lang w:eastAsia="ru-RU"/>
        </w:rPr>
        <w:lastRenderedPageBreak/>
        <w:drawing>
          <wp:anchor distT="0" distB="0" distL="114300" distR="114300" simplePos="0" relativeHeight="251883520" behindDoc="0" locked="0" layoutInCell="1" allowOverlap="1" wp14:anchorId="196DF709" wp14:editId="1D795F5A">
            <wp:simplePos x="0" y="0"/>
            <wp:positionH relativeFrom="column">
              <wp:posOffset>3308350</wp:posOffset>
            </wp:positionH>
            <wp:positionV relativeFrom="paragraph">
              <wp:posOffset>66675</wp:posOffset>
            </wp:positionV>
            <wp:extent cx="2804160" cy="1576070"/>
            <wp:effectExtent l="152400" t="152400" r="358140" b="367030"/>
            <wp:wrapSquare wrapText="bothSides"/>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04160" cy="15760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94659" w:rsidRPr="003823C7">
        <w:rPr>
          <w:rFonts w:ascii="PT Astra Serif" w:hAnsi="PT Astra Serif"/>
          <w:bCs/>
          <w:sz w:val="24"/>
          <w:szCs w:val="24"/>
        </w:rPr>
        <w:t xml:space="preserve">3 ноября состоялся Праздничный концерт </w:t>
      </w:r>
      <w:proofErr w:type="spellStart"/>
      <w:r w:rsidR="00294659" w:rsidRPr="003823C7">
        <w:rPr>
          <w:rFonts w:ascii="PT Astra Serif" w:hAnsi="PT Astra Serif"/>
          <w:bCs/>
          <w:sz w:val="24"/>
          <w:szCs w:val="24"/>
        </w:rPr>
        <w:t>ГАПиТ</w:t>
      </w:r>
      <w:proofErr w:type="spellEnd"/>
      <w:r w:rsidR="00294659" w:rsidRPr="003823C7">
        <w:rPr>
          <w:rFonts w:ascii="PT Astra Serif" w:hAnsi="PT Astra Serif"/>
          <w:bCs/>
          <w:sz w:val="24"/>
          <w:szCs w:val="24"/>
        </w:rPr>
        <w:t xml:space="preserve"> «ВОЛГА» в Районном доме культуры </w:t>
      </w:r>
      <w:proofErr w:type="spellStart"/>
      <w:r w:rsidR="00294659" w:rsidRPr="003823C7">
        <w:rPr>
          <w:rFonts w:ascii="PT Astra Serif" w:hAnsi="PT Astra Serif"/>
          <w:bCs/>
          <w:sz w:val="24"/>
          <w:szCs w:val="24"/>
        </w:rPr>
        <w:t>Лутугино</w:t>
      </w:r>
      <w:proofErr w:type="spellEnd"/>
      <w:r w:rsidR="00294659" w:rsidRPr="003823C7">
        <w:rPr>
          <w:rFonts w:ascii="PT Astra Serif" w:hAnsi="PT Astra Serif"/>
          <w:bCs/>
          <w:sz w:val="24"/>
          <w:szCs w:val="24"/>
        </w:rPr>
        <w:t xml:space="preserve">, посвящённый Дню народного единства. В рамках мероприятия вручены музыкальные инструменты (2 скрипки и 6 гитар) учащимся «Лутугинская музыкальная школа им. А.П. </w:t>
      </w:r>
      <w:proofErr w:type="spellStart"/>
      <w:r w:rsidR="00294659" w:rsidRPr="003823C7">
        <w:rPr>
          <w:rFonts w:ascii="PT Astra Serif" w:hAnsi="PT Astra Serif"/>
          <w:bCs/>
          <w:sz w:val="24"/>
          <w:szCs w:val="24"/>
        </w:rPr>
        <w:t>Тертычного</w:t>
      </w:r>
      <w:proofErr w:type="spellEnd"/>
      <w:r w:rsidR="00294659" w:rsidRPr="003823C7">
        <w:rPr>
          <w:rFonts w:ascii="PT Astra Serif" w:hAnsi="PT Astra Serif"/>
          <w:bCs/>
          <w:sz w:val="24"/>
          <w:szCs w:val="24"/>
        </w:rPr>
        <w:t xml:space="preserve">», это дети, проявляющие способности и дети из малообеспеченных семей. </w:t>
      </w:r>
    </w:p>
    <w:p w14:paraId="196298AE" w14:textId="1C07EA4F" w:rsidR="00294659" w:rsidRPr="003823C7" w:rsidRDefault="000A37C3" w:rsidP="003823C7">
      <w:pPr>
        <w:spacing w:line="240" w:lineRule="auto"/>
        <w:ind w:firstLine="708"/>
        <w:jc w:val="both"/>
        <w:rPr>
          <w:rFonts w:ascii="PT Astra Serif" w:hAnsi="PT Astra Serif"/>
          <w:bCs/>
          <w:sz w:val="24"/>
          <w:szCs w:val="24"/>
        </w:rPr>
      </w:pPr>
      <w:r w:rsidRPr="003823C7">
        <w:rPr>
          <w:rFonts w:ascii="PT Astra Serif" w:hAnsi="PT Astra Serif"/>
          <w:noProof/>
          <w:lang w:eastAsia="ru-RU"/>
        </w:rPr>
        <w:drawing>
          <wp:anchor distT="0" distB="0" distL="114300" distR="114300" simplePos="0" relativeHeight="251882496" behindDoc="0" locked="0" layoutInCell="1" allowOverlap="1" wp14:anchorId="06FF07DE" wp14:editId="500DC972">
            <wp:simplePos x="0" y="0"/>
            <wp:positionH relativeFrom="column">
              <wp:posOffset>24765</wp:posOffset>
            </wp:positionH>
            <wp:positionV relativeFrom="paragraph">
              <wp:posOffset>154305</wp:posOffset>
            </wp:positionV>
            <wp:extent cx="1883410" cy="1251585"/>
            <wp:effectExtent l="152400" t="152400" r="364490" b="367665"/>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883410" cy="12515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94659" w:rsidRPr="003823C7">
        <w:rPr>
          <w:rFonts w:ascii="PT Astra Serif" w:hAnsi="PT Astra Serif"/>
          <w:bCs/>
          <w:sz w:val="24"/>
          <w:szCs w:val="24"/>
        </w:rPr>
        <w:t xml:space="preserve">В торжественном мероприятии и поздравлении жителей приняла участие Министр искусства и культурной политики Сидорова Е.Е., режиссёр концерта - руководитель Государственного ансамбля Колтун А.В., ведущий </w:t>
      </w:r>
      <w:proofErr w:type="spellStart"/>
      <w:r w:rsidR="00294659" w:rsidRPr="003823C7">
        <w:rPr>
          <w:rFonts w:ascii="PT Astra Serif" w:hAnsi="PT Astra Serif"/>
          <w:bCs/>
          <w:sz w:val="24"/>
          <w:szCs w:val="24"/>
        </w:rPr>
        <w:t>ведущий</w:t>
      </w:r>
      <w:proofErr w:type="spellEnd"/>
      <w:r w:rsidR="00294659" w:rsidRPr="003823C7">
        <w:rPr>
          <w:rFonts w:ascii="PT Astra Serif" w:hAnsi="PT Astra Serif"/>
          <w:bCs/>
          <w:sz w:val="24"/>
          <w:szCs w:val="24"/>
        </w:rPr>
        <w:t xml:space="preserve"> Владислав </w:t>
      </w:r>
      <w:proofErr w:type="spellStart"/>
      <w:r w:rsidR="00294659" w:rsidRPr="003823C7">
        <w:rPr>
          <w:rFonts w:ascii="PT Astra Serif" w:hAnsi="PT Astra Serif"/>
          <w:bCs/>
          <w:sz w:val="24"/>
          <w:szCs w:val="24"/>
        </w:rPr>
        <w:t>Витковский</w:t>
      </w:r>
      <w:proofErr w:type="spellEnd"/>
      <w:r w:rsidR="00294659" w:rsidRPr="003823C7">
        <w:rPr>
          <w:rFonts w:ascii="PT Astra Serif" w:hAnsi="PT Astra Serif"/>
          <w:bCs/>
          <w:sz w:val="24"/>
          <w:szCs w:val="24"/>
        </w:rPr>
        <w:t xml:space="preserve">. </w:t>
      </w:r>
    </w:p>
    <w:p w14:paraId="76881563" w14:textId="455C1098" w:rsidR="00294659" w:rsidRPr="003823C7" w:rsidRDefault="00294659" w:rsidP="003823C7">
      <w:pPr>
        <w:spacing w:line="240" w:lineRule="auto"/>
        <w:ind w:firstLine="708"/>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4 ноября 2022 года в Торжественном зале Дворца книги состоялся литературно-музыкальный вечер патриотической поэзии «С Россией в сердце», приуроченный к Дню народного единства. В программе презентация </w:t>
      </w:r>
      <w:r w:rsidRPr="003823C7">
        <w:rPr>
          <w:rFonts w:ascii="PT Astra Serif" w:eastAsia="Times New Roman" w:hAnsi="PT Astra Serif"/>
          <w:bCs/>
          <w:sz w:val="24"/>
          <w:szCs w:val="24"/>
          <w:shd w:val="clear" w:color="auto" w:fill="FFFFFF"/>
          <w:lang w:eastAsia="ru-RU"/>
        </w:rPr>
        <w:t>Антологии современной патриотической поэзии «</w:t>
      </w:r>
      <w:proofErr w:type="spellStart"/>
      <w:r w:rsidRPr="003823C7">
        <w:rPr>
          <w:rFonts w:ascii="PT Astra Serif" w:eastAsia="Times New Roman" w:hAnsi="PT Astra Serif"/>
          <w:bCs/>
          <w:sz w:val="24"/>
          <w:szCs w:val="24"/>
          <w:shd w:val="clear" w:color="auto" w:fill="FFFFFF"/>
          <w:lang w:eastAsia="ru-RU"/>
        </w:rPr>
        <w:t>ПоZыVной</w:t>
      </w:r>
      <w:proofErr w:type="spellEnd"/>
      <w:r w:rsidRPr="003823C7">
        <w:rPr>
          <w:rFonts w:ascii="PT Astra Serif" w:eastAsia="Times New Roman" w:hAnsi="PT Astra Serif"/>
          <w:bCs/>
          <w:sz w:val="24"/>
          <w:szCs w:val="24"/>
          <w:shd w:val="clear" w:color="auto" w:fill="FFFFFF"/>
          <w:lang w:eastAsia="ru-RU"/>
        </w:rPr>
        <w:t xml:space="preserve"> – Победа!», изданной столичным издательством «Вече» по инициативе Союза писателей России и при поддержке Президентского Фонда культурных инициатив, в которой участвовали ульяновские авторы, презентованы также сборники «Стихи из огня» и «Порохом пропахшие строки». </w:t>
      </w:r>
      <w:r w:rsidRPr="003823C7">
        <w:rPr>
          <w:rFonts w:ascii="PT Astra Serif" w:eastAsia="Times New Roman" w:hAnsi="PT Astra Serif"/>
          <w:bCs/>
          <w:sz w:val="24"/>
          <w:szCs w:val="24"/>
          <w:lang w:eastAsia="ru-RU"/>
        </w:rPr>
        <w:t>В вечере приняли участие ульяновские поэты и музыканты, авторы Лутугинского ЛИТО «</w:t>
      </w:r>
      <w:proofErr w:type="spellStart"/>
      <w:r w:rsidRPr="003823C7">
        <w:rPr>
          <w:rFonts w:ascii="PT Astra Serif" w:eastAsia="Times New Roman" w:hAnsi="PT Astra Serif"/>
          <w:bCs/>
          <w:sz w:val="24"/>
          <w:szCs w:val="24"/>
          <w:lang w:eastAsia="ru-RU"/>
        </w:rPr>
        <w:t>Луганчик</w:t>
      </w:r>
      <w:proofErr w:type="spellEnd"/>
      <w:r w:rsidRPr="003823C7">
        <w:rPr>
          <w:rFonts w:ascii="PT Astra Serif" w:eastAsia="Times New Roman" w:hAnsi="PT Astra Serif"/>
          <w:bCs/>
          <w:sz w:val="24"/>
          <w:szCs w:val="24"/>
          <w:lang w:eastAsia="ru-RU"/>
        </w:rPr>
        <w:t>», поэты Луганской народной республики прислали свои видеопоздравления и прочитали стихи</w:t>
      </w:r>
      <w:r w:rsidR="00650B98" w:rsidRPr="003823C7">
        <w:rPr>
          <w:rFonts w:ascii="PT Astra Serif" w:eastAsia="Times New Roman" w:hAnsi="PT Astra Serif"/>
          <w:bCs/>
          <w:sz w:val="24"/>
          <w:szCs w:val="24"/>
          <w:lang w:eastAsia="ru-RU"/>
        </w:rPr>
        <w:t>.</w:t>
      </w:r>
      <w:r w:rsidRPr="003823C7">
        <w:rPr>
          <w:rFonts w:ascii="PT Astra Serif" w:eastAsia="Times New Roman" w:hAnsi="PT Astra Serif"/>
          <w:bCs/>
          <w:sz w:val="24"/>
          <w:szCs w:val="24"/>
          <w:lang w:eastAsia="ru-RU"/>
        </w:rPr>
        <w:t xml:space="preserve"> Кроме того, приняли участие писатели регионального отделения Союза писателей России в Республике Татарстан, писатели Чувашской Республики, библиотекари муниципальных образований Ульяновской области.</w:t>
      </w:r>
    </w:p>
    <w:p w14:paraId="5DA9706C" w14:textId="77777777" w:rsidR="00294659" w:rsidRPr="003823C7" w:rsidRDefault="00294659"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4 ноября 2022 г. в </w:t>
      </w:r>
      <w:proofErr w:type="spellStart"/>
      <w:r w:rsidRPr="003823C7">
        <w:rPr>
          <w:rFonts w:ascii="PT Astra Serif" w:hAnsi="PT Astra Serif"/>
          <w:bCs/>
          <w:sz w:val="24"/>
          <w:szCs w:val="24"/>
        </w:rPr>
        <w:t>Аксаковке</w:t>
      </w:r>
      <w:proofErr w:type="spellEnd"/>
      <w:r w:rsidRPr="003823C7">
        <w:rPr>
          <w:rFonts w:ascii="PT Astra Serif" w:hAnsi="PT Astra Serif"/>
          <w:bCs/>
          <w:sz w:val="24"/>
          <w:szCs w:val="24"/>
        </w:rPr>
        <w:t xml:space="preserve"> был открыт пункт сбора книг от жителей для читателей библиотек Лутугинского района Луганской народной Республики. В дар принималась новая или изданная не ранее 2020 года литература. По итогам акции собрано 98 книг, которые будут переданы детским библиотекам Лутугинского района</w:t>
      </w:r>
      <w:r w:rsidRPr="003823C7">
        <w:rPr>
          <w:rFonts w:ascii="PT Astra Serif" w:hAnsi="PT Astra Serif"/>
          <w:bCs/>
          <w:i/>
          <w:sz w:val="24"/>
          <w:szCs w:val="24"/>
        </w:rPr>
        <w:t>.</w:t>
      </w:r>
    </w:p>
    <w:p w14:paraId="484ACA02" w14:textId="1F265DD1" w:rsidR="00294659" w:rsidRPr="003823C7" w:rsidRDefault="00294659"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4 ноября в День народного единства в Музее Пластова состоялась Благотворительная акция «ПОСЫЛКА ДОБРА». Коллектив Ульяновского областного художественного музея совместно с семьей народного художника СССР Аркадия Пластова собрал художественные принадлежности одарённым детям г. </w:t>
      </w:r>
      <w:proofErr w:type="spellStart"/>
      <w:r w:rsidRPr="003823C7">
        <w:rPr>
          <w:rFonts w:ascii="PT Astra Serif" w:hAnsi="PT Astra Serif"/>
          <w:bCs/>
          <w:sz w:val="24"/>
          <w:szCs w:val="24"/>
        </w:rPr>
        <w:t>Лутугино</w:t>
      </w:r>
      <w:proofErr w:type="spellEnd"/>
      <w:r w:rsidRPr="003823C7">
        <w:rPr>
          <w:rFonts w:ascii="PT Astra Serif" w:hAnsi="PT Astra Serif"/>
          <w:bCs/>
          <w:sz w:val="24"/>
          <w:szCs w:val="24"/>
        </w:rPr>
        <w:t xml:space="preserve"> на сумму 10 тысяч рублей. Кроме того, художественные альбомы, изданные музеем, музейные сувениры (обложки на паспорт, мольберты) Акция прошла на фоне выставки работ участниц Международного пленэра 2022 года из ДНР </w:t>
      </w:r>
      <w:proofErr w:type="spellStart"/>
      <w:r w:rsidRPr="003823C7">
        <w:rPr>
          <w:rFonts w:ascii="PT Astra Serif" w:hAnsi="PT Astra Serif"/>
          <w:bCs/>
          <w:sz w:val="24"/>
          <w:szCs w:val="24"/>
        </w:rPr>
        <w:t>Мохий</w:t>
      </w:r>
      <w:proofErr w:type="spellEnd"/>
      <w:r w:rsidRPr="003823C7">
        <w:rPr>
          <w:rFonts w:ascii="PT Astra Serif" w:hAnsi="PT Astra Serif"/>
          <w:bCs/>
          <w:sz w:val="24"/>
          <w:szCs w:val="24"/>
        </w:rPr>
        <w:t xml:space="preserve"> Елены, Дереза Виктории. Художественные принадлежности направлены адресату Почтой России.</w:t>
      </w:r>
    </w:p>
    <w:p w14:paraId="31DD71A0" w14:textId="77777777" w:rsidR="000A37C3" w:rsidRPr="003823C7" w:rsidRDefault="000A37C3" w:rsidP="003823C7">
      <w:pPr>
        <w:spacing w:line="240" w:lineRule="auto"/>
        <w:ind w:firstLine="709"/>
        <w:jc w:val="both"/>
        <w:rPr>
          <w:rFonts w:ascii="PT Astra Serif" w:hAnsi="PT Astra Serif"/>
          <w:sz w:val="24"/>
          <w:szCs w:val="24"/>
        </w:rPr>
      </w:pPr>
    </w:p>
    <w:p w14:paraId="53624384" w14:textId="77777777" w:rsidR="006D1936" w:rsidRPr="003823C7" w:rsidRDefault="00FA565B" w:rsidP="003823C7">
      <w:pPr>
        <w:spacing w:line="240" w:lineRule="auto"/>
        <w:rPr>
          <w:rFonts w:ascii="PT Astra Serif" w:eastAsia="Times New Roman" w:hAnsi="PT Astra Serif"/>
          <w:b/>
          <w:bCs/>
          <w:sz w:val="28"/>
          <w:szCs w:val="28"/>
        </w:rPr>
      </w:pPr>
      <w:r w:rsidRPr="003823C7">
        <w:rPr>
          <w:rFonts w:ascii="PT Astra Serif" w:hAnsi="PT Astra Serif"/>
          <w:sz w:val="28"/>
          <w:szCs w:val="28"/>
        </w:rPr>
        <w:br w:type="page"/>
      </w:r>
    </w:p>
    <w:p w14:paraId="7BC4FA36" w14:textId="673E0BEF" w:rsidR="006D1936" w:rsidRPr="003823C7" w:rsidRDefault="006D1936" w:rsidP="003823C7">
      <w:pPr>
        <w:pStyle w:val="3"/>
        <w:spacing w:before="0" w:after="0" w:line="240" w:lineRule="auto"/>
        <w:rPr>
          <w:rFonts w:ascii="PT Astra Serif" w:hAnsi="PT Astra Serif"/>
          <w:sz w:val="28"/>
          <w:szCs w:val="28"/>
        </w:rPr>
      </w:pPr>
      <w:bookmarkStart w:id="158" w:name="_Toc127531030"/>
      <w:r w:rsidRPr="003823C7">
        <w:rPr>
          <w:rFonts w:ascii="PT Astra Serif" w:hAnsi="PT Astra Serif"/>
          <w:sz w:val="28"/>
          <w:szCs w:val="28"/>
        </w:rPr>
        <w:lastRenderedPageBreak/>
        <w:t>6. ФОНД «УЛЬЯНОВСК – КУЛЬТУРНАЯ СТОЛИЦА»</w:t>
      </w:r>
      <w:bookmarkEnd w:id="158"/>
    </w:p>
    <w:p w14:paraId="10514653"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hAnsi="PT Astra Serif"/>
          <w:noProof/>
          <w:sz w:val="24"/>
          <w:szCs w:val="24"/>
          <w:lang w:eastAsia="ru-RU"/>
        </w:rPr>
        <w:drawing>
          <wp:anchor distT="0" distB="0" distL="114300" distR="114300" simplePos="0" relativeHeight="251855872" behindDoc="0" locked="0" layoutInCell="1" allowOverlap="1" wp14:anchorId="068F7EF8" wp14:editId="20BF4720">
            <wp:simplePos x="0" y="0"/>
            <wp:positionH relativeFrom="column">
              <wp:posOffset>-25233</wp:posOffset>
            </wp:positionH>
            <wp:positionV relativeFrom="paragraph">
              <wp:posOffset>90121</wp:posOffset>
            </wp:positionV>
            <wp:extent cx="2183765" cy="1028700"/>
            <wp:effectExtent l="0" t="0" r="6985" b="0"/>
            <wp:wrapSquare wrapText="bothSides"/>
            <wp:docPr id="226" name="Рисунок 22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183765"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23C7">
        <w:rPr>
          <w:rFonts w:ascii="PT Astra Serif" w:eastAsia="Times New Roman" w:hAnsi="PT Astra Serif"/>
          <w:sz w:val="24"/>
          <w:szCs w:val="24"/>
          <w:lang w:eastAsia="ru-RU"/>
        </w:rPr>
        <w:t xml:space="preserve">Фонд «Ульяновск – культурная столица» (далее – Фонд) в 2022 году отметил 10- </w:t>
      </w:r>
      <w:proofErr w:type="spellStart"/>
      <w:r w:rsidRPr="003823C7">
        <w:rPr>
          <w:rFonts w:ascii="PT Astra Serif" w:eastAsia="Times New Roman" w:hAnsi="PT Astra Serif"/>
          <w:sz w:val="24"/>
          <w:szCs w:val="24"/>
          <w:lang w:eastAsia="ru-RU"/>
        </w:rPr>
        <w:t>летие</w:t>
      </w:r>
      <w:proofErr w:type="spellEnd"/>
      <w:r w:rsidRPr="003823C7">
        <w:rPr>
          <w:rFonts w:ascii="PT Astra Serif" w:eastAsia="Times New Roman" w:hAnsi="PT Astra Serif"/>
          <w:sz w:val="24"/>
          <w:szCs w:val="24"/>
          <w:lang w:eastAsia="ru-RU"/>
        </w:rPr>
        <w:t xml:space="preserve"> со дня формирования. </w:t>
      </w:r>
    </w:p>
    <w:p w14:paraId="1903A184"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Сегодня Фонд ведёт активную политику </w:t>
      </w:r>
      <w:r w:rsidRPr="003823C7">
        <w:rPr>
          <w:rFonts w:ascii="PT Astra Serif" w:eastAsia="Times New Roman" w:hAnsi="PT Astra Serif"/>
          <w:sz w:val="24"/>
          <w:szCs w:val="24"/>
          <w:lang w:eastAsia="ru-RU"/>
        </w:rPr>
        <w:br/>
        <w:t>по поддержке творческих инициатив и активации креативного потенциала жителей региона, проводит проектные и образовательные семинары, дискуссионные площадки, а также занимается мероприятиями всероссийского и международного уровней, направленными на развитие культуры, творческих индустрий и продвижение Ульяновской области через культуру.</w:t>
      </w:r>
    </w:p>
    <w:p w14:paraId="3B5803BE"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Ключевые направления работы Фонда:</w:t>
      </w:r>
    </w:p>
    <w:p w14:paraId="3A94721B"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Кластер творческих индустрий Ульяновской области</w:t>
      </w:r>
    </w:p>
    <w:p w14:paraId="6BEA46BB"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Центр социальных инноваций в сфере культуры Ульяновской области</w:t>
      </w:r>
    </w:p>
    <w:p w14:paraId="15A8545F"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Международная деятельность</w:t>
      </w:r>
    </w:p>
    <w:p w14:paraId="75B96B4B"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Издательская деятельность</w:t>
      </w:r>
    </w:p>
    <w:p w14:paraId="65561195" w14:textId="77777777" w:rsidR="001E5942" w:rsidRPr="003823C7" w:rsidRDefault="001E5942" w:rsidP="003823C7">
      <w:pPr>
        <w:pBdr>
          <w:top w:val="nil"/>
          <w:left w:val="nil"/>
          <w:bottom w:val="nil"/>
          <w:right w:val="nil"/>
          <w:between w:val="nil"/>
        </w:pBdr>
        <w:spacing w:line="240" w:lineRule="auto"/>
        <w:ind w:firstLine="709"/>
        <w:contextualSpacing/>
        <w:jc w:val="both"/>
        <w:rPr>
          <w:rFonts w:ascii="PT Astra Serif" w:eastAsia="Times New Roman" w:hAnsi="PT Astra Serif"/>
          <w:b/>
          <w:color w:val="000000"/>
          <w:sz w:val="24"/>
          <w:szCs w:val="24"/>
          <w:lang w:eastAsia="ru-RU"/>
        </w:rPr>
      </w:pPr>
      <w:r w:rsidRPr="003823C7">
        <w:rPr>
          <w:rFonts w:ascii="PT Astra Serif" w:eastAsia="Times New Roman" w:hAnsi="PT Astra Serif"/>
          <w:b/>
          <w:color w:val="000000"/>
          <w:sz w:val="24"/>
          <w:szCs w:val="24"/>
          <w:lang w:eastAsia="ru-RU"/>
        </w:rPr>
        <w:t>Ключевые достижения, благоприятствующие всероссийской и международной активности Ульяновской области в 2022 году</w:t>
      </w:r>
      <w:bookmarkStart w:id="159" w:name="_Hlk126750857"/>
    </w:p>
    <w:bookmarkEnd w:id="159"/>
    <w:p w14:paraId="31ED6C5A" w14:textId="77777777" w:rsidR="001E5942" w:rsidRPr="003823C7" w:rsidRDefault="001E5942" w:rsidP="003823C7">
      <w:pPr>
        <w:numPr>
          <w:ilvl w:val="0"/>
          <w:numId w:val="40"/>
        </w:numPr>
        <w:spacing w:line="240" w:lineRule="auto"/>
        <w:ind w:left="0"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xml:space="preserve">I международная Арт-резиденция креативных индустрий в Ульяновской области вошла в топ-10 «Лучшие молодёжные проекты в сфере креативных индустрий» </w:t>
      </w:r>
      <w:r w:rsidRPr="003823C7">
        <w:rPr>
          <w:rFonts w:ascii="PT Astra Serif" w:eastAsia="Times New Roman" w:hAnsi="PT Astra Serif"/>
          <w:sz w:val="24"/>
          <w:szCs w:val="24"/>
          <w:highlight w:val="white"/>
          <w:lang w:eastAsia="ru-RU"/>
        </w:rPr>
        <w:br/>
        <w:t>из 500 проектов, представленных 67 регионами России.</w:t>
      </w:r>
    </w:p>
    <w:p w14:paraId="7C628FC2" w14:textId="77777777" w:rsidR="001E5942" w:rsidRPr="003823C7" w:rsidRDefault="001E5942" w:rsidP="003823C7">
      <w:pPr>
        <w:numPr>
          <w:ilvl w:val="0"/>
          <w:numId w:val="40"/>
        </w:numPr>
        <w:spacing w:line="240" w:lineRule="auto"/>
        <w:ind w:left="0"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xml:space="preserve">По итогам Национальной премии в области событийного туризма «Russian </w:t>
      </w:r>
      <w:proofErr w:type="spellStart"/>
      <w:r w:rsidRPr="003823C7">
        <w:rPr>
          <w:rFonts w:ascii="PT Astra Serif" w:eastAsia="Times New Roman" w:hAnsi="PT Astra Serif"/>
          <w:sz w:val="24"/>
          <w:szCs w:val="24"/>
          <w:highlight w:val="white"/>
          <w:lang w:eastAsia="ru-RU"/>
        </w:rPr>
        <w:t>event</w:t>
      </w:r>
      <w:proofErr w:type="spellEnd"/>
      <w:r w:rsidRPr="003823C7">
        <w:rPr>
          <w:rFonts w:ascii="PT Astra Serif" w:eastAsia="Times New Roman" w:hAnsi="PT Astra Serif"/>
          <w:sz w:val="24"/>
          <w:szCs w:val="24"/>
          <w:highlight w:val="white"/>
          <w:lang w:eastAsia="ru-RU"/>
        </w:rPr>
        <w:t xml:space="preserve"> awards-2022» программа творческой кооперации «Креативные города ЮНЕСКО стран БРИКС: Art </w:t>
      </w:r>
      <w:proofErr w:type="spellStart"/>
      <w:r w:rsidRPr="003823C7">
        <w:rPr>
          <w:rFonts w:ascii="PT Astra Serif" w:eastAsia="Times New Roman" w:hAnsi="PT Astra Serif"/>
          <w:sz w:val="24"/>
          <w:szCs w:val="24"/>
          <w:highlight w:val="white"/>
          <w:lang w:eastAsia="ru-RU"/>
        </w:rPr>
        <w:t>together</w:t>
      </w:r>
      <w:proofErr w:type="spellEnd"/>
      <w:r w:rsidRPr="003823C7">
        <w:rPr>
          <w:rFonts w:ascii="PT Astra Serif" w:eastAsia="Times New Roman" w:hAnsi="PT Astra Serif"/>
          <w:sz w:val="24"/>
          <w:szCs w:val="24"/>
          <w:highlight w:val="white"/>
          <w:lang w:eastAsia="ru-RU"/>
        </w:rPr>
        <w:t>» стала победителем в номинации «Лучшее событие в формате онлайн».</w:t>
      </w:r>
    </w:p>
    <w:p w14:paraId="6C320839" w14:textId="77777777" w:rsidR="001E5942" w:rsidRPr="003823C7" w:rsidRDefault="001E5942" w:rsidP="003823C7">
      <w:pPr>
        <w:numPr>
          <w:ilvl w:val="0"/>
          <w:numId w:val="40"/>
        </w:numPr>
        <w:spacing w:line="240" w:lineRule="auto"/>
        <w:ind w:left="0"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lang w:eastAsia="ru-RU"/>
        </w:rPr>
        <w:t xml:space="preserve">По итогам рейтинга </w:t>
      </w:r>
      <w:r w:rsidRPr="003823C7">
        <w:rPr>
          <w:rFonts w:ascii="PT Astra Serif" w:eastAsia="Times New Roman" w:hAnsi="PT Astra Serif"/>
          <w:sz w:val="24"/>
          <w:szCs w:val="24"/>
          <w:highlight w:val="white"/>
          <w:lang w:eastAsia="ru-RU"/>
        </w:rPr>
        <w:t>НИУ</w:t>
      </w:r>
      <w:r w:rsidRPr="003823C7">
        <w:rPr>
          <w:rFonts w:ascii="PT Astra Serif" w:eastAsia="Times New Roman" w:hAnsi="PT Astra Serif"/>
          <w:sz w:val="24"/>
          <w:szCs w:val="24"/>
          <w:lang w:eastAsia="ru-RU"/>
        </w:rPr>
        <w:t xml:space="preserve"> ВШЭ 2022 года Ульяновская область вошла в топ-20 регионов по осуществлению государственной политики региона в области креативных индустрий, и в топ-15 регионов по системной поддержке креативных индустрий.</w:t>
      </w:r>
    </w:p>
    <w:p w14:paraId="5672718F" w14:textId="77777777" w:rsidR="001E5942" w:rsidRPr="003823C7" w:rsidRDefault="001E5942" w:rsidP="003823C7">
      <w:pPr>
        <w:numPr>
          <w:ilvl w:val="0"/>
          <w:numId w:val="40"/>
        </w:numPr>
        <w:spacing w:line="240" w:lineRule="auto"/>
        <w:ind w:left="0"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xml:space="preserve">На 5 федеральных форумах Ульяновская область выступила организатором отдельных площадок по теме креативных индустрий и международного молодёжного сотрудничества по направлению БРИКС. </w:t>
      </w:r>
    </w:p>
    <w:p w14:paraId="7F7B68B7" w14:textId="77777777" w:rsidR="001E5942" w:rsidRPr="003823C7" w:rsidRDefault="001E5942" w:rsidP="003823C7">
      <w:pPr>
        <w:numPr>
          <w:ilvl w:val="0"/>
          <w:numId w:val="40"/>
        </w:numPr>
        <w:spacing w:line="240" w:lineRule="auto"/>
        <w:ind w:left="0"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С Ульяновской области в России стартовал Фестиваль «Дни Израиля» при поддержке посольства государства Израиль в России.</w:t>
      </w:r>
    </w:p>
    <w:p w14:paraId="3C6D38A8" w14:textId="77777777" w:rsidR="001E5942" w:rsidRPr="003823C7" w:rsidRDefault="001E5942" w:rsidP="003823C7">
      <w:pPr>
        <w:numPr>
          <w:ilvl w:val="0"/>
          <w:numId w:val="40"/>
        </w:numPr>
        <w:spacing w:line="240" w:lineRule="auto"/>
        <w:ind w:left="0"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Ульяновск первым представил свои креативные бренды на онлайн-витрине WONDERUSSIA.</w:t>
      </w:r>
    </w:p>
    <w:p w14:paraId="45234864" w14:textId="77777777" w:rsidR="001E5942" w:rsidRPr="003823C7" w:rsidRDefault="001E5942" w:rsidP="003823C7">
      <w:pPr>
        <w:numPr>
          <w:ilvl w:val="0"/>
          <w:numId w:val="40"/>
        </w:numPr>
        <w:spacing w:line="240" w:lineRule="auto"/>
        <w:ind w:left="0"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color w:val="232323"/>
          <w:sz w:val="24"/>
          <w:szCs w:val="24"/>
          <w:lang w:eastAsia="ru-RU"/>
        </w:rPr>
        <w:t xml:space="preserve">Статус изделий народно-художественных промыслов получили 62 изделия трёх промыслов: камнеобработка, деревянная резьба по цветному фону, художественная роспись. </w:t>
      </w:r>
    </w:p>
    <w:p w14:paraId="759D097A" w14:textId="77777777" w:rsidR="001E5942" w:rsidRPr="003823C7" w:rsidRDefault="001E5942" w:rsidP="003823C7">
      <w:pPr>
        <w:spacing w:line="240" w:lineRule="auto"/>
        <w:ind w:firstLine="709"/>
        <w:jc w:val="both"/>
        <w:rPr>
          <w:rFonts w:ascii="PT Astra Serif" w:eastAsia="Times New Roman" w:hAnsi="PT Astra Serif"/>
          <w:i/>
          <w:iCs/>
          <w:sz w:val="24"/>
          <w:szCs w:val="24"/>
          <w:highlight w:val="white"/>
          <w:lang w:eastAsia="ru-RU"/>
        </w:rPr>
      </w:pPr>
      <w:r w:rsidRPr="003823C7">
        <w:rPr>
          <w:rFonts w:ascii="PT Astra Serif" w:eastAsia="Times New Roman" w:hAnsi="PT Astra Serif"/>
          <w:i/>
          <w:iCs/>
          <w:color w:val="232323"/>
          <w:sz w:val="24"/>
          <w:szCs w:val="24"/>
          <w:highlight w:val="white"/>
          <w:lang w:eastAsia="ru-RU"/>
        </w:rPr>
        <w:t xml:space="preserve">С полной версией отчёта Фонда можно ознакомиться на официальном сайте </w:t>
      </w:r>
      <w:hyperlink r:id="rId176" w:history="1">
        <w:r w:rsidRPr="003823C7">
          <w:rPr>
            <w:rFonts w:ascii="PT Astra Serif" w:eastAsia="Times New Roman" w:hAnsi="PT Astra Serif"/>
            <w:i/>
            <w:iCs/>
            <w:color w:val="0000FF"/>
            <w:sz w:val="24"/>
            <w:szCs w:val="24"/>
            <w:u w:val="single"/>
            <w:lang w:eastAsia="ru-RU"/>
          </w:rPr>
          <w:t>https://ulkul.ru/about/documents/</w:t>
        </w:r>
      </w:hyperlink>
      <w:r w:rsidRPr="003823C7">
        <w:rPr>
          <w:rFonts w:ascii="PT Astra Serif" w:eastAsia="Times New Roman" w:hAnsi="PT Astra Serif"/>
          <w:i/>
          <w:iCs/>
          <w:color w:val="232323"/>
          <w:sz w:val="24"/>
          <w:szCs w:val="24"/>
          <w:lang w:eastAsia="ru-RU"/>
        </w:rPr>
        <w:t xml:space="preserve"> </w:t>
      </w:r>
    </w:p>
    <w:p w14:paraId="1A5B5134" w14:textId="771E7A12" w:rsidR="001E5942" w:rsidRPr="003823C7" w:rsidRDefault="001E5942" w:rsidP="003823C7">
      <w:pPr>
        <w:pStyle w:val="3"/>
        <w:spacing w:before="0" w:after="0" w:line="240" w:lineRule="auto"/>
        <w:rPr>
          <w:rFonts w:ascii="PT Astra Serif" w:hAnsi="PT Astra Serif"/>
          <w:sz w:val="28"/>
          <w:szCs w:val="28"/>
        </w:rPr>
      </w:pPr>
      <w:bookmarkStart w:id="160" w:name="_Toc125463906"/>
      <w:bookmarkStart w:id="161" w:name="_Toc127531031"/>
      <w:r w:rsidRPr="003823C7">
        <w:rPr>
          <w:rFonts w:ascii="PT Astra Serif" w:hAnsi="PT Astra Serif"/>
          <w:sz w:val="28"/>
          <w:szCs w:val="28"/>
        </w:rPr>
        <w:t>6.1.</w:t>
      </w:r>
      <w:r w:rsidRPr="003823C7">
        <w:rPr>
          <w:rFonts w:ascii="PT Astra Serif" w:hAnsi="PT Astra Serif"/>
          <w:sz w:val="28"/>
          <w:szCs w:val="28"/>
        </w:rPr>
        <w:tab/>
        <w:t>Кластер творческих индустрий Ульяновской области</w:t>
      </w:r>
      <w:bookmarkEnd w:id="160"/>
      <w:bookmarkEnd w:id="161"/>
    </w:p>
    <w:p w14:paraId="3C46F8EE"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PT Astra Serif" w:hAnsi="PT Astra Serif"/>
          <w:noProof/>
          <w:sz w:val="24"/>
          <w:szCs w:val="24"/>
          <w:lang w:eastAsia="ru-RU"/>
        </w:rPr>
        <w:drawing>
          <wp:anchor distT="0" distB="0" distL="114300" distR="114300" simplePos="0" relativeHeight="251856896" behindDoc="0" locked="0" layoutInCell="1" allowOverlap="1" wp14:anchorId="7B818C6C" wp14:editId="139E8253">
            <wp:simplePos x="0" y="0"/>
            <wp:positionH relativeFrom="column">
              <wp:posOffset>74896</wp:posOffset>
            </wp:positionH>
            <wp:positionV relativeFrom="paragraph">
              <wp:posOffset>7564</wp:posOffset>
            </wp:positionV>
            <wp:extent cx="2557780" cy="1275715"/>
            <wp:effectExtent l="0" t="0" r="0" b="635"/>
            <wp:wrapSquare wrapText="bothSides"/>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24427" t="15284" r="28565" b="14278"/>
                    <a:stretch/>
                  </pic:blipFill>
                  <pic:spPr bwMode="auto">
                    <a:xfrm>
                      <a:off x="0" y="0"/>
                      <a:ext cx="2557780" cy="1275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23C7">
        <w:rPr>
          <w:rFonts w:ascii="PT Astra Serif" w:eastAsia="Times New Roman" w:hAnsi="PT Astra Serif"/>
          <w:sz w:val="24"/>
          <w:szCs w:val="24"/>
        </w:rPr>
        <w:t xml:space="preserve">Это отдельное направление работы фонда, которое направлено на развитие креативной экономики в Ульяновской области. Его основные участники — это творческие бизнесы, профессиональные творческие сообщества, областные и муниципальные учреждения культуры, университеты, учреждения профессионального и бизнес-образования. </w:t>
      </w:r>
    </w:p>
    <w:p w14:paraId="09C88F6A"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Одним из направлений работы Кластера является организация и проведение образовательных программ. В 2022 году проведено 83 образовательных мероприятий (в том числе в онлайн формате), в которых приняли участие 3 047 человека, по сравнению с прошлым годом наблюдается увеличение мероприятий данного направления на 6%. Также наблюдается положительная динамика по количеству событийных проектов, реализованных творческими </w:t>
      </w:r>
      <w:r w:rsidRPr="003823C7">
        <w:rPr>
          <w:rFonts w:ascii="PT Astra Serif" w:eastAsia="Times New Roman" w:hAnsi="PT Astra Serif"/>
          <w:sz w:val="24"/>
          <w:szCs w:val="24"/>
        </w:rPr>
        <w:lastRenderedPageBreak/>
        <w:t xml:space="preserve">предпринимателями при поддержке Фонда, и показателем является 16 проектов с участием 39200 </w:t>
      </w:r>
      <w:proofErr w:type="spellStart"/>
      <w:r w:rsidRPr="003823C7">
        <w:rPr>
          <w:rFonts w:ascii="PT Astra Serif" w:eastAsia="Times New Roman" w:hAnsi="PT Astra Serif"/>
          <w:sz w:val="24"/>
          <w:szCs w:val="24"/>
        </w:rPr>
        <w:t>благополучателей</w:t>
      </w:r>
      <w:proofErr w:type="spellEnd"/>
      <w:r w:rsidRPr="003823C7">
        <w:rPr>
          <w:rFonts w:ascii="PT Astra Serif" w:eastAsia="Times New Roman" w:hAnsi="PT Astra Serif"/>
          <w:sz w:val="24"/>
          <w:szCs w:val="24"/>
        </w:rPr>
        <w:t xml:space="preserve">, что на 4 проекта и 14000 жителей больше показателя 2021 года. </w:t>
      </w:r>
    </w:p>
    <w:p w14:paraId="6E329DE3"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Не менее важным направлением деятельности Кластера является грантовая деятельность и консалтинг творческих предпринимателей и организации в сфере культуры. За 2021 год было направлено 14 заявок , из которых 6 стали победителями, а в 2022 году было поданы 21 грантовая заявка и количество победивших заявок - 5, но сумма привлеченных средств составила более 10 млн. рублей, что выше по сравнению с 2021 г. За 2022 год был проведен грантовый консалтинг для 364 чел. субъектов МСП сферы креативных индустрий, что в 2 раза выше показателя прошлого года.</w:t>
      </w:r>
    </w:p>
    <w:p w14:paraId="26DFF923"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PT Astra Serif" w:eastAsia="Times New Roman" w:hAnsi="PT Astra Serif"/>
          <w:sz w:val="24"/>
          <w:szCs w:val="24"/>
        </w:rPr>
        <w:t xml:space="preserve">К качественными результатами деятельности за 2022 год можно отнести такие показатели: </w:t>
      </w:r>
    </w:p>
    <w:p w14:paraId="79658E4D"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По</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итогам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заседания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экспертного</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совета</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по</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народным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художественным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промыслам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Министерстве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промышленности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торговли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Российской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Федерации</w:t>
      </w:r>
      <w:r w:rsidRPr="003823C7">
        <w:rPr>
          <w:rFonts w:ascii="PT Astra Serif" w:eastAsia="Times New Roman" w:hAnsi="PT Astra Serif"/>
          <w:sz w:val="24"/>
          <w:szCs w:val="24"/>
        </w:rPr>
        <w:t xml:space="preserve"> </w:t>
      </w:r>
      <w:r w:rsidRPr="003823C7">
        <w:rPr>
          <w:rFonts w:ascii="PT Astra Serif" w:eastAsia="Times New Roman" w:hAnsi="PT Astra Serif"/>
          <w:sz w:val="24"/>
          <w:szCs w:val="24"/>
        </w:rPr>
        <w:br/>
      </w:r>
      <w:r w:rsidRPr="003823C7">
        <w:rPr>
          <w:rFonts w:ascii="PT Astra Serif" w:eastAsia="Times New Roman" w:hAnsi="PT Astra Serif" w:cs="PT Astra Serif"/>
          <w:sz w:val="24"/>
          <w:szCs w:val="24"/>
        </w:rPr>
        <w:t>от</w:t>
      </w:r>
      <w:r w:rsidRPr="003823C7">
        <w:rPr>
          <w:rFonts w:ascii="PT Astra Serif" w:eastAsia="Times New Roman" w:hAnsi="PT Astra Serif"/>
          <w:sz w:val="24"/>
          <w:szCs w:val="24"/>
        </w:rPr>
        <w:t xml:space="preserve"> 29 </w:t>
      </w:r>
      <w:r w:rsidRPr="003823C7">
        <w:rPr>
          <w:rFonts w:ascii="PT Astra Serif" w:eastAsia="Times New Roman" w:hAnsi="PT Astra Serif" w:cs="PT Astra Serif"/>
          <w:sz w:val="24"/>
          <w:szCs w:val="24"/>
        </w:rPr>
        <w:t>ноября</w:t>
      </w:r>
      <w:r w:rsidRPr="003823C7">
        <w:rPr>
          <w:rFonts w:ascii="PT Astra Serif" w:eastAsia="Times New Roman" w:hAnsi="PT Astra Serif"/>
          <w:sz w:val="24"/>
          <w:szCs w:val="24"/>
        </w:rPr>
        <w:t xml:space="preserve"> 2022 </w:t>
      </w:r>
      <w:r w:rsidRPr="003823C7">
        <w:rPr>
          <w:rFonts w:ascii="PT Astra Serif" w:eastAsia="Times New Roman" w:hAnsi="PT Astra Serif" w:cs="PT Astra Serif"/>
          <w:sz w:val="24"/>
          <w:szCs w:val="24"/>
        </w:rPr>
        <w:t>года</w:t>
      </w:r>
      <w:r w:rsidRPr="003823C7">
        <w:rPr>
          <w:rFonts w:ascii="PT Astra Serif" w:eastAsia="Times New Roman" w:hAnsi="PT Astra Serif"/>
          <w:sz w:val="24"/>
          <w:szCs w:val="24"/>
        </w:rPr>
        <w:t xml:space="preserve"> принято </w:t>
      </w:r>
      <w:r w:rsidRPr="003823C7">
        <w:rPr>
          <w:rFonts w:ascii="PT Astra Serif" w:eastAsia="Times New Roman" w:hAnsi="PT Astra Serif" w:cs="PT Astra Serif"/>
          <w:sz w:val="24"/>
          <w:szCs w:val="24"/>
        </w:rPr>
        <w:t>решение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зарегистрировать</w:t>
      </w:r>
      <w:r w:rsidRPr="003823C7">
        <w:rPr>
          <w:rFonts w:ascii="PT Astra Serif" w:eastAsia="Times New Roman" w:hAnsi="PT Astra Serif"/>
          <w:sz w:val="24"/>
          <w:szCs w:val="24"/>
        </w:rPr>
        <w:t xml:space="preserve"> 62 </w:t>
      </w:r>
      <w:r w:rsidRPr="003823C7">
        <w:rPr>
          <w:rFonts w:ascii="PT Astra Serif" w:eastAsia="Times New Roman" w:hAnsi="PT Astra Serif" w:cs="PT Astra Serif"/>
          <w:sz w:val="24"/>
          <w:szCs w:val="24"/>
        </w:rPr>
        <w:t>изделия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народно</w:t>
      </w:r>
      <w:r w:rsidRPr="003823C7">
        <w:rPr>
          <w:rFonts w:ascii="PT Astra Serif" w:eastAsia="Times New Roman" w:hAnsi="PT Astra Serif"/>
          <w:sz w:val="24"/>
          <w:szCs w:val="24"/>
        </w:rPr>
        <w:t>-</w:t>
      </w:r>
      <w:r w:rsidRPr="003823C7">
        <w:rPr>
          <w:rFonts w:ascii="PT Astra Serif" w:eastAsia="Times New Roman" w:hAnsi="PT Astra Serif" w:cs="PT Astra Serif"/>
          <w:sz w:val="24"/>
          <w:szCs w:val="24"/>
        </w:rPr>
        <w:t>х</w:t>
      </w:r>
      <w:r w:rsidRPr="003823C7">
        <w:rPr>
          <w:rFonts w:ascii="PT Astra Serif" w:eastAsia="Times New Roman" w:hAnsi="PT Astra Serif"/>
          <w:sz w:val="24"/>
          <w:szCs w:val="24"/>
        </w:rPr>
        <w:t>удожественных промыслов признанного художественного достоинства камнерезного промысла Ульяновской области, Кузоватовской росписи, Кузоватовской резьбы по цветному фону.</w:t>
      </w:r>
    </w:p>
    <w:p w14:paraId="481110F7"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По</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результатам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проекта</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«Картирование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народно</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художественных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промыслов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ремесел</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w:t>
      </w:r>
      <w:r w:rsidRPr="003823C7">
        <w:rPr>
          <w:rFonts w:ascii="PT Astra Serif" w:eastAsia="Times New Roman" w:hAnsi="PT Astra Serif"/>
          <w:sz w:val="24"/>
          <w:szCs w:val="24"/>
        </w:rPr>
        <w:t xml:space="preserve">овской области» выявлено 27 видов ремёсел, 1022 мастера из 24 муниципальных образований региона, выпущен первый атлас и каталог ремесел Ульяновской области, а также сборник лучших ремесленных практик. </w:t>
      </w:r>
    </w:p>
    <w:p w14:paraId="51C4AA46"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Создание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первой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ремесленной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интерактивной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карты</w:t>
      </w:r>
      <w:r w:rsidRPr="003823C7">
        <w:rPr>
          <w:rFonts w:ascii="PT Astra Serif" w:eastAsia="Times New Roman" w:hAnsi="PT Astra Serif"/>
          <w:sz w:val="24"/>
          <w:szCs w:val="24"/>
        </w:rPr>
        <w:t xml:space="preserve"> Ульяновской области, на которой размещено более 200 ремесленников по различным направлениям промысла. </w:t>
      </w:r>
    </w:p>
    <w:p w14:paraId="00C51168"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Открытие</w:t>
      </w:r>
      <w:r w:rsidRPr="003823C7">
        <w:rPr>
          <w:rFonts w:ascii="PT Astra Serif" w:eastAsia="Times New Roman" w:hAnsi="PT Astra Serif"/>
          <w:sz w:val="24"/>
          <w:szCs w:val="24"/>
        </w:rPr>
        <w:t xml:space="preserve"> 2 </w:t>
      </w:r>
      <w:r w:rsidRPr="003823C7">
        <w:rPr>
          <w:rFonts w:ascii="PT Astra Serif" w:eastAsia="Times New Roman" w:hAnsi="PT Astra Serif" w:cs="PT Astra Serif"/>
          <w:sz w:val="24"/>
          <w:szCs w:val="24"/>
        </w:rPr>
        <w:t>мультибрендовых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бутиков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Ульяновских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брендов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«Союз»</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w:t>
      </w:r>
      <w:proofErr w:type="spellStart"/>
      <w:r w:rsidRPr="003823C7">
        <w:rPr>
          <w:rFonts w:ascii="PT Astra Serif" w:eastAsia="Times New Roman" w:hAnsi="PT Astra Serif"/>
          <w:sz w:val="24"/>
          <w:szCs w:val="24"/>
        </w:rPr>
        <w:t>Fabrika</w:t>
      </w:r>
      <w:proofErr w:type="spellEnd"/>
      <w:r w:rsidRPr="003823C7">
        <w:rPr>
          <w:rFonts w:ascii="PT Astra Serif" w:eastAsia="Times New Roman" w:hAnsi="PT Astra Serif" w:cs="PT Astra Serif"/>
          <w:sz w:val="24"/>
          <w:szCs w:val="24"/>
        </w:rPr>
        <w:t>»</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г</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открытие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пространства</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мастеров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ремесленников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«МИР»</w:t>
      </w:r>
      <w:r w:rsidRPr="003823C7">
        <w:rPr>
          <w:rFonts w:ascii="PT Astra Serif" w:eastAsia="Times New Roman" w:hAnsi="PT Astra Serif"/>
          <w:sz w:val="24"/>
          <w:szCs w:val="24"/>
        </w:rPr>
        <w:t>).</w:t>
      </w:r>
    </w:p>
    <w:p w14:paraId="23396B52"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Пр</w:t>
      </w:r>
      <w:r w:rsidRPr="003823C7">
        <w:rPr>
          <w:rFonts w:ascii="PT Astra Serif" w:eastAsia="Times New Roman" w:hAnsi="PT Astra Serif"/>
          <w:sz w:val="24"/>
          <w:szCs w:val="24"/>
        </w:rPr>
        <w:t xml:space="preserve">оведение I Международной Арт-резиденции креативных индустрий, главной целью которой стало развитие и поддержка творцов и креативных бизнесов в условиях коллаборации технологий и творчества в сопровождении успешных экспертов российского и международного уровня. </w:t>
      </w:r>
    </w:p>
    <w:p w14:paraId="6CD6E687"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Вхождение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в</w:t>
      </w:r>
      <w:r w:rsidRPr="003823C7">
        <w:rPr>
          <w:rFonts w:ascii="PT Astra Serif" w:eastAsia="Times New Roman" w:hAnsi="PT Astra Serif"/>
          <w:sz w:val="24"/>
          <w:szCs w:val="24"/>
        </w:rPr>
        <w:t xml:space="preserve"> 10 </w:t>
      </w:r>
      <w:r w:rsidRPr="003823C7">
        <w:rPr>
          <w:rFonts w:ascii="PT Astra Serif" w:eastAsia="Times New Roman" w:hAnsi="PT Astra Serif" w:cs="PT Astra Serif"/>
          <w:sz w:val="24"/>
          <w:szCs w:val="24"/>
        </w:rPr>
        <w:t>лучших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проектов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конкурса</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«Лучшие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молодежные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проекты</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сфере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креативных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индустрий»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организованного</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федеральным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агентством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по</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делам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молодёжи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проекта</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w:t>
      </w:r>
      <w:r w:rsidRPr="003823C7">
        <w:rPr>
          <w:rFonts w:ascii="PT Astra Serif" w:eastAsia="Times New Roman" w:hAnsi="PT Astra Serif"/>
          <w:sz w:val="24"/>
          <w:szCs w:val="24"/>
        </w:rPr>
        <w:t xml:space="preserve">I </w:t>
      </w:r>
      <w:r w:rsidRPr="003823C7">
        <w:rPr>
          <w:rFonts w:ascii="PT Astra Serif" w:eastAsia="Times New Roman" w:hAnsi="PT Astra Serif" w:cs="PT Astra Serif"/>
          <w:sz w:val="24"/>
          <w:szCs w:val="24"/>
        </w:rPr>
        <w:t>Международная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Арт</w:t>
      </w:r>
      <w:r w:rsidRPr="003823C7">
        <w:rPr>
          <w:rFonts w:ascii="PT Astra Serif" w:eastAsia="Times New Roman" w:hAnsi="PT Astra Serif"/>
          <w:sz w:val="24"/>
          <w:szCs w:val="24"/>
        </w:rPr>
        <w:t>-</w:t>
      </w:r>
      <w:r w:rsidRPr="003823C7">
        <w:rPr>
          <w:rFonts w:ascii="PT Astra Serif" w:eastAsia="Times New Roman" w:hAnsi="PT Astra Serif" w:cs="PT Astra Serif"/>
          <w:sz w:val="24"/>
          <w:szCs w:val="24"/>
        </w:rPr>
        <w:t>резиденция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креативных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индустрий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городе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Ульяновске»</w:t>
      </w:r>
      <w:r w:rsidRPr="003823C7">
        <w:rPr>
          <w:rFonts w:ascii="PT Astra Serif" w:eastAsia="Times New Roman" w:hAnsi="PT Astra Serif"/>
          <w:sz w:val="24"/>
          <w:szCs w:val="24"/>
        </w:rPr>
        <w:t>.</w:t>
      </w:r>
    </w:p>
    <w:p w14:paraId="0B56C82A"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Впервые</w:t>
      </w:r>
      <w:r w:rsidRPr="003823C7">
        <w:rPr>
          <w:rFonts w:ascii="PT Astra Serif" w:eastAsia="Times New Roman" w:hAnsi="PT Astra Serif"/>
          <w:sz w:val="24"/>
          <w:szCs w:val="24"/>
        </w:rPr>
        <w:t xml:space="preserve"> проведение командой региона на Российской креативной неделе специальной программы — дискуссии «Музыкальная индустрия за границами МКАД: как помочь талантливым и дерзким».</w:t>
      </w:r>
    </w:p>
    <w:p w14:paraId="1B49998C"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Заключение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соглашение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между</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Федерацией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креативных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индустрий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фондом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w:t>
      </w:r>
      <w:r w:rsidRPr="003823C7">
        <w:rPr>
          <w:rFonts w:ascii="PT Astra Serif" w:eastAsia="Times New Roman" w:hAnsi="PT Astra Serif"/>
          <w:sz w:val="24"/>
          <w:szCs w:val="24"/>
        </w:rPr>
        <w:t xml:space="preserve"> культурная столица», главная цель которого — сотрудничество в ходе реализации проекта «WONDERUSSIA». 100 креативных брендов из Ульяновской области представили свои продукты на первой российской онлайн-витрине «WONDERUSSIA».</w:t>
      </w:r>
    </w:p>
    <w:p w14:paraId="719462BA"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Содействие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открытию</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Школы</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креа</w:t>
      </w:r>
      <w:r w:rsidRPr="003823C7">
        <w:rPr>
          <w:rFonts w:ascii="PT Astra Serif" w:eastAsia="Times New Roman" w:hAnsi="PT Astra Serif"/>
          <w:sz w:val="24"/>
          <w:szCs w:val="24"/>
        </w:rPr>
        <w:t>тивных индустрий в Ульяновске, образовательного центра, включающего 5 направлений креативных индустрий.</w:t>
      </w:r>
    </w:p>
    <w:p w14:paraId="649C75B9"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Проведение</w:t>
      </w:r>
      <w:r w:rsidRPr="003823C7">
        <w:rPr>
          <w:rFonts w:ascii="PT Astra Serif" w:eastAsia="Times New Roman" w:hAnsi="PT Astra Serif"/>
          <w:sz w:val="24"/>
          <w:szCs w:val="24"/>
        </w:rPr>
        <w:t xml:space="preserve"> 10 </w:t>
      </w:r>
      <w:r w:rsidRPr="003823C7">
        <w:rPr>
          <w:rFonts w:ascii="PT Astra Serif" w:eastAsia="Times New Roman" w:hAnsi="PT Astra Serif" w:cs="PT Astra Serif"/>
          <w:sz w:val="24"/>
          <w:szCs w:val="24"/>
        </w:rPr>
        <w:t>треков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w:t>
      </w:r>
      <w:r w:rsidRPr="003823C7">
        <w:rPr>
          <w:rFonts w:ascii="PT Astra Serif" w:eastAsia="Times New Roman" w:hAnsi="PT Astra Serif"/>
          <w:sz w:val="24"/>
          <w:szCs w:val="24"/>
        </w:rPr>
        <w:t>Road-Show</w:t>
      </w:r>
      <w:r w:rsidRPr="003823C7">
        <w:rPr>
          <w:rFonts w:ascii="PT Astra Serif" w:eastAsia="Times New Roman" w:hAnsi="PT Astra Serif" w:cs="PT Astra Serif"/>
          <w:sz w:val="24"/>
          <w:szCs w:val="24"/>
        </w:rPr>
        <w:t>»</w:t>
      </w:r>
      <w:r w:rsidRPr="003823C7">
        <w:rPr>
          <w:rFonts w:ascii="PT Astra Serif" w:eastAsia="Times New Roman" w:hAnsi="PT Astra Serif"/>
          <w:sz w:val="24"/>
          <w:szCs w:val="24"/>
        </w:rPr>
        <w:t xml:space="preserve"> - </w:t>
      </w:r>
      <w:r w:rsidRPr="003823C7">
        <w:rPr>
          <w:rFonts w:ascii="PT Astra Serif" w:eastAsia="Times New Roman" w:hAnsi="PT Astra Serif" w:cs="PT Astra Serif"/>
          <w:sz w:val="24"/>
          <w:szCs w:val="24"/>
        </w:rPr>
        <w:t>образовательная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профориентационная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программы</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для</w:t>
      </w:r>
      <w:r w:rsidRPr="003823C7">
        <w:rPr>
          <w:rFonts w:ascii="PT Astra Serif" w:eastAsia="Times New Roman" w:hAnsi="PT Astra Serif"/>
          <w:sz w:val="24"/>
          <w:szCs w:val="24"/>
        </w:rPr>
        <w:t xml:space="preserve"> 200 </w:t>
      </w:r>
      <w:r w:rsidRPr="003823C7">
        <w:rPr>
          <w:rFonts w:ascii="PT Astra Serif" w:eastAsia="Times New Roman" w:hAnsi="PT Astra Serif" w:cs="PT Astra Serif"/>
          <w:sz w:val="24"/>
          <w:szCs w:val="24"/>
        </w:rPr>
        <w:t>школьников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с</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представителями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креативных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бизнесов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w:t>
      </w:r>
      <w:r w:rsidRPr="003823C7">
        <w:rPr>
          <w:rFonts w:ascii="PT Astra Serif" w:eastAsia="Times New Roman" w:hAnsi="PT Astra Serif"/>
          <w:sz w:val="24"/>
          <w:szCs w:val="24"/>
        </w:rPr>
        <w:t>бласти.</w:t>
      </w:r>
    </w:p>
    <w:p w14:paraId="615D39A9"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Запуск</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интеграционной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программы</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подготовки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кадров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для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лёгкой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промышленности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области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Её</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разработчиками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выступили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Ульяновский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техникум</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отраслевых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технологий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дизайна</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ОГБПОУ</w:t>
      </w:r>
      <w:r w:rsidRPr="003823C7">
        <w:rPr>
          <w:rFonts w:ascii="PT Astra Serif" w:eastAsia="Times New Roman" w:hAnsi="PT Astra Serif"/>
          <w:sz w:val="24"/>
          <w:szCs w:val="24"/>
        </w:rPr>
        <w:t xml:space="preserve"> </w:t>
      </w:r>
      <w:proofErr w:type="spellStart"/>
      <w:r w:rsidRPr="003823C7">
        <w:rPr>
          <w:rFonts w:ascii="PT Astra Serif" w:eastAsia="Times New Roman" w:hAnsi="PT Astra Serif" w:cs="PT Astra Serif"/>
          <w:sz w:val="24"/>
          <w:szCs w:val="24"/>
        </w:rPr>
        <w:t>УТОТиД</w:t>
      </w:r>
      <w:proofErr w:type="spellEnd"/>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Ассоциация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профессионалов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области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лёгкой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промышле</w:t>
      </w:r>
      <w:r w:rsidRPr="003823C7">
        <w:rPr>
          <w:rFonts w:ascii="PT Astra Serif" w:eastAsia="Times New Roman" w:hAnsi="PT Astra Serif"/>
          <w:sz w:val="24"/>
          <w:szCs w:val="24"/>
        </w:rPr>
        <w:t xml:space="preserve">нности и дизайна Ульяновской области (АПОЛПД) и торгово-производственная компания Business Line, а фонд «Ульяновск – культурная столица» стал стратегическим партнёром. </w:t>
      </w:r>
    </w:p>
    <w:p w14:paraId="5079E11C" w14:textId="77777777" w:rsidR="001E5942" w:rsidRPr="003823C7" w:rsidRDefault="001E5942" w:rsidP="003823C7">
      <w:pPr>
        <w:spacing w:line="240" w:lineRule="auto"/>
        <w:ind w:firstLine="709"/>
        <w:jc w:val="both"/>
        <w:rPr>
          <w:rFonts w:ascii="PT Astra Serif" w:eastAsia="Times New Roman"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Проведение</w:t>
      </w:r>
      <w:r w:rsidRPr="003823C7">
        <w:rPr>
          <w:rFonts w:ascii="PT Astra Serif" w:eastAsia="Times New Roman" w:hAnsi="PT Astra Serif"/>
          <w:sz w:val="24"/>
          <w:szCs w:val="24"/>
        </w:rPr>
        <w:t xml:space="preserve"> II </w:t>
      </w:r>
      <w:r w:rsidRPr="003823C7">
        <w:rPr>
          <w:rFonts w:ascii="PT Astra Serif" w:eastAsia="Times New Roman" w:hAnsi="PT Astra Serif" w:cs="PT Astra Serif"/>
          <w:sz w:val="24"/>
          <w:szCs w:val="24"/>
        </w:rPr>
        <w:t>Региональная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премия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в</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сфере</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креативных</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индустрий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«Ульяновская</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область</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w:t>
      </w:r>
      <w:r w:rsidRPr="003823C7">
        <w:rPr>
          <w:rFonts w:ascii="PT Astra Serif" w:eastAsia="Times New Roman" w:hAnsi="PT Astra Serif"/>
          <w:sz w:val="24"/>
          <w:szCs w:val="24"/>
        </w:rPr>
        <w:t xml:space="preserve"> креативный регион». Победителями и обладателями специальных </w:t>
      </w:r>
      <w:r w:rsidRPr="003823C7">
        <w:rPr>
          <w:rFonts w:ascii="PT Astra Serif" w:eastAsia="Times New Roman" w:hAnsi="PT Astra Serif"/>
          <w:sz w:val="24"/>
          <w:szCs w:val="24"/>
        </w:rPr>
        <w:lastRenderedPageBreak/>
        <w:t>призов стали 16 представителей творческих бизнесов, общественных деятелей и менеджеров отрасли и функционеры креативной инфраструктуры Ульяновской области.</w:t>
      </w:r>
    </w:p>
    <w:p w14:paraId="6EBDCB68" w14:textId="77777777" w:rsidR="001E5942" w:rsidRPr="003823C7" w:rsidRDefault="001E5942" w:rsidP="003823C7">
      <w:pPr>
        <w:spacing w:line="240" w:lineRule="auto"/>
        <w:ind w:firstLine="709"/>
        <w:jc w:val="both"/>
        <w:rPr>
          <w:rFonts w:ascii="PT Astra Serif" w:hAnsi="PT Astra Serif"/>
          <w:sz w:val="24"/>
          <w:szCs w:val="24"/>
        </w:rPr>
      </w:pPr>
      <w:r w:rsidRPr="003823C7">
        <w:rPr>
          <w:rFonts w:ascii="Times New Roman" w:eastAsia="Times New Roman" w:hAnsi="Times New Roman"/>
          <w:sz w:val="24"/>
          <w:szCs w:val="24"/>
        </w:rPr>
        <w:t>●</w:t>
      </w:r>
      <w:r w:rsidRPr="003823C7">
        <w:rPr>
          <w:rFonts w:ascii="PT Astra Serif" w:eastAsia="Times New Roman" w:hAnsi="PT Astra Serif"/>
          <w:sz w:val="24"/>
          <w:szCs w:val="24"/>
        </w:rPr>
        <w:tab/>
      </w:r>
      <w:r w:rsidRPr="003823C7">
        <w:rPr>
          <w:rFonts w:ascii="PT Astra Serif" w:eastAsia="Times New Roman" w:hAnsi="PT Astra Serif" w:cs="PT Astra Serif"/>
          <w:sz w:val="24"/>
          <w:szCs w:val="24"/>
        </w:rPr>
        <w:t>Практики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Ульяновской</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области</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по</w:t>
      </w:r>
      <w:r w:rsidRPr="003823C7">
        <w:rPr>
          <w:rFonts w:ascii="PT Astra Serif" w:eastAsia="Times New Roman" w:hAnsi="PT Astra Serif"/>
          <w:sz w:val="24"/>
          <w:szCs w:val="24"/>
        </w:rPr>
        <w:t xml:space="preserve"> </w:t>
      </w:r>
      <w:r w:rsidRPr="003823C7">
        <w:rPr>
          <w:rFonts w:ascii="PT Astra Serif" w:eastAsia="Times New Roman" w:hAnsi="PT Astra Serif" w:cs="PT Astra Serif"/>
          <w:sz w:val="24"/>
          <w:szCs w:val="24"/>
        </w:rPr>
        <w:t>разви</w:t>
      </w:r>
      <w:r w:rsidRPr="003823C7">
        <w:rPr>
          <w:rFonts w:ascii="PT Astra Serif" w:eastAsia="Times New Roman" w:hAnsi="PT Astra Serif"/>
          <w:sz w:val="24"/>
          <w:szCs w:val="24"/>
        </w:rPr>
        <w:t>тию креативных индустрий вошли в сборник «RUSSIAN CREATIVE AWARDS: ЛУЧШИЕ СРЕДИ РАВНЫХ».</w:t>
      </w:r>
    </w:p>
    <w:p w14:paraId="023145A1" w14:textId="77777777" w:rsidR="001E5942" w:rsidRPr="003823C7" w:rsidRDefault="001E5942" w:rsidP="003823C7">
      <w:pPr>
        <w:spacing w:line="240" w:lineRule="auto"/>
        <w:ind w:firstLine="709"/>
        <w:jc w:val="both"/>
        <w:rPr>
          <w:rFonts w:ascii="PT Astra Serif" w:eastAsia="Times New Roman" w:hAnsi="PT Astra Serif"/>
          <w:bCs/>
          <w:iCs/>
          <w:sz w:val="24"/>
          <w:szCs w:val="24"/>
          <w:lang w:eastAsia="ru-RU"/>
        </w:rPr>
      </w:pPr>
      <w:r w:rsidRPr="003823C7">
        <w:rPr>
          <w:rFonts w:ascii="PT Astra Serif" w:eastAsia="Times New Roman" w:hAnsi="PT Astra Serif"/>
          <w:b/>
          <w:iCs/>
          <w:sz w:val="24"/>
          <w:szCs w:val="24"/>
          <w:lang w:eastAsia="ru-RU"/>
        </w:rPr>
        <w:t>В Год культурного наследия народов России</w:t>
      </w:r>
      <w:r w:rsidRPr="003823C7">
        <w:rPr>
          <w:rFonts w:ascii="PT Astra Serif" w:eastAsia="Times New Roman" w:hAnsi="PT Astra Serif"/>
          <w:bCs/>
          <w:iCs/>
          <w:sz w:val="24"/>
          <w:szCs w:val="24"/>
          <w:lang w:eastAsia="ru-RU"/>
        </w:rPr>
        <w:t xml:space="preserve"> Фондом реализован ряд значимых проектов в сфере народных художественных промыслов и ремёсел Ульяновской области. Результат масштабной работы - в 2022 году </w:t>
      </w:r>
      <w:r w:rsidRPr="003823C7">
        <w:rPr>
          <w:rFonts w:ascii="PT Astra Serif" w:eastAsia="Times New Roman" w:hAnsi="PT Astra Serif"/>
          <w:b/>
          <w:iCs/>
          <w:sz w:val="24"/>
          <w:szCs w:val="24"/>
          <w:lang w:eastAsia="ru-RU"/>
        </w:rPr>
        <w:t>впервые</w:t>
      </w:r>
      <w:r w:rsidRPr="003823C7">
        <w:rPr>
          <w:rFonts w:ascii="PT Astra Serif" w:eastAsia="Times New Roman" w:hAnsi="PT Astra Serif"/>
          <w:bCs/>
          <w:iCs/>
          <w:sz w:val="24"/>
          <w:szCs w:val="24"/>
          <w:lang w:eastAsia="ru-RU"/>
        </w:rPr>
        <w:t xml:space="preserve"> в новейшей истории региона статус народно-художественных промыслов получили три промысла: камнеобработка (бренд «AMMOND» ИП </w:t>
      </w:r>
      <w:proofErr w:type="spellStart"/>
      <w:r w:rsidRPr="003823C7">
        <w:rPr>
          <w:rFonts w:ascii="PT Astra Serif" w:eastAsia="Times New Roman" w:hAnsi="PT Astra Serif"/>
          <w:bCs/>
          <w:iCs/>
          <w:sz w:val="24"/>
          <w:szCs w:val="24"/>
          <w:lang w:eastAsia="ru-RU"/>
        </w:rPr>
        <w:t>Натариус</w:t>
      </w:r>
      <w:proofErr w:type="spellEnd"/>
      <w:r w:rsidRPr="003823C7">
        <w:rPr>
          <w:rFonts w:ascii="PT Astra Serif" w:eastAsia="Times New Roman" w:hAnsi="PT Astra Serif"/>
          <w:bCs/>
          <w:iCs/>
          <w:sz w:val="24"/>
          <w:szCs w:val="24"/>
          <w:lang w:eastAsia="ru-RU"/>
        </w:rPr>
        <w:t xml:space="preserve"> В.А.), деревянная резьба по цветному фону (</w:t>
      </w:r>
      <w:proofErr w:type="spellStart"/>
      <w:r w:rsidRPr="003823C7">
        <w:rPr>
          <w:rFonts w:ascii="PT Astra Serif" w:eastAsia="Times New Roman" w:hAnsi="PT Astra Serif"/>
          <w:bCs/>
          <w:iCs/>
          <w:sz w:val="24"/>
          <w:szCs w:val="24"/>
          <w:lang w:eastAsia="ru-RU"/>
        </w:rPr>
        <w:t>р.п</w:t>
      </w:r>
      <w:proofErr w:type="spellEnd"/>
      <w:r w:rsidRPr="003823C7">
        <w:rPr>
          <w:rFonts w:ascii="PT Astra Serif" w:eastAsia="Times New Roman" w:hAnsi="PT Astra Serif"/>
          <w:bCs/>
          <w:iCs/>
          <w:sz w:val="24"/>
          <w:szCs w:val="24"/>
          <w:lang w:eastAsia="ru-RU"/>
        </w:rPr>
        <w:t>. Кузоватово), Кузоватовская художественная роспись (</w:t>
      </w:r>
      <w:proofErr w:type="spellStart"/>
      <w:r w:rsidRPr="003823C7">
        <w:rPr>
          <w:rFonts w:ascii="PT Astra Serif" w:eastAsia="Times New Roman" w:hAnsi="PT Astra Serif"/>
          <w:bCs/>
          <w:iCs/>
          <w:sz w:val="24"/>
          <w:szCs w:val="24"/>
          <w:lang w:eastAsia="ru-RU"/>
        </w:rPr>
        <w:t>р.п</w:t>
      </w:r>
      <w:proofErr w:type="spellEnd"/>
      <w:r w:rsidRPr="003823C7">
        <w:rPr>
          <w:rFonts w:ascii="PT Astra Serif" w:eastAsia="Times New Roman" w:hAnsi="PT Astra Serif"/>
          <w:bCs/>
          <w:iCs/>
          <w:sz w:val="24"/>
          <w:szCs w:val="24"/>
          <w:lang w:eastAsia="ru-RU"/>
        </w:rPr>
        <w:t>. Кузоватово). У данных промыслов статус «Изделия высокого художественного достоинства» присвоен 62 изделиям решением Минпромторга РФ.</w:t>
      </w:r>
    </w:p>
    <w:p w14:paraId="3748D3E2" w14:textId="77777777" w:rsidR="001E5942" w:rsidRPr="003823C7" w:rsidRDefault="001E5942" w:rsidP="003823C7">
      <w:pPr>
        <w:spacing w:line="240" w:lineRule="auto"/>
        <w:ind w:firstLine="709"/>
        <w:jc w:val="both"/>
        <w:rPr>
          <w:rFonts w:ascii="PT Astra Serif" w:eastAsia="Times New Roman" w:hAnsi="PT Astra Serif"/>
          <w:b/>
          <w:i/>
          <w:sz w:val="24"/>
          <w:szCs w:val="24"/>
          <w:highlight w:val="white"/>
          <w:lang w:eastAsia="ru-RU"/>
        </w:rPr>
      </w:pPr>
      <w:r w:rsidRPr="003823C7">
        <w:rPr>
          <w:rFonts w:ascii="PT Astra Serif" w:eastAsia="Times New Roman" w:hAnsi="PT Astra Serif"/>
          <w:b/>
          <w:i/>
          <w:sz w:val="24"/>
          <w:szCs w:val="24"/>
          <w:highlight w:val="white"/>
          <w:lang w:eastAsia="ru-RU"/>
        </w:rPr>
        <w:t>Проект «Картирование народно-художественных промыслов и ремёсел Ульяновской области»</w:t>
      </w:r>
    </w:p>
    <w:p w14:paraId="7FF546E3" w14:textId="77777777" w:rsidR="001E5942" w:rsidRPr="003823C7" w:rsidRDefault="001E5942" w:rsidP="003823C7">
      <w:pPr>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noProof/>
          <w:sz w:val="24"/>
          <w:szCs w:val="24"/>
          <w:lang w:eastAsia="ru-RU"/>
        </w:rPr>
        <w:drawing>
          <wp:anchor distT="114300" distB="114300" distL="114300" distR="114300" simplePos="0" relativeHeight="251857920" behindDoc="0" locked="0" layoutInCell="1" hidden="0" allowOverlap="1" wp14:anchorId="5C2BE931" wp14:editId="1B9DEC26">
            <wp:simplePos x="0" y="0"/>
            <wp:positionH relativeFrom="margin">
              <wp:posOffset>16329</wp:posOffset>
            </wp:positionH>
            <wp:positionV relativeFrom="paragraph">
              <wp:posOffset>438632</wp:posOffset>
            </wp:positionV>
            <wp:extent cx="2228850" cy="1501775"/>
            <wp:effectExtent l="152400" t="152400" r="361950" b="365125"/>
            <wp:wrapSquare wrapText="bothSides" distT="114300" distB="114300" distL="114300" distR="114300"/>
            <wp:docPr id="22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78"/>
                    <a:srcRect/>
                    <a:stretch>
                      <a:fillRect/>
                    </a:stretch>
                  </pic:blipFill>
                  <pic:spPr>
                    <a:xfrm>
                      <a:off x="0" y="0"/>
                      <a:ext cx="2228850" cy="15017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823C7">
        <w:rPr>
          <w:rFonts w:ascii="PT Astra Serif" w:eastAsia="Times New Roman" w:hAnsi="PT Astra Serif"/>
          <w:sz w:val="24"/>
          <w:szCs w:val="24"/>
          <w:highlight w:val="white"/>
          <w:lang w:eastAsia="ru-RU"/>
        </w:rPr>
        <w:t xml:space="preserve">Проект стартовал в июле 2021 года и завершился в августе 2022 г. и был направлен на выявление, описание, визуализацию и формирование перечня народно-художественных промыслов и ремёсел регионального значения с целью сохранения уникальных технологий, популяризации данного направления деятельности среди молодого поколения. В первом этапе проекта велась масштабная работа по сбору информации со всех муниципальных образований региона, за это время командой проекта были обучены ремесленные волонтера и проведены 5 кустовых выездов в районы Ульяновской области. По результатам проведённой работы командой проекта было выявлено 27 видов ремёсел и 1022 мастера из 24 муниципальных образований региона, из этого перечня от Ульяновской области на получение статуса НХП заявилось сразу три ремесла, выпущены  «Каталог ремёсел Ульяновской области» (200 экземпляров), «Атлас ремёсел Ульяновской области»(500 экземпляров), «Сборник лучших ремесленных Ульяновской области»(200 экземпляров), сформировано новое направление волонтерской деятельности - ремесленные волонтёры территорий около 250 чел, в качестве поддержки ремесленников проведено 5 региональных ремесленных ярмарок с возможностью бесплатного участия для ремесленников области, с участием в каждой более 30 представителей ремесленного сообщества, с общим количеством посетителей около 30 </w:t>
      </w:r>
      <w:proofErr w:type="spellStart"/>
      <w:r w:rsidRPr="003823C7">
        <w:rPr>
          <w:rFonts w:ascii="PT Astra Serif" w:eastAsia="Times New Roman" w:hAnsi="PT Astra Serif"/>
          <w:sz w:val="24"/>
          <w:szCs w:val="24"/>
          <w:highlight w:val="white"/>
          <w:lang w:eastAsia="ru-RU"/>
        </w:rPr>
        <w:t>тыс.чел</w:t>
      </w:r>
      <w:proofErr w:type="spellEnd"/>
      <w:r w:rsidRPr="003823C7">
        <w:rPr>
          <w:rFonts w:ascii="PT Astra Serif" w:eastAsia="Times New Roman" w:hAnsi="PT Astra Serif"/>
          <w:sz w:val="24"/>
          <w:szCs w:val="24"/>
          <w:highlight w:val="white"/>
          <w:lang w:eastAsia="ru-RU"/>
        </w:rPr>
        <w:t xml:space="preserve">. </w:t>
      </w:r>
    </w:p>
    <w:p w14:paraId="7FAD75BC" w14:textId="77777777" w:rsidR="001E5942" w:rsidRPr="003823C7" w:rsidRDefault="001E5942" w:rsidP="003823C7">
      <w:pPr>
        <w:spacing w:line="240" w:lineRule="auto"/>
        <w:ind w:firstLine="709"/>
        <w:jc w:val="both"/>
        <w:rPr>
          <w:rFonts w:ascii="PT Astra Serif" w:eastAsia="Times New Roman" w:hAnsi="PT Astra Serif"/>
          <w:b/>
          <w:i/>
          <w:sz w:val="24"/>
          <w:szCs w:val="24"/>
          <w:highlight w:val="white"/>
          <w:lang w:eastAsia="ru-RU"/>
        </w:rPr>
      </w:pPr>
      <w:r w:rsidRPr="003823C7">
        <w:rPr>
          <w:rFonts w:ascii="PT Astra Serif" w:eastAsia="Times New Roman" w:hAnsi="PT Astra Serif"/>
          <w:b/>
          <w:i/>
          <w:sz w:val="24"/>
          <w:szCs w:val="24"/>
          <w:highlight w:val="white"/>
          <w:lang w:eastAsia="ru-RU"/>
        </w:rPr>
        <w:t>Проект «Интерактивная ремесленная карта Ульяновской области»</w:t>
      </w:r>
    </w:p>
    <w:p w14:paraId="3C8AB67E"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noProof/>
          <w:sz w:val="24"/>
          <w:szCs w:val="24"/>
          <w:lang w:eastAsia="ru-RU"/>
        </w:rPr>
        <w:drawing>
          <wp:anchor distT="114300" distB="114300" distL="114300" distR="114300" simplePos="0" relativeHeight="251858944" behindDoc="0" locked="0" layoutInCell="1" hidden="0" allowOverlap="1" wp14:anchorId="14791E23" wp14:editId="0585DE43">
            <wp:simplePos x="0" y="0"/>
            <wp:positionH relativeFrom="column">
              <wp:posOffset>19685</wp:posOffset>
            </wp:positionH>
            <wp:positionV relativeFrom="paragraph">
              <wp:posOffset>385605</wp:posOffset>
            </wp:positionV>
            <wp:extent cx="3473537" cy="1561812"/>
            <wp:effectExtent l="152400" t="171450" r="355600" b="362585"/>
            <wp:wrapSquare wrapText="bothSides" distT="114300" distB="114300" distL="114300" distR="114300"/>
            <wp:docPr id="263"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179"/>
                    <a:srcRect t="4950" b="4454"/>
                    <a:stretch>
                      <a:fillRect/>
                    </a:stretch>
                  </pic:blipFill>
                  <pic:spPr>
                    <a:xfrm>
                      <a:off x="0" y="0"/>
                      <a:ext cx="3473537" cy="1561812"/>
                    </a:xfrm>
                    <a:prstGeom prst="rect">
                      <a:avLst/>
                    </a:prstGeom>
                    <a:ln>
                      <a:noFill/>
                    </a:ln>
                    <a:effectLst>
                      <a:outerShdw blurRad="292100" dist="139700" dir="2700000" algn="tl" rotWithShape="0">
                        <a:srgbClr val="333333">
                          <a:alpha val="65000"/>
                        </a:srgbClr>
                      </a:outerShdw>
                    </a:effectLst>
                  </pic:spPr>
                </pic:pic>
              </a:graphicData>
            </a:graphic>
          </wp:anchor>
        </w:drawing>
      </w:r>
      <w:r w:rsidRPr="003823C7">
        <w:rPr>
          <w:rFonts w:ascii="PT Astra Serif" w:eastAsia="Times New Roman" w:hAnsi="PT Astra Serif"/>
          <w:sz w:val="24"/>
          <w:szCs w:val="24"/>
          <w:highlight w:val="white"/>
          <w:lang w:eastAsia="ru-RU"/>
        </w:rPr>
        <w:t xml:space="preserve">Проект представляет собой программу выявления, описания, визуализации и формирования перечня народно-художественных промыслов и ремёсел регионального значения. Его главная цель заключается в сохранении традиционных народных промыслов и уникальных технологий производства, сложившихся на территории Ульяновской области, популяризации различных ремесленных </w:t>
      </w:r>
      <w:r w:rsidRPr="003823C7">
        <w:rPr>
          <w:rFonts w:ascii="PT Astra Serif" w:eastAsia="Times New Roman" w:hAnsi="PT Astra Serif"/>
          <w:sz w:val="24"/>
          <w:szCs w:val="24"/>
          <w:highlight w:val="white"/>
          <w:lang w:eastAsia="ru-RU"/>
        </w:rPr>
        <w:lastRenderedPageBreak/>
        <w:t xml:space="preserve">направлений среди населения и молодого поколения, а также поддержке и развитии малых территорий вместе с держателями данных производств. В рамках инициативы на сайте фонда «Ульяновск - культурная столица» создан </w:t>
      </w:r>
      <w:hyperlink r:id="rId180">
        <w:r w:rsidRPr="003823C7">
          <w:rPr>
            <w:rFonts w:ascii="PT Astra Serif" w:eastAsia="Times New Roman" w:hAnsi="PT Astra Serif"/>
            <w:sz w:val="24"/>
            <w:szCs w:val="24"/>
            <w:highlight w:val="white"/>
            <w:lang w:eastAsia="ru-RU"/>
          </w:rPr>
          <w:t>электронный ресурс</w:t>
        </w:r>
      </w:hyperlink>
      <w:r w:rsidRPr="003823C7">
        <w:rPr>
          <w:rFonts w:ascii="PT Astra Serif" w:eastAsia="Times New Roman" w:hAnsi="PT Astra Serif"/>
          <w:sz w:val="24"/>
          <w:szCs w:val="24"/>
          <w:highlight w:val="white"/>
          <w:lang w:eastAsia="ru-RU"/>
        </w:rPr>
        <w:t>, где собрана информация о ремесленниках региона. Все виды промыслов распределены на карте по направлениям и местам бытования (районам Ульяновской области).</w:t>
      </w:r>
    </w:p>
    <w:p w14:paraId="3087C9BB" w14:textId="77777777" w:rsidR="001E5942" w:rsidRPr="003823C7" w:rsidRDefault="001E5942" w:rsidP="003823C7">
      <w:pPr>
        <w:spacing w:line="240" w:lineRule="auto"/>
        <w:ind w:firstLine="709"/>
        <w:jc w:val="both"/>
        <w:rPr>
          <w:rFonts w:ascii="PT Astra Serif" w:hAnsi="PT Astra Serif"/>
          <w:sz w:val="24"/>
          <w:szCs w:val="24"/>
        </w:rPr>
      </w:pPr>
      <w:r w:rsidRPr="003823C7">
        <w:rPr>
          <w:rFonts w:ascii="PT Astra Serif" w:hAnsi="PT Astra Serif"/>
          <w:noProof/>
          <w:sz w:val="24"/>
          <w:szCs w:val="24"/>
          <w:lang w:eastAsia="ru-RU"/>
        </w:rPr>
        <w:drawing>
          <wp:anchor distT="114300" distB="114300" distL="114300" distR="114300" simplePos="0" relativeHeight="251859968" behindDoc="0" locked="0" layoutInCell="1" hidden="0" allowOverlap="1" wp14:anchorId="7BAC76FE" wp14:editId="225DF97E">
            <wp:simplePos x="0" y="0"/>
            <wp:positionH relativeFrom="column">
              <wp:posOffset>15086</wp:posOffset>
            </wp:positionH>
            <wp:positionV relativeFrom="paragraph">
              <wp:posOffset>170180</wp:posOffset>
            </wp:positionV>
            <wp:extent cx="2943860" cy="1763395"/>
            <wp:effectExtent l="152400" t="0" r="370840" b="370205"/>
            <wp:wrapSquare wrapText="bothSides" distT="114300" distB="114300" distL="114300" distR="114300"/>
            <wp:docPr id="249"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181"/>
                    <a:srcRect t="-10071" b="4830"/>
                    <a:stretch>
                      <a:fillRect/>
                    </a:stretch>
                  </pic:blipFill>
                  <pic:spPr>
                    <a:xfrm>
                      <a:off x="0" y="0"/>
                      <a:ext cx="2943860" cy="17633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823C7">
        <w:rPr>
          <w:rFonts w:ascii="PT Astra Serif" w:eastAsia="Times New Roman" w:hAnsi="PT Astra Serif"/>
          <w:sz w:val="24"/>
          <w:szCs w:val="24"/>
          <w:highlight w:val="white"/>
          <w:lang w:eastAsia="ru-RU"/>
        </w:rPr>
        <w:t>В настоящее время интерактивная карта находится в стадии заполнения, уже более 200 ремесленников предоставили информацию для размещения. Широкой аудитории в 2023 году будут доступны следующие данные: название бренда/организации, описание её деятельности или ремесла, особенности производства, с какими материалами работает мастер, информация об ассортименте, адрес и контакты для связи.</w:t>
      </w:r>
    </w:p>
    <w:p w14:paraId="6452C91F" w14:textId="77777777" w:rsidR="001E5942" w:rsidRPr="003823C7" w:rsidRDefault="001E5942" w:rsidP="003823C7">
      <w:pPr>
        <w:spacing w:line="240" w:lineRule="auto"/>
        <w:ind w:firstLine="709"/>
        <w:jc w:val="both"/>
        <w:rPr>
          <w:rFonts w:ascii="PT Astra Serif" w:hAnsi="PT Astra Serif"/>
          <w:sz w:val="24"/>
          <w:szCs w:val="24"/>
        </w:rPr>
      </w:pPr>
    </w:p>
    <w:p w14:paraId="56FAA152" w14:textId="77777777" w:rsidR="001E5942" w:rsidRPr="003823C7" w:rsidRDefault="001E5942" w:rsidP="003823C7">
      <w:pPr>
        <w:spacing w:line="240" w:lineRule="auto"/>
        <w:ind w:firstLine="709"/>
        <w:jc w:val="both"/>
        <w:rPr>
          <w:rFonts w:ascii="PT Astra Serif" w:hAnsi="PT Astra Serif"/>
          <w:sz w:val="24"/>
          <w:szCs w:val="24"/>
        </w:rPr>
      </w:pPr>
    </w:p>
    <w:p w14:paraId="680BB8AE" w14:textId="77777777" w:rsidR="001E5942" w:rsidRPr="003823C7" w:rsidRDefault="001E5942" w:rsidP="003823C7">
      <w:pPr>
        <w:pStyle w:val="3"/>
        <w:spacing w:before="0" w:after="0" w:line="240" w:lineRule="auto"/>
        <w:rPr>
          <w:rFonts w:ascii="PT Astra Serif" w:hAnsi="PT Astra Serif"/>
          <w:sz w:val="28"/>
          <w:szCs w:val="28"/>
        </w:rPr>
      </w:pPr>
      <w:bookmarkStart w:id="162" w:name="_Toc125463907"/>
      <w:bookmarkStart w:id="163" w:name="_Toc127531032"/>
      <w:r w:rsidRPr="003823C7">
        <w:rPr>
          <w:rFonts w:ascii="PT Astra Serif" w:hAnsi="PT Astra Serif"/>
          <w:sz w:val="28"/>
          <w:szCs w:val="28"/>
        </w:rPr>
        <w:t>6.2.</w:t>
      </w:r>
      <w:r w:rsidRPr="003823C7">
        <w:rPr>
          <w:rFonts w:ascii="PT Astra Serif" w:hAnsi="PT Astra Serif"/>
          <w:sz w:val="28"/>
          <w:szCs w:val="28"/>
        </w:rPr>
        <w:tab/>
        <w:t>Центр социальных инноваций в сфере культуры Ульяновской области</w:t>
      </w:r>
      <w:bookmarkEnd w:id="162"/>
      <w:bookmarkEnd w:id="163"/>
      <w:r w:rsidRPr="003823C7">
        <w:rPr>
          <w:rFonts w:ascii="PT Astra Serif" w:hAnsi="PT Astra Serif"/>
          <w:sz w:val="28"/>
          <w:szCs w:val="28"/>
        </w:rPr>
        <w:tab/>
      </w:r>
    </w:p>
    <w:p w14:paraId="24B8C8A6"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noProof/>
          <w:sz w:val="24"/>
          <w:szCs w:val="24"/>
          <w:lang w:eastAsia="ru-RU"/>
        </w:rPr>
        <w:drawing>
          <wp:anchor distT="0" distB="0" distL="114300" distR="114300" simplePos="0" relativeHeight="251860992" behindDoc="0" locked="0" layoutInCell="1" hidden="0" allowOverlap="1" wp14:anchorId="0A391D22" wp14:editId="2C614593">
            <wp:simplePos x="0" y="0"/>
            <wp:positionH relativeFrom="column">
              <wp:posOffset>-36243</wp:posOffset>
            </wp:positionH>
            <wp:positionV relativeFrom="paragraph">
              <wp:posOffset>287704</wp:posOffset>
            </wp:positionV>
            <wp:extent cx="1918970" cy="1496695"/>
            <wp:effectExtent l="152400" t="152400" r="367030" b="370205"/>
            <wp:wrapSquare wrapText="bothSides" distT="0" distB="0" distL="114300" distR="114300"/>
            <wp:docPr id="323" name="image140.jpg" descr="https://psv4.userapi.com/c848032/u43196965/docs/d6/74ce65497866/gl.jpg?extra=1Z7GStYIUDCgzQfKgH6Y0LwVeEQNrxo78kRnaM7I3ebPy3rf_9_mOs1mg_rQQhfqQFduFonFL-XUN0tTNXWe0AX143sxz2avnk0ClHgWrbD6nxM7RIne0RSJlvjVhlw9-yiqrBnjc52qYfaQqq5gN9o"/>
            <wp:cNvGraphicFramePr/>
            <a:graphic xmlns:a="http://schemas.openxmlformats.org/drawingml/2006/main">
              <a:graphicData uri="http://schemas.openxmlformats.org/drawingml/2006/picture">
                <pic:pic xmlns:pic="http://schemas.openxmlformats.org/drawingml/2006/picture">
                  <pic:nvPicPr>
                    <pic:cNvPr id="0" name="image140.jpg" descr="https://psv4.userapi.com/c848032/u43196965/docs/d6/74ce65497866/gl.jpg?extra=1Z7GStYIUDCgzQfKgH6Y0LwVeEQNrxo78kRnaM7I3ebPy3rf_9_mOs1mg_rQQhfqQFduFonFL-XUN0tTNXWe0AX143sxz2avnk0ClHgWrbD6nxM7RIne0RSJlvjVhlw9-yiqrBnjc52qYfaQqq5gN9o"/>
                    <pic:cNvPicPr preferRelativeResize="0"/>
                  </pic:nvPicPr>
                  <pic:blipFill>
                    <a:blip r:embed="rId182"/>
                    <a:srcRect/>
                    <a:stretch>
                      <a:fillRect/>
                    </a:stretch>
                  </pic:blipFill>
                  <pic:spPr>
                    <a:xfrm>
                      <a:off x="0" y="0"/>
                      <a:ext cx="1918970" cy="14966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823C7">
        <w:rPr>
          <w:rFonts w:ascii="PT Astra Serif" w:eastAsia="Times New Roman" w:hAnsi="PT Astra Serif"/>
          <w:sz w:val="24"/>
          <w:szCs w:val="24"/>
          <w:lang w:eastAsia="ru-RU"/>
        </w:rPr>
        <w:t xml:space="preserve">Основная деятельность Центра социальных инноваций в сфере культуры и креативных индустрий Ульяновской области в 2022 году направлена на практическую и организационную помощь культурным институциям и творческим сообществам в проектировании и внедрение инноваций в практическую деятельность, получение новых компетенций, изменение социокультурной инфраструктуры муниципальных образований. Так в </w:t>
      </w:r>
      <w:r w:rsidRPr="003823C7">
        <w:rPr>
          <w:rFonts w:ascii="PT Astra Serif" w:eastAsia="Times New Roman" w:hAnsi="PT Astra Serif"/>
          <w:sz w:val="24"/>
          <w:szCs w:val="24"/>
          <w:highlight w:val="white"/>
          <w:lang w:eastAsia="ru-RU"/>
        </w:rPr>
        <w:t xml:space="preserve">2022 году в деятельность, связанную с социокультурным развитием и сферой креативных индустрий в МО вовлечено 14 муниципалитетов Ульяновской области. Грантовую поддержку в этом году при участии в конкурсах получили 3 проекта с количеством </w:t>
      </w:r>
      <w:proofErr w:type="spellStart"/>
      <w:r w:rsidRPr="003823C7">
        <w:rPr>
          <w:rFonts w:ascii="PT Astra Serif" w:eastAsia="Times New Roman" w:hAnsi="PT Astra Serif"/>
          <w:sz w:val="24"/>
          <w:szCs w:val="24"/>
          <w:highlight w:val="white"/>
          <w:lang w:eastAsia="ru-RU"/>
        </w:rPr>
        <w:t>благополучателей</w:t>
      </w:r>
      <w:proofErr w:type="spellEnd"/>
      <w:r w:rsidRPr="003823C7">
        <w:rPr>
          <w:rFonts w:ascii="PT Astra Serif" w:eastAsia="Times New Roman" w:hAnsi="PT Astra Serif"/>
          <w:sz w:val="24"/>
          <w:szCs w:val="24"/>
          <w:highlight w:val="white"/>
          <w:lang w:eastAsia="ru-RU"/>
        </w:rPr>
        <w:t xml:space="preserve"> 3150 чел. </w:t>
      </w:r>
    </w:p>
    <w:p w14:paraId="5FF64F2F"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xml:space="preserve">В 2019 году в пяти муниципалитетах региона на базе социально-культурных учреждений муниципальных образований Ульяновской области были созданы креативные пространства «Третье место» (Барышский, Тереньгульский, Вешкаймский, Кузоватовский и Инзенский районы). </w:t>
      </w:r>
    </w:p>
    <w:p w14:paraId="0748B7D6"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«Третьи места» в 2022 году это:</w:t>
      </w:r>
    </w:p>
    <w:p w14:paraId="0BC14697"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более 15 000 участников творческих активностей;</w:t>
      </w:r>
    </w:p>
    <w:p w14:paraId="10BDCB07"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- 18% новая целевая аудитория сельских ДК;</w:t>
      </w:r>
    </w:p>
    <w:p w14:paraId="5C22798C"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- 5 флагманских проектов сети;</w:t>
      </w:r>
    </w:p>
    <w:p w14:paraId="319DDDEE"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свыше 300 мероприятий сети креативных пространств;</w:t>
      </w:r>
    </w:p>
    <w:p w14:paraId="1057C6C9"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xml:space="preserve">- арт-резиденция на базе Дома инженеров в </w:t>
      </w:r>
      <w:proofErr w:type="spellStart"/>
      <w:r w:rsidRPr="003823C7">
        <w:rPr>
          <w:rFonts w:ascii="PT Astra Serif" w:eastAsia="Times New Roman" w:hAnsi="PT Astra Serif"/>
          <w:sz w:val="24"/>
          <w:szCs w:val="24"/>
          <w:highlight w:val="white"/>
          <w:lang w:eastAsia="ru-RU"/>
        </w:rPr>
        <w:t>р.п</w:t>
      </w:r>
      <w:proofErr w:type="spellEnd"/>
      <w:r w:rsidRPr="003823C7">
        <w:rPr>
          <w:rFonts w:ascii="PT Astra Serif" w:eastAsia="Times New Roman" w:hAnsi="PT Astra Serif"/>
          <w:sz w:val="24"/>
          <w:szCs w:val="24"/>
          <w:highlight w:val="white"/>
          <w:lang w:eastAsia="ru-RU"/>
        </w:rPr>
        <w:t>. Измайлово Барышского района (как самостоятельное частно-общественное инфраструктурное пространство).</w:t>
      </w:r>
    </w:p>
    <w:p w14:paraId="1271BFE6"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hAnsi="PT Astra Serif"/>
          <w:noProof/>
          <w:sz w:val="24"/>
          <w:szCs w:val="24"/>
          <w:lang w:eastAsia="ru-RU"/>
        </w:rPr>
        <w:lastRenderedPageBreak/>
        <w:drawing>
          <wp:anchor distT="114300" distB="114300" distL="114300" distR="114300" simplePos="0" relativeHeight="251862016" behindDoc="0" locked="0" layoutInCell="1" hidden="0" allowOverlap="1" wp14:anchorId="6C3F1592" wp14:editId="4B2B61F2">
            <wp:simplePos x="0" y="0"/>
            <wp:positionH relativeFrom="margin">
              <wp:posOffset>6350</wp:posOffset>
            </wp:positionH>
            <wp:positionV relativeFrom="paragraph">
              <wp:posOffset>289643</wp:posOffset>
            </wp:positionV>
            <wp:extent cx="3335655" cy="1838325"/>
            <wp:effectExtent l="152400" t="152400" r="360045" b="371475"/>
            <wp:wrapSquare wrapText="bothSides"/>
            <wp:docPr id="233"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83"/>
                    <a:srcRect/>
                    <a:stretch>
                      <a:fillRect/>
                    </a:stretch>
                  </pic:blipFill>
                  <pic:spPr>
                    <a:xfrm>
                      <a:off x="0" y="0"/>
                      <a:ext cx="3335655" cy="18383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823C7">
        <w:rPr>
          <w:rFonts w:ascii="PT Astra Serif" w:eastAsia="Times New Roman" w:hAnsi="PT Astra Serif"/>
          <w:sz w:val="24"/>
          <w:szCs w:val="24"/>
          <w:lang w:eastAsia="ru-RU"/>
        </w:rPr>
        <w:t>Во второй половине 2022 года началась работа по расширению сети креативных пространств н</w:t>
      </w:r>
      <w:r w:rsidRPr="003823C7">
        <w:rPr>
          <w:rFonts w:ascii="PT Astra Serif" w:eastAsia="Times New Roman" w:hAnsi="PT Astra Serif"/>
          <w:sz w:val="24"/>
          <w:szCs w:val="24"/>
          <w:highlight w:val="white"/>
          <w:lang w:eastAsia="ru-RU"/>
        </w:rPr>
        <w:t xml:space="preserve">а базе социокультурных организаций и учреждений в муниципальных образованиях, которые в дальнейшем станут площадками неформального дополнительного образования для работников культуры муниципалитета, особенно молодого возраста. </w:t>
      </w:r>
      <w:r w:rsidRPr="003823C7">
        <w:rPr>
          <w:rFonts w:ascii="PT Astra Serif" w:eastAsia="Times New Roman" w:hAnsi="PT Astra Serif"/>
          <w:sz w:val="24"/>
          <w:szCs w:val="24"/>
          <w:lang w:eastAsia="ru-RU"/>
        </w:rPr>
        <w:t xml:space="preserve">На территории региона будут созданы еще пять новых «Третьих мест», которые начинают появляться в Чердаклинском, Сенгилеевском, Цильнинском, Павловском и Старомайнском районах. </w:t>
      </w:r>
      <w:r w:rsidRPr="003823C7">
        <w:rPr>
          <w:rFonts w:ascii="PT Astra Serif" w:eastAsia="Times New Roman" w:hAnsi="PT Astra Serif"/>
          <w:sz w:val="24"/>
          <w:szCs w:val="24"/>
          <w:highlight w:val="white"/>
          <w:lang w:eastAsia="ru-RU"/>
        </w:rPr>
        <w:t xml:space="preserve">Здесь будут использоваться современные технологии получения знаний и компетенций: вебинары, онлайн-конференции, инновационные технологии интерактивного обучения (воркшопы, проектные семинары, тренинги). </w:t>
      </w:r>
    </w:p>
    <w:p w14:paraId="30DB9AD8"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highlight w:val="white"/>
          <w:lang w:eastAsia="ru-RU"/>
        </w:rPr>
      </w:pPr>
      <w:r w:rsidRPr="003823C7">
        <w:rPr>
          <w:rFonts w:ascii="PT Astra Serif" w:eastAsia="Times New Roman" w:hAnsi="PT Astra Serif"/>
          <w:sz w:val="24"/>
          <w:szCs w:val="24"/>
          <w:highlight w:val="white"/>
          <w:lang w:eastAsia="ru-RU"/>
        </w:rPr>
        <w:t xml:space="preserve">С сентября 2022 года Региональный информационно-ресурсный Фонд совместно с Фондом «Ульяновск-культурная столица» при поддержке Фонда президентских грантов реализует проект «Институт развития социокультурных сельских инициатив». В основе программы – развитие сельских территорий путем реализации социокультурных инициатив местных жителей посредством менторского сопровождения. В проекте принимают участие 4 территории Ульяновской области: </w:t>
      </w:r>
      <w:r w:rsidRPr="003823C7">
        <w:rPr>
          <w:rFonts w:ascii="PT Astra Serif" w:eastAsia="Times New Roman" w:hAnsi="PT Astra Serif"/>
          <w:sz w:val="24"/>
          <w:szCs w:val="24"/>
          <w:lang w:eastAsia="ru-RU"/>
        </w:rPr>
        <w:t xml:space="preserve">Павловский, Барышский, Карсунский, Майнский районы. </w:t>
      </w:r>
    </w:p>
    <w:p w14:paraId="73D02476"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lang w:eastAsia="ru-RU"/>
        </w:rPr>
      </w:pPr>
      <w:bookmarkStart w:id="164" w:name="_heading=h.um29bd4cbp1p" w:colFirst="0" w:colLast="0"/>
      <w:bookmarkEnd w:id="164"/>
      <w:r w:rsidRPr="003823C7">
        <w:rPr>
          <w:rFonts w:ascii="PT Astra Serif" w:eastAsia="Times New Roman" w:hAnsi="PT Astra Serif"/>
          <w:sz w:val="24"/>
          <w:szCs w:val="24"/>
          <w:highlight w:val="white"/>
          <w:lang w:eastAsia="ru-RU"/>
        </w:rPr>
        <w:t>Основными мероприятиями и событиями креативных пространств в 2022 году стали:</w:t>
      </w:r>
    </w:p>
    <w:p w14:paraId="1313B476"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b/>
          <w:sz w:val="24"/>
          <w:szCs w:val="24"/>
          <w:lang w:eastAsia="ru-RU"/>
        </w:rPr>
        <w:t>цикл образовательных интенсивов «Креативная кухня»,</w:t>
      </w:r>
      <w:r w:rsidRPr="003823C7">
        <w:rPr>
          <w:rFonts w:ascii="PT Astra Serif" w:eastAsia="Times New Roman" w:hAnsi="PT Astra Serif"/>
          <w:sz w:val="24"/>
          <w:szCs w:val="24"/>
          <w:lang w:eastAsia="ru-RU"/>
        </w:rPr>
        <w:t xml:space="preserve"> в рамках которых</w:t>
      </w:r>
      <w:r w:rsidRPr="003823C7">
        <w:rPr>
          <w:rFonts w:ascii="PT Astra Serif" w:eastAsia="Times New Roman" w:hAnsi="PT Astra Serif"/>
          <w:b/>
          <w:sz w:val="24"/>
          <w:szCs w:val="24"/>
          <w:lang w:eastAsia="ru-RU"/>
        </w:rPr>
        <w:t xml:space="preserve"> </w:t>
      </w:r>
      <w:r w:rsidRPr="003823C7">
        <w:rPr>
          <w:rFonts w:ascii="PT Astra Serif" w:eastAsia="Times New Roman" w:hAnsi="PT Astra Serif"/>
          <w:sz w:val="24"/>
          <w:szCs w:val="24"/>
          <w:lang w:eastAsia="ru-RU"/>
        </w:rPr>
        <w:t>проводились мастер-классы, тренинги различной направленности исходя из запросов руководителей сети креативных пространств «Третье место»;</w:t>
      </w:r>
    </w:p>
    <w:p w14:paraId="75FED46D"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b/>
          <w:sz w:val="24"/>
          <w:szCs w:val="24"/>
          <w:lang w:eastAsia="ru-RU"/>
        </w:rPr>
        <w:t xml:space="preserve">фестиваль мастеров «Зажигаем творчество» </w:t>
      </w:r>
      <w:r w:rsidRPr="003823C7">
        <w:rPr>
          <w:rFonts w:ascii="PT Astra Serif" w:eastAsia="Times New Roman" w:hAnsi="PT Astra Serif"/>
          <w:sz w:val="24"/>
          <w:szCs w:val="24"/>
          <w:lang w:eastAsia="ru-RU"/>
        </w:rPr>
        <w:t>участниками которого являются музыканты, художники, мастера прикладного искусства, а также поэты. Организатором данного мероприятия выступает «Третье место» г. Инзы;</w:t>
      </w:r>
    </w:p>
    <w:p w14:paraId="4C285754"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b/>
          <w:sz w:val="24"/>
          <w:szCs w:val="24"/>
          <w:lang w:eastAsia="ru-RU"/>
        </w:rPr>
        <w:t>проект «Дом инженеров»</w:t>
      </w:r>
      <w:r w:rsidRPr="003823C7">
        <w:rPr>
          <w:rFonts w:ascii="PT Astra Serif" w:eastAsia="Times New Roman" w:hAnsi="PT Astra Serif"/>
          <w:sz w:val="24"/>
          <w:szCs w:val="24"/>
          <w:lang w:eastAsia="ru-RU"/>
        </w:rPr>
        <w:t xml:space="preserve"> в 2022 году, как и в прошлом году стал приоритетным в рабочем посёлке Измайлово. Проект креативного пространства связан с производством- швейная мастерская и гостиница;</w:t>
      </w:r>
    </w:p>
    <w:p w14:paraId="42AB0390"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b/>
          <w:sz w:val="24"/>
          <w:szCs w:val="24"/>
          <w:lang w:eastAsia="ru-RU"/>
        </w:rPr>
        <w:t>Арт-фестиваль «Твое третье место»</w:t>
      </w:r>
      <w:r w:rsidRPr="003823C7">
        <w:rPr>
          <w:rFonts w:ascii="PT Astra Serif" w:eastAsia="Times New Roman" w:hAnsi="PT Astra Serif"/>
          <w:sz w:val="24"/>
          <w:szCs w:val="24"/>
          <w:lang w:eastAsia="ru-RU"/>
        </w:rPr>
        <w:t xml:space="preserve"> программа включала в себя музыкальные выступления, кинопросмотры, книжные выставки, мастер-классы по боди-арту, презентацию Кузоватовских рукодельников, которые представили свои работы;</w:t>
      </w:r>
    </w:p>
    <w:p w14:paraId="35B4812E"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b/>
          <w:sz w:val="24"/>
          <w:szCs w:val="24"/>
          <w:lang w:eastAsia="ru-RU"/>
        </w:rPr>
        <w:t>фестиваль цветов</w:t>
      </w:r>
      <w:r w:rsidRPr="003823C7">
        <w:rPr>
          <w:rFonts w:ascii="PT Astra Serif" w:eastAsia="Times New Roman" w:hAnsi="PT Astra Serif"/>
          <w:sz w:val="24"/>
          <w:szCs w:val="24"/>
          <w:lang w:eastAsia="ru-RU"/>
        </w:rPr>
        <w:t xml:space="preserve"> от команды креативного пространства Чердаклинского района, с интерактивными площадками и мастер-классами;</w:t>
      </w:r>
    </w:p>
    <w:p w14:paraId="68CCA1B1" w14:textId="77777777" w:rsidR="001E5942" w:rsidRPr="003823C7" w:rsidRDefault="001E5942" w:rsidP="003823C7">
      <w:pPr>
        <w:tabs>
          <w:tab w:val="left" w:pos="0"/>
        </w:tabs>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b/>
          <w:sz w:val="24"/>
          <w:szCs w:val="24"/>
          <w:lang w:eastAsia="ru-RU"/>
        </w:rPr>
        <w:t xml:space="preserve">ремесленные ярмарки </w:t>
      </w:r>
      <w:r w:rsidRPr="003823C7">
        <w:rPr>
          <w:rFonts w:ascii="PT Astra Serif" w:eastAsia="Times New Roman" w:hAnsi="PT Astra Serif"/>
          <w:sz w:val="24"/>
          <w:szCs w:val="24"/>
          <w:lang w:eastAsia="ru-RU"/>
        </w:rPr>
        <w:t xml:space="preserve">с мастер-классами проходили в </w:t>
      </w:r>
      <w:proofErr w:type="spellStart"/>
      <w:r w:rsidRPr="003823C7">
        <w:rPr>
          <w:rFonts w:ascii="PT Astra Serif" w:eastAsia="Times New Roman" w:hAnsi="PT Astra Serif"/>
          <w:sz w:val="24"/>
          <w:szCs w:val="24"/>
          <w:lang w:eastAsia="ru-RU"/>
        </w:rPr>
        <w:t>р.п</w:t>
      </w:r>
      <w:proofErr w:type="spellEnd"/>
      <w:r w:rsidRPr="003823C7">
        <w:rPr>
          <w:rFonts w:ascii="PT Astra Serif" w:eastAsia="Times New Roman" w:hAnsi="PT Astra Serif"/>
          <w:sz w:val="24"/>
          <w:szCs w:val="24"/>
          <w:lang w:eastAsia="ru-RU"/>
        </w:rPr>
        <w:t>. Тереньга от студии творческого развития «Берегиня».</w:t>
      </w:r>
    </w:p>
    <w:p w14:paraId="0D63F74B" w14:textId="77777777" w:rsidR="001E5942" w:rsidRPr="003823C7" w:rsidRDefault="001E5942" w:rsidP="003823C7">
      <w:pPr>
        <w:spacing w:line="240" w:lineRule="auto"/>
        <w:ind w:firstLine="709"/>
        <w:jc w:val="both"/>
        <w:rPr>
          <w:rFonts w:ascii="PT Astra Serif" w:hAnsi="PT Astra Serif"/>
          <w:b/>
          <w:noProof/>
          <w:color w:val="FF0000"/>
          <w:sz w:val="24"/>
          <w:szCs w:val="24"/>
        </w:rPr>
      </w:pPr>
    </w:p>
    <w:p w14:paraId="4F12B29D"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hAnsi="PT Astra Serif"/>
          <w:b/>
          <w:noProof/>
          <w:color w:val="FF0000"/>
          <w:sz w:val="24"/>
          <w:szCs w:val="24"/>
          <w:lang w:eastAsia="ru-RU"/>
        </w:rPr>
        <w:drawing>
          <wp:anchor distT="0" distB="0" distL="114300" distR="114300" simplePos="0" relativeHeight="251864064" behindDoc="0" locked="0" layoutInCell="1" allowOverlap="1" wp14:anchorId="5A596DEF" wp14:editId="33DB4EAE">
            <wp:simplePos x="0" y="0"/>
            <wp:positionH relativeFrom="column">
              <wp:posOffset>-3689</wp:posOffset>
            </wp:positionH>
            <wp:positionV relativeFrom="paragraph">
              <wp:posOffset>80</wp:posOffset>
            </wp:positionV>
            <wp:extent cx="2395959" cy="890586"/>
            <wp:effectExtent l="0" t="0" r="4445" b="5080"/>
            <wp:wrapSquare wrapText="bothSides"/>
            <wp:docPr id="19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rotWithShape="1">
                    <a:blip r:embed="rId184" cstate="print">
                      <a:extLst>
                        <a:ext uri="{28A0092B-C50C-407E-A947-70E740481C1C}">
                          <a14:useLocalDpi xmlns:a14="http://schemas.microsoft.com/office/drawing/2010/main" val="0"/>
                        </a:ext>
                      </a:extLst>
                    </a:blip>
                    <a:srcRect l="5486" t="6341" r="5238" b="12816"/>
                    <a:stretch/>
                  </pic:blipFill>
                  <pic:spPr bwMode="auto">
                    <a:xfrm>
                      <a:off x="0" y="0"/>
                      <a:ext cx="2395959" cy="890586"/>
                    </a:xfrm>
                    <a:prstGeom prst="rect">
                      <a:avLst/>
                    </a:prstGeom>
                    <a:ln>
                      <a:noFill/>
                    </a:ln>
                    <a:extLst>
                      <a:ext uri="{53640926-AAD7-44D8-BBD7-CCE9431645EC}">
                        <a14:shadowObscured xmlns:a14="http://schemas.microsoft.com/office/drawing/2010/main"/>
                      </a:ext>
                    </a:extLst>
                  </pic:spPr>
                </pic:pic>
              </a:graphicData>
            </a:graphic>
          </wp:anchor>
        </w:drawing>
      </w:r>
      <w:r w:rsidRPr="003823C7">
        <w:rPr>
          <w:rFonts w:ascii="PT Astra Serif" w:eastAsia="Times New Roman" w:hAnsi="PT Astra Serif"/>
          <w:sz w:val="24"/>
          <w:szCs w:val="24"/>
          <w:lang w:eastAsia="ru-RU"/>
        </w:rPr>
        <w:t>В 2022 году в креативном пространстве «Квартал» было организовано</w:t>
      </w:r>
      <w:r w:rsidRPr="003823C7">
        <w:rPr>
          <w:rFonts w:ascii="PT Astra Serif" w:eastAsia="Times New Roman" w:hAnsi="PT Astra Serif"/>
          <w:b/>
          <w:sz w:val="24"/>
          <w:szCs w:val="24"/>
          <w:lang w:eastAsia="ru-RU"/>
        </w:rPr>
        <w:t xml:space="preserve"> </w:t>
      </w:r>
      <w:r w:rsidRPr="003823C7">
        <w:rPr>
          <w:rFonts w:ascii="PT Astra Serif" w:eastAsia="Times New Roman" w:hAnsi="PT Astra Serif"/>
          <w:bCs/>
          <w:sz w:val="24"/>
          <w:szCs w:val="24"/>
          <w:lang w:eastAsia="ru-RU"/>
        </w:rPr>
        <w:t>331 мероприятие, из которых 70% инициировано местными сообществами и творческими предпринимателями. В мероприятиях приняло участие порядка 15.290 человека, а с учетом резидентов зафиксировано 41.210 посещений в течение всего года.</w:t>
      </w:r>
    </w:p>
    <w:p w14:paraId="1B5B1DFC"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В 2022 году «Квартал» стал площадкой проведения мероприятий различных направленностей в сфере дополнительного образования для творческих предпринимателей и </w:t>
      </w:r>
      <w:r w:rsidRPr="003823C7">
        <w:rPr>
          <w:rFonts w:ascii="PT Astra Serif" w:eastAsia="Times New Roman" w:hAnsi="PT Astra Serif"/>
          <w:sz w:val="24"/>
          <w:szCs w:val="24"/>
          <w:lang w:eastAsia="ru-RU"/>
        </w:rPr>
        <w:lastRenderedPageBreak/>
        <w:t>жителей города. Это мастер-классы, лекции, семинары и тренинги по экологическому просвещению, кинопроизводству, рисованию, моде, дизайну, предпринимательству, литературе, психологии, истории, театральному искусству, маркетингу, музыке и саунд-дизайну. Их авторами, инициаторами и ведущими стали сами предприниматели и работники креативных индустрий.</w:t>
      </w:r>
    </w:p>
    <w:p w14:paraId="119A0412"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Всего прошло 90 образовательных и просветительских мероприятий, которые посетили 1.425 человек.</w:t>
      </w:r>
    </w:p>
    <w:p w14:paraId="5C9AF0DE"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В 2022 году в «Квартале» прошло 48 концертов и 10 музыкальных фестивалей. Всего участниками концертов и фестивалей стало около 4.500 человек. Прошло 22 выставки, которые посетило 4.965 человек.  Состоялось 34 </w:t>
      </w:r>
      <w:proofErr w:type="spellStart"/>
      <w:r w:rsidRPr="003823C7">
        <w:rPr>
          <w:rFonts w:ascii="PT Astra Serif" w:eastAsia="Times New Roman" w:hAnsi="PT Astra Serif"/>
          <w:sz w:val="24"/>
          <w:szCs w:val="24"/>
          <w:lang w:eastAsia="ru-RU"/>
        </w:rPr>
        <w:t>кинособытия</w:t>
      </w:r>
      <w:proofErr w:type="spellEnd"/>
      <w:r w:rsidRPr="003823C7">
        <w:rPr>
          <w:rFonts w:ascii="PT Astra Serif" w:eastAsia="Times New Roman" w:hAnsi="PT Astra Serif"/>
          <w:sz w:val="24"/>
          <w:szCs w:val="24"/>
          <w:lang w:eastAsia="ru-RU"/>
        </w:rPr>
        <w:t>, которые посетило 785 человек. В «Квартале» было показано 14 спектаклей, которые посетило 440 человек.</w:t>
      </w:r>
    </w:p>
    <w:p w14:paraId="3F1755AE"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В 2022 году резидентами «Квартала» являются 6 резидентов, всего в течение года в связи с расширением бизнеса переехало 2 творческих предпринимателя, и появился 1 новый резидент.</w:t>
      </w:r>
    </w:p>
    <w:p w14:paraId="7D3ED6AA" w14:textId="77777777" w:rsidR="001E5942" w:rsidRPr="003823C7" w:rsidRDefault="001E5942" w:rsidP="003823C7">
      <w:pPr>
        <w:spacing w:line="240" w:lineRule="auto"/>
        <w:ind w:firstLine="709"/>
        <w:jc w:val="both"/>
        <w:rPr>
          <w:rFonts w:ascii="PT Astra Serif" w:hAnsi="PT Astra Serif"/>
          <w:sz w:val="24"/>
          <w:szCs w:val="24"/>
          <w:u w:val="single"/>
        </w:rPr>
      </w:pPr>
      <w:bookmarkStart w:id="165" w:name="_Hlk126834938"/>
      <w:r w:rsidRPr="003823C7">
        <w:rPr>
          <w:rFonts w:ascii="PT Astra Serif" w:hAnsi="PT Astra Serif"/>
          <w:sz w:val="24"/>
          <w:szCs w:val="24"/>
          <w:u w:val="single"/>
        </w:rPr>
        <w:t>Резиденты креативного пространства «Квартал»:</w:t>
      </w:r>
    </w:p>
    <w:bookmarkEnd w:id="165"/>
    <w:p w14:paraId="6EBE2B85" w14:textId="77777777" w:rsidR="001E5942" w:rsidRPr="003823C7" w:rsidRDefault="001E5942" w:rsidP="003823C7">
      <w:pPr>
        <w:numPr>
          <w:ilvl w:val="0"/>
          <w:numId w:val="41"/>
        </w:numPr>
        <w:spacing w:line="240" w:lineRule="auto"/>
        <w:ind w:left="0"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Кожевенная мастерская «</w:t>
      </w:r>
      <w:r w:rsidRPr="003823C7">
        <w:rPr>
          <w:rFonts w:ascii="PT Astra Serif" w:eastAsia="Times New Roman" w:hAnsi="PT Astra Serif"/>
          <w:bCs/>
          <w:sz w:val="24"/>
          <w:szCs w:val="24"/>
          <w:lang w:val="en-US" w:eastAsia="ru-RU"/>
        </w:rPr>
        <w:t>E</w:t>
      </w:r>
      <w:proofErr w:type="spellStart"/>
      <w:r w:rsidRPr="003823C7">
        <w:rPr>
          <w:rFonts w:ascii="PT Astra Serif" w:eastAsia="Times New Roman" w:hAnsi="PT Astra Serif"/>
          <w:bCs/>
          <w:sz w:val="24"/>
          <w:szCs w:val="24"/>
          <w:lang w:eastAsia="ru-RU"/>
        </w:rPr>
        <w:t>rgaster</w:t>
      </w:r>
      <w:proofErr w:type="spellEnd"/>
      <w:r w:rsidRPr="003823C7">
        <w:rPr>
          <w:rFonts w:ascii="PT Astra Serif" w:eastAsia="Times New Roman" w:hAnsi="PT Astra Serif"/>
          <w:bCs/>
          <w:sz w:val="24"/>
          <w:szCs w:val="24"/>
          <w:lang w:eastAsia="ru-RU"/>
        </w:rPr>
        <w:t>»</w:t>
      </w:r>
    </w:p>
    <w:p w14:paraId="10987F96" w14:textId="77777777" w:rsidR="001E5942" w:rsidRPr="003823C7" w:rsidRDefault="001E5942" w:rsidP="003823C7">
      <w:pPr>
        <w:numPr>
          <w:ilvl w:val="0"/>
          <w:numId w:val="41"/>
        </w:numPr>
        <w:spacing w:line="240" w:lineRule="auto"/>
        <w:ind w:left="0" w:firstLine="709"/>
        <w:contextualSpacing/>
        <w:jc w:val="both"/>
        <w:rPr>
          <w:rFonts w:ascii="PT Astra Serif" w:eastAsia="Times New Roman" w:hAnsi="PT Astra Serif"/>
          <w:bCs/>
          <w:sz w:val="24"/>
          <w:szCs w:val="24"/>
          <w:lang w:eastAsia="ru-RU"/>
        </w:rPr>
      </w:pPr>
      <w:proofErr w:type="spellStart"/>
      <w:r w:rsidRPr="003823C7">
        <w:rPr>
          <w:rFonts w:ascii="PT Astra Serif" w:eastAsia="Times New Roman" w:hAnsi="PT Astra Serif"/>
          <w:bCs/>
          <w:sz w:val="24"/>
          <w:szCs w:val="24"/>
          <w:highlight w:val="white"/>
          <w:lang w:eastAsia="ru-RU"/>
        </w:rPr>
        <w:t>Snezka</w:t>
      </w:r>
      <w:proofErr w:type="spellEnd"/>
      <w:r w:rsidRPr="003823C7">
        <w:rPr>
          <w:rFonts w:ascii="PT Astra Serif" w:eastAsia="Times New Roman" w:hAnsi="PT Astra Serif"/>
          <w:bCs/>
          <w:sz w:val="24"/>
          <w:szCs w:val="24"/>
          <w:highlight w:val="white"/>
          <w:lang w:eastAsia="ru-RU"/>
        </w:rPr>
        <w:t xml:space="preserve"> - магазин дизайнерских украшений и офис ювелирного стилиста</w:t>
      </w:r>
      <w:hyperlink r:id="rId185">
        <w:r w:rsidRPr="003823C7">
          <w:rPr>
            <w:rFonts w:ascii="PT Astra Serif" w:eastAsia="Times New Roman" w:hAnsi="PT Astra Serif"/>
            <w:bCs/>
            <w:sz w:val="24"/>
            <w:szCs w:val="24"/>
            <w:highlight w:val="white"/>
            <w:lang w:eastAsia="ru-RU"/>
          </w:rPr>
          <w:t xml:space="preserve"> Татьяны Снежкиной</w:t>
        </w:r>
      </w:hyperlink>
    </w:p>
    <w:p w14:paraId="4563511E" w14:textId="77777777" w:rsidR="001E5942" w:rsidRPr="003823C7" w:rsidRDefault="001E5942" w:rsidP="003823C7">
      <w:pPr>
        <w:numPr>
          <w:ilvl w:val="0"/>
          <w:numId w:val="41"/>
        </w:numPr>
        <w:spacing w:line="240" w:lineRule="auto"/>
        <w:ind w:left="0"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Мастерская и шоурум одежды </w:t>
      </w:r>
      <w:hyperlink r:id="rId186">
        <w:r w:rsidRPr="003823C7">
          <w:rPr>
            <w:rFonts w:ascii="PT Astra Serif" w:eastAsia="Times New Roman" w:hAnsi="PT Astra Serif"/>
            <w:bCs/>
            <w:sz w:val="24"/>
            <w:szCs w:val="24"/>
            <w:lang w:eastAsia="ru-RU"/>
          </w:rPr>
          <w:t>Айгуль Зуйковой</w:t>
        </w:r>
      </w:hyperlink>
    </w:p>
    <w:p w14:paraId="0E2BCB83" w14:textId="77777777" w:rsidR="001E5942" w:rsidRPr="003823C7" w:rsidRDefault="001E5942" w:rsidP="003823C7">
      <w:pPr>
        <w:numPr>
          <w:ilvl w:val="0"/>
          <w:numId w:val="41"/>
        </w:numPr>
        <w:spacing w:line="240" w:lineRule="auto"/>
        <w:ind w:left="0"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Кристальная лавка </w:t>
      </w:r>
      <w:r w:rsidRPr="003823C7">
        <w:rPr>
          <w:rFonts w:ascii="PT Astra Serif" w:eastAsia="Times New Roman" w:hAnsi="PT Astra Serif"/>
          <w:bCs/>
          <w:sz w:val="24"/>
          <w:szCs w:val="24"/>
          <w:lang w:val="en-US" w:eastAsia="ru-RU"/>
        </w:rPr>
        <w:t>A</w:t>
      </w:r>
      <w:proofErr w:type="spellStart"/>
      <w:r w:rsidRPr="003823C7">
        <w:rPr>
          <w:rFonts w:ascii="PT Astra Serif" w:eastAsia="Times New Roman" w:hAnsi="PT Astra Serif"/>
          <w:bCs/>
          <w:sz w:val="24"/>
          <w:szCs w:val="24"/>
          <w:lang w:eastAsia="ru-RU"/>
        </w:rPr>
        <w:t>lasstoria</w:t>
      </w:r>
      <w:proofErr w:type="spellEnd"/>
      <w:r w:rsidRPr="003823C7">
        <w:rPr>
          <w:rFonts w:ascii="PT Astra Serif" w:eastAsia="Times New Roman" w:hAnsi="PT Astra Serif"/>
          <w:bCs/>
          <w:sz w:val="24"/>
          <w:szCs w:val="24"/>
          <w:lang w:eastAsia="ru-RU"/>
        </w:rPr>
        <w:t xml:space="preserve"> (руководитель - Александра </w:t>
      </w:r>
      <w:proofErr w:type="spellStart"/>
      <w:r w:rsidRPr="003823C7">
        <w:rPr>
          <w:rFonts w:ascii="PT Astra Serif" w:eastAsia="Times New Roman" w:hAnsi="PT Astra Serif"/>
          <w:bCs/>
          <w:sz w:val="24"/>
          <w:szCs w:val="24"/>
          <w:lang w:eastAsia="ru-RU"/>
        </w:rPr>
        <w:t>Чемидронова</w:t>
      </w:r>
      <w:proofErr w:type="spellEnd"/>
      <w:r w:rsidRPr="003823C7">
        <w:rPr>
          <w:rFonts w:ascii="PT Astra Serif" w:eastAsia="Times New Roman" w:hAnsi="PT Astra Serif"/>
          <w:bCs/>
          <w:sz w:val="24"/>
          <w:szCs w:val="24"/>
          <w:lang w:eastAsia="ru-RU"/>
        </w:rPr>
        <w:t>)</w:t>
      </w:r>
    </w:p>
    <w:p w14:paraId="412B0B60" w14:textId="77777777" w:rsidR="001E5942" w:rsidRPr="003823C7" w:rsidRDefault="001E5942" w:rsidP="003823C7">
      <w:pPr>
        <w:numPr>
          <w:ilvl w:val="0"/>
          <w:numId w:val="41"/>
        </w:numPr>
        <w:spacing w:line="240" w:lineRule="auto"/>
        <w:ind w:left="0"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Ивент-агентство «</w:t>
      </w:r>
      <w:r w:rsidRPr="003823C7">
        <w:rPr>
          <w:rFonts w:ascii="PT Astra Serif" w:eastAsia="Times New Roman" w:hAnsi="PT Astra Serif"/>
          <w:bCs/>
          <w:sz w:val="24"/>
          <w:szCs w:val="24"/>
          <w:lang w:val="en-US" w:eastAsia="ru-RU"/>
        </w:rPr>
        <w:t>P</w:t>
      </w:r>
      <w:proofErr w:type="spellStart"/>
      <w:r w:rsidRPr="003823C7">
        <w:rPr>
          <w:rFonts w:ascii="PT Astra Serif" w:eastAsia="Times New Roman" w:hAnsi="PT Astra Serif"/>
          <w:bCs/>
          <w:sz w:val="24"/>
          <w:szCs w:val="24"/>
          <w:lang w:eastAsia="ru-RU"/>
        </w:rPr>
        <w:t>azekov-team</w:t>
      </w:r>
      <w:proofErr w:type="spellEnd"/>
      <w:r w:rsidRPr="003823C7">
        <w:rPr>
          <w:rFonts w:ascii="PT Astra Serif" w:eastAsia="Times New Roman" w:hAnsi="PT Astra Serif"/>
          <w:bCs/>
          <w:sz w:val="24"/>
          <w:szCs w:val="24"/>
          <w:lang w:eastAsia="ru-RU"/>
        </w:rPr>
        <w:t xml:space="preserve">» (руководитель – Максим </w:t>
      </w:r>
      <w:proofErr w:type="spellStart"/>
      <w:r w:rsidRPr="003823C7">
        <w:rPr>
          <w:rFonts w:ascii="PT Astra Serif" w:eastAsia="Times New Roman" w:hAnsi="PT Astra Serif"/>
          <w:bCs/>
          <w:sz w:val="24"/>
          <w:szCs w:val="24"/>
          <w:lang w:eastAsia="ru-RU"/>
        </w:rPr>
        <w:t>Пазеков</w:t>
      </w:r>
      <w:proofErr w:type="spellEnd"/>
      <w:r w:rsidRPr="003823C7">
        <w:rPr>
          <w:rFonts w:ascii="PT Astra Serif" w:eastAsia="Times New Roman" w:hAnsi="PT Astra Serif"/>
          <w:bCs/>
          <w:sz w:val="24"/>
          <w:szCs w:val="24"/>
          <w:lang w:eastAsia="ru-RU"/>
        </w:rPr>
        <w:t>)</w:t>
      </w:r>
    </w:p>
    <w:p w14:paraId="2B6030DA" w14:textId="77777777" w:rsidR="001E5942" w:rsidRPr="003823C7" w:rsidRDefault="001E5942" w:rsidP="003823C7">
      <w:pPr>
        <w:numPr>
          <w:ilvl w:val="0"/>
          <w:numId w:val="41"/>
        </w:numPr>
        <w:spacing w:line="240" w:lineRule="auto"/>
        <w:ind w:left="0" w:firstLine="709"/>
        <w:contextualSpacing/>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Типография </w:t>
      </w:r>
      <w:r w:rsidRPr="003823C7">
        <w:rPr>
          <w:rFonts w:ascii="PT Astra Serif" w:eastAsia="Times New Roman" w:hAnsi="PT Astra Serif"/>
          <w:bCs/>
          <w:sz w:val="24"/>
          <w:szCs w:val="24"/>
          <w:lang w:val="en-US" w:eastAsia="ru-RU"/>
        </w:rPr>
        <w:t>B</w:t>
      </w:r>
      <w:proofErr w:type="spellStart"/>
      <w:r w:rsidRPr="003823C7">
        <w:rPr>
          <w:rFonts w:ascii="PT Astra Serif" w:eastAsia="Times New Roman" w:hAnsi="PT Astra Serif"/>
          <w:bCs/>
          <w:sz w:val="24"/>
          <w:szCs w:val="24"/>
          <w:lang w:eastAsia="ru-RU"/>
        </w:rPr>
        <w:t>rand</w:t>
      </w:r>
      <w:proofErr w:type="spellEnd"/>
      <w:r w:rsidRPr="003823C7">
        <w:rPr>
          <w:rFonts w:ascii="PT Astra Serif" w:eastAsia="Times New Roman" w:hAnsi="PT Astra Serif"/>
          <w:bCs/>
          <w:sz w:val="24"/>
          <w:szCs w:val="24"/>
          <w:lang w:eastAsia="ru-RU"/>
        </w:rPr>
        <w:t>&amp;</w:t>
      </w:r>
      <w:r w:rsidRPr="003823C7">
        <w:rPr>
          <w:rFonts w:ascii="PT Astra Serif" w:eastAsia="Times New Roman" w:hAnsi="PT Astra Serif"/>
          <w:bCs/>
          <w:sz w:val="24"/>
          <w:szCs w:val="24"/>
          <w:lang w:val="en-US" w:eastAsia="ru-RU"/>
        </w:rPr>
        <w:t>S</w:t>
      </w:r>
      <w:proofErr w:type="spellStart"/>
      <w:r w:rsidRPr="003823C7">
        <w:rPr>
          <w:rFonts w:ascii="PT Astra Serif" w:eastAsia="Times New Roman" w:hAnsi="PT Astra Serif"/>
          <w:bCs/>
          <w:sz w:val="24"/>
          <w:szCs w:val="24"/>
          <w:lang w:eastAsia="ru-RU"/>
        </w:rPr>
        <w:t>pace</w:t>
      </w:r>
      <w:proofErr w:type="spellEnd"/>
      <w:r w:rsidRPr="003823C7">
        <w:rPr>
          <w:rFonts w:ascii="PT Astra Serif" w:eastAsia="Times New Roman" w:hAnsi="PT Astra Serif"/>
          <w:bCs/>
          <w:sz w:val="24"/>
          <w:szCs w:val="24"/>
          <w:lang w:eastAsia="ru-RU"/>
        </w:rPr>
        <w:t xml:space="preserve"> (руководитель – Дмитрий Пантелеев)</w:t>
      </w:r>
    </w:p>
    <w:p w14:paraId="243EDFE8"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noProof/>
          <w:sz w:val="24"/>
          <w:szCs w:val="24"/>
          <w:lang w:eastAsia="ru-RU"/>
        </w:rPr>
        <w:drawing>
          <wp:anchor distT="114300" distB="114300" distL="114300" distR="114300" simplePos="0" relativeHeight="251863040" behindDoc="0" locked="0" layoutInCell="1" hidden="0" allowOverlap="1" wp14:anchorId="7F662F6A" wp14:editId="0E35FD48">
            <wp:simplePos x="0" y="0"/>
            <wp:positionH relativeFrom="column">
              <wp:posOffset>-73258</wp:posOffset>
            </wp:positionH>
            <wp:positionV relativeFrom="paragraph">
              <wp:posOffset>130770</wp:posOffset>
            </wp:positionV>
            <wp:extent cx="1828800" cy="1377315"/>
            <wp:effectExtent l="0" t="0" r="0" b="0"/>
            <wp:wrapSquare wrapText="bothSides" distT="114300" distB="114300" distL="114300" distR="114300"/>
            <wp:docPr id="24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rotWithShape="1">
                    <a:blip r:embed="rId187"/>
                    <a:srcRect t="13033" r="5107" b="22342"/>
                    <a:stretch/>
                  </pic:blipFill>
                  <pic:spPr bwMode="auto">
                    <a:xfrm>
                      <a:off x="0" y="0"/>
                      <a:ext cx="1828800" cy="1377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23C7">
        <w:rPr>
          <w:rFonts w:ascii="PT Astra Serif" w:eastAsia="Times New Roman" w:hAnsi="PT Astra Serif"/>
          <w:sz w:val="24"/>
          <w:szCs w:val="24"/>
          <w:lang w:eastAsia="ru-RU"/>
        </w:rPr>
        <w:t>В 2022 году Креативному бизнес–пространству «Горизонт» исполнилось 4 года. За четыре года Горизонт стал точкой притяжения креативной молодежи города, различных предпринимателей, готовой реализовывать свои инициативы на территории города Димитровграда.</w:t>
      </w:r>
    </w:p>
    <w:p w14:paraId="1B20906A"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На сегодняшний день перед КБП «Горизонт», как перед центром творческой и предпринимательской деятельности, стоят важные задачи - поддержания и развития творческой инициативы населения города Димитровграда, организации общественно-культурных мероприятий (лекций, семинаров, мастер-классов, выставок, музыкальных концертов, фестивалей, обучающих программ), вовлечения активных горожан в совместную работу по улучшению города.</w:t>
      </w:r>
    </w:p>
    <w:p w14:paraId="4B50F0C6"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В период специальной военной операции на Украине КБП «Горизонт» стал штабом гуманитарной помощи. На фронт было отправлено около 2,5 тонн гуманитарной помощи (одежда, продукты, бытовая химия). </w:t>
      </w:r>
    </w:p>
    <w:p w14:paraId="7B31B398" w14:textId="77777777" w:rsidR="001E5942" w:rsidRPr="003823C7" w:rsidRDefault="001E5942" w:rsidP="003823C7">
      <w:pPr>
        <w:spacing w:line="240" w:lineRule="auto"/>
        <w:ind w:firstLine="709"/>
        <w:jc w:val="both"/>
        <w:rPr>
          <w:rFonts w:ascii="PT Astra Serif" w:eastAsia="Times New Roman" w:hAnsi="PT Astra Serif"/>
          <w:sz w:val="24"/>
          <w:szCs w:val="24"/>
          <w:u w:val="single"/>
          <w:lang w:eastAsia="ru-RU"/>
        </w:rPr>
      </w:pPr>
      <w:r w:rsidRPr="003823C7">
        <w:rPr>
          <w:rFonts w:ascii="PT Astra Serif" w:eastAsia="Times New Roman" w:hAnsi="PT Astra Serif"/>
          <w:sz w:val="24"/>
          <w:szCs w:val="24"/>
          <w:u w:val="single"/>
          <w:lang w:eastAsia="ru-RU"/>
        </w:rPr>
        <w:t>Резиденты креативного пространства «Горизонт»:</w:t>
      </w:r>
    </w:p>
    <w:p w14:paraId="3CC3BBFD"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highlight w:val="white"/>
          <w:lang w:eastAsia="ru-RU"/>
        </w:rPr>
        <w:t>АНО «Корпорация развития и поддержки малого и среднего предпринимательства»</w:t>
      </w:r>
    </w:p>
    <w:p w14:paraId="3C0FB6CC"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highlight w:val="white"/>
          <w:lang w:eastAsia="ru-RU"/>
        </w:rPr>
        <w:t xml:space="preserve">ОГАУ ИД «Ульяновская Правда» (Информационный портал </w:t>
      </w:r>
      <w:r w:rsidRPr="003823C7">
        <w:rPr>
          <w:rFonts w:ascii="PT Astra Serif" w:eastAsia="Times New Roman" w:hAnsi="PT Astra Serif"/>
          <w:bCs/>
          <w:sz w:val="24"/>
          <w:szCs w:val="24"/>
          <w:highlight w:val="white"/>
          <w:lang w:eastAsia="ru-RU"/>
        </w:rPr>
        <w:br/>
        <w:t>«ДимГрад24», главный редактор - Наталья Васильева)</w:t>
      </w:r>
    </w:p>
    <w:p w14:paraId="41E47A70"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highlight w:val="white"/>
          <w:lang w:eastAsia="ru-RU"/>
        </w:rPr>
        <w:t>ООО «</w:t>
      </w:r>
      <w:proofErr w:type="spellStart"/>
      <w:r w:rsidRPr="003823C7">
        <w:rPr>
          <w:rFonts w:ascii="PT Astra Serif" w:eastAsia="Times New Roman" w:hAnsi="PT Astra Serif"/>
          <w:bCs/>
          <w:sz w:val="24"/>
          <w:szCs w:val="24"/>
          <w:highlight w:val="white"/>
          <w:lang w:eastAsia="ru-RU"/>
        </w:rPr>
        <w:t>Ирликс</w:t>
      </w:r>
      <w:proofErr w:type="spellEnd"/>
      <w:r w:rsidRPr="003823C7">
        <w:rPr>
          <w:rFonts w:ascii="PT Astra Serif" w:eastAsia="Times New Roman" w:hAnsi="PT Astra Serif"/>
          <w:bCs/>
          <w:sz w:val="24"/>
          <w:szCs w:val="24"/>
          <w:highlight w:val="white"/>
          <w:lang w:eastAsia="ru-RU"/>
        </w:rPr>
        <w:t>» - компания по разработке программного обеспечения</w:t>
      </w:r>
    </w:p>
    <w:p w14:paraId="7539FBB7"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highlight w:val="white"/>
          <w:lang w:eastAsia="ru-RU"/>
        </w:rPr>
        <w:t>АНО «Агентство инновационного развития Ульяновской области»</w:t>
      </w:r>
    </w:p>
    <w:p w14:paraId="4C7AA44D"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highlight w:val="white"/>
          <w:lang w:eastAsia="ru-RU"/>
        </w:rPr>
      </w:pPr>
      <w:r w:rsidRPr="003823C7">
        <w:rPr>
          <w:rFonts w:ascii="PT Astra Serif" w:eastAsia="Times New Roman" w:hAnsi="PT Astra Serif"/>
          <w:bCs/>
          <w:sz w:val="24"/>
          <w:szCs w:val="24"/>
          <w:highlight w:val="white"/>
          <w:lang w:eastAsia="ru-RU"/>
        </w:rPr>
        <w:t xml:space="preserve">ИП </w:t>
      </w:r>
      <w:proofErr w:type="spellStart"/>
      <w:r w:rsidRPr="003823C7">
        <w:rPr>
          <w:rFonts w:ascii="PT Astra Serif" w:eastAsia="Times New Roman" w:hAnsi="PT Astra Serif"/>
          <w:bCs/>
          <w:sz w:val="24"/>
          <w:szCs w:val="24"/>
          <w:highlight w:val="white"/>
          <w:lang w:eastAsia="ru-RU"/>
        </w:rPr>
        <w:t>Зямина</w:t>
      </w:r>
      <w:proofErr w:type="spellEnd"/>
      <w:r w:rsidRPr="003823C7">
        <w:rPr>
          <w:rFonts w:ascii="PT Astra Serif" w:eastAsia="Times New Roman" w:hAnsi="PT Astra Serif"/>
          <w:bCs/>
          <w:sz w:val="24"/>
          <w:szCs w:val="24"/>
          <w:highlight w:val="white"/>
          <w:lang w:eastAsia="ru-RU"/>
        </w:rPr>
        <w:t xml:space="preserve"> Е.В. «Агентство недвижимости и кадастра»</w:t>
      </w:r>
    </w:p>
    <w:p w14:paraId="17FDEB87"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proofErr w:type="spellStart"/>
      <w:r w:rsidRPr="003823C7">
        <w:rPr>
          <w:rFonts w:ascii="PT Astra Serif" w:eastAsia="Times New Roman" w:hAnsi="PT Astra Serif"/>
          <w:bCs/>
          <w:sz w:val="24"/>
          <w:szCs w:val="24"/>
          <w:highlight w:val="white"/>
          <w:lang w:eastAsia="ru-RU"/>
        </w:rPr>
        <w:t>Микрокредитная</w:t>
      </w:r>
      <w:proofErr w:type="spellEnd"/>
      <w:r w:rsidRPr="003823C7">
        <w:rPr>
          <w:rFonts w:ascii="PT Astra Serif" w:eastAsia="Times New Roman" w:hAnsi="PT Astra Serif"/>
          <w:bCs/>
          <w:sz w:val="24"/>
          <w:szCs w:val="24"/>
          <w:highlight w:val="white"/>
          <w:lang w:eastAsia="ru-RU"/>
        </w:rPr>
        <w:t xml:space="preserve"> компания фонд «Фонд финансирования промышленности и предпринимательства»</w:t>
      </w:r>
    </w:p>
    <w:p w14:paraId="03414D73"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highlight w:val="white"/>
          <w:lang w:eastAsia="ru-RU"/>
        </w:rPr>
      </w:pPr>
      <w:r w:rsidRPr="003823C7">
        <w:rPr>
          <w:rFonts w:ascii="PT Astra Serif" w:eastAsia="Times New Roman" w:hAnsi="PT Astra Serif"/>
          <w:bCs/>
          <w:sz w:val="24"/>
          <w:szCs w:val="24"/>
          <w:highlight w:val="white"/>
          <w:lang w:eastAsia="ru-RU"/>
        </w:rPr>
        <w:t>ИП Еремеев С.А. «Ингосстрах»</w:t>
      </w:r>
    </w:p>
    <w:p w14:paraId="7B44D91D"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highlight w:val="white"/>
          <w:lang w:eastAsia="ru-RU"/>
        </w:rPr>
        <w:t xml:space="preserve">ИП </w:t>
      </w:r>
      <w:proofErr w:type="spellStart"/>
      <w:r w:rsidRPr="003823C7">
        <w:rPr>
          <w:rFonts w:ascii="PT Astra Serif" w:eastAsia="Times New Roman" w:hAnsi="PT Astra Serif"/>
          <w:bCs/>
          <w:sz w:val="24"/>
          <w:szCs w:val="24"/>
          <w:highlight w:val="white"/>
          <w:lang w:eastAsia="ru-RU"/>
        </w:rPr>
        <w:t>Гатауллова</w:t>
      </w:r>
      <w:proofErr w:type="spellEnd"/>
      <w:r w:rsidRPr="003823C7">
        <w:rPr>
          <w:rFonts w:ascii="PT Astra Serif" w:eastAsia="Times New Roman" w:hAnsi="PT Astra Serif"/>
          <w:bCs/>
          <w:sz w:val="24"/>
          <w:szCs w:val="24"/>
          <w:highlight w:val="white"/>
          <w:lang w:eastAsia="ru-RU"/>
        </w:rPr>
        <w:t xml:space="preserve"> Г.С. «</w:t>
      </w:r>
      <w:proofErr w:type="spellStart"/>
      <w:r w:rsidRPr="003823C7">
        <w:rPr>
          <w:rFonts w:ascii="PT Astra Serif" w:eastAsia="Times New Roman" w:hAnsi="PT Astra Serif"/>
          <w:bCs/>
          <w:sz w:val="24"/>
          <w:szCs w:val="24"/>
          <w:highlight w:val="white"/>
          <w:lang w:eastAsia="ru-RU"/>
        </w:rPr>
        <w:t>Fresh&amp;Еда</w:t>
      </w:r>
      <w:proofErr w:type="spellEnd"/>
      <w:r w:rsidRPr="003823C7">
        <w:rPr>
          <w:rFonts w:ascii="PT Astra Serif" w:eastAsia="Times New Roman" w:hAnsi="PT Astra Serif"/>
          <w:bCs/>
          <w:sz w:val="24"/>
          <w:szCs w:val="24"/>
          <w:highlight w:val="white"/>
          <w:lang w:eastAsia="ru-RU"/>
        </w:rPr>
        <w:t>»</w:t>
      </w:r>
    </w:p>
    <w:p w14:paraId="1B4A316A"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highlight w:val="white"/>
          <w:lang w:eastAsia="ru-RU"/>
        </w:rPr>
      </w:pPr>
      <w:r w:rsidRPr="003823C7">
        <w:rPr>
          <w:rFonts w:ascii="PT Astra Serif" w:eastAsia="Times New Roman" w:hAnsi="PT Astra Serif"/>
          <w:bCs/>
          <w:sz w:val="24"/>
          <w:szCs w:val="24"/>
          <w:highlight w:val="white"/>
          <w:lang w:eastAsia="ru-RU"/>
        </w:rPr>
        <w:t>«</w:t>
      </w:r>
      <w:proofErr w:type="spellStart"/>
      <w:r w:rsidRPr="003823C7">
        <w:rPr>
          <w:rFonts w:ascii="PT Astra Serif" w:eastAsia="Times New Roman" w:hAnsi="PT Astra Serif"/>
          <w:bCs/>
          <w:sz w:val="24"/>
          <w:szCs w:val="24"/>
          <w:highlight w:val="white"/>
          <w:lang w:eastAsia="ru-RU"/>
        </w:rPr>
        <w:t>Massage</w:t>
      </w:r>
      <w:proofErr w:type="spellEnd"/>
      <w:r w:rsidRPr="003823C7">
        <w:rPr>
          <w:rFonts w:ascii="PT Astra Serif" w:eastAsia="Times New Roman" w:hAnsi="PT Astra Serif"/>
          <w:bCs/>
          <w:sz w:val="24"/>
          <w:szCs w:val="24"/>
          <w:highlight w:val="white"/>
          <w:lang w:eastAsia="ru-RU"/>
        </w:rPr>
        <w:t xml:space="preserve"> </w:t>
      </w:r>
      <w:proofErr w:type="spellStart"/>
      <w:r w:rsidRPr="003823C7">
        <w:rPr>
          <w:rFonts w:ascii="PT Astra Serif" w:eastAsia="Times New Roman" w:hAnsi="PT Astra Serif"/>
          <w:bCs/>
          <w:sz w:val="24"/>
          <w:szCs w:val="24"/>
          <w:highlight w:val="white"/>
          <w:lang w:eastAsia="ru-RU"/>
        </w:rPr>
        <w:t>room</w:t>
      </w:r>
      <w:proofErr w:type="spellEnd"/>
      <w:r w:rsidRPr="003823C7">
        <w:rPr>
          <w:rFonts w:ascii="PT Astra Serif" w:eastAsia="Times New Roman" w:hAnsi="PT Astra Serif"/>
          <w:bCs/>
          <w:sz w:val="24"/>
          <w:szCs w:val="24"/>
          <w:highlight w:val="white"/>
          <w:lang w:eastAsia="ru-RU"/>
        </w:rPr>
        <w:t>» - массажный кабинет</w:t>
      </w:r>
    </w:p>
    <w:p w14:paraId="08566E14"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highlight w:val="white"/>
          <w:lang w:eastAsia="ru-RU"/>
        </w:rPr>
        <w:t>В 2022 году в Креативном пространстве «Горизонт» прошло 10 выставок, которые посетило более 2000 человек</w:t>
      </w:r>
      <w:r w:rsidRPr="003823C7">
        <w:rPr>
          <w:rFonts w:ascii="PT Astra Serif" w:eastAsia="Times New Roman" w:hAnsi="PT Astra Serif"/>
          <w:bCs/>
          <w:sz w:val="24"/>
          <w:szCs w:val="24"/>
          <w:lang w:eastAsia="ru-RU"/>
        </w:rPr>
        <w:t xml:space="preserve">, начал свою работу киноклуб «СИНОПСИС», на базе которого </w:t>
      </w:r>
      <w:r w:rsidRPr="003823C7">
        <w:rPr>
          <w:rFonts w:ascii="PT Astra Serif" w:eastAsia="Times New Roman" w:hAnsi="PT Astra Serif"/>
          <w:bCs/>
          <w:sz w:val="24"/>
          <w:szCs w:val="24"/>
          <w:lang w:eastAsia="ru-RU"/>
        </w:rPr>
        <w:lastRenderedPageBreak/>
        <w:t xml:space="preserve">на выходных проходят просмотры и обсуждения кинофильмов, прошло 4 концерта разных исполнителей. </w:t>
      </w:r>
    </w:p>
    <w:p w14:paraId="2F75888D" w14:textId="77777777" w:rsidR="001E5942" w:rsidRPr="003823C7" w:rsidRDefault="001E5942" w:rsidP="003823C7">
      <w:pPr>
        <w:pStyle w:val="3"/>
        <w:spacing w:before="0" w:after="0" w:line="240" w:lineRule="auto"/>
        <w:rPr>
          <w:rFonts w:ascii="PT Astra Serif" w:hAnsi="PT Astra Serif"/>
          <w:sz w:val="28"/>
          <w:szCs w:val="28"/>
        </w:rPr>
      </w:pPr>
      <w:bookmarkStart w:id="166" w:name="_Toc125463908"/>
      <w:bookmarkStart w:id="167" w:name="_Toc127531033"/>
      <w:r w:rsidRPr="003823C7">
        <w:rPr>
          <w:rFonts w:ascii="PT Astra Serif" w:hAnsi="PT Astra Serif"/>
          <w:sz w:val="28"/>
          <w:szCs w:val="28"/>
        </w:rPr>
        <w:t>6.3.</w:t>
      </w:r>
      <w:r w:rsidRPr="003823C7">
        <w:rPr>
          <w:rFonts w:ascii="PT Astra Serif" w:hAnsi="PT Astra Serif"/>
          <w:sz w:val="28"/>
          <w:szCs w:val="28"/>
        </w:rPr>
        <w:tab/>
        <w:t>Инвестиции в культуру</w:t>
      </w:r>
      <w:bookmarkEnd w:id="166"/>
      <w:bookmarkEnd w:id="167"/>
      <w:r w:rsidRPr="003823C7">
        <w:rPr>
          <w:rFonts w:ascii="PT Astra Serif" w:hAnsi="PT Astra Serif"/>
          <w:sz w:val="28"/>
          <w:szCs w:val="28"/>
        </w:rPr>
        <w:tab/>
      </w:r>
    </w:p>
    <w:p w14:paraId="4B04689B" w14:textId="37EC97B6" w:rsidR="001E5942" w:rsidRPr="003823C7" w:rsidRDefault="001E5942"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2022 году Фондом из внебюджетных источников привлечено 26635,6</w:t>
      </w:r>
      <w:r w:rsidR="00B15E00" w:rsidRPr="003823C7">
        <w:rPr>
          <w:rFonts w:ascii="PT Astra Serif" w:hAnsi="PT Astra Serif"/>
          <w:sz w:val="24"/>
          <w:szCs w:val="24"/>
        </w:rPr>
        <w:t xml:space="preserve"> тыс. рублей</w:t>
      </w:r>
      <w:r w:rsidRPr="003823C7">
        <w:rPr>
          <w:rFonts w:ascii="PT Astra Serif" w:hAnsi="PT Astra Serif"/>
          <w:sz w:val="24"/>
          <w:szCs w:val="24"/>
        </w:rPr>
        <w:t>, из них:</w:t>
      </w:r>
    </w:p>
    <w:p w14:paraId="032DE4EB" w14:textId="2ACA589C" w:rsidR="001E5942" w:rsidRPr="003823C7" w:rsidRDefault="001E5942"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грантовые средства, полученные Фондом в рамках участия в конкурсных отборах (Фонд Потанина, Посольства стран) – 4210,0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2B3C059" w14:textId="77898DA0" w:rsidR="001E5942" w:rsidRPr="003823C7" w:rsidRDefault="001E5942"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грантовые средства, полученные Фондом в партнерстве с другими некоммерческими и коммерческими организациями на реализацию проектов (ЦИК, РИФ, Национальные культурные автономии, Кластер творческих индустрий и другие) – 18710,6</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4E6D9EC" w14:textId="10AE6467" w:rsidR="001E5942" w:rsidRPr="003823C7" w:rsidRDefault="001E5942"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привлеченные средства федеральных партнерских организаций для реализации проектов – 3399,0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7742F711" w14:textId="170E770A" w:rsidR="001E5942" w:rsidRPr="003823C7" w:rsidRDefault="001E5942"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спонсорские средства для реализации проектов – 316,0</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5F0D3A30" w14:textId="41520FE6" w:rsidR="001E5942" w:rsidRPr="003823C7" w:rsidRDefault="001E5942"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Таким образом, на 1 рубль бюджетной субсидии на содержание Фонда «Ульяновск – культурной столица» (16523,8</w:t>
      </w:r>
      <w:r w:rsidR="00B15E00" w:rsidRPr="003823C7">
        <w:rPr>
          <w:rFonts w:ascii="PT Astra Serif" w:hAnsi="PT Astra Serif"/>
          <w:sz w:val="24"/>
          <w:szCs w:val="24"/>
        </w:rPr>
        <w:t xml:space="preserve"> тыс. рублей</w:t>
      </w:r>
      <w:r w:rsidRPr="003823C7">
        <w:rPr>
          <w:rFonts w:ascii="PT Astra Serif" w:hAnsi="PT Astra Serif"/>
          <w:sz w:val="24"/>
          <w:szCs w:val="24"/>
        </w:rPr>
        <w:t>) было привлечено 1,6 внебюджетных рубля (26635,6</w:t>
      </w:r>
      <w:r w:rsidR="00B15E00" w:rsidRPr="003823C7">
        <w:rPr>
          <w:rFonts w:ascii="PT Astra Serif" w:hAnsi="PT Astra Serif"/>
          <w:sz w:val="24"/>
          <w:szCs w:val="24"/>
        </w:rPr>
        <w:t xml:space="preserve"> тыс. рублей</w:t>
      </w:r>
      <w:r w:rsidRPr="003823C7">
        <w:rPr>
          <w:rFonts w:ascii="PT Astra Serif" w:hAnsi="PT Astra Serif"/>
          <w:sz w:val="24"/>
          <w:szCs w:val="24"/>
        </w:rPr>
        <w:t>).</w:t>
      </w:r>
    </w:p>
    <w:p w14:paraId="1AED4827" w14:textId="77777777" w:rsidR="001E5942" w:rsidRPr="003823C7" w:rsidRDefault="001E5942" w:rsidP="003823C7">
      <w:pPr>
        <w:pStyle w:val="3"/>
        <w:spacing w:before="0" w:after="0" w:line="240" w:lineRule="auto"/>
        <w:rPr>
          <w:rFonts w:ascii="PT Astra Serif" w:hAnsi="PT Astra Serif"/>
          <w:sz w:val="28"/>
          <w:szCs w:val="28"/>
        </w:rPr>
      </w:pPr>
      <w:bookmarkStart w:id="168" w:name="_Toc125463909"/>
      <w:bookmarkStart w:id="169" w:name="_Toc127531034"/>
      <w:r w:rsidRPr="003823C7">
        <w:rPr>
          <w:rFonts w:ascii="PT Astra Serif" w:hAnsi="PT Astra Serif"/>
          <w:sz w:val="28"/>
          <w:szCs w:val="28"/>
        </w:rPr>
        <w:t>6.4.</w:t>
      </w:r>
      <w:r w:rsidRPr="003823C7">
        <w:rPr>
          <w:rFonts w:ascii="PT Astra Serif" w:hAnsi="PT Astra Serif"/>
          <w:sz w:val="28"/>
          <w:szCs w:val="28"/>
        </w:rPr>
        <w:tab/>
        <w:t>Международная деятельность Фонда</w:t>
      </w:r>
      <w:bookmarkEnd w:id="168"/>
      <w:bookmarkEnd w:id="169"/>
      <w:r w:rsidRPr="003823C7">
        <w:rPr>
          <w:rFonts w:ascii="PT Astra Serif" w:hAnsi="PT Astra Serif"/>
          <w:sz w:val="28"/>
          <w:szCs w:val="28"/>
        </w:rPr>
        <w:tab/>
      </w:r>
    </w:p>
    <w:p w14:paraId="1BF5AEB3" w14:textId="77777777" w:rsidR="001E5942" w:rsidRPr="003823C7" w:rsidRDefault="001E5942" w:rsidP="003823C7">
      <w:pP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За годы своей работы Фонд зарекомендовал себя как эффективный институт развития в сфере культуры и международного гуманитарного сотрудничества.</w:t>
      </w:r>
    </w:p>
    <w:p w14:paraId="3B3BDB26"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Фонд развивает сотрудничество с Посольствами зарубежных стран в Российской Федерации, реализуя совместные проекты культурно-гуманитарного характера (Израиль, Армения, ЮАР, Бразилия, </w:t>
      </w:r>
      <w:proofErr w:type="spellStart"/>
      <w:r w:rsidRPr="003823C7">
        <w:rPr>
          <w:rFonts w:ascii="PT Astra Serif" w:eastAsia="Times New Roman" w:hAnsi="PT Astra Serif"/>
          <w:sz w:val="24"/>
          <w:szCs w:val="24"/>
          <w:lang w:eastAsia="ru-RU"/>
        </w:rPr>
        <w:t>Китай</w:t>
      </w:r>
      <w:proofErr w:type="spellEnd"/>
      <w:r w:rsidRPr="003823C7">
        <w:rPr>
          <w:rFonts w:ascii="PT Astra Serif" w:eastAsia="Times New Roman" w:hAnsi="PT Astra Serif"/>
          <w:sz w:val="24"/>
          <w:szCs w:val="24"/>
          <w:lang w:eastAsia="ru-RU"/>
        </w:rPr>
        <w:t>, Индия, Болгария, Япония и др.) Общий перечень стран, с которыми Фонд работал в рамках совместных проектов - более 50.</w:t>
      </w:r>
    </w:p>
    <w:p w14:paraId="02531DA5"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Приоритетными направлениями международного гуманитарного сотрудничества в 2022 году стали:</w:t>
      </w:r>
    </w:p>
    <w:p w14:paraId="49A4F871"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Управление проектом международного молодежного сотрудничества со странами БРИКС;</w:t>
      </w:r>
    </w:p>
    <w:p w14:paraId="58DBD50D"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-Управление проектом «Ульяновск-креативный город ЮНЕСКО», взаимодействие с ЮНЕСКО и городами сети, информационная поддержка;</w:t>
      </w:r>
    </w:p>
    <w:p w14:paraId="048947F1"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 Международного гуманитарное сотрудничество Ульяновской области с зарубежными государствами, взаимодействие с культурными центрами и Посольствами зарубежных государств; </w:t>
      </w:r>
    </w:p>
    <w:p w14:paraId="21999177"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Секретариат регионального комитета Ульяновской области по взаимодействию с ЮНЕСКО, координация деятельности по различным программам ЮНЕСКО;</w:t>
      </w:r>
    </w:p>
    <w:p w14:paraId="1B6E3C74"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сотрудничество с международными организациями в сфере гуманитарного сотрудничества (БРИКС, МФГС, ШОС, ЮНЕСКО, Ассамблея народов Евразии и др.)</w:t>
      </w:r>
    </w:p>
    <w:p w14:paraId="6F11E6C9"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организация и проведение международных социально-значимых мероприятий на территории Ульяновской области;</w:t>
      </w:r>
    </w:p>
    <w:p w14:paraId="1CCF9326"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привлечение международных партнеров и средств на международные культурные проекты;</w:t>
      </w:r>
    </w:p>
    <w:p w14:paraId="624CE275"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развитие общественной дипломатии и международного волонтерского движения в регионе;</w:t>
      </w:r>
    </w:p>
    <w:p w14:paraId="3A98918C"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участие в международных грантовых конкурсах, Перекрестных годах международного сотрудничества;</w:t>
      </w:r>
    </w:p>
    <w:p w14:paraId="0A14890C"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продвижение международной повестки Ульяновской области в информационном пространстве России и зарубежных государств;</w:t>
      </w:r>
    </w:p>
    <w:p w14:paraId="50DA3506"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участие в деятельности Межправительственной Российско-Германской комиссии по вопросам российских немцев (ФАДН);</w:t>
      </w:r>
    </w:p>
    <w:p w14:paraId="5E3112B3"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работа с областными государственными учреждениями культуры и другими ведомствами.</w:t>
      </w:r>
    </w:p>
    <w:p w14:paraId="1BA74FF8"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 межведомственное взаимодействие (Управление внешних связей, Министерство искусства и культурной политики, Министерство молодежного развития, Министерство </w:t>
      </w:r>
      <w:r w:rsidRPr="003823C7">
        <w:rPr>
          <w:rFonts w:ascii="PT Astra Serif" w:eastAsia="Times New Roman" w:hAnsi="PT Astra Serif"/>
          <w:sz w:val="24"/>
          <w:szCs w:val="24"/>
          <w:lang w:eastAsia="ru-RU"/>
        </w:rPr>
        <w:lastRenderedPageBreak/>
        <w:t>просвещения и воспитания, Министерство спорта Ульяновской области, Корпоративный университет, Агентство по туризму).</w:t>
      </w:r>
    </w:p>
    <w:p w14:paraId="7CB3A8FE"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hAnsi="PT Astra Serif" w:cs="Arial"/>
          <w:color w:val="202736"/>
          <w:sz w:val="24"/>
          <w:szCs w:val="24"/>
          <w:shd w:val="clear" w:color="auto" w:fill="FFFFFF"/>
        </w:rPr>
        <w:t>В 2022 году после начала специальной военной операции ряд стран приняли решение о приостановке сотрудничества с Россией, в следствие чего существенно скорректировался пул иностранных партнёров.</w:t>
      </w:r>
      <w:r w:rsidRPr="003823C7">
        <w:rPr>
          <w:rFonts w:ascii="PT Astra Serif" w:eastAsia="Times New Roman" w:hAnsi="PT Astra Serif"/>
          <w:sz w:val="24"/>
          <w:szCs w:val="24"/>
          <w:lang w:eastAsia="ru-RU"/>
        </w:rPr>
        <w:t xml:space="preserve"> Из него вышли такие страны как Великобритания, Германия, Франция, Япония, США и ряд других, выразивших недружественную позицию. </w:t>
      </w:r>
    </w:p>
    <w:p w14:paraId="1367188E"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В то же время укрепляются многосторонние связи со странами, поддерживающими внешнеполитический курс России:</w:t>
      </w:r>
    </w:p>
    <w:p w14:paraId="7525B1DC"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r w:rsidRPr="003823C7">
        <w:rPr>
          <w:rFonts w:ascii="PT Astra Serif" w:eastAsia="Times New Roman" w:hAnsi="PT Astra Serif"/>
          <w:sz w:val="24"/>
          <w:szCs w:val="24"/>
          <w:lang w:eastAsia="ru-RU"/>
        </w:rPr>
        <w:tab/>
        <w:t xml:space="preserve">постоянные партнеры – страны БРИКС (Индия, </w:t>
      </w:r>
      <w:proofErr w:type="spellStart"/>
      <w:r w:rsidRPr="003823C7">
        <w:rPr>
          <w:rFonts w:ascii="PT Astra Serif" w:eastAsia="Times New Roman" w:hAnsi="PT Astra Serif"/>
          <w:sz w:val="24"/>
          <w:szCs w:val="24"/>
          <w:lang w:eastAsia="ru-RU"/>
        </w:rPr>
        <w:t>Китай</w:t>
      </w:r>
      <w:proofErr w:type="spellEnd"/>
      <w:r w:rsidRPr="003823C7">
        <w:rPr>
          <w:rFonts w:ascii="PT Astra Serif" w:eastAsia="Times New Roman" w:hAnsi="PT Astra Serif"/>
          <w:sz w:val="24"/>
          <w:szCs w:val="24"/>
          <w:lang w:eastAsia="ru-RU"/>
        </w:rPr>
        <w:t>, Бразилия, ЮАР), страны СНГ (Казахстан, Туркменистан, Узбекистан, Армения, Кыргызстан)</w:t>
      </w:r>
    </w:p>
    <w:p w14:paraId="4225408E"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r w:rsidRPr="003823C7">
        <w:rPr>
          <w:rFonts w:ascii="PT Astra Serif" w:eastAsia="Times New Roman" w:hAnsi="PT Astra Serif"/>
          <w:sz w:val="24"/>
          <w:szCs w:val="24"/>
          <w:lang w:eastAsia="ru-RU"/>
        </w:rPr>
        <w:tab/>
        <w:t>новый ключевой партнер – Государство Израиль;</w:t>
      </w:r>
    </w:p>
    <w:p w14:paraId="2A2A5656"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w:t>
      </w:r>
      <w:r w:rsidRPr="003823C7">
        <w:rPr>
          <w:rFonts w:ascii="PT Astra Serif" w:eastAsia="Times New Roman" w:hAnsi="PT Astra Serif"/>
          <w:sz w:val="24"/>
          <w:szCs w:val="24"/>
          <w:lang w:eastAsia="ru-RU"/>
        </w:rPr>
        <w:tab/>
        <w:t>и другие страны (Монголия, Ирак, Пакистан, Нигерия, Танзания, Афганистан, Джибути, Мьянма, Бангладеш, Египет, Гватемала, Малайзия, Сербия, Камерун, Турция, Балканские страны и др.)</w:t>
      </w:r>
    </w:p>
    <w:p w14:paraId="353EF769"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p>
    <w:p w14:paraId="4BA64CA3"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В 2022 году Фонд реализовал на территории региона 15 мероприятий с тремя с половиной тысячами офлайн - и онлайн-участников. из них более 700 – иностранцы и более 300 – эксперты международного уровня. Информационный охват - более 400 000 человек. Более 800 публикаций о международной деятельности вышло в российских медиа. Около полутора сотен – в зарубежных. По итогам всероссийского исследования, Ульяновская область вошла в ТОП-10 рейтинга публичной дипломатии регионов России (2017-2021). Доклад будет опубликован на сайте Российского совета по международным делам (РСМД). </w:t>
      </w:r>
    </w:p>
    <w:p w14:paraId="45D6ECB8"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
          <w:sz w:val="24"/>
          <w:szCs w:val="24"/>
          <w:lang w:eastAsia="ru-RU"/>
        </w:rPr>
      </w:pPr>
      <w:r w:rsidRPr="003823C7">
        <w:rPr>
          <w:rFonts w:ascii="PT Astra Serif" w:eastAsia="Times New Roman" w:hAnsi="PT Astra Serif"/>
          <w:b/>
          <w:sz w:val="24"/>
          <w:szCs w:val="24"/>
          <w:lang w:eastAsia="ru-RU"/>
        </w:rPr>
        <w:t xml:space="preserve">Основные мероприятия и события </w:t>
      </w:r>
    </w:p>
    <w:p w14:paraId="61443113" w14:textId="77777777" w:rsidR="001E5942" w:rsidRPr="003823C7" w:rsidRDefault="001E5942" w:rsidP="003823C7">
      <w:pPr>
        <w:pBdr>
          <w:top w:val="nil"/>
          <w:left w:val="nil"/>
          <w:bottom w:val="nil"/>
          <w:right w:val="nil"/>
          <w:between w:val="nil"/>
        </w:pBdr>
        <w:spacing w:line="240" w:lineRule="auto"/>
        <w:ind w:firstLine="709"/>
        <w:jc w:val="both"/>
        <w:rPr>
          <w:rFonts w:ascii="PT Astra Serif" w:hAnsi="PT Astra Serif" w:cs="Arial"/>
          <w:color w:val="202736"/>
          <w:sz w:val="24"/>
          <w:szCs w:val="24"/>
          <w:u w:val="single"/>
          <w:shd w:val="clear" w:color="auto" w:fill="FFFFFF"/>
        </w:rPr>
      </w:pPr>
      <w:proofErr w:type="spellStart"/>
      <w:r w:rsidRPr="003823C7">
        <w:rPr>
          <w:rFonts w:ascii="PT Astra Serif" w:hAnsi="PT Astra Serif" w:cs="Arial"/>
          <w:color w:val="202736"/>
          <w:sz w:val="24"/>
          <w:szCs w:val="24"/>
          <w:u w:val="single"/>
          <w:shd w:val="clear" w:color="auto" w:fill="FFFFFF"/>
        </w:rPr>
        <w:t>Организатовы</w:t>
      </w:r>
      <w:proofErr w:type="spellEnd"/>
      <w:r w:rsidRPr="003823C7">
        <w:rPr>
          <w:rFonts w:ascii="PT Astra Serif" w:hAnsi="PT Astra Serif" w:cs="Arial"/>
          <w:color w:val="202736"/>
          <w:sz w:val="24"/>
          <w:szCs w:val="24"/>
          <w:u w:val="single"/>
          <w:shd w:val="clear" w:color="auto" w:fill="FFFFFF"/>
        </w:rPr>
        <w:t xml:space="preserve"> (соорганизаторы):</w:t>
      </w:r>
    </w:p>
    <w:p w14:paraId="101B84C4"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Второй международный молодёжный форум общественной дипломатии «</w:t>
      </w:r>
      <w:proofErr w:type="spellStart"/>
      <w:r w:rsidRPr="003823C7">
        <w:rPr>
          <w:rFonts w:ascii="PT Astra Serif" w:eastAsia="Times New Roman" w:hAnsi="PT Astra Serif"/>
          <w:bCs/>
          <w:sz w:val="24"/>
          <w:szCs w:val="24"/>
          <w:lang w:eastAsia="ru-RU"/>
        </w:rPr>
        <w:t>интерyes</w:t>
      </w:r>
      <w:proofErr w:type="spellEnd"/>
      <w:r w:rsidRPr="003823C7">
        <w:rPr>
          <w:rFonts w:ascii="PT Astra Serif" w:eastAsia="Times New Roman" w:hAnsi="PT Astra Serif"/>
          <w:bCs/>
          <w:sz w:val="24"/>
          <w:szCs w:val="24"/>
          <w:lang w:eastAsia="ru-RU"/>
        </w:rPr>
        <w:t>! 2.0» (совместно с проектным офисом международного молодёжного сотрудничества по направлению «Россия-БРИКС» при поддержке Федерального агентства по делам молодёжи и Правительства Ульяновской области);</w:t>
      </w:r>
    </w:p>
    <w:p w14:paraId="0AC10509" w14:textId="77777777" w:rsidR="001E5942" w:rsidRPr="003823C7" w:rsidRDefault="001E5942" w:rsidP="003823C7">
      <w:pPr>
        <w:pBdr>
          <w:top w:val="nil"/>
          <w:left w:val="nil"/>
          <w:bottom w:val="nil"/>
          <w:right w:val="nil"/>
          <w:between w:val="nil"/>
        </w:pBdr>
        <w:spacing w:line="240" w:lineRule="auto"/>
        <w:ind w:firstLine="709"/>
        <w:jc w:val="both"/>
        <w:rPr>
          <w:rFonts w:ascii="PT Astra Serif" w:hAnsi="PT Astra Serif" w:cs="Arial"/>
          <w:bCs/>
          <w:color w:val="202736"/>
          <w:sz w:val="24"/>
          <w:szCs w:val="24"/>
          <w:shd w:val="clear" w:color="auto" w:fill="FFFFFF"/>
        </w:rPr>
      </w:pPr>
      <w:r w:rsidRPr="003823C7">
        <w:rPr>
          <w:rFonts w:ascii="PT Astra Serif" w:eastAsia="Times New Roman" w:hAnsi="PT Astra Serif"/>
          <w:bCs/>
          <w:sz w:val="24"/>
          <w:szCs w:val="24"/>
          <w:lang w:eastAsia="ru-RU"/>
        </w:rPr>
        <w:t>плакатная выставка «Израиль 70», созданная к 70-летию государственности еврейского народа (при поддержке Посольства Государства Израиль в России.);</w:t>
      </w:r>
    </w:p>
    <w:p w14:paraId="29EAD5BB"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Фестиваль «Дни Израиля в Ульяновской области» (при поддержке Посольства Государства Израиль в РФ. Партнеры: Ульяновская региональная еврейская национально-культурная автономия, Федеральная еврейская национально-культурная автономия, Правительство Ульяновской области, Израильский Культурный Центр «</w:t>
      </w:r>
      <w:proofErr w:type="spellStart"/>
      <w:r w:rsidRPr="003823C7">
        <w:rPr>
          <w:rFonts w:ascii="PT Astra Serif" w:eastAsia="Times New Roman" w:hAnsi="PT Astra Serif"/>
          <w:bCs/>
          <w:sz w:val="24"/>
          <w:szCs w:val="24"/>
          <w:lang w:eastAsia="ru-RU"/>
        </w:rPr>
        <w:t>Натив</w:t>
      </w:r>
      <w:proofErr w:type="spellEnd"/>
      <w:r w:rsidRPr="003823C7">
        <w:rPr>
          <w:rFonts w:ascii="PT Astra Serif" w:eastAsia="Times New Roman" w:hAnsi="PT Astra Serif"/>
          <w:bCs/>
          <w:sz w:val="24"/>
          <w:szCs w:val="24"/>
          <w:lang w:eastAsia="ru-RU"/>
        </w:rPr>
        <w:t>» в России при посольстве государства Израиль в РФ и многие другие);</w:t>
      </w:r>
    </w:p>
    <w:p w14:paraId="311627E6"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Фотовыставка «Ульяновск: душа России, сердце Поволжья» (в сотворчестве с ульяновским креативным сообществом современных ульяновских профессиональных фотографов);</w:t>
      </w:r>
    </w:p>
    <w:p w14:paraId="3A05688A"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Региональная программа «Школа общественной дипломатии: молодежный трек» (совместно с АНО «Центр инноваций и коммуникаций»;</w:t>
      </w:r>
    </w:p>
    <w:p w14:paraId="7C8842A2"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II Международный лагерь БРИКС (совместно с Федеральным агентством по делам молодёжи, Правительством Ульяновской области и проектным офисом по международному молодежному сотрудничеству «Россия - БРИКС»);</w:t>
      </w:r>
    </w:p>
    <w:p w14:paraId="12712C27" w14:textId="77777777" w:rsidR="001E5942" w:rsidRPr="003823C7" w:rsidRDefault="001E5942" w:rsidP="003823C7">
      <w:pPr>
        <w:pBdr>
          <w:top w:val="nil"/>
          <w:left w:val="nil"/>
          <w:bottom w:val="nil"/>
          <w:right w:val="nil"/>
          <w:between w:val="nil"/>
        </w:pBdr>
        <w:spacing w:line="240" w:lineRule="auto"/>
        <w:ind w:firstLine="709"/>
        <w:jc w:val="both"/>
        <w:rPr>
          <w:rFonts w:ascii="PT Astra Serif" w:hAnsi="PT Astra Serif" w:cs="Arial"/>
          <w:color w:val="202736"/>
          <w:sz w:val="24"/>
          <w:szCs w:val="24"/>
          <w:u w:val="single"/>
          <w:shd w:val="clear" w:color="auto" w:fill="FFFFFF"/>
        </w:rPr>
      </w:pPr>
    </w:p>
    <w:p w14:paraId="1AB78BD8" w14:textId="77777777" w:rsidR="001E5942" w:rsidRPr="003823C7" w:rsidRDefault="001E5942" w:rsidP="003823C7">
      <w:pPr>
        <w:pBdr>
          <w:top w:val="nil"/>
          <w:left w:val="nil"/>
          <w:bottom w:val="nil"/>
          <w:right w:val="nil"/>
          <w:between w:val="nil"/>
        </w:pBdr>
        <w:spacing w:line="240" w:lineRule="auto"/>
        <w:ind w:firstLine="709"/>
        <w:jc w:val="both"/>
        <w:rPr>
          <w:rFonts w:ascii="PT Astra Serif" w:hAnsi="PT Astra Serif" w:cs="Arial"/>
          <w:color w:val="202736"/>
          <w:sz w:val="24"/>
          <w:szCs w:val="24"/>
          <w:u w:val="single"/>
          <w:shd w:val="clear" w:color="auto" w:fill="FFFFFF"/>
        </w:rPr>
      </w:pPr>
      <w:r w:rsidRPr="003823C7">
        <w:rPr>
          <w:rFonts w:ascii="PT Astra Serif" w:hAnsi="PT Astra Serif" w:cs="Arial"/>
          <w:color w:val="202736"/>
          <w:sz w:val="24"/>
          <w:szCs w:val="24"/>
          <w:u w:val="single"/>
          <w:shd w:val="clear" w:color="auto" w:fill="FFFFFF"/>
        </w:rPr>
        <w:t>Участники:</w:t>
      </w:r>
    </w:p>
    <w:p w14:paraId="0E7C8F60"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Международная молодежная волонтёрская конференция «BRICS To You»; </w:t>
      </w:r>
    </w:p>
    <w:p w14:paraId="5B95084D"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Российская программа публичной дипломатии для молодых лидеров со всего мира «</w:t>
      </w:r>
      <w:proofErr w:type="spellStart"/>
      <w:r w:rsidRPr="003823C7">
        <w:rPr>
          <w:rFonts w:ascii="PT Astra Serif" w:eastAsia="Times New Roman" w:hAnsi="PT Astra Serif"/>
          <w:bCs/>
          <w:sz w:val="24"/>
          <w:szCs w:val="24"/>
          <w:lang w:eastAsia="ru-RU"/>
        </w:rPr>
        <w:t>Meeting</w:t>
      </w:r>
      <w:proofErr w:type="spellEnd"/>
      <w:r w:rsidRPr="003823C7">
        <w:rPr>
          <w:rFonts w:ascii="PT Astra Serif" w:eastAsia="Times New Roman" w:hAnsi="PT Astra Serif"/>
          <w:bCs/>
          <w:sz w:val="24"/>
          <w:szCs w:val="24"/>
          <w:lang w:eastAsia="ru-RU"/>
        </w:rPr>
        <w:t xml:space="preserve"> Russia»; </w:t>
      </w:r>
    </w:p>
    <w:p w14:paraId="7F6C552D"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Программа творческой кооперации «Креативные города ЮНЕСКО стран БРИКС: творим вместе» (единственный в России проектный офис международного молодежного сотрудничества «Россия-БРИКС»);</w:t>
      </w:r>
    </w:p>
    <w:p w14:paraId="7A0C8C11"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IV Международный муниципальный форум стран БРИКС+;</w:t>
      </w:r>
    </w:p>
    <w:p w14:paraId="4E665798"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lastRenderedPageBreak/>
        <w:t>Международный молодежный форум «ЕВРАЗИЯ GLOBAL»;</w:t>
      </w:r>
    </w:p>
    <w:p w14:paraId="473B3FF4"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Летняя школа БРИКС (</w:t>
      </w:r>
      <w:proofErr w:type="spellStart"/>
      <w:r w:rsidRPr="003823C7">
        <w:rPr>
          <w:rFonts w:ascii="PT Astra Serif" w:eastAsia="Times New Roman" w:hAnsi="PT Astra Serif"/>
          <w:bCs/>
          <w:sz w:val="24"/>
          <w:szCs w:val="24"/>
          <w:lang w:eastAsia="ru-RU"/>
        </w:rPr>
        <w:t>г.Дурбан</w:t>
      </w:r>
      <w:proofErr w:type="spellEnd"/>
      <w:r w:rsidRPr="003823C7">
        <w:rPr>
          <w:rFonts w:ascii="PT Astra Serif" w:eastAsia="Times New Roman" w:hAnsi="PT Astra Serif"/>
          <w:bCs/>
          <w:sz w:val="24"/>
          <w:szCs w:val="24"/>
          <w:lang w:eastAsia="ru-RU"/>
        </w:rPr>
        <w:t>, ЮАР);</w:t>
      </w:r>
    </w:p>
    <w:p w14:paraId="47115665"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Российско-Балканский молодежный форум (г. Рязань);</w:t>
      </w:r>
    </w:p>
    <w:p w14:paraId="7F2C49F6"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VIII Молодежный саммит стран БРИКС.</w:t>
      </w:r>
    </w:p>
    <w:p w14:paraId="611E6A6F"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
          <w:sz w:val="24"/>
          <w:szCs w:val="24"/>
          <w:lang w:eastAsia="ru-RU"/>
        </w:rPr>
      </w:pPr>
    </w:p>
    <w:p w14:paraId="66E61F21" w14:textId="77777777" w:rsidR="001E5942" w:rsidRPr="003823C7" w:rsidRDefault="001E5942" w:rsidP="003823C7">
      <w:pPr>
        <w:pBdr>
          <w:top w:val="nil"/>
          <w:left w:val="nil"/>
          <w:bottom w:val="nil"/>
          <w:right w:val="nil"/>
          <w:between w:val="nil"/>
        </w:pBdr>
        <w:spacing w:line="240" w:lineRule="auto"/>
        <w:ind w:firstLine="709"/>
        <w:jc w:val="both"/>
        <w:rPr>
          <w:rFonts w:ascii="PT Astra Serif" w:eastAsia="Times New Roman" w:hAnsi="PT Astra Serif"/>
          <w:bCs/>
          <w:sz w:val="24"/>
          <w:szCs w:val="24"/>
          <w:u w:val="single"/>
          <w:lang w:eastAsia="ru-RU"/>
        </w:rPr>
      </w:pPr>
      <w:r w:rsidRPr="003823C7">
        <w:rPr>
          <w:rFonts w:ascii="PT Astra Serif" w:eastAsia="Times New Roman" w:hAnsi="PT Astra Serif"/>
          <w:bCs/>
          <w:sz w:val="24"/>
          <w:szCs w:val="24"/>
          <w:u w:val="single"/>
          <w:lang w:eastAsia="ru-RU"/>
        </w:rPr>
        <w:t>Эксперты</w:t>
      </w:r>
    </w:p>
    <w:p w14:paraId="25452A07"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Мета-форум «Креативные города» (г. Нижний Новгород);</w:t>
      </w:r>
    </w:p>
    <w:p w14:paraId="696A1DBD" w14:textId="77777777" w:rsidR="001E5942" w:rsidRPr="003823C7" w:rsidRDefault="001E5942" w:rsidP="003823C7">
      <w:pPr>
        <w:tabs>
          <w:tab w:val="left" w:pos="0"/>
        </w:tabs>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Форум деловых женщин (г. Ульяновск)</w:t>
      </w:r>
    </w:p>
    <w:p w14:paraId="2703DBA4"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Защита проектов по открытию Школ креативных индустрий  </w:t>
      </w:r>
      <w:r w:rsidRPr="003823C7">
        <w:rPr>
          <w:rFonts w:ascii="PT Astra Serif" w:eastAsia="Times New Roman" w:hAnsi="PT Astra Serif"/>
          <w:bCs/>
          <w:sz w:val="24"/>
          <w:szCs w:val="24"/>
          <w:lang w:eastAsia="ru-RU"/>
        </w:rPr>
        <w:br/>
        <w:t>(г. Кемерово);</w:t>
      </w:r>
    </w:p>
    <w:p w14:paraId="5A0DDF58" w14:textId="77777777" w:rsidR="001E5942" w:rsidRPr="003823C7" w:rsidRDefault="001E5942" w:rsidP="003823C7">
      <w:pPr>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Семинар «Сельские территории и современные культурные практики» </w:t>
      </w:r>
      <w:r w:rsidRPr="003823C7">
        <w:rPr>
          <w:rFonts w:ascii="PT Astra Serif" w:eastAsia="Times New Roman" w:hAnsi="PT Astra Serif"/>
          <w:bCs/>
          <w:sz w:val="24"/>
          <w:szCs w:val="24"/>
          <w:lang w:eastAsia="ru-RU"/>
        </w:rPr>
        <w:br/>
        <w:t>(г. Нижний Новгород);</w:t>
      </w:r>
    </w:p>
    <w:p w14:paraId="613E18B8" w14:textId="77777777" w:rsidR="001E5942" w:rsidRPr="003823C7" w:rsidRDefault="001E5942" w:rsidP="003823C7">
      <w:pPr>
        <w:tabs>
          <w:tab w:val="left" w:pos="0"/>
        </w:tabs>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Форум Общественной палаты РФ «Сообщество» (г. Новосибирск);</w:t>
      </w:r>
    </w:p>
    <w:p w14:paraId="26473E4F" w14:textId="77777777" w:rsidR="001E5942" w:rsidRPr="003823C7" w:rsidRDefault="001E5942" w:rsidP="003823C7">
      <w:pPr>
        <w:tabs>
          <w:tab w:val="left" w:pos="0"/>
        </w:tabs>
        <w:spacing w:line="240" w:lineRule="auto"/>
        <w:ind w:firstLine="709"/>
        <w:jc w:val="both"/>
        <w:rPr>
          <w:rFonts w:ascii="PT Astra Serif" w:eastAsia="Times New Roman" w:hAnsi="PT Astra Serif"/>
          <w:bCs/>
          <w:sz w:val="24"/>
          <w:szCs w:val="24"/>
          <w:highlight w:val="white"/>
          <w:lang w:eastAsia="ru-RU"/>
        </w:rPr>
      </w:pPr>
      <w:proofErr w:type="spellStart"/>
      <w:r w:rsidRPr="003823C7">
        <w:rPr>
          <w:rFonts w:ascii="PT Astra Serif" w:eastAsia="Times New Roman" w:hAnsi="PT Astra Serif"/>
          <w:bCs/>
          <w:sz w:val="24"/>
          <w:szCs w:val="24"/>
          <w:highlight w:val="white"/>
          <w:lang w:eastAsia="ru-RU"/>
        </w:rPr>
        <w:t>НеФорум</w:t>
      </w:r>
      <w:proofErr w:type="spellEnd"/>
      <w:r w:rsidRPr="003823C7">
        <w:rPr>
          <w:rFonts w:ascii="PT Astra Serif" w:eastAsia="Times New Roman" w:hAnsi="PT Astra Serif"/>
          <w:bCs/>
          <w:sz w:val="24"/>
          <w:szCs w:val="24"/>
          <w:highlight w:val="white"/>
          <w:lang w:eastAsia="ru-RU"/>
        </w:rPr>
        <w:t xml:space="preserve"> «Равные» (г. Сысерть, Свердловская область);</w:t>
      </w:r>
    </w:p>
    <w:p w14:paraId="162E3305" w14:textId="77777777" w:rsidR="001E5942" w:rsidRPr="003823C7" w:rsidRDefault="001E5942" w:rsidP="003823C7">
      <w:pPr>
        <w:tabs>
          <w:tab w:val="left" w:pos="0"/>
        </w:tabs>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Российская креативная неделя (г. Москва);</w:t>
      </w:r>
    </w:p>
    <w:p w14:paraId="056803E3" w14:textId="77777777"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Форум креативных территорий (г. Нижний Новгород);</w:t>
      </w:r>
    </w:p>
    <w:p w14:paraId="0269D05E" w14:textId="14BB9E60" w:rsidR="001E5942" w:rsidRPr="003823C7" w:rsidRDefault="001E5942" w:rsidP="003823C7">
      <w:pPr>
        <w:shd w:val="clear" w:color="auto" w:fill="FFFFFF"/>
        <w:tabs>
          <w:tab w:val="left" w:pos="0"/>
        </w:tabs>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Национальная премия в области событийного туризма </w:t>
      </w:r>
      <w:r w:rsidRPr="003823C7">
        <w:rPr>
          <w:rFonts w:ascii="PT Astra Serif" w:eastAsia="Times New Roman" w:hAnsi="PT Astra Serif"/>
          <w:bCs/>
          <w:sz w:val="24"/>
          <w:szCs w:val="24"/>
          <w:highlight w:val="white"/>
          <w:lang w:eastAsia="ru-RU"/>
        </w:rPr>
        <w:t>«</w:t>
      </w:r>
      <w:r w:rsidRPr="003823C7">
        <w:rPr>
          <w:rFonts w:ascii="PT Astra Serif" w:eastAsia="Times New Roman" w:hAnsi="PT Astra Serif"/>
          <w:bCs/>
          <w:sz w:val="24"/>
          <w:szCs w:val="24"/>
          <w:lang w:eastAsia="ru-RU"/>
        </w:rPr>
        <w:t xml:space="preserve">Russian </w:t>
      </w:r>
      <w:proofErr w:type="spellStart"/>
      <w:r w:rsidRPr="003823C7">
        <w:rPr>
          <w:rFonts w:ascii="PT Astra Serif" w:eastAsia="Times New Roman" w:hAnsi="PT Astra Serif"/>
          <w:bCs/>
          <w:sz w:val="24"/>
          <w:szCs w:val="24"/>
          <w:lang w:eastAsia="ru-RU"/>
        </w:rPr>
        <w:t>event</w:t>
      </w:r>
      <w:proofErr w:type="spellEnd"/>
      <w:r w:rsidRPr="003823C7">
        <w:rPr>
          <w:rFonts w:ascii="PT Astra Serif" w:eastAsia="Times New Roman" w:hAnsi="PT Astra Serif"/>
          <w:bCs/>
          <w:sz w:val="24"/>
          <w:szCs w:val="24"/>
          <w:lang w:eastAsia="ru-RU"/>
        </w:rPr>
        <w:t xml:space="preserve"> awards-2022</w:t>
      </w:r>
      <w:r w:rsidRPr="003823C7">
        <w:rPr>
          <w:rFonts w:ascii="PT Astra Serif" w:eastAsia="Times New Roman" w:hAnsi="PT Astra Serif"/>
          <w:bCs/>
          <w:sz w:val="24"/>
          <w:szCs w:val="24"/>
          <w:highlight w:val="white"/>
          <w:lang w:eastAsia="ru-RU"/>
        </w:rPr>
        <w:t>»</w:t>
      </w:r>
      <w:r w:rsidRPr="003823C7">
        <w:rPr>
          <w:rFonts w:ascii="PT Astra Serif" w:eastAsia="Times New Roman" w:hAnsi="PT Astra Serif"/>
          <w:bCs/>
          <w:sz w:val="24"/>
          <w:szCs w:val="24"/>
          <w:lang w:eastAsia="ru-RU"/>
        </w:rPr>
        <w:t xml:space="preserve"> </w:t>
      </w:r>
      <w:r w:rsidRPr="003823C7">
        <w:rPr>
          <w:rFonts w:ascii="PT Astra Serif" w:eastAsia="Times New Roman" w:hAnsi="PT Astra Serif"/>
          <w:bCs/>
          <w:sz w:val="24"/>
          <w:szCs w:val="24"/>
          <w:lang w:eastAsia="ru-RU"/>
        </w:rPr>
        <w:br/>
        <w:t>(г. Нижний Новгород)</w:t>
      </w:r>
      <w:r w:rsidRPr="003823C7">
        <w:rPr>
          <w:rFonts w:ascii="PT Astra Serif" w:eastAsia="Times New Roman" w:hAnsi="PT Astra Serif"/>
          <w:bCs/>
          <w:sz w:val="24"/>
          <w:szCs w:val="24"/>
          <w:highlight w:val="white"/>
          <w:lang w:eastAsia="ru-RU"/>
        </w:rPr>
        <w:t>»</w:t>
      </w:r>
      <w:r w:rsidRPr="003823C7">
        <w:rPr>
          <w:rFonts w:ascii="PT Astra Serif" w:eastAsia="Times New Roman" w:hAnsi="PT Astra Serif"/>
          <w:bCs/>
          <w:sz w:val="24"/>
          <w:szCs w:val="24"/>
          <w:lang w:eastAsia="ru-RU"/>
        </w:rPr>
        <w:t>;</w:t>
      </w:r>
    </w:p>
    <w:p w14:paraId="306B62C4" w14:textId="77777777" w:rsidR="001E5942" w:rsidRPr="003823C7" w:rsidRDefault="001E5942" w:rsidP="003823C7">
      <w:pPr>
        <w:tabs>
          <w:tab w:val="left" w:pos="0"/>
        </w:tabs>
        <w:spacing w:line="240" w:lineRule="auto"/>
        <w:ind w:firstLine="709"/>
        <w:jc w:val="both"/>
        <w:rPr>
          <w:rFonts w:ascii="PT Astra Serif" w:eastAsia="Times New Roman" w:hAnsi="PT Astra Serif"/>
          <w:bCs/>
          <w:sz w:val="24"/>
          <w:szCs w:val="24"/>
          <w:highlight w:val="white"/>
          <w:lang w:eastAsia="ru-RU"/>
        </w:rPr>
      </w:pPr>
      <w:r w:rsidRPr="003823C7">
        <w:rPr>
          <w:rFonts w:ascii="PT Astra Serif" w:eastAsia="Times New Roman" w:hAnsi="PT Astra Serif"/>
          <w:bCs/>
          <w:sz w:val="24"/>
          <w:szCs w:val="24"/>
          <w:highlight w:val="white"/>
          <w:lang w:eastAsia="ru-RU"/>
        </w:rPr>
        <w:t>Международный форум стран СНГ и Балтии «Народная культура в XXI веке. Традиции и инновации» (г. Санкт-Петербург);</w:t>
      </w:r>
    </w:p>
    <w:p w14:paraId="22B8D106" w14:textId="55444CB6" w:rsidR="001E5942" w:rsidRPr="003823C7" w:rsidRDefault="001E5942"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Международный гуманитарный Форум «Гражданские инициативы регионов </w:t>
      </w:r>
      <w:r w:rsidRPr="003823C7">
        <w:rPr>
          <w:rFonts w:ascii="PT Astra Serif" w:eastAsia="Times New Roman" w:hAnsi="PT Astra Serif"/>
          <w:bCs/>
          <w:sz w:val="24"/>
          <w:szCs w:val="24"/>
          <w:lang w:eastAsia="ru-RU"/>
        </w:rPr>
        <w:br/>
        <w:t>60-й параллели» (г. Когалым);</w:t>
      </w:r>
    </w:p>
    <w:p w14:paraId="2737992A" w14:textId="77777777" w:rsidR="001E5942" w:rsidRPr="003823C7" w:rsidRDefault="001E5942" w:rsidP="003823C7">
      <w:pPr>
        <w:spacing w:line="240" w:lineRule="auto"/>
        <w:ind w:firstLine="709"/>
        <w:jc w:val="both"/>
        <w:rPr>
          <w:rFonts w:ascii="PT Astra Serif" w:hAnsi="PT Astra Serif"/>
          <w:sz w:val="24"/>
          <w:szCs w:val="24"/>
          <w:highlight w:val="white"/>
          <w:lang w:eastAsia="ru-RU"/>
        </w:rPr>
      </w:pPr>
      <w:r w:rsidRPr="003823C7">
        <w:rPr>
          <w:rFonts w:ascii="PT Astra Serif" w:hAnsi="PT Astra Serif"/>
          <w:sz w:val="24"/>
          <w:szCs w:val="24"/>
          <w:highlight w:val="white"/>
          <w:lang w:eastAsia="ru-RU"/>
        </w:rPr>
        <w:t xml:space="preserve">Российская </w:t>
      </w:r>
      <w:proofErr w:type="spellStart"/>
      <w:r w:rsidRPr="003823C7">
        <w:rPr>
          <w:rFonts w:ascii="PT Astra Serif" w:hAnsi="PT Astra Serif"/>
          <w:sz w:val="24"/>
          <w:szCs w:val="24"/>
          <w:highlight w:val="white"/>
          <w:lang w:eastAsia="ru-RU"/>
        </w:rPr>
        <w:t>реативная</w:t>
      </w:r>
      <w:proofErr w:type="spellEnd"/>
      <w:r w:rsidRPr="003823C7">
        <w:rPr>
          <w:rFonts w:ascii="PT Astra Serif" w:hAnsi="PT Astra Serif"/>
          <w:sz w:val="24"/>
          <w:szCs w:val="24"/>
          <w:highlight w:val="white"/>
          <w:lang w:eastAsia="ru-RU"/>
        </w:rPr>
        <w:t xml:space="preserve"> неделя – Сибирь (г. Красноярск);</w:t>
      </w:r>
    </w:p>
    <w:p w14:paraId="1AFBACC3" w14:textId="77777777" w:rsidR="001E5942" w:rsidRPr="003823C7" w:rsidRDefault="001E5942" w:rsidP="003823C7">
      <w:pPr>
        <w:spacing w:line="240" w:lineRule="auto"/>
        <w:ind w:firstLine="709"/>
        <w:jc w:val="both"/>
        <w:rPr>
          <w:rFonts w:ascii="PT Astra Serif" w:hAnsi="PT Astra Serif"/>
          <w:color w:val="000000"/>
          <w:sz w:val="24"/>
          <w:szCs w:val="24"/>
          <w:highlight w:val="white"/>
          <w:lang w:eastAsia="ru-RU"/>
        </w:rPr>
      </w:pPr>
      <w:r w:rsidRPr="003823C7">
        <w:rPr>
          <w:rFonts w:ascii="PT Astra Serif" w:hAnsi="PT Astra Serif"/>
          <w:color w:val="000000"/>
          <w:sz w:val="24"/>
          <w:szCs w:val="24"/>
          <w:highlight w:val="white"/>
          <w:lang w:eastAsia="ru-RU"/>
        </w:rPr>
        <w:t xml:space="preserve">XIV бизнес-форум </w:t>
      </w:r>
      <w:r w:rsidRPr="003823C7">
        <w:rPr>
          <w:rFonts w:ascii="PT Astra Serif" w:hAnsi="PT Astra Serif"/>
          <w:color w:val="000000"/>
          <w:sz w:val="24"/>
          <w:szCs w:val="24"/>
          <w:lang w:eastAsia="ru-RU"/>
        </w:rPr>
        <w:t>«</w:t>
      </w:r>
      <w:r w:rsidRPr="003823C7">
        <w:rPr>
          <w:rFonts w:ascii="PT Astra Serif" w:hAnsi="PT Astra Serif"/>
          <w:color w:val="000000"/>
          <w:sz w:val="24"/>
          <w:szCs w:val="24"/>
          <w:highlight w:val="white"/>
          <w:lang w:eastAsia="ru-RU"/>
        </w:rPr>
        <w:t>Деловой климат в России-2022</w:t>
      </w:r>
      <w:r w:rsidRPr="003823C7">
        <w:rPr>
          <w:rFonts w:ascii="PT Astra Serif" w:hAnsi="PT Astra Serif"/>
          <w:color w:val="000000"/>
          <w:sz w:val="24"/>
          <w:szCs w:val="24"/>
          <w:lang w:eastAsia="ru-RU"/>
        </w:rPr>
        <w:t>»</w:t>
      </w:r>
      <w:r w:rsidRPr="003823C7">
        <w:rPr>
          <w:rFonts w:ascii="PT Astra Serif" w:hAnsi="PT Astra Serif"/>
          <w:color w:val="000000"/>
          <w:sz w:val="24"/>
          <w:szCs w:val="24"/>
          <w:highlight w:val="white"/>
          <w:lang w:eastAsia="ru-RU"/>
        </w:rPr>
        <w:t xml:space="preserve"> (г. Ульяновск);</w:t>
      </w:r>
    </w:p>
    <w:p w14:paraId="441F79C6" w14:textId="77777777" w:rsidR="001E5942" w:rsidRPr="003823C7" w:rsidRDefault="001E5942" w:rsidP="003823C7">
      <w:pPr>
        <w:spacing w:line="240" w:lineRule="auto"/>
        <w:ind w:firstLine="709"/>
        <w:jc w:val="both"/>
        <w:rPr>
          <w:rFonts w:ascii="PT Astra Serif" w:hAnsi="PT Astra Serif"/>
          <w:sz w:val="24"/>
          <w:szCs w:val="24"/>
          <w:lang w:eastAsia="ru-RU"/>
        </w:rPr>
      </w:pPr>
      <w:r w:rsidRPr="003823C7">
        <w:rPr>
          <w:rFonts w:ascii="PT Astra Serif" w:hAnsi="PT Astra Serif"/>
          <w:sz w:val="24"/>
          <w:szCs w:val="24"/>
          <w:lang w:eastAsia="ru-RU"/>
        </w:rPr>
        <w:t>XV Форум творческой и научной интеллигенции стран СНГ (г. Ташкент, Узбекистан).</w:t>
      </w:r>
    </w:p>
    <w:p w14:paraId="57AFA2AF" w14:textId="77777777" w:rsidR="00FA565B" w:rsidRPr="003823C7" w:rsidRDefault="004A13EA" w:rsidP="003823C7">
      <w:pPr>
        <w:spacing w:line="240" w:lineRule="auto"/>
        <w:rPr>
          <w:rFonts w:ascii="PT Astra Serif" w:hAnsi="PT Astra Serif"/>
        </w:rPr>
      </w:pPr>
      <w:r w:rsidRPr="003823C7">
        <w:rPr>
          <w:rFonts w:ascii="PT Astra Serif" w:hAnsi="PT Astra Serif"/>
        </w:rPr>
        <w:br w:type="page"/>
      </w:r>
    </w:p>
    <w:p w14:paraId="0800E912" w14:textId="77777777" w:rsidR="004A13EA" w:rsidRPr="003823C7" w:rsidRDefault="006D1936" w:rsidP="003823C7">
      <w:pPr>
        <w:pStyle w:val="3"/>
        <w:spacing w:before="0" w:after="0" w:line="240" w:lineRule="auto"/>
        <w:rPr>
          <w:rFonts w:ascii="PT Astra Serif" w:hAnsi="PT Astra Serif"/>
          <w:sz w:val="28"/>
          <w:szCs w:val="28"/>
        </w:rPr>
      </w:pPr>
      <w:bookmarkStart w:id="170" w:name="_Toc127531035"/>
      <w:r w:rsidRPr="003823C7">
        <w:rPr>
          <w:rFonts w:ascii="PT Astra Serif" w:hAnsi="PT Astra Serif"/>
          <w:sz w:val="28"/>
          <w:szCs w:val="28"/>
        </w:rPr>
        <w:lastRenderedPageBreak/>
        <w:t>7. ИНФОРМАЦИОННАЯ ДЕЯТЕЛЬНОСТЬ</w:t>
      </w:r>
      <w:bookmarkEnd w:id="170"/>
      <w:r w:rsidRPr="003823C7">
        <w:rPr>
          <w:rFonts w:ascii="PT Astra Serif" w:hAnsi="PT Astra Serif"/>
          <w:sz w:val="28"/>
          <w:szCs w:val="28"/>
        </w:rPr>
        <w:tab/>
      </w:r>
    </w:p>
    <w:p w14:paraId="0BF91465" w14:textId="7DFCC40D" w:rsidR="00E62E40" w:rsidRPr="003823C7" w:rsidRDefault="00E62E4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Информирование общественности о деятельности Министерства искусства </w:t>
      </w:r>
      <w:r w:rsidR="00E14CC9" w:rsidRPr="003823C7">
        <w:rPr>
          <w:rFonts w:ascii="PT Astra Serif" w:hAnsi="PT Astra Serif"/>
          <w:sz w:val="24"/>
          <w:szCs w:val="24"/>
        </w:rPr>
        <w:br/>
      </w:r>
      <w:r w:rsidRPr="003823C7">
        <w:rPr>
          <w:rFonts w:ascii="PT Astra Serif" w:hAnsi="PT Astra Serif"/>
          <w:sz w:val="24"/>
          <w:szCs w:val="24"/>
        </w:rPr>
        <w:t xml:space="preserve">и культурной политики Ульяновской области осуществляется в тесном взаимодействии </w:t>
      </w:r>
      <w:r w:rsidR="00E14CC9" w:rsidRPr="003823C7">
        <w:rPr>
          <w:rFonts w:ascii="PT Astra Serif" w:hAnsi="PT Astra Serif"/>
          <w:sz w:val="24"/>
          <w:szCs w:val="24"/>
        </w:rPr>
        <w:br/>
      </w:r>
      <w:r w:rsidRPr="003823C7">
        <w:rPr>
          <w:rFonts w:ascii="PT Astra Serif" w:hAnsi="PT Astra Serif"/>
          <w:sz w:val="24"/>
          <w:szCs w:val="24"/>
        </w:rPr>
        <w:t xml:space="preserve">с Управлением информационной политики Администрации Губернатора Ульяновской области, а также пресс-службами подведомственных областных учреждений культуры </w:t>
      </w:r>
      <w:r w:rsidR="00E14CC9" w:rsidRPr="003823C7">
        <w:rPr>
          <w:rFonts w:ascii="PT Astra Serif" w:hAnsi="PT Astra Serif"/>
          <w:sz w:val="24"/>
          <w:szCs w:val="24"/>
        </w:rPr>
        <w:br/>
      </w:r>
      <w:r w:rsidRPr="003823C7">
        <w:rPr>
          <w:rFonts w:ascii="PT Astra Serif" w:hAnsi="PT Astra Serif"/>
          <w:sz w:val="24"/>
          <w:szCs w:val="24"/>
        </w:rPr>
        <w:t xml:space="preserve">и учреждений культуры муниципальных образований региона. </w:t>
      </w:r>
    </w:p>
    <w:p w14:paraId="6D902328" w14:textId="64FA21FA" w:rsidR="00E62E40" w:rsidRPr="003823C7" w:rsidRDefault="00E62E4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С целью всестороннего информационного освещения культурных событий региона, деятельности самого ведомства, а также оказания содействия государственным </w:t>
      </w:r>
      <w:r w:rsidR="00E14CC9" w:rsidRPr="003823C7">
        <w:rPr>
          <w:rFonts w:ascii="PT Astra Serif" w:hAnsi="PT Astra Serif"/>
          <w:sz w:val="24"/>
          <w:szCs w:val="24"/>
        </w:rPr>
        <w:br/>
      </w:r>
      <w:r w:rsidRPr="003823C7">
        <w:rPr>
          <w:rFonts w:ascii="PT Astra Serif" w:hAnsi="PT Astra Serif"/>
          <w:sz w:val="24"/>
          <w:szCs w:val="24"/>
        </w:rPr>
        <w:t>и некоммерческим учреждениям культуры в позиционировании значимых мероприятий, организованных на территории региона, пресс-служба руководствовалась следующими информационно-политическими трендами федерального и регионального уровней:</w:t>
      </w:r>
    </w:p>
    <w:p w14:paraId="4DA1A5C6" w14:textId="04888812"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национальный проект «Культура»;</w:t>
      </w:r>
    </w:p>
    <w:p w14:paraId="4D617AAA" w14:textId="6E13B15F"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реализация федерального проекта «Пушкинская карта»;</w:t>
      </w:r>
    </w:p>
    <w:p w14:paraId="2FABAE84" w14:textId="2B476C55"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Год культурного наследия народов России;</w:t>
      </w:r>
    </w:p>
    <w:p w14:paraId="6852C0DD" w14:textId="0C36BEEE"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150-летие со дня рождения композиция А.Н. Скрябина;</w:t>
      </w:r>
    </w:p>
    <w:p w14:paraId="49BDBFFE" w14:textId="7EF15AD6"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350-летие со дня рождения Петра Великого;</w:t>
      </w:r>
    </w:p>
    <w:p w14:paraId="0F7B47B9" w14:textId="1A9C858D"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реконструкция здания Театра юного зрителя;</w:t>
      </w:r>
    </w:p>
    <w:p w14:paraId="392E9518" w14:textId="77777777"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XXII Федеральный Сабантуй;</w:t>
      </w:r>
    </w:p>
    <w:p w14:paraId="1B67B985" w14:textId="2B857036"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Первый Всероссийский театральный фестиваль памяти народного артиста России Юрия Копылова;</w:t>
      </w:r>
    </w:p>
    <w:p w14:paraId="7544D690" w14:textId="548D72C7"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IV региональный архивный фестиваль «Архивный хронограф»;</w:t>
      </w:r>
    </w:p>
    <w:p w14:paraId="6CE85BCE" w14:textId="2DD16256"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60-й Международный музыкальный фестиваль «Мир, Эпоха, Имена...»</w:t>
      </w:r>
    </w:p>
    <w:p w14:paraId="2916D3AA" w14:textId="6DF9032F"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II Межрегиональный фестиваль национальных профессиональных творческих коллективов России «Широкая Волга»;</w:t>
      </w:r>
    </w:p>
    <w:p w14:paraId="6BC2F4E6" w14:textId="7B6ECFD9"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проведение ХIII Международного кинофестиваля «От всей души» </w:t>
      </w:r>
      <w:r w:rsidR="00E14CC9" w:rsidRPr="003823C7">
        <w:rPr>
          <w:rFonts w:ascii="PT Astra Serif" w:hAnsi="PT Astra Serif"/>
          <w:sz w:val="24"/>
          <w:szCs w:val="24"/>
        </w:rPr>
        <w:br/>
      </w:r>
      <w:r w:rsidRPr="003823C7">
        <w:rPr>
          <w:rFonts w:ascii="PT Astra Serif" w:hAnsi="PT Astra Serif"/>
          <w:sz w:val="24"/>
          <w:szCs w:val="24"/>
        </w:rPr>
        <w:t xml:space="preserve">им. Валентины Леонтьевой; </w:t>
      </w:r>
    </w:p>
    <w:p w14:paraId="313A1B15" w14:textId="3EAB9EB4"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открытие первого в России </w:t>
      </w:r>
      <w:proofErr w:type="spellStart"/>
      <w:r w:rsidRPr="003823C7">
        <w:rPr>
          <w:rFonts w:ascii="PT Astra Serif" w:hAnsi="PT Astra Serif"/>
          <w:sz w:val="24"/>
          <w:szCs w:val="24"/>
        </w:rPr>
        <w:t>Добро.Центра</w:t>
      </w:r>
      <w:proofErr w:type="spellEnd"/>
      <w:r w:rsidRPr="003823C7">
        <w:rPr>
          <w:rFonts w:ascii="PT Astra Serif" w:hAnsi="PT Astra Serif"/>
          <w:sz w:val="24"/>
          <w:szCs w:val="24"/>
        </w:rPr>
        <w:t xml:space="preserve"> в сфере культуры в Ульяновской области;</w:t>
      </w:r>
    </w:p>
    <w:p w14:paraId="1D2DD477" w14:textId="21E23A28"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открытие первой Школы креативных индустрий в Ульяновской области;</w:t>
      </w:r>
    </w:p>
    <w:p w14:paraId="023C98EC" w14:textId="0FFB8DA0"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реализация проекта «Музейные волонтеры - наследию Симбирска 2.0»; </w:t>
      </w:r>
    </w:p>
    <w:p w14:paraId="69C35858" w14:textId="60B9885D"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II Фестиваль национальных кинематографий народов Ульяновской области; </w:t>
      </w:r>
    </w:p>
    <w:p w14:paraId="0621142C" w14:textId="547B4E3F"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XII Международная ассамблея художников «Пластовская осень»;</w:t>
      </w:r>
    </w:p>
    <w:p w14:paraId="3E0F8B31" w14:textId="545B466F"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Декада Отечественной истории в Ульяновской области;</w:t>
      </w:r>
    </w:p>
    <w:p w14:paraId="755B9AE8" w14:textId="3004625A"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I Всероссийский фестиваль-конкурс «Аккордеонисты и баянисты Поволжья»;</w:t>
      </w:r>
    </w:p>
    <w:p w14:paraId="5652BAC1" w14:textId="094C99E7"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Всероссийская выставка-ярмарка и XIX региональная выставка-конкурс «Симбирская книга-2021»;</w:t>
      </w:r>
    </w:p>
    <w:p w14:paraId="3ED35D59" w14:textId="6AF66C61"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III Всероссийский фестиваль-конкурс свадебных обрядов «Свадьба </w:t>
      </w:r>
      <w:r w:rsidR="00E14CC9" w:rsidRPr="003823C7">
        <w:rPr>
          <w:rFonts w:ascii="PT Astra Serif" w:hAnsi="PT Astra Serif"/>
          <w:sz w:val="24"/>
          <w:szCs w:val="24"/>
        </w:rPr>
        <w:br/>
      </w:r>
      <w:r w:rsidRPr="003823C7">
        <w:rPr>
          <w:rFonts w:ascii="PT Astra Serif" w:hAnsi="PT Astra Serif"/>
          <w:sz w:val="24"/>
          <w:szCs w:val="24"/>
        </w:rPr>
        <w:t xml:space="preserve">в Обломовке»; </w:t>
      </w:r>
    </w:p>
    <w:p w14:paraId="4DB0F400" w14:textId="4F31C429"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II международная резиденция современного искусства «Мельница 2.0»</w:t>
      </w:r>
    </w:p>
    <w:p w14:paraId="188D8795" w14:textId="4A7C1B01"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VIII Всероссийский конкурс исполнителей русской песни «Поющая Россия»;</w:t>
      </w:r>
    </w:p>
    <w:p w14:paraId="089721F8" w14:textId="14A4A673"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проведение «SMART-Школы мягких навыков и компетенций для волонтёров культуры»;</w:t>
      </w:r>
    </w:p>
    <w:p w14:paraId="28FEDB78" w14:textId="07979202"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появление «Виртуального концертного зала» на базе </w:t>
      </w:r>
      <w:proofErr w:type="spellStart"/>
      <w:r w:rsidRPr="003823C7">
        <w:rPr>
          <w:rFonts w:ascii="PT Astra Serif" w:hAnsi="PT Astra Serif"/>
          <w:sz w:val="24"/>
          <w:szCs w:val="24"/>
        </w:rPr>
        <w:t>Новоульяновской</w:t>
      </w:r>
      <w:proofErr w:type="spellEnd"/>
      <w:r w:rsidRPr="003823C7">
        <w:rPr>
          <w:rFonts w:ascii="PT Astra Serif" w:hAnsi="PT Astra Serif"/>
          <w:sz w:val="24"/>
          <w:szCs w:val="24"/>
        </w:rPr>
        <w:t xml:space="preserve"> детской школы искусств имени Ю.Ф. Горячева;</w:t>
      </w:r>
    </w:p>
    <w:p w14:paraId="54366328" w14:textId="28B2F1E4"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участие делегации Ульяновской области во Всероссийском детском культурном форуме;</w:t>
      </w:r>
    </w:p>
    <w:p w14:paraId="4586EA32" w14:textId="5225C27C"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реализация кинопроекта «Про Россию с любовью»; </w:t>
      </w:r>
    </w:p>
    <w:p w14:paraId="63D352E2" w14:textId="417BF3B8"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Межрегиональный патриотический марафон «Рубежи Победы» в Ульяновской области;</w:t>
      </w:r>
    </w:p>
    <w:p w14:paraId="3D1F9652" w14:textId="398FCF73"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Декада народной музыки «Звучат народные инструменты России»;  </w:t>
      </w:r>
    </w:p>
    <w:p w14:paraId="7FD6A90B" w14:textId="3C795539"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lastRenderedPageBreak/>
        <w:t>проект «Летние музыкальные сезоны в Усадьбе»;</w:t>
      </w:r>
    </w:p>
    <w:p w14:paraId="6920025B" w14:textId="19B552AC"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реализация театрально-образовательного проекта «СОЛНЦЕ МУХА КРОКОДИЛ»;</w:t>
      </w:r>
    </w:p>
    <w:p w14:paraId="0C07448A" w14:textId="68D5485D"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реализация проекта «Детям о Петре Великом»;</w:t>
      </w:r>
    </w:p>
    <w:p w14:paraId="0DDD0FB1" w14:textId="70A01BC1"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музыкальный фестиваль «Моцарт и его круг»;</w:t>
      </w:r>
    </w:p>
    <w:p w14:paraId="74AFBD8F" w14:textId="74E3D381"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75-летие Ульяновского колледжа культуры и искусства;</w:t>
      </w:r>
    </w:p>
    <w:p w14:paraId="15080300" w14:textId="0AA8A90C"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«Большие гастроли» Российского государственного академического театра драмы имени Федора Волкова, Донецкого республиканского академического театра кукол и Донецкого государственного академического театра оперы и балета имени </w:t>
      </w:r>
      <w:r w:rsidR="00E14CC9" w:rsidRPr="003823C7">
        <w:rPr>
          <w:rFonts w:ascii="PT Astra Serif" w:hAnsi="PT Astra Serif"/>
          <w:sz w:val="24"/>
          <w:szCs w:val="24"/>
        </w:rPr>
        <w:br/>
      </w:r>
      <w:r w:rsidRPr="003823C7">
        <w:rPr>
          <w:rFonts w:ascii="PT Astra Serif" w:hAnsi="PT Astra Serif"/>
          <w:sz w:val="24"/>
          <w:szCs w:val="24"/>
        </w:rPr>
        <w:t>А.Б. Соловьяненко;</w:t>
      </w:r>
      <w:r w:rsidRPr="003823C7">
        <w:rPr>
          <w:rFonts w:ascii="PT Astra Serif" w:hAnsi="PT Astra Serif"/>
          <w:sz w:val="24"/>
          <w:szCs w:val="24"/>
        </w:rPr>
        <w:tab/>
      </w:r>
    </w:p>
    <w:p w14:paraId="6F67C7C7" w14:textId="1DC50A9B" w:rsidR="00E62E40" w:rsidRPr="003823C7" w:rsidRDefault="00E62E40" w:rsidP="003823C7">
      <w:pPr>
        <w:pStyle w:val="a3"/>
        <w:numPr>
          <w:ilvl w:val="0"/>
          <w:numId w:val="13"/>
        </w:numPr>
        <w:spacing w:line="240" w:lineRule="auto"/>
        <w:ind w:left="0" w:firstLine="709"/>
        <w:jc w:val="both"/>
        <w:rPr>
          <w:rFonts w:ascii="PT Astra Serif" w:hAnsi="PT Astra Serif"/>
          <w:sz w:val="24"/>
          <w:szCs w:val="24"/>
        </w:rPr>
      </w:pPr>
      <w:r w:rsidRPr="003823C7">
        <w:rPr>
          <w:rFonts w:ascii="PT Astra Serif" w:hAnsi="PT Astra Serif"/>
          <w:sz w:val="24"/>
          <w:szCs w:val="24"/>
        </w:rPr>
        <w:t>развитие движения «Волонтеры культуры» (театральный волонтер, архивный волонтер, музейный волонтер).</w:t>
      </w:r>
    </w:p>
    <w:p w14:paraId="7B6800A5" w14:textId="2271578D" w:rsidR="00E62E40" w:rsidRPr="003823C7" w:rsidRDefault="00E62E4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ab/>
        <w:t xml:space="preserve">Пресс-службой Министерства искусства и культурной политики Ульяновской области реализуется схема информирования населения: </w:t>
      </w:r>
    </w:p>
    <w:p w14:paraId="5FEDB4BF" w14:textId="7A0C63BD" w:rsidR="00E62E40" w:rsidRPr="003823C7" w:rsidRDefault="00E62E40" w:rsidP="003823C7">
      <w:pPr>
        <w:pStyle w:val="a3"/>
        <w:numPr>
          <w:ilvl w:val="0"/>
          <w:numId w:val="14"/>
        </w:numPr>
        <w:spacing w:line="240" w:lineRule="auto"/>
        <w:ind w:left="0" w:firstLine="709"/>
        <w:jc w:val="both"/>
        <w:rPr>
          <w:rFonts w:ascii="PT Astra Serif" w:hAnsi="PT Astra Serif"/>
          <w:sz w:val="24"/>
          <w:szCs w:val="24"/>
        </w:rPr>
      </w:pPr>
      <w:r w:rsidRPr="003823C7">
        <w:rPr>
          <w:rFonts w:ascii="PT Astra Serif" w:hAnsi="PT Astra Serif"/>
          <w:sz w:val="24"/>
          <w:szCs w:val="24"/>
        </w:rPr>
        <w:t>анонсирование мероприятия (события);</w:t>
      </w:r>
    </w:p>
    <w:p w14:paraId="3D3BF880" w14:textId="713EB441" w:rsidR="00E62E40" w:rsidRPr="003823C7" w:rsidRDefault="00E62E40" w:rsidP="003823C7">
      <w:pPr>
        <w:pStyle w:val="a3"/>
        <w:numPr>
          <w:ilvl w:val="0"/>
          <w:numId w:val="14"/>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организация пресс-мероприятий (брифинги/пресс-конференции/пресс-подходы); </w:t>
      </w:r>
    </w:p>
    <w:p w14:paraId="40B91CAB" w14:textId="50E1A006" w:rsidR="00E62E40" w:rsidRPr="003823C7" w:rsidRDefault="00E62E40" w:rsidP="003823C7">
      <w:pPr>
        <w:pStyle w:val="a3"/>
        <w:numPr>
          <w:ilvl w:val="0"/>
          <w:numId w:val="14"/>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подготовка информационного материала; </w:t>
      </w:r>
    </w:p>
    <w:p w14:paraId="188DA19E" w14:textId="6E5A0B68" w:rsidR="00E62E40" w:rsidRPr="003823C7" w:rsidRDefault="00E62E40" w:rsidP="003823C7">
      <w:pPr>
        <w:pStyle w:val="a3"/>
        <w:numPr>
          <w:ilvl w:val="0"/>
          <w:numId w:val="14"/>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размещение информации по итогам мероприятия (события); </w:t>
      </w:r>
    </w:p>
    <w:p w14:paraId="0C7DE78B" w14:textId="062E1D2D" w:rsidR="00E62E40" w:rsidRPr="003823C7" w:rsidRDefault="00E62E40" w:rsidP="003823C7">
      <w:pPr>
        <w:pStyle w:val="a3"/>
        <w:numPr>
          <w:ilvl w:val="0"/>
          <w:numId w:val="14"/>
        </w:numPr>
        <w:spacing w:line="240" w:lineRule="auto"/>
        <w:ind w:left="0" w:firstLine="709"/>
        <w:jc w:val="both"/>
        <w:rPr>
          <w:rFonts w:ascii="PT Astra Serif" w:hAnsi="PT Astra Serif"/>
          <w:sz w:val="24"/>
          <w:szCs w:val="24"/>
        </w:rPr>
      </w:pPr>
      <w:r w:rsidRPr="003823C7">
        <w:rPr>
          <w:rFonts w:ascii="PT Astra Serif" w:hAnsi="PT Astra Serif"/>
          <w:sz w:val="24"/>
          <w:szCs w:val="24"/>
        </w:rPr>
        <w:t>мониторинг СМИ;</w:t>
      </w:r>
    </w:p>
    <w:p w14:paraId="55287B5D" w14:textId="25305B56" w:rsidR="00E62E40" w:rsidRPr="003823C7" w:rsidRDefault="00E62E40" w:rsidP="003823C7">
      <w:pPr>
        <w:pStyle w:val="a3"/>
        <w:numPr>
          <w:ilvl w:val="0"/>
          <w:numId w:val="14"/>
        </w:numPr>
        <w:spacing w:line="240" w:lineRule="auto"/>
        <w:ind w:left="0" w:firstLine="709"/>
        <w:jc w:val="both"/>
        <w:rPr>
          <w:rFonts w:ascii="PT Astra Serif" w:hAnsi="PT Astra Serif"/>
          <w:sz w:val="24"/>
          <w:szCs w:val="24"/>
        </w:rPr>
      </w:pPr>
      <w:r w:rsidRPr="003823C7">
        <w:rPr>
          <w:rFonts w:ascii="PT Astra Serif" w:hAnsi="PT Astra Serif"/>
          <w:sz w:val="24"/>
          <w:szCs w:val="24"/>
        </w:rPr>
        <w:t>создание спец.</w:t>
      </w:r>
      <w:r w:rsidR="00A86A40" w:rsidRPr="003823C7">
        <w:rPr>
          <w:rFonts w:ascii="PT Astra Serif" w:hAnsi="PT Astra Serif"/>
          <w:sz w:val="24"/>
          <w:szCs w:val="24"/>
        </w:rPr>
        <w:t xml:space="preserve"> </w:t>
      </w:r>
      <w:r w:rsidRPr="003823C7">
        <w:rPr>
          <w:rFonts w:ascii="PT Astra Serif" w:hAnsi="PT Astra Serif"/>
          <w:sz w:val="24"/>
          <w:szCs w:val="24"/>
        </w:rPr>
        <w:t>разделов на информационных ресурсах ведомства;</w:t>
      </w:r>
    </w:p>
    <w:p w14:paraId="0D117DA6" w14:textId="0EBB2908" w:rsidR="00E62E40" w:rsidRPr="003823C7" w:rsidRDefault="00E62E40" w:rsidP="003823C7">
      <w:pPr>
        <w:pStyle w:val="a3"/>
        <w:numPr>
          <w:ilvl w:val="0"/>
          <w:numId w:val="14"/>
        </w:numPr>
        <w:spacing w:line="240" w:lineRule="auto"/>
        <w:ind w:left="0" w:firstLine="709"/>
        <w:jc w:val="both"/>
        <w:rPr>
          <w:rFonts w:ascii="PT Astra Serif" w:hAnsi="PT Astra Serif"/>
          <w:sz w:val="24"/>
          <w:szCs w:val="24"/>
        </w:rPr>
      </w:pPr>
      <w:r w:rsidRPr="003823C7">
        <w:rPr>
          <w:rFonts w:ascii="PT Astra Serif" w:hAnsi="PT Astra Serif"/>
          <w:sz w:val="24"/>
          <w:szCs w:val="24"/>
        </w:rPr>
        <w:t>разработка и реализация специальных медиа</w:t>
      </w:r>
      <w:r w:rsidR="00A86A40" w:rsidRPr="003823C7">
        <w:rPr>
          <w:rFonts w:ascii="PT Astra Serif" w:hAnsi="PT Astra Serif"/>
          <w:sz w:val="24"/>
          <w:szCs w:val="24"/>
        </w:rPr>
        <w:t xml:space="preserve"> </w:t>
      </w:r>
      <w:r w:rsidRPr="003823C7">
        <w:rPr>
          <w:rFonts w:ascii="PT Astra Serif" w:hAnsi="PT Astra Serif"/>
          <w:sz w:val="24"/>
          <w:szCs w:val="24"/>
        </w:rPr>
        <w:t>проектов;</w:t>
      </w:r>
    </w:p>
    <w:p w14:paraId="730DFB21" w14:textId="21B8A68B" w:rsidR="00E62E40" w:rsidRPr="003823C7" w:rsidRDefault="00E62E40" w:rsidP="003823C7">
      <w:pPr>
        <w:pStyle w:val="a3"/>
        <w:numPr>
          <w:ilvl w:val="0"/>
          <w:numId w:val="14"/>
        </w:numPr>
        <w:spacing w:line="240" w:lineRule="auto"/>
        <w:ind w:left="0" w:firstLine="709"/>
        <w:jc w:val="both"/>
        <w:rPr>
          <w:rFonts w:ascii="PT Astra Serif" w:hAnsi="PT Astra Serif"/>
          <w:sz w:val="24"/>
          <w:szCs w:val="24"/>
        </w:rPr>
      </w:pPr>
      <w:r w:rsidRPr="003823C7">
        <w:rPr>
          <w:rFonts w:ascii="PT Astra Serif" w:hAnsi="PT Astra Serif"/>
          <w:sz w:val="24"/>
          <w:szCs w:val="24"/>
        </w:rPr>
        <w:t>сопровождение социальных сетей.</w:t>
      </w:r>
    </w:p>
    <w:p w14:paraId="7A68192C" w14:textId="43D9D5F9" w:rsidR="00E62E40" w:rsidRPr="003823C7" w:rsidRDefault="00E62E4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Проводится системная работа с пресс-службами учреждений культуры Ульяновской области, специалистами по связям со СМИ муниципальных образований.</w:t>
      </w:r>
    </w:p>
    <w:p w14:paraId="069A9450" w14:textId="0369E2BE" w:rsidR="00E62E40" w:rsidRPr="003823C7" w:rsidRDefault="00E62E4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В рамках реализации информационной политики Министерства искусства </w:t>
      </w:r>
      <w:r w:rsidR="00E14CC9" w:rsidRPr="003823C7">
        <w:rPr>
          <w:rFonts w:ascii="PT Astra Serif" w:hAnsi="PT Astra Serif"/>
          <w:sz w:val="24"/>
          <w:szCs w:val="24"/>
        </w:rPr>
        <w:br/>
      </w:r>
      <w:r w:rsidRPr="003823C7">
        <w:rPr>
          <w:rFonts w:ascii="PT Astra Serif" w:hAnsi="PT Astra Serif"/>
          <w:sz w:val="24"/>
          <w:szCs w:val="24"/>
        </w:rPr>
        <w:t xml:space="preserve">и культурной политики Ульяновской области в 2022 году: </w:t>
      </w:r>
    </w:p>
    <w:p w14:paraId="7338871E" w14:textId="4A75E41E" w:rsidR="00E62E40" w:rsidRPr="003823C7" w:rsidRDefault="00E62E40" w:rsidP="003823C7">
      <w:pPr>
        <w:pStyle w:val="a3"/>
        <w:numPr>
          <w:ilvl w:val="0"/>
          <w:numId w:val="15"/>
        </w:numPr>
        <w:spacing w:line="240" w:lineRule="auto"/>
        <w:ind w:left="0" w:firstLine="709"/>
        <w:jc w:val="both"/>
        <w:rPr>
          <w:rFonts w:ascii="PT Astra Serif" w:hAnsi="PT Astra Serif"/>
          <w:sz w:val="24"/>
          <w:szCs w:val="24"/>
        </w:rPr>
      </w:pPr>
      <w:r w:rsidRPr="003823C7">
        <w:rPr>
          <w:rFonts w:ascii="PT Astra Serif" w:hAnsi="PT Astra Serif"/>
          <w:sz w:val="24"/>
          <w:szCs w:val="24"/>
        </w:rPr>
        <w:t>размещено в СМИ более 1 700 информационных материалов;</w:t>
      </w:r>
    </w:p>
    <w:p w14:paraId="5AA483BB" w14:textId="223B9FE0" w:rsidR="00E62E40" w:rsidRPr="003823C7" w:rsidRDefault="00E62E40" w:rsidP="003823C7">
      <w:pPr>
        <w:pStyle w:val="a3"/>
        <w:numPr>
          <w:ilvl w:val="0"/>
          <w:numId w:val="15"/>
        </w:numPr>
        <w:spacing w:line="240" w:lineRule="auto"/>
        <w:ind w:left="0" w:firstLine="709"/>
        <w:jc w:val="both"/>
        <w:rPr>
          <w:rFonts w:ascii="PT Astra Serif" w:hAnsi="PT Astra Serif"/>
          <w:sz w:val="24"/>
          <w:szCs w:val="24"/>
        </w:rPr>
      </w:pPr>
      <w:r w:rsidRPr="003823C7">
        <w:rPr>
          <w:rFonts w:ascii="PT Astra Serif" w:hAnsi="PT Astra Serif"/>
          <w:sz w:val="24"/>
          <w:szCs w:val="24"/>
        </w:rPr>
        <w:t>проведено более 25 пресс-туров;</w:t>
      </w:r>
    </w:p>
    <w:p w14:paraId="745E8442" w14:textId="7612C57E" w:rsidR="00E62E40" w:rsidRPr="003823C7" w:rsidRDefault="00E62E40" w:rsidP="003823C7">
      <w:pPr>
        <w:pStyle w:val="a3"/>
        <w:numPr>
          <w:ilvl w:val="0"/>
          <w:numId w:val="15"/>
        </w:numPr>
        <w:spacing w:line="240" w:lineRule="auto"/>
        <w:ind w:left="0" w:firstLine="709"/>
        <w:jc w:val="both"/>
        <w:rPr>
          <w:rFonts w:ascii="PT Astra Serif" w:hAnsi="PT Astra Serif"/>
          <w:sz w:val="24"/>
          <w:szCs w:val="24"/>
        </w:rPr>
      </w:pPr>
      <w:r w:rsidRPr="003823C7">
        <w:rPr>
          <w:rFonts w:ascii="PT Astra Serif" w:hAnsi="PT Astra Serif"/>
          <w:sz w:val="24"/>
          <w:szCs w:val="24"/>
        </w:rPr>
        <w:t>организовано более 600 пресс-подходов;</w:t>
      </w:r>
    </w:p>
    <w:p w14:paraId="6904C452" w14:textId="1F6DE04B" w:rsidR="00E62E40" w:rsidRPr="003823C7" w:rsidRDefault="00E62E40" w:rsidP="003823C7">
      <w:pPr>
        <w:pStyle w:val="a3"/>
        <w:numPr>
          <w:ilvl w:val="0"/>
          <w:numId w:val="15"/>
        </w:numPr>
        <w:spacing w:line="240" w:lineRule="auto"/>
        <w:ind w:left="0" w:firstLine="709"/>
        <w:jc w:val="both"/>
        <w:rPr>
          <w:rFonts w:ascii="PT Astra Serif" w:hAnsi="PT Astra Serif"/>
          <w:sz w:val="24"/>
          <w:szCs w:val="24"/>
        </w:rPr>
      </w:pPr>
      <w:r w:rsidRPr="003823C7">
        <w:rPr>
          <w:rFonts w:ascii="PT Astra Serif" w:hAnsi="PT Astra Serif"/>
          <w:sz w:val="24"/>
          <w:szCs w:val="24"/>
        </w:rPr>
        <w:t>в СМИ выпущено более 700 сюжетов;</w:t>
      </w:r>
    </w:p>
    <w:p w14:paraId="76EC70CD" w14:textId="6BFFFC4D" w:rsidR="00E62E40" w:rsidRPr="003823C7" w:rsidRDefault="00E62E40" w:rsidP="003823C7">
      <w:pPr>
        <w:pStyle w:val="a3"/>
        <w:numPr>
          <w:ilvl w:val="0"/>
          <w:numId w:val="15"/>
        </w:numPr>
        <w:spacing w:line="240" w:lineRule="auto"/>
        <w:ind w:left="0" w:firstLine="709"/>
        <w:jc w:val="both"/>
        <w:rPr>
          <w:rFonts w:ascii="PT Astra Serif" w:hAnsi="PT Astra Serif"/>
          <w:sz w:val="24"/>
          <w:szCs w:val="24"/>
        </w:rPr>
      </w:pPr>
      <w:r w:rsidRPr="003823C7">
        <w:rPr>
          <w:rFonts w:ascii="PT Astra Serif" w:hAnsi="PT Astra Serif"/>
          <w:sz w:val="24"/>
          <w:szCs w:val="24"/>
        </w:rPr>
        <w:t>более 150 выпусков на радио.</w:t>
      </w:r>
    </w:p>
    <w:p w14:paraId="67B061B4" w14:textId="77777777" w:rsidR="00E62E40" w:rsidRPr="003823C7" w:rsidRDefault="00E62E40" w:rsidP="003823C7">
      <w:pPr>
        <w:pStyle w:val="a3"/>
        <w:numPr>
          <w:ilvl w:val="0"/>
          <w:numId w:val="15"/>
        </w:numPr>
        <w:spacing w:line="240" w:lineRule="auto"/>
        <w:ind w:left="0" w:firstLine="709"/>
        <w:jc w:val="both"/>
        <w:rPr>
          <w:rFonts w:ascii="PT Astra Serif" w:hAnsi="PT Astra Serif"/>
          <w:sz w:val="24"/>
          <w:szCs w:val="24"/>
        </w:rPr>
      </w:pPr>
      <w:r w:rsidRPr="003823C7">
        <w:rPr>
          <w:rFonts w:ascii="PT Astra Serif" w:hAnsi="PT Astra Serif"/>
          <w:sz w:val="24"/>
          <w:szCs w:val="24"/>
        </w:rPr>
        <w:t>В рамках усовершенствования работы со СМИ:</w:t>
      </w:r>
    </w:p>
    <w:p w14:paraId="74A132B2" w14:textId="5FBCE522" w:rsidR="00E62E40" w:rsidRPr="003823C7" w:rsidRDefault="00E62E40" w:rsidP="003823C7">
      <w:pPr>
        <w:pStyle w:val="a3"/>
        <w:numPr>
          <w:ilvl w:val="0"/>
          <w:numId w:val="15"/>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проводятся совещания с пресс-секретарями подведомственных учреждений культуры; </w:t>
      </w:r>
    </w:p>
    <w:p w14:paraId="6722BD9D" w14:textId="15EE8016" w:rsidR="00E62E40" w:rsidRPr="003823C7" w:rsidRDefault="00E62E40" w:rsidP="003823C7">
      <w:pPr>
        <w:pStyle w:val="a3"/>
        <w:numPr>
          <w:ilvl w:val="0"/>
          <w:numId w:val="15"/>
        </w:numPr>
        <w:spacing w:line="240" w:lineRule="auto"/>
        <w:ind w:left="0" w:firstLine="709"/>
        <w:jc w:val="both"/>
        <w:rPr>
          <w:rFonts w:ascii="PT Astra Serif" w:hAnsi="PT Astra Serif"/>
          <w:sz w:val="24"/>
          <w:szCs w:val="24"/>
        </w:rPr>
      </w:pPr>
      <w:r w:rsidRPr="003823C7">
        <w:rPr>
          <w:rFonts w:ascii="PT Astra Serif" w:hAnsi="PT Astra Serif"/>
          <w:sz w:val="24"/>
          <w:szCs w:val="24"/>
        </w:rPr>
        <w:t>организуется участие пресс-секретарей в обучающих вебинарах Министерства культуры РФ (по мере проведения);</w:t>
      </w:r>
    </w:p>
    <w:p w14:paraId="3AD1200E" w14:textId="2062040A" w:rsidR="00E62E40" w:rsidRPr="003823C7" w:rsidRDefault="00E62E40" w:rsidP="003823C7">
      <w:pPr>
        <w:pStyle w:val="a3"/>
        <w:numPr>
          <w:ilvl w:val="0"/>
          <w:numId w:val="15"/>
        </w:numPr>
        <w:spacing w:line="240" w:lineRule="auto"/>
        <w:ind w:left="0" w:firstLine="709"/>
        <w:jc w:val="both"/>
        <w:rPr>
          <w:rFonts w:ascii="PT Astra Serif" w:hAnsi="PT Astra Serif"/>
          <w:sz w:val="24"/>
          <w:szCs w:val="24"/>
        </w:rPr>
      </w:pPr>
      <w:r w:rsidRPr="003823C7">
        <w:rPr>
          <w:rFonts w:ascii="PT Astra Serif" w:hAnsi="PT Astra Serif"/>
          <w:sz w:val="24"/>
          <w:szCs w:val="24"/>
        </w:rPr>
        <w:t>составляются методические рекомендации к освещению социально-значимых мероприятий культурной политики.</w:t>
      </w:r>
    </w:p>
    <w:p w14:paraId="03C781C5" w14:textId="60503D8F" w:rsidR="00E62E40" w:rsidRPr="003823C7" w:rsidRDefault="00E62E4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В целях освещения реализации культурной политики, проводимой на территории Ульяновской области, а также культурных событий региона использовались:</w:t>
      </w:r>
    </w:p>
    <w:p w14:paraId="17CA1D63" w14:textId="01EE5106" w:rsidR="00E62E40" w:rsidRPr="003823C7" w:rsidRDefault="00E62E40" w:rsidP="003823C7">
      <w:pPr>
        <w:pStyle w:val="a3"/>
        <w:numPr>
          <w:ilvl w:val="0"/>
          <w:numId w:val="16"/>
        </w:numPr>
        <w:spacing w:line="240" w:lineRule="auto"/>
        <w:ind w:left="0" w:firstLine="709"/>
        <w:jc w:val="both"/>
        <w:rPr>
          <w:rFonts w:ascii="PT Astra Serif" w:hAnsi="PT Astra Serif"/>
          <w:sz w:val="24"/>
          <w:szCs w:val="24"/>
        </w:rPr>
      </w:pPr>
      <w:r w:rsidRPr="003823C7">
        <w:rPr>
          <w:rFonts w:ascii="PT Astra Serif" w:hAnsi="PT Astra Serif"/>
          <w:sz w:val="24"/>
          <w:szCs w:val="24"/>
        </w:rPr>
        <w:t>федеральные новостные информационные ресурсы;</w:t>
      </w:r>
    </w:p>
    <w:p w14:paraId="3FD628FF" w14:textId="56E86187" w:rsidR="00E62E40" w:rsidRPr="003823C7" w:rsidRDefault="00E62E40" w:rsidP="003823C7">
      <w:pPr>
        <w:pStyle w:val="a3"/>
        <w:numPr>
          <w:ilvl w:val="0"/>
          <w:numId w:val="16"/>
        </w:numPr>
        <w:spacing w:line="240" w:lineRule="auto"/>
        <w:ind w:left="0" w:firstLine="709"/>
        <w:jc w:val="both"/>
        <w:rPr>
          <w:rFonts w:ascii="PT Astra Serif" w:hAnsi="PT Astra Serif"/>
          <w:sz w:val="24"/>
          <w:szCs w:val="24"/>
        </w:rPr>
      </w:pPr>
      <w:r w:rsidRPr="003823C7">
        <w:rPr>
          <w:rFonts w:ascii="PT Astra Serif" w:hAnsi="PT Astra Serif"/>
          <w:sz w:val="24"/>
          <w:szCs w:val="24"/>
        </w:rPr>
        <w:t>специализированные отраслевые ресурсы;</w:t>
      </w:r>
    </w:p>
    <w:p w14:paraId="15EF83CC" w14:textId="102C3B0A" w:rsidR="00E62E40" w:rsidRPr="003823C7" w:rsidRDefault="00E62E40" w:rsidP="003823C7">
      <w:pPr>
        <w:pStyle w:val="a3"/>
        <w:numPr>
          <w:ilvl w:val="0"/>
          <w:numId w:val="16"/>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официальные сайты Министерства культуры РФ; Российского книжного союза, Министерства искусства и культурной политики Ульяновской области; Правительства Ульяновской области; Фонда «Ульяновск – культурная столица»; сайты государственных </w:t>
      </w:r>
      <w:r w:rsidR="00E14CC9" w:rsidRPr="003823C7">
        <w:rPr>
          <w:rFonts w:ascii="PT Astra Serif" w:hAnsi="PT Astra Serif"/>
          <w:sz w:val="24"/>
          <w:szCs w:val="24"/>
        </w:rPr>
        <w:br/>
      </w:r>
      <w:r w:rsidRPr="003823C7">
        <w:rPr>
          <w:rFonts w:ascii="PT Astra Serif" w:hAnsi="PT Astra Serif"/>
          <w:sz w:val="24"/>
          <w:szCs w:val="24"/>
        </w:rPr>
        <w:t xml:space="preserve">и муниципальных учреждений культуры региона; </w:t>
      </w:r>
    </w:p>
    <w:p w14:paraId="209FF5B0" w14:textId="514498D9" w:rsidR="00E62E40" w:rsidRPr="003823C7" w:rsidRDefault="00E62E40" w:rsidP="003823C7">
      <w:pPr>
        <w:pStyle w:val="a3"/>
        <w:numPr>
          <w:ilvl w:val="0"/>
          <w:numId w:val="16"/>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социальные сети отраслевые (федеральные), а также Министра, Министерства, учреждений культуры и их сотрудников; </w:t>
      </w:r>
    </w:p>
    <w:p w14:paraId="33A12CD7" w14:textId="12780CD9" w:rsidR="00E62E40" w:rsidRPr="003823C7" w:rsidRDefault="00E62E40" w:rsidP="003823C7">
      <w:pPr>
        <w:pStyle w:val="a3"/>
        <w:numPr>
          <w:ilvl w:val="0"/>
          <w:numId w:val="16"/>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специализированный портал «Национальные проекты </w:t>
      </w:r>
      <w:proofErr w:type="spellStart"/>
      <w:r w:rsidRPr="003823C7">
        <w:rPr>
          <w:rFonts w:ascii="PT Astra Serif" w:hAnsi="PT Astra Serif"/>
          <w:sz w:val="24"/>
          <w:szCs w:val="24"/>
        </w:rPr>
        <w:t>России.рф</w:t>
      </w:r>
      <w:proofErr w:type="spellEnd"/>
      <w:r w:rsidRPr="003823C7">
        <w:rPr>
          <w:rFonts w:ascii="PT Astra Serif" w:hAnsi="PT Astra Serif"/>
          <w:sz w:val="24"/>
          <w:szCs w:val="24"/>
        </w:rPr>
        <w:t>»;</w:t>
      </w:r>
    </w:p>
    <w:p w14:paraId="49420E05" w14:textId="47691B8F" w:rsidR="00E62E40" w:rsidRPr="003823C7" w:rsidRDefault="00E62E40" w:rsidP="003823C7">
      <w:pPr>
        <w:pStyle w:val="a3"/>
        <w:numPr>
          <w:ilvl w:val="0"/>
          <w:numId w:val="16"/>
        </w:numPr>
        <w:spacing w:line="240" w:lineRule="auto"/>
        <w:ind w:left="0" w:firstLine="709"/>
        <w:jc w:val="both"/>
        <w:rPr>
          <w:rFonts w:ascii="PT Astra Serif" w:hAnsi="PT Astra Serif"/>
          <w:sz w:val="24"/>
          <w:szCs w:val="24"/>
        </w:rPr>
      </w:pPr>
      <w:r w:rsidRPr="003823C7">
        <w:rPr>
          <w:rFonts w:ascii="PT Astra Serif" w:hAnsi="PT Astra Serif"/>
          <w:sz w:val="24"/>
          <w:szCs w:val="24"/>
        </w:rPr>
        <w:lastRenderedPageBreak/>
        <w:t>наружная реклама, афиши, буклеты и информационные листовки в городском пространстве и муниципальных образованиях;</w:t>
      </w:r>
    </w:p>
    <w:p w14:paraId="0620AE76" w14:textId="5CC09380" w:rsidR="00E62E40" w:rsidRPr="003823C7" w:rsidRDefault="00E62E40" w:rsidP="003823C7">
      <w:pPr>
        <w:pStyle w:val="a3"/>
        <w:numPr>
          <w:ilvl w:val="0"/>
          <w:numId w:val="16"/>
        </w:numPr>
        <w:spacing w:line="240" w:lineRule="auto"/>
        <w:ind w:left="0" w:firstLine="709"/>
        <w:jc w:val="both"/>
        <w:rPr>
          <w:rFonts w:ascii="PT Astra Serif" w:hAnsi="PT Astra Serif"/>
          <w:sz w:val="24"/>
          <w:szCs w:val="24"/>
        </w:rPr>
      </w:pPr>
      <w:r w:rsidRPr="003823C7">
        <w:rPr>
          <w:rFonts w:ascii="PT Astra Serif" w:hAnsi="PT Astra Serif"/>
          <w:sz w:val="24"/>
          <w:szCs w:val="24"/>
        </w:rPr>
        <w:t>пресс-мероприятия (пресс-конференции, брифинги, прямые линии).</w:t>
      </w:r>
    </w:p>
    <w:p w14:paraId="2ED193C6" w14:textId="3633BC5C" w:rsidR="00E62E40" w:rsidRPr="003823C7" w:rsidRDefault="00E62E4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Основными информационными партнерами Министерства искусства и культурной политики в 2022 году выступили:</w:t>
      </w:r>
    </w:p>
    <w:p w14:paraId="391EE188" w14:textId="74B40966" w:rsidR="00E62E40" w:rsidRPr="003823C7" w:rsidRDefault="00A14A9D" w:rsidP="003823C7">
      <w:pPr>
        <w:spacing w:line="240" w:lineRule="auto"/>
        <w:ind w:firstLine="709"/>
        <w:jc w:val="both"/>
        <w:rPr>
          <w:rFonts w:ascii="PT Astra Serif" w:hAnsi="PT Astra Serif"/>
          <w:b/>
          <w:bCs/>
          <w:sz w:val="24"/>
          <w:szCs w:val="24"/>
        </w:rPr>
      </w:pPr>
      <w:r w:rsidRPr="003823C7">
        <w:rPr>
          <w:rFonts w:ascii="PT Astra Serif" w:hAnsi="PT Astra Serif"/>
          <w:b/>
          <w:bCs/>
          <w:sz w:val="24"/>
          <w:szCs w:val="24"/>
        </w:rPr>
        <w:t>Ф</w:t>
      </w:r>
      <w:r w:rsidR="00E62E40" w:rsidRPr="003823C7">
        <w:rPr>
          <w:rFonts w:ascii="PT Astra Serif" w:hAnsi="PT Astra Serif"/>
          <w:b/>
          <w:bCs/>
          <w:sz w:val="24"/>
          <w:szCs w:val="24"/>
        </w:rPr>
        <w:t>едеральные СМИ:</w:t>
      </w:r>
    </w:p>
    <w:p w14:paraId="70BEE6A2" w14:textId="4DD996AB" w:rsidR="00E62E40" w:rsidRPr="003823C7" w:rsidRDefault="00E62E40" w:rsidP="003823C7">
      <w:pPr>
        <w:pStyle w:val="a3"/>
        <w:numPr>
          <w:ilvl w:val="0"/>
          <w:numId w:val="17"/>
        </w:numPr>
        <w:spacing w:line="240" w:lineRule="auto"/>
        <w:ind w:left="0" w:firstLine="709"/>
        <w:jc w:val="both"/>
        <w:rPr>
          <w:rFonts w:ascii="PT Astra Serif" w:hAnsi="PT Astra Serif"/>
          <w:sz w:val="24"/>
          <w:szCs w:val="24"/>
        </w:rPr>
      </w:pPr>
      <w:r w:rsidRPr="003823C7">
        <w:rPr>
          <w:rFonts w:ascii="PT Astra Serif" w:hAnsi="PT Astra Serif"/>
          <w:sz w:val="24"/>
          <w:szCs w:val="24"/>
        </w:rPr>
        <w:t>телеканал «Первый канал»;</w:t>
      </w:r>
    </w:p>
    <w:p w14:paraId="66A2D8F3" w14:textId="5B408F57" w:rsidR="00E62E40" w:rsidRPr="003823C7" w:rsidRDefault="00E62E40" w:rsidP="003823C7">
      <w:pPr>
        <w:pStyle w:val="a3"/>
        <w:numPr>
          <w:ilvl w:val="0"/>
          <w:numId w:val="17"/>
        </w:numPr>
        <w:spacing w:line="240" w:lineRule="auto"/>
        <w:ind w:left="0" w:firstLine="709"/>
        <w:jc w:val="both"/>
        <w:rPr>
          <w:rFonts w:ascii="PT Astra Serif" w:hAnsi="PT Astra Serif"/>
          <w:sz w:val="24"/>
          <w:szCs w:val="24"/>
        </w:rPr>
      </w:pPr>
      <w:r w:rsidRPr="003823C7">
        <w:rPr>
          <w:rFonts w:ascii="PT Astra Serif" w:hAnsi="PT Astra Serif"/>
          <w:sz w:val="24"/>
          <w:szCs w:val="24"/>
        </w:rPr>
        <w:t>телеканал «Россия24»;</w:t>
      </w:r>
    </w:p>
    <w:p w14:paraId="1069C51C" w14:textId="4DBC6B17" w:rsidR="00E62E40" w:rsidRPr="003823C7" w:rsidRDefault="00E62E40" w:rsidP="003823C7">
      <w:pPr>
        <w:pStyle w:val="a3"/>
        <w:numPr>
          <w:ilvl w:val="0"/>
          <w:numId w:val="17"/>
        </w:numPr>
        <w:spacing w:line="240" w:lineRule="auto"/>
        <w:ind w:left="0" w:firstLine="709"/>
        <w:jc w:val="both"/>
        <w:rPr>
          <w:rFonts w:ascii="PT Astra Serif" w:hAnsi="PT Astra Serif"/>
          <w:sz w:val="24"/>
          <w:szCs w:val="24"/>
        </w:rPr>
      </w:pPr>
      <w:r w:rsidRPr="003823C7">
        <w:rPr>
          <w:rFonts w:ascii="PT Astra Serif" w:hAnsi="PT Astra Serif"/>
          <w:sz w:val="24"/>
          <w:szCs w:val="24"/>
        </w:rPr>
        <w:t>телеканал «Россия 1»;</w:t>
      </w:r>
    </w:p>
    <w:p w14:paraId="44BB8D0D" w14:textId="3D603566" w:rsidR="00E62E40" w:rsidRPr="003823C7" w:rsidRDefault="00E62E40" w:rsidP="003823C7">
      <w:pPr>
        <w:pStyle w:val="a3"/>
        <w:numPr>
          <w:ilvl w:val="0"/>
          <w:numId w:val="17"/>
        </w:numPr>
        <w:spacing w:line="240" w:lineRule="auto"/>
        <w:ind w:left="0" w:firstLine="709"/>
        <w:jc w:val="both"/>
        <w:rPr>
          <w:rFonts w:ascii="PT Astra Serif" w:hAnsi="PT Astra Serif"/>
          <w:sz w:val="24"/>
          <w:szCs w:val="24"/>
        </w:rPr>
      </w:pPr>
      <w:r w:rsidRPr="003823C7">
        <w:rPr>
          <w:rFonts w:ascii="PT Astra Serif" w:hAnsi="PT Astra Serif"/>
          <w:sz w:val="24"/>
          <w:szCs w:val="24"/>
        </w:rPr>
        <w:t>Российская газета;</w:t>
      </w:r>
    </w:p>
    <w:p w14:paraId="2EED6146" w14:textId="5C364291" w:rsidR="00A14A9D" w:rsidRPr="003823C7" w:rsidRDefault="00A14A9D" w:rsidP="003823C7">
      <w:pPr>
        <w:pStyle w:val="a3"/>
        <w:numPr>
          <w:ilvl w:val="0"/>
          <w:numId w:val="17"/>
        </w:numPr>
        <w:spacing w:line="240" w:lineRule="auto"/>
        <w:ind w:left="0" w:firstLine="709"/>
        <w:jc w:val="both"/>
        <w:rPr>
          <w:rFonts w:ascii="PT Astra Serif" w:hAnsi="PT Astra Serif"/>
          <w:sz w:val="24"/>
          <w:szCs w:val="24"/>
        </w:rPr>
      </w:pPr>
      <w:r w:rsidRPr="003823C7">
        <w:rPr>
          <w:rFonts w:ascii="PT Astra Serif" w:hAnsi="PT Astra Serif"/>
          <w:sz w:val="24"/>
          <w:szCs w:val="24"/>
        </w:rPr>
        <w:t>Комсомольская правда;</w:t>
      </w:r>
    </w:p>
    <w:p w14:paraId="6A1F094E" w14:textId="019FBCBE" w:rsidR="00E62E40" w:rsidRPr="003823C7" w:rsidRDefault="00E62E40" w:rsidP="003823C7">
      <w:pPr>
        <w:pStyle w:val="a3"/>
        <w:numPr>
          <w:ilvl w:val="0"/>
          <w:numId w:val="17"/>
        </w:numPr>
        <w:spacing w:line="240" w:lineRule="auto"/>
        <w:ind w:left="0" w:firstLine="709"/>
        <w:jc w:val="both"/>
        <w:rPr>
          <w:rFonts w:ascii="PT Astra Serif" w:hAnsi="PT Astra Serif"/>
          <w:sz w:val="24"/>
          <w:szCs w:val="24"/>
        </w:rPr>
      </w:pPr>
      <w:r w:rsidRPr="003823C7">
        <w:rPr>
          <w:rFonts w:ascii="PT Astra Serif" w:hAnsi="PT Astra Serif"/>
          <w:sz w:val="24"/>
          <w:szCs w:val="24"/>
        </w:rPr>
        <w:t>Аргументы и факты;</w:t>
      </w:r>
    </w:p>
    <w:p w14:paraId="43B4F085" w14:textId="0DD0B84E" w:rsidR="00E62E40" w:rsidRPr="003823C7" w:rsidRDefault="00E62E40" w:rsidP="003823C7">
      <w:pPr>
        <w:pStyle w:val="a3"/>
        <w:numPr>
          <w:ilvl w:val="0"/>
          <w:numId w:val="17"/>
        </w:numPr>
        <w:spacing w:line="240" w:lineRule="auto"/>
        <w:ind w:left="0" w:firstLine="709"/>
        <w:jc w:val="both"/>
        <w:rPr>
          <w:rFonts w:ascii="PT Astra Serif" w:hAnsi="PT Astra Serif"/>
          <w:sz w:val="24"/>
          <w:szCs w:val="24"/>
        </w:rPr>
      </w:pPr>
      <w:r w:rsidRPr="003823C7">
        <w:rPr>
          <w:rFonts w:ascii="PT Astra Serif" w:hAnsi="PT Astra Serif"/>
          <w:sz w:val="24"/>
          <w:szCs w:val="24"/>
        </w:rPr>
        <w:t>информационный портал Министерства искусства РФ;</w:t>
      </w:r>
    </w:p>
    <w:p w14:paraId="0F7BE979" w14:textId="4CB7121C" w:rsidR="00E62E40" w:rsidRPr="003823C7" w:rsidRDefault="00E62E40" w:rsidP="003823C7">
      <w:pPr>
        <w:pStyle w:val="a3"/>
        <w:numPr>
          <w:ilvl w:val="0"/>
          <w:numId w:val="17"/>
        </w:numPr>
        <w:spacing w:line="240" w:lineRule="auto"/>
        <w:ind w:left="0" w:firstLine="709"/>
        <w:jc w:val="both"/>
        <w:rPr>
          <w:rFonts w:ascii="PT Astra Serif" w:hAnsi="PT Astra Serif"/>
          <w:sz w:val="24"/>
          <w:szCs w:val="24"/>
        </w:rPr>
      </w:pPr>
      <w:r w:rsidRPr="003823C7">
        <w:rPr>
          <w:rFonts w:ascii="PT Astra Serif" w:hAnsi="PT Astra Serif"/>
          <w:sz w:val="24"/>
          <w:szCs w:val="24"/>
        </w:rPr>
        <w:t>информационный портал «</w:t>
      </w:r>
      <w:proofErr w:type="spellStart"/>
      <w:r w:rsidRPr="003823C7">
        <w:rPr>
          <w:rFonts w:ascii="PT Astra Serif" w:hAnsi="PT Astra Serif"/>
          <w:sz w:val="24"/>
          <w:szCs w:val="24"/>
        </w:rPr>
        <w:t>Культура.рф</w:t>
      </w:r>
      <w:proofErr w:type="spellEnd"/>
      <w:r w:rsidRPr="003823C7">
        <w:rPr>
          <w:rFonts w:ascii="PT Astra Serif" w:hAnsi="PT Astra Serif"/>
          <w:sz w:val="24"/>
          <w:szCs w:val="24"/>
        </w:rPr>
        <w:t>»;</w:t>
      </w:r>
    </w:p>
    <w:p w14:paraId="1FB8818E" w14:textId="4BB72F9F" w:rsidR="00E62E40" w:rsidRPr="003823C7" w:rsidRDefault="00E62E40" w:rsidP="003823C7">
      <w:pPr>
        <w:pStyle w:val="a3"/>
        <w:numPr>
          <w:ilvl w:val="0"/>
          <w:numId w:val="17"/>
        </w:numPr>
        <w:spacing w:line="240" w:lineRule="auto"/>
        <w:ind w:left="0" w:firstLine="709"/>
        <w:jc w:val="both"/>
        <w:rPr>
          <w:rFonts w:ascii="PT Astra Serif" w:hAnsi="PT Astra Serif"/>
          <w:sz w:val="24"/>
          <w:szCs w:val="24"/>
        </w:rPr>
      </w:pPr>
      <w:r w:rsidRPr="003823C7">
        <w:rPr>
          <w:rFonts w:ascii="PT Astra Serif" w:hAnsi="PT Astra Serif"/>
          <w:sz w:val="24"/>
          <w:szCs w:val="24"/>
        </w:rPr>
        <w:t>информационное агентство «ИТАР-ТАСС»;</w:t>
      </w:r>
    </w:p>
    <w:p w14:paraId="044ED9B7" w14:textId="2B2FDFAB" w:rsidR="00E62E40" w:rsidRPr="003823C7" w:rsidRDefault="00E62E40" w:rsidP="003823C7">
      <w:pPr>
        <w:pStyle w:val="a3"/>
        <w:numPr>
          <w:ilvl w:val="0"/>
          <w:numId w:val="17"/>
        </w:numPr>
        <w:spacing w:line="240" w:lineRule="auto"/>
        <w:ind w:left="0" w:firstLine="709"/>
        <w:jc w:val="both"/>
        <w:rPr>
          <w:rFonts w:ascii="PT Astra Serif" w:hAnsi="PT Astra Serif"/>
          <w:sz w:val="24"/>
          <w:szCs w:val="24"/>
        </w:rPr>
      </w:pPr>
      <w:r w:rsidRPr="003823C7">
        <w:rPr>
          <w:rFonts w:ascii="PT Astra Serif" w:hAnsi="PT Astra Serif"/>
          <w:sz w:val="24"/>
          <w:szCs w:val="24"/>
        </w:rPr>
        <w:t>информационное агентство «Regnum»;</w:t>
      </w:r>
    </w:p>
    <w:p w14:paraId="6002ECA3" w14:textId="4F9FB7EF" w:rsidR="00E62E40" w:rsidRPr="003823C7" w:rsidRDefault="00E62E40" w:rsidP="003823C7">
      <w:pPr>
        <w:pStyle w:val="a3"/>
        <w:numPr>
          <w:ilvl w:val="0"/>
          <w:numId w:val="17"/>
        </w:numPr>
        <w:spacing w:line="240" w:lineRule="auto"/>
        <w:ind w:left="0" w:firstLine="709"/>
        <w:jc w:val="both"/>
        <w:rPr>
          <w:rFonts w:ascii="PT Astra Serif" w:hAnsi="PT Astra Serif"/>
          <w:sz w:val="24"/>
          <w:szCs w:val="24"/>
        </w:rPr>
      </w:pPr>
      <w:r w:rsidRPr="003823C7">
        <w:rPr>
          <w:rFonts w:ascii="PT Astra Serif" w:hAnsi="PT Astra Serif"/>
          <w:sz w:val="24"/>
          <w:szCs w:val="24"/>
        </w:rPr>
        <w:t>журнал «Вестник архивиста».</w:t>
      </w:r>
    </w:p>
    <w:p w14:paraId="6B3D1B07" w14:textId="005F63D4" w:rsidR="00E62E40" w:rsidRPr="003823C7" w:rsidRDefault="00E62E40" w:rsidP="003823C7">
      <w:pPr>
        <w:spacing w:line="240" w:lineRule="auto"/>
        <w:ind w:firstLine="709"/>
        <w:jc w:val="both"/>
        <w:rPr>
          <w:rFonts w:ascii="PT Astra Serif" w:hAnsi="PT Astra Serif"/>
          <w:b/>
          <w:bCs/>
          <w:sz w:val="24"/>
          <w:szCs w:val="24"/>
        </w:rPr>
      </w:pPr>
      <w:r w:rsidRPr="003823C7">
        <w:rPr>
          <w:rFonts w:ascii="PT Astra Serif" w:hAnsi="PT Astra Serif"/>
          <w:b/>
          <w:bCs/>
          <w:sz w:val="24"/>
          <w:szCs w:val="24"/>
        </w:rPr>
        <w:t>Региональные СМИ:</w:t>
      </w:r>
    </w:p>
    <w:p w14:paraId="2242D860" w14:textId="77081B29" w:rsidR="00E62E40" w:rsidRPr="003823C7" w:rsidRDefault="00E62E40" w:rsidP="003823C7">
      <w:pPr>
        <w:pStyle w:val="a3"/>
        <w:numPr>
          <w:ilvl w:val="0"/>
          <w:numId w:val="18"/>
        </w:numPr>
        <w:spacing w:line="240" w:lineRule="auto"/>
        <w:ind w:left="0" w:firstLine="709"/>
        <w:jc w:val="both"/>
        <w:rPr>
          <w:rFonts w:ascii="PT Astra Serif" w:hAnsi="PT Astra Serif"/>
          <w:sz w:val="24"/>
          <w:szCs w:val="24"/>
        </w:rPr>
      </w:pPr>
      <w:r w:rsidRPr="003823C7">
        <w:rPr>
          <w:rFonts w:ascii="PT Astra Serif" w:hAnsi="PT Astra Serif"/>
          <w:sz w:val="24"/>
          <w:szCs w:val="24"/>
        </w:rPr>
        <w:t>ГТРК «Волга»;</w:t>
      </w:r>
    </w:p>
    <w:p w14:paraId="7973A606" w14:textId="5D34273F" w:rsidR="00E62E40" w:rsidRPr="003823C7" w:rsidRDefault="00E62E40" w:rsidP="003823C7">
      <w:pPr>
        <w:pStyle w:val="a3"/>
        <w:numPr>
          <w:ilvl w:val="0"/>
          <w:numId w:val="18"/>
        </w:numPr>
        <w:spacing w:line="240" w:lineRule="auto"/>
        <w:ind w:left="0" w:firstLine="709"/>
        <w:jc w:val="both"/>
        <w:rPr>
          <w:rFonts w:ascii="PT Astra Serif" w:hAnsi="PT Astra Serif"/>
          <w:sz w:val="24"/>
          <w:szCs w:val="24"/>
        </w:rPr>
      </w:pPr>
      <w:r w:rsidRPr="003823C7">
        <w:rPr>
          <w:rFonts w:ascii="PT Astra Serif" w:hAnsi="PT Astra Serif"/>
          <w:sz w:val="24"/>
          <w:szCs w:val="24"/>
        </w:rPr>
        <w:t>Телеканал «Репортер73»;</w:t>
      </w:r>
    </w:p>
    <w:p w14:paraId="64B53B80" w14:textId="0AFDBB19" w:rsidR="00E62E40" w:rsidRPr="003823C7" w:rsidRDefault="00E62E40" w:rsidP="003823C7">
      <w:pPr>
        <w:pStyle w:val="a3"/>
        <w:numPr>
          <w:ilvl w:val="0"/>
          <w:numId w:val="18"/>
        </w:numPr>
        <w:spacing w:line="240" w:lineRule="auto"/>
        <w:ind w:left="0" w:firstLine="709"/>
        <w:jc w:val="both"/>
        <w:rPr>
          <w:rFonts w:ascii="PT Astra Serif" w:hAnsi="PT Astra Serif"/>
          <w:sz w:val="24"/>
          <w:szCs w:val="24"/>
        </w:rPr>
      </w:pPr>
      <w:r w:rsidRPr="003823C7">
        <w:rPr>
          <w:rFonts w:ascii="PT Astra Serif" w:hAnsi="PT Astra Serif"/>
          <w:sz w:val="24"/>
          <w:szCs w:val="24"/>
        </w:rPr>
        <w:t>канал «Ульяновская правда»;</w:t>
      </w:r>
    </w:p>
    <w:p w14:paraId="17B87924" w14:textId="58ECEC87" w:rsidR="00E62E40" w:rsidRPr="003823C7" w:rsidRDefault="00E62E40" w:rsidP="003823C7">
      <w:pPr>
        <w:pStyle w:val="a3"/>
        <w:numPr>
          <w:ilvl w:val="0"/>
          <w:numId w:val="18"/>
        </w:numPr>
        <w:spacing w:line="240" w:lineRule="auto"/>
        <w:ind w:left="0" w:firstLine="709"/>
        <w:jc w:val="both"/>
        <w:rPr>
          <w:rFonts w:ascii="PT Astra Serif" w:hAnsi="PT Astra Serif"/>
          <w:sz w:val="24"/>
          <w:szCs w:val="24"/>
        </w:rPr>
      </w:pPr>
      <w:r w:rsidRPr="003823C7">
        <w:rPr>
          <w:rFonts w:ascii="PT Astra Serif" w:hAnsi="PT Astra Serif"/>
          <w:sz w:val="24"/>
          <w:szCs w:val="24"/>
        </w:rPr>
        <w:t>радио «2х2»; «Милицейская волна»; «Радио России»; «Дорожное радио»;</w:t>
      </w:r>
    </w:p>
    <w:p w14:paraId="1B0C132D" w14:textId="30945274" w:rsidR="00E62E40" w:rsidRPr="003823C7" w:rsidRDefault="00E62E40" w:rsidP="003823C7">
      <w:pPr>
        <w:pStyle w:val="a3"/>
        <w:numPr>
          <w:ilvl w:val="0"/>
          <w:numId w:val="18"/>
        </w:numPr>
        <w:spacing w:line="240" w:lineRule="auto"/>
        <w:ind w:left="0" w:firstLine="709"/>
        <w:jc w:val="both"/>
        <w:rPr>
          <w:rFonts w:ascii="PT Astra Serif" w:hAnsi="PT Astra Serif"/>
          <w:sz w:val="24"/>
          <w:szCs w:val="24"/>
        </w:rPr>
      </w:pPr>
      <w:r w:rsidRPr="003823C7">
        <w:rPr>
          <w:rFonts w:ascii="PT Astra Serif" w:hAnsi="PT Astra Serif"/>
          <w:sz w:val="24"/>
          <w:szCs w:val="24"/>
        </w:rPr>
        <w:t>газеты: «Народная газета»; интернет-газета «Ульяновская правда»; «Ульяновск сегодня»;</w:t>
      </w:r>
    </w:p>
    <w:p w14:paraId="3948688F" w14:textId="447E24E6" w:rsidR="00E62E40" w:rsidRPr="003823C7" w:rsidRDefault="00E62E40" w:rsidP="003823C7">
      <w:pPr>
        <w:pStyle w:val="a3"/>
        <w:numPr>
          <w:ilvl w:val="0"/>
          <w:numId w:val="18"/>
        </w:numPr>
        <w:spacing w:line="240" w:lineRule="auto"/>
        <w:ind w:left="0" w:firstLine="709"/>
        <w:jc w:val="both"/>
        <w:rPr>
          <w:rFonts w:ascii="PT Astra Serif" w:hAnsi="PT Astra Serif"/>
          <w:sz w:val="24"/>
          <w:szCs w:val="24"/>
        </w:rPr>
      </w:pPr>
      <w:r w:rsidRPr="003823C7">
        <w:rPr>
          <w:rFonts w:ascii="PT Astra Serif" w:hAnsi="PT Astra Serif"/>
          <w:sz w:val="24"/>
          <w:szCs w:val="24"/>
        </w:rPr>
        <w:t>районные газеты муниципальных образований;</w:t>
      </w:r>
    </w:p>
    <w:p w14:paraId="29E00D2B" w14:textId="16E8A3F7" w:rsidR="00E62E40" w:rsidRPr="003823C7" w:rsidRDefault="00E62E40" w:rsidP="003823C7">
      <w:pPr>
        <w:pStyle w:val="a3"/>
        <w:numPr>
          <w:ilvl w:val="0"/>
          <w:numId w:val="18"/>
        </w:numPr>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региональные информационные порталы ulpressa.ru, media73.ru, 73online.ru, </w:t>
      </w:r>
      <w:r w:rsidR="007E6CBC" w:rsidRPr="003823C7">
        <w:rPr>
          <w:rFonts w:ascii="PT Astra Serif" w:hAnsi="PT Astra Serif"/>
          <w:sz w:val="24"/>
          <w:szCs w:val="24"/>
        </w:rPr>
        <w:t xml:space="preserve">infanoj.ru, </w:t>
      </w:r>
      <w:r w:rsidRPr="003823C7">
        <w:rPr>
          <w:rFonts w:ascii="PT Astra Serif" w:hAnsi="PT Astra Serif"/>
          <w:sz w:val="24"/>
          <w:szCs w:val="24"/>
        </w:rPr>
        <w:t>mosaica.ru, первый ульяновский портал «1ul.ru».</w:t>
      </w:r>
    </w:p>
    <w:p w14:paraId="1365EE96" w14:textId="6A0F1E1A" w:rsidR="00E62E40" w:rsidRPr="003823C7" w:rsidRDefault="00E62E4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Министерство искусства и культурной политики Ульяновской области в своей работе активно использует «горизонтальные» и «вертикальные» коммуникации. В рамках межведомственного взаимодействия ведомство сотрудничает со всеми Министерствами </w:t>
      </w:r>
      <w:r w:rsidR="00E14CC9" w:rsidRPr="003823C7">
        <w:rPr>
          <w:rFonts w:ascii="PT Astra Serif" w:hAnsi="PT Astra Serif"/>
          <w:sz w:val="24"/>
          <w:szCs w:val="24"/>
        </w:rPr>
        <w:br/>
      </w:r>
      <w:r w:rsidRPr="003823C7">
        <w:rPr>
          <w:rFonts w:ascii="PT Astra Serif" w:hAnsi="PT Astra Serif"/>
          <w:sz w:val="24"/>
          <w:szCs w:val="24"/>
        </w:rPr>
        <w:t xml:space="preserve">и управлениями региона. Особое внимание уделяется взаимодействию с общественными </w:t>
      </w:r>
      <w:r w:rsidR="00E14CC9" w:rsidRPr="003823C7">
        <w:rPr>
          <w:rFonts w:ascii="PT Astra Serif" w:hAnsi="PT Astra Serif"/>
          <w:sz w:val="24"/>
          <w:szCs w:val="24"/>
        </w:rPr>
        <w:br/>
      </w:r>
      <w:r w:rsidRPr="003823C7">
        <w:rPr>
          <w:rFonts w:ascii="PT Astra Serif" w:hAnsi="PT Astra Serif"/>
          <w:sz w:val="24"/>
          <w:szCs w:val="24"/>
        </w:rPr>
        <w:t>и некоммерческими организациями, осуществляющими свою деятельность в сфере культуры.</w:t>
      </w:r>
    </w:p>
    <w:p w14:paraId="25FA14AF" w14:textId="54E732EE" w:rsidR="006D1936" w:rsidRPr="003823C7" w:rsidRDefault="00E62E40" w:rsidP="003823C7">
      <w:pPr>
        <w:spacing w:line="240" w:lineRule="auto"/>
        <w:ind w:firstLine="709"/>
        <w:jc w:val="both"/>
        <w:rPr>
          <w:rFonts w:ascii="PT Astra Serif" w:eastAsia="Times New Roman" w:hAnsi="PT Astra Serif"/>
          <w:b/>
          <w:bCs/>
          <w:sz w:val="28"/>
          <w:szCs w:val="28"/>
        </w:rPr>
      </w:pPr>
      <w:r w:rsidRPr="003823C7">
        <w:rPr>
          <w:rFonts w:ascii="PT Astra Serif" w:hAnsi="PT Astra Serif"/>
          <w:sz w:val="24"/>
          <w:szCs w:val="24"/>
        </w:rPr>
        <w:t>Информационная активность ведомства стабильна по сравнению с 202</w:t>
      </w:r>
      <w:r w:rsidR="00A1016D" w:rsidRPr="003823C7">
        <w:rPr>
          <w:rFonts w:ascii="PT Astra Serif" w:hAnsi="PT Astra Serif"/>
          <w:sz w:val="24"/>
          <w:szCs w:val="24"/>
        </w:rPr>
        <w:t>0</w:t>
      </w:r>
      <w:r w:rsidRPr="003823C7">
        <w:rPr>
          <w:rFonts w:ascii="PT Astra Serif" w:hAnsi="PT Astra Serif"/>
          <w:sz w:val="24"/>
          <w:szCs w:val="24"/>
        </w:rPr>
        <w:t xml:space="preserve"> и 202</w:t>
      </w:r>
      <w:r w:rsidR="00A1016D" w:rsidRPr="003823C7">
        <w:rPr>
          <w:rFonts w:ascii="PT Astra Serif" w:hAnsi="PT Astra Serif"/>
          <w:sz w:val="24"/>
          <w:szCs w:val="24"/>
        </w:rPr>
        <w:t xml:space="preserve">1 </w:t>
      </w:r>
      <w:r w:rsidRPr="003823C7">
        <w:rPr>
          <w:rFonts w:ascii="PT Astra Serif" w:hAnsi="PT Astra Serif"/>
          <w:sz w:val="24"/>
          <w:szCs w:val="24"/>
        </w:rPr>
        <w:t>годами в связи с наличием устойчивых связей и коммуникацией в сфере средств массовой информации.</w:t>
      </w:r>
      <w:r w:rsidR="004A13EA" w:rsidRPr="003823C7">
        <w:rPr>
          <w:rFonts w:ascii="PT Astra Serif" w:hAnsi="PT Astra Serif"/>
          <w:sz w:val="28"/>
          <w:szCs w:val="28"/>
        </w:rPr>
        <w:br w:type="page"/>
      </w:r>
    </w:p>
    <w:p w14:paraId="05F83972" w14:textId="77777777" w:rsidR="006D1936" w:rsidRPr="003823C7" w:rsidRDefault="006D1936" w:rsidP="003823C7">
      <w:pPr>
        <w:pStyle w:val="3"/>
        <w:spacing w:before="0" w:after="0" w:line="240" w:lineRule="auto"/>
        <w:rPr>
          <w:rFonts w:ascii="PT Astra Serif" w:hAnsi="PT Astra Serif"/>
          <w:sz w:val="28"/>
          <w:szCs w:val="28"/>
        </w:rPr>
      </w:pPr>
      <w:bookmarkStart w:id="171" w:name="_Toc127531036"/>
      <w:r w:rsidRPr="003823C7">
        <w:rPr>
          <w:rFonts w:ascii="PT Astra Serif" w:hAnsi="PT Astra Serif"/>
          <w:sz w:val="28"/>
          <w:szCs w:val="28"/>
        </w:rPr>
        <w:lastRenderedPageBreak/>
        <w:t>ЗАКЛЮЧЕНИЕ</w:t>
      </w:r>
      <w:bookmarkEnd w:id="171"/>
      <w:r w:rsidRPr="003823C7">
        <w:rPr>
          <w:rFonts w:ascii="PT Astra Serif" w:hAnsi="PT Astra Serif"/>
          <w:sz w:val="28"/>
          <w:szCs w:val="28"/>
        </w:rPr>
        <w:tab/>
      </w:r>
    </w:p>
    <w:p w14:paraId="0E2C15EE" w14:textId="3D7CD723" w:rsidR="0041060C" w:rsidRPr="003823C7" w:rsidRDefault="0041060C"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Стратегия развития отрасли «Культура» на 2022-2024 годы, а также в перспективе до 2030 года, котор</w:t>
      </w:r>
      <w:r w:rsidR="003D37CD" w:rsidRPr="003823C7">
        <w:rPr>
          <w:rFonts w:ascii="PT Astra Serif" w:hAnsi="PT Astra Serif"/>
          <w:bCs/>
          <w:sz w:val="24"/>
          <w:szCs w:val="24"/>
        </w:rPr>
        <w:t>ая</w:t>
      </w:r>
      <w:r w:rsidRPr="003823C7">
        <w:rPr>
          <w:rFonts w:ascii="PT Astra Serif" w:hAnsi="PT Astra Serif"/>
          <w:bCs/>
          <w:sz w:val="24"/>
          <w:szCs w:val="24"/>
        </w:rPr>
        <w:t xml:space="preserve"> определила ключевые стратегические цели и задачи развития отрасли «Культура», начиная с 2022 года. Для каждого контрольного отрезка времени сформировано целевое состояние развития отрасли, которое определяется рядом качественных и количественных показателей.</w:t>
      </w:r>
    </w:p>
    <w:p w14:paraId="4C5215A4" w14:textId="551A47AD" w:rsidR="0041060C" w:rsidRPr="003823C7" w:rsidRDefault="0041060C"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2022 год стал первым годом реализации Стратегии. Подведение итогов этого года очень важно для понимания, что получилось, где были неудачи, проанализировать ошибки и их причины. Возможно, скорректировать план дальнейших действий.</w:t>
      </w:r>
    </w:p>
    <w:p w14:paraId="6C3C9DF9" w14:textId="69C49A69" w:rsidR="00A56E50" w:rsidRPr="003823C7" w:rsidRDefault="00A56E50" w:rsidP="003823C7">
      <w:pPr>
        <w:spacing w:line="240" w:lineRule="auto"/>
        <w:ind w:firstLine="709"/>
        <w:jc w:val="both"/>
        <w:rPr>
          <w:rFonts w:ascii="PT Astra Serif" w:hAnsi="PT Astra Serif"/>
          <w:color w:val="000000"/>
          <w:sz w:val="24"/>
          <w:szCs w:val="24"/>
          <w:lang w:eastAsia="ru-RU"/>
        </w:rPr>
      </w:pPr>
      <w:r w:rsidRPr="003823C7">
        <w:rPr>
          <w:rFonts w:ascii="PT Astra Serif" w:hAnsi="PT Astra Serif"/>
          <w:bCs/>
          <w:sz w:val="24"/>
          <w:szCs w:val="24"/>
        </w:rPr>
        <w:t xml:space="preserve">Проанализированы результаты достижения важнейших показателей отраслевого развития, определенными </w:t>
      </w:r>
      <w:r w:rsidRPr="003823C7">
        <w:rPr>
          <w:rFonts w:ascii="PT Astra Serif" w:hAnsi="PT Astra Serif"/>
          <w:color w:val="000000"/>
          <w:sz w:val="24"/>
          <w:szCs w:val="24"/>
          <w:lang w:eastAsia="ru-RU"/>
        </w:rPr>
        <w:t xml:space="preserve">Указом Президента РФ от 21.07.2020 №474 «О национальных целях развития Российской Федерации на период до 2030 года»: </w:t>
      </w:r>
      <w:r w:rsidRPr="003823C7">
        <w:rPr>
          <w:rFonts w:ascii="PT Astra Serif" w:hAnsi="PT Astra Serif"/>
          <w:b/>
          <w:bCs/>
          <w:color w:val="000000"/>
          <w:sz w:val="24"/>
          <w:szCs w:val="24"/>
          <w:lang w:eastAsia="ru-RU"/>
        </w:rPr>
        <w:t>число посещений культурных мероприятий и показатель вовлеченности в систему гармонично развитой и социально ответственной личности</w:t>
      </w:r>
      <w:r w:rsidRPr="003823C7">
        <w:rPr>
          <w:rFonts w:ascii="PT Astra Serif" w:hAnsi="PT Astra Serif"/>
          <w:color w:val="000000"/>
          <w:sz w:val="24"/>
          <w:szCs w:val="24"/>
          <w:lang w:eastAsia="ru-RU"/>
        </w:rPr>
        <w:t>.</w:t>
      </w:r>
    </w:p>
    <w:p w14:paraId="0884A4F7" w14:textId="5F593CD1" w:rsidR="006E5A5B" w:rsidRPr="003823C7" w:rsidRDefault="009F045F" w:rsidP="003823C7">
      <w:pPr>
        <w:spacing w:line="240" w:lineRule="auto"/>
        <w:ind w:firstLine="709"/>
        <w:jc w:val="both"/>
        <w:rPr>
          <w:rFonts w:ascii="PT Astra Serif" w:hAnsi="PT Astra Serif"/>
          <w:bCs/>
          <w:color w:val="000000"/>
          <w:sz w:val="24"/>
          <w:szCs w:val="24"/>
          <w:lang w:eastAsia="ru-RU"/>
        </w:rPr>
      </w:pPr>
      <w:r w:rsidRPr="003823C7">
        <w:rPr>
          <w:rFonts w:ascii="PT Astra Serif" w:hAnsi="PT Astra Serif"/>
          <w:color w:val="000000"/>
          <w:sz w:val="24"/>
          <w:szCs w:val="24"/>
          <w:lang w:eastAsia="ru-RU"/>
        </w:rPr>
        <w:t>В 2022 году целевые показатели в целом по региону достигнуты с перевыполнением, несмотря на неоднородность достижения показателей отдельно взятым респондентом мониторинга.</w:t>
      </w:r>
      <w:r w:rsidR="006E5A5B" w:rsidRPr="003823C7">
        <w:rPr>
          <w:rFonts w:ascii="PT Astra Serif" w:hAnsi="PT Astra Serif"/>
          <w:color w:val="000000"/>
          <w:sz w:val="24"/>
          <w:szCs w:val="24"/>
          <w:lang w:eastAsia="ru-RU"/>
        </w:rPr>
        <w:t xml:space="preserve"> </w:t>
      </w:r>
      <w:r w:rsidR="006E5A5B" w:rsidRPr="003823C7">
        <w:rPr>
          <w:rFonts w:ascii="PT Astra Serif" w:eastAsia="Lucida Sans Unicode" w:hAnsi="PT Astra Serif"/>
          <w:bCs/>
          <w:sz w:val="24"/>
          <w:szCs w:val="24"/>
          <w:u w:val="single"/>
          <w:lang w:eastAsia="ar-SA"/>
        </w:rPr>
        <w:t>Задача региона 2023 года – обеспечить рост посещаемости культурных мероприятий не менее, чем в 1,2 раз к уровню 2019 года или 14 178,2 тыс. посещений.</w:t>
      </w:r>
    </w:p>
    <w:p w14:paraId="436189C7" w14:textId="4A6EDB79" w:rsidR="009F045F" w:rsidRPr="003823C7" w:rsidRDefault="009F045F" w:rsidP="003823C7">
      <w:pPr>
        <w:spacing w:line="240" w:lineRule="auto"/>
        <w:ind w:firstLine="709"/>
        <w:jc w:val="both"/>
        <w:rPr>
          <w:rFonts w:ascii="PT Astra Serif" w:hAnsi="PT Astra Serif"/>
          <w:color w:val="000000"/>
          <w:sz w:val="24"/>
          <w:szCs w:val="24"/>
          <w:lang w:eastAsia="ru-RU"/>
        </w:rPr>
      </w:pPr>
      <w:r w:rsidRPr="003823C7">
        <w:rPr>
          <w:rFonts w:ascii="PT Astra Serif" w:hAnsi="PT Astra Serif"/>
          <w:color w:val="000000"/>
          <w:sz w:val="24"/>
          <w:szCs w:val="24"/>
          <w:lang w:eastAsia="ru-RU"/>
        </w:rPr>
        <w:t>В целях достижения целевых показателей в 2023 году и далее до 2030 года необходимо обеспечить:</w:t>
      </w:r>
    </w:p>
    <w:p w14:paraId="244029CB" w14:textId="306100F9" w:rsidR="009F045F" w:rsidRPr="003823C7" w:rsidRDefault="009F045F" w:rsidP="003823C7">
      <w:pPr>
        <w:pStyle w:val="a3"/>
        <w:numPr>
          <w:ilvl w:val="3"/>
          <w:numId w:val="28"/>
        </w:numPr>
        <w:spacing w:line="240" w:lineRule="auto"/>
        <w:ind w:left="0" w:firstLine="709"/>
        <w:jc w:val="both"/>
        <w:rPr>
          <w:rFonts w:ascii="PT Astra Serif" w:hAnsi="PT Astra Serif"/>
          <w:bCs/>
          <w:sz w:val="24"/>
          <w:szCs w:val="24"/>
        </w:rPr>
      </w:pPr>
      <w:r w:rsidRPr="003823C7">
        <w:rPr>
          <w:rFonts w:ascii="PT Astra Serif" w:hAnsi="PT Astra Serif"/>
          <w:bCs/>
          <w:sz w:val="24"/>
          <w:szCs w:val="24"/>
        </w:rPr>
        <w:t xml:space="preserve">безусловное достижение установленных целевых показателей </w:t>
      </w:r>
      <w:r w:rsidR="006E5A5B" w:rsidRPr="003823C7">
        <w:rPr>
          <w:rFonts w:ascii="PT Astra Serif" w:hAnsi="PT Astra Serif"/>
          <w:bCs/>
          <w:sz w:val="24"/>
          <w:szCs w:val="24"/>
        </w:rPr>
        <w:t xml:space="preserve">ВСЕМИ государственными и муниципальными </w:t>
      </w:r>
      <w:proofErr w:type="spellStart"/>
      <w:r w:rsidR="006E5A5B" w:rsidRPr="003823C7">
        <w:rPr>
          <w:rFonts w:ascii="PT Astra Serif" w:hAnsi="PT Astra Serif"/>
          <w:bCs/>
          <w:sz w:val="24"/>
          <w:szCs w:val="24"/>
        </w:rPr>
        <w:t>уреждениями</w:t>
      </w:r>
      <w:proofErr w:type="spellEnd"/>
      <w:r w:rsidR="006E5A5B" w:rsidRPr="003823C7">
        <w:rPr>
          <w:rFonts w:ascii="PT Astra Serif" w:hAnsi="PT Astra Serif"/>
          <w:bCs/>
          <w:sz w:val="24"/>
          <w:szCs w:val="24"/>
        </w:rPr>
        <w:t xml:space="preserve"> культуры</w:t>
      </w:r>
      <w:r w:rsidRPr="003823C7">
        <w:rPr>
          <w:rFonts w:ascii="PT Astra Serif" w:hAnsi="PT Astra Serif"/>
          <w:bCs/>
          <w:sz w:val="24"/>
          <w:szCs w:val="24"/>
        </w:rPr>
        <w:t>;</w:t>
      </w:r>
    </w:p>
    <w:p w14:paraId="01FD605C" w14:textId="053E13BD" w:rsidR="009F045F" w:rsidRPr="003823C7" w:rsidRDefault="009F045F" w:rsidP="003823C7">
      <w:pPr>
        <w:pStyle w:val="a3"/>
        <w:numPr>
          <w:ilvl w:val="3"/>
          <w:numId w:val="28"/>
        </w:numPr>
        <w:spacing w:line="240" w:lineRule="auto"/>
        <w:ind w:left="0" w:firstLine="709"/>
        <w:jc w:val="both"/>
        <w:rPr>
          <w:rFonts w:ascii="PT Astra Serif" w:hAnsi="PT Astra Serif"/>
          <w:bCs/>
          <w:sz w:val="24"/>
          <w:szCs w:val="24"/>
        </w:rPr>
      </w:pPr>
      <w:r w:rsidRPr="003823C7">
        <w:rPr>
          <w:rFonts w:ascii="PT Astra Serif" w:hAnsi="PT Astra Serif" w:cs="PT Astra Serif"/>
          <w:sz w:val="24"/>
          <w:szCs w:val="24"/>
        </w:rPr>
        <w:t>прорывное развитие</w:t>
      </w:r>
      <w:r w:rsidR="006E5A5B" w:rsidRPr="003823C7">
        <w:rPr>
          <w:rFonts w:ascii="PT Astra Serif" w:hAnsi="PT Astra Serif" w:cs="PT Astra Serif"/>
          <w:sz w:val="24"/>
          <w:szCs w:val="24"/>
        </w:rPr>
        <w:t xml:space="preserve"> </w:t>
      </w:r>
      <w:r w:rsidRPr="003823C7">
        <w:rPr>
          <w:rFonts w:ascii="PT Astra Serif" w:hAnsi="PT Astra Serif" w:cs="PT Astra Serif"/>
          <w:sz w:val="24"/>
          <w:szCs w:val="24"/>
        </w:rPr>
        <w:t>цифровых ресурсов культуры, в первую очередь - в муниципальных образованиях Ульяновской области</w:t>
      </w:r>
      <w:r w:rsidR="006E5A5B" w:rsidRPr="003823C7">
        <w:rPr>
          <w:rFonts w:ascii="PT Astra Serif" w:hAnsi="PT Astra Serif" w:cs="PT Astra Serif"/>
          <w:sz w:val="24"/>
          <w:szCs w:val="24"/>
        </w:rPr>
        <w:t>.</w:t>
      </w:r>
    </w:p>
    <w:p w14:paraId="4D7DCDFC" w14:textId="09C79AEB" w:rsidR="006E5A5B" w:rsidRPr="003823C7" w:rsidRDefault="006E5A5B" w:rsidP="003823C7">
      <w:pPr>
        <w:pStyle w:val="a3"/>
        <w:spacing w:line="240" w:lineRule="auto"/>
        <w:ind w:left="0" w:firstLine="709"/>
        <w:jc w:val="both"/>
        <w:rPr>
          <w:rFonts w:ascii="PT Astra Serif" w:hAnsi="PT Astra Serif"/>
          <w:bCs/>
          <w:sz w:val="24"/>
          <w:szCs w:val="24"/>
          <w:u w:val="single"/>
        </w:rPr>
      </w:pPr>
      <w:r w:rsidRPr="003823C7">
        <w:rPr>
          <w:rFonts w:ascii="PT Astra Serif" w:hAnsi="PT Astra Serif"/>
          <w:bCs/>
          <w:sz w:val="24"/>
          <w:szCs w:val="24"/>
        </w:rPr>
        <w:t xml:space="preserve">Ещё одним показателем, характеризующим качество развития отрасли - </w:t>
      </w:r>
      <w:r w:rsidRPr="003823C7">
        <w:rPr>
          <w:rFonts w:ascii="PT Astra Serif" w:hAnsi="PT Astra Serif"/>
          <w:b/>
          <w:sz w:val="24"/>
          <w:szCs w:val="24"/>
        </w:rPr>
        <w:t>расширение спектра услуг учреждений культуры</w:t>
      </w:r>
      <w:r w:rsidRPr="003823C7">
        <w:rPr>
          <w:rFonts w:ascii="PT Astra Serif" w:hAnsi="PT Astra Serif"/>
          <w:bCs/>
          <w:sz w:val="24"/>
          <w:szCs w:val="24"/>
        </w:rPr>
        <w:t xml:space="preserve">, появление новых направлений деятельности. Открытие в учреждениях культуры новых направлений: дополнительное образование в секторе креативных индустрий (Школа креативных индустрий), </w:t>
      </w:r>
      <w:r w:rsidRPr="003823C7">
        <w:rPr>
          <w:rFonts w:ascii="PT Astra Serif" w:eastAsia="Times New Roman" w:hAnsi="PT Astra Serif"/>
          <w:bCs/>
          <w:color w:val="000000"/>
          <w:sz w:val="24"/>
          <w:szCs w:val="24"/>
          <w:lang w:eastAsia="ru-RU"/>
        </w:rPr>
        <w:t>социальная франшиза «</w:t>
      </w:r>
      <w:proofErr w:type="spellStart"/>
      <w:r w:rsidRPr="003823C7">
        <w:rPr>
          <w:rFonts w:ascii="PT Astra Serif" w:eastAsia="Times New Roman" w:hAnsi="PT Astra Serif"/>
          <w:bCs/>
          <w:color w:val="000000"/>
          <w:sz w:val="24"/>
          <w:szCs w:val="24"/>
          <w:lang w:eastAsia="ru-RU"/>
        </w:rPr>
        <w:t>Добро.Центры</w:t>
      </w:r>
      <w:proofErr w:type="spellEnd"/>
      <w:r w:rsidRPr="003823C7">
        <w:rPr>
          <w:rFonts w:ascii="PT Astra Serif" w:eastAsia="Times New Roman" w:hAnsi="PT Astra Serif"/>
          <w:bCs/>
          <w:color w:val="000000"/>
          <w:sz w:val="24"/>
          <w:szCs w:val="24"/>
          <w:lang w:eastAsia="ru-RU"/>
        </w:rPr>
        <w:t>» на базе 3 учреждений культуры и образования в сфере культуры и создание инклюзивных творческих лабораторий</w:t>
      </w:r>
      <w:r w:rsidRPr="003823C7">
        <w:rPr>
          <w:rFonts w:ascii="PT Astra Serif" w:hAnsi="PT Astra Serif"/>
          <w:bCs/>
          <w:sz w:val="24"/>
          <w:szCs w:val="24"/>
        </w:rPr>
        <w:t xml:space="preserve"> на базе Ульяновского областного краеведческого музея</w:t>
      </w:r>
      <w:r w:rsidRPr="003823C7">
        <w:rPr>
          <w:rFonts w:ascii="PT Astra Serif" w:eastAsia="Times New Roman" w:hAnsi="PT Astra Serif"/>
          <w:bCs/>
          <w:color w:val="000000"/>
          <w:sz w:val="24"/>
          <w:szCs w:val="24"/>
          <w:lang w:eastAsia="ru-RU"/>
        </w:rPr>
        <w:t xml:space="preserve">, обеспечили достижение показателя по расширению спектра услуг учреждений культуры до 105% при плане 102%. </w:t>
      </w:r>
      <w:r w:rsidRPr="003823C7">
        <w:rPr>
          <w:rFonts w:ascii="PT Astra Serif" w:eastAsia="Times New Roman" w:hAnsi="PT Astra Serif"/>
          <w:color w:val="000000"/>
          <w:sz w:val="24"/>
          <w:szCs w:val="24"/>
          <w:u w:val="single"/>
          <w:lang w:eastAsia="ru-RU"/>
        </w:rPr>
        <w:t>Задача на 2023 год – довести этот показатель до 107% к перечню услуг учреждений культуры 2021 года.</w:t>
      </w:r>
    </w:p>
    <w:p w14:paraId="1729A887" w14:textId="77777777" w:rsidR="006E5A5B" w:rsidRPr="003823C7" w:rsidRDefault="006E5A5B" w:rsidP="003823C7">
      <w:pPr>
        <w:tabs>
          <w:tab w:val="left" w:pos="0"/>
        </w:tabs>
        <w:suppressAutoHyphens/>
        <w:spacing w:line="240" w:lineRule="auto"/>
        <w:ind w:firstLine="709"/>
        <w:jc w:val="both"/>
        <w:rPr>
          <w:rFonts w:ascii="PT Astra Serif" w:eastAsia="Lucida Sans Unicode" w:hAnsi="PT Astra Serif"/>
          <w:bCs/>
          <w:sz w:val="24"/>
          <w:szCs w:val="24"/>
          <w:u w:val="single"/>
          <w:lang w:eastAsia="ar-SA"/>
        </w:rPr>
      </w:pPr>
      <w:r w:rsidRPr="003823C7">
        <w:rPr>
          <w:rFonts w:ascii="PT Astra Serif" w:eastAsia="Lucida Sans Unicode" w:hAnsi="PT Astra Serif"/>
          <w:bCs/>
          <w:sz w:val="24"/>
          <w:szCs w:val="24"/>
          <w:lang w:eastAsia="ar-SA"/>
        </w:rPr>
        <w:t xml:space="preserve">Внутриотраслевое взаимодействие – еще один фактор роста посещаемости. Речь идет об увеличении присутствия государственной культуры, профессионального искусства в муниципалитетах. Такой количественный показатель целевого состояния как </w:t>
      </w:r>
      <w:r w:rsidRPr="003823C7">
        <w:rPr>
          <w:rFonts w:ascii="PT Astra Serif" w:eastAsia="Lucida Sans Unicode" w:hAnsi="PT Astra Serif"/>
          <w:b/>
          <w:sz w:val="24"/>
          <w:szCs w:val="24"/>
          <w:lang w:eastAsia="ar-SA"/>
        </w:rPr>
        <w:t>доля услуг профессионального искусства</w:t>
      </w:r>
      <w:r w:rsidRPr="003823C7">
        <w:rPr>
          <w:rFonts w:ascii="PT Astra Serif" w:eastAsia="Lucida Sans Unicode" w:hAnsi="PT Astra Serif"/>
          <w:bCs/>
          <w:sz w:val="24"/>
          <w:szCs w:val="24"/>
          <w:lang w:eastAsia="ar-SA"/>
        </w:rPr>
        <w:t xml:space="preserve"> в МО, запланированный на 2022 год в размере 1%, по итогам достиг уровня 1,1%. Это благодаря целенаправленной работе во второй половине года со стороны Правительства Ульяновской области и выделения целевых средств на выездные мероприятия областных государственных учреждений. К сожалению, активной инициативы со стороны муниципалитетов в этом направлении отметить нельзя. А это, в свою очередь, - риск недостижения </w:t>
      </w:r>
      <w:r w:rsidRPr="003823C7">
        <w:rPr>
          <w:rFonts w:ascii="PT Astra Serif" w:eastAsia="Lucida Sans Unicode" w:hAnsi="PT Astra Serif"/>
          <w:bCs/>
          <w:sz w:val="24"/>
          <w:szCs w:val="24"/>
          <w:u w:val="single"/>
          <w:lang w:eastAsia="ar-SA"/>
        </w:rPr>
        <w:t>показателя 2023 года доля услуг профессионального искусства в МО 1,2%.</w:t>
      </w:r>
    </w:p>
    <w:p w14:paraId="6E6A75CF" w14:textId="77777777" w:rsidR="00CE7196" w:rsidRPr="003823C7" w:rsidRDefault="00CE7196" w:rsidP="003823C7">
      <w:pPr>
        <w:tabs>
          <w:tab w:val="left" w:pos="0"/>
        </w:tabs>
        <w:suppressAutoHyphens/>
        <w:spacing w:line="240" w:lineRule="auto"/>
        <w:ind w:firstLine="709"/>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 xml:space="preserve">В части </w:t>
      </w:r>
      <w:r w:rsidRPr="003823C7">
        <w:rPr>
          <w:rFonts w:ascii="PT Astra Serif" w:eastAsia="Lucida Sans Unicode" w:hAnsi="PT Astra Serif"/>
          <w:b/>
          <w:sz w:val="24"/>
          <w:szCs w:val="24"/>
          <w:lang w:eastAsia="ar-SA"/>
        </w:rPr>
        <w:t>повышения эффективности деятельности сети</w:t>
      </w:r>
      <w:r w:rsidRPr="003823C7">
        <w:rPr>
          <w:rFonts w:ascii="PT Astra Serif" w:eastAsia="Lucida Sans Unicode" w:hAnsi="PT Astra Serif"/>
          <w:bCs/>
          <w:sz w:val="24"/>
          <w:szCs w:val="24"/>
          <w:lang w:eastAsia="ar-SA"/>
        </w:rPr>
        <w:t xml:space="preserve"> учреждений выполнено:</w:t>
      </w:r>
    </w:p>
    <w:p w14:paraId="05366CC8" w14:textId="77777777" w:rsidR="00CE7196" w:rsidRPr="003823C7" w:rsidRDefault="00CE7196" w:rsidP="003823C7">
      <w:pPr>
        <w:pStyle w:val="a3"/>
        <w:numPr>
          <w:ilvl w:val="0"/>
          <w:numId w:val="44"/>
        </w:numPr>
        <w:tabs>
          <w:tab w:val="left" w:pos="993"/>
        </w:tabs>
        <w:suppressAutoHyphens/>
        <w:spacing w:line="240" w:lineRule="auto"/>
        <w:ind w:left="0" w:firstLine="992"/>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 xml:space="preserve">В введение Министерства искусства и культурной политики Ульяновской области с 01.07.2022 передано </w:t>
      </w:r>
      <w:r w:rsidRPr="003823C7">
        <w:rPr>
          <w:rFonts w:ascii="PT Astra Serif" w:hAnsi="PT Astra Serif"/>
          <w:bCs/>
          <w:sz w:val="24"/>
          <w:szCs w:val="24"/>
        </w:rPr>
        <w:t>ОГАУ «Ульяновский молодежный театр»;</w:t>
      </w:r>
    </w:p>
    <w:p w14:paraId="13F7DB66" w14:textId="77777777" w:rsidR="00CE7196" w:rsidRPr="003823C7" w:rsidRDefault="00CE7196" w:rsidP="003823C7">
      <w:pPr>
        <w:pStyle w:val="a3"/>
        <w:numPr>
          <w:ilvl w:val="0"/>
          <w:numId w:val="44"/>
        </w:numPr>
        <w:tabs>
          <w:tab w:val="left" w:pos="993"/>
        </w:tabs>
        <w:spacing w:line="240" w:lineRule="auto"/>
        <w:ind w:left="0" w:firstLine="992"/>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01.01.2022 в систему дополнительного образования сферы культуры было переведено новое учреждение - «Детская музыкально-хоровая школа «Апрель» (г. Димитровград);</w:t>
      </w:r>
    </w:p>
    <w:p w14:paraId="26A88803" w14:textId="77777777" w:rsidR="00CE7196" w:rsidRPr="003823C7" w:rsidRDefault="00CE7196" w:rsidP="003823C7">
      <w:pPr>
        <w:pStyle w:val="a3"/>
        <w:numPr>
          <w:ilvl w:val="0"/>
          <w:numId w:val="44"/>
        </w:numPr>
        <w:tabs>
          <w:tab w:val="left" w:pos="993"/>
        </w:tabs>
        <w:spacing w:line="240" w:lineRule="auto"/>
        <w:ind w:left="0" w:firstLine="992"/>
        <w:jc w:val="both"/>
        <w:rPr>
          <w:rFonts w:ascii="PT Astra Serif" w:eastAsia="Times New Roman" w:hAnsi="PT Astra Serif"/>
          <w:bCs/>
          <w:sz w:val="24"/>
          <w:szCs w:val="24"/>
          <w:lang w:eastAsia="ar-SA"/>
        </w:rPr>
      </w:pPr>
      <w:r w:rsidRPr="003823C7">
        <w:rPr>
          <w:rFonts w:ascii="PT Astra Serif" w:eastAsia="Times New Roman" w:hAnsi="PT Astra Serif"/>
          <w:bCs/>
          <w:sz w:val="24"/>
          <w:szCs w:val="24"/>
          <w:lang w:eastAsia="ar-SA"/>
        </w:rPr>
        <w:t xml:space="preserve"> с 01.02.2022 Вешкаймский районный историко-краеведческий музей зарегистрирован как самостоятельное юридическое лицо. Благодаря этому выполнен стратегический показатель по количеству муниципальных музеев.</w:t>
      </w:r>
    </w:p>
    <w:p w14:paraId="2A769828" w14:textId="77777777" w:rsidR="00CE7196" w:rsidRPr="003823C7" w:rsidRDefault="00CE7196" w:rsidP="003823C7">
      <w:pPr>
        <w:pStyle w:val="a3"/>
        <w:numPr>
          <w:ilvl w:val="0"/>
          <w:numId w:val="44"/>
        </w:numPr>
        <w:tabs>
          <w:tab w:val="left" w:pos="993"/>
        </w:tabs>
        <w:suppressAutoHyphens/>
        <w:spacing w:line="240" w:lineRule="auto"/>
        <w:ind w:left="0" w:firstLine="992"/>
        <w:jc w:val="both"/>
        <w:rPr>
          <w:rFonts w:ascii="PT Astra Serif" w:eastAsia="Lucida Sans Unicode" w:hAnsi="PT Astra Serif"/>
          <w:bCs/>
          <w:sz w:val="24"/>
          <w:szCs w:val="24"/>
          <w:lang w:eastAsia="ar-SA"/>
        </w:rPr>
      </w:pPr>
      <w:r w:rsidRPr="003823C7">
        <w:rPr>
          <w:rFonts w:ascii="PT Astra Serif" w:eastAsia="Times New Roman" w:hAnsi="PT Astra Serif"/>
          <w:bCs/>
          <w:sz w:val="24"/>
          <w:szCs w:val="24"/>
          <w:lang w:eastAsia="ar-SA"/>
        </w:rPr>
        <w:lastRenderedPageBreak/>
        <w:t>Активно велись оптимизационные мероприятия по сети муниципальных учреждений:</w:t>
      </w:r>
    </w:p>
    <w:p w14:paraId="22B811CC" w14:textId="77777777" w:rsidR="00CE7196" w:rsidRPr="003823C7" w:rsidRDefault="00CE7196" w:rsidP="003823C7">
      <w:pPr>
        <w:tabs>
          <w:tab w:val="left" w:pos="993"/>
        </w:tabs>
        <w:suppressAutoHyphens/>
        <w:spacing w:line="240" w:lineRule="auto"/>
        <w:ind w:firstLine="992"/>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 закрыты 18 неэффективных КДУ (план был 20. Кузоватовский район приостановил работу по оптимизации 2 учреждений);</w:t>
      </w:r>
    </w:p>
    <w:p w14:paraId="0A8F7BBB" w14:textId="77777777" w:rsidR="00CE7196" w:rsidRPr="003823C7" w:rsidRDefault="00CE7196" w:rsidP="003823C7">
      <w:pPr>
        <w:tabs>
          <w:tab w:val="left" w:pos="993"/>
        </w:tabs>
        <w:suppressAutoHyphens/>
        <w:spacing w:line="240" w:lineRule="auto"/>
        <w:ind w:firstLine="992"/>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 закрыты 11 неэффективных библиотек (планировалось 12. Базарносызганский район в отношении 1 библиотеки завершил процедуру 30.01.2023);</w:t>
      </w:r>
    </w:p>
    <w:p w14:paraId="3D8A6663" w14:textId="77777777" w:rsidR="00CE7196" w:rsidRPr="003823C7" w:rsidRDefault="00CE7196" w:rsidP="003823C7">
      <w:pPr>
        <w:tabs>
          <w:tab w:val="left" w:pos="993"/>
        </w:tabs>
        <w:suppressAutoHyphens/>
        <w:spacing w:line="240" w:lineRule="auto"/>
        <w:ind w:firstLine="992"/>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 смена типа учреждений в Вешкаймской ДШИ.</w:t>
      </w:r>
    </w:p>
    <w:p w14:paraId="0186B950" w14:textId="77777777" w:rsidR="00CE7196" w:rsidRPr="003823C7" w:rsidRDefault="00CE7196" w:rsidP="003823C7">
      <w:pPr>
        <w:pStyle w:val="a3"/>
        <w:numPr>
          <w:ilvl w:val="0"/>
          <w:numId w:val="44"/>
        </w:numPr>
        <w:tabs>
          <w:tab w:val="left" w:pos="993"/>
        </w:tabs>
        <w:spacing w:line="240" w:lineRule="auto"/>
        <w:ind w:left="0" w:firstLine="992"/>
        <w:jc w:val="both"/>
        <w:rPr>
          <w:rFonts w:ascii="PT Astra Serif" w:eastAsia="Times New Roman" w:hAnsi="PT Astra Serif"/>
          <w:bCs/>
          <w:sz w:val="24"/>
          <w:szCs w:val="24"/>
          <w:lang w:eastAsia="ar-SA"/>
        </w:rPr>
      </w:pPr>
      <w:r w:rsidRPr="003823C7">
        <w:rPr>
          <w:rFonts w:ascii="PT Astra Serif" w:eastAsia="Times New Roman" w:hAnsi="PT Astra Serif"/>
          <w:bCs/>
          <w:sz w:val="24"/>
          <w:szCs w:val="24"/>
          <w:lang w:eastAsia="ar-SA"/>
        </w:rPr>
        <w:t>18 января 2022 года создано МУК «Централизованная районная клубная система» МО «Новоспасский район», объединив в себе 13 учреждений культурно-досугового типа сельских поселений района (5 юридических лиц и 8 филиалов).</w:t>
      </w:r>
    </w:p>
    <w:p w14:paraId="287FE145" w14:textId="77777777" w:rsidR="00CE7196" w:rsidRPr="003823C7" w:rsidRDefault="00CE7196" w:rsidP="003823C7">
      <w:pPr>
        <w:pStyle w:val="a3"/>
        <w:tabs>
          <w:tab w:val="left" w:pos="993"/>
        </w:tabs>
        <w:spacing w:line="240" w:lineRule="auto"/>
        <w:ind w:left="0" w:firstLine="992"/>
        <w:jc w:val="both"/>
        <w:rPr>
          <w:rFonts w:ascii="PT Astra Serif" w:eastAsia="Times New Roman" w:hAnsi="PT Astra Serif"/>
          <w:bCs/>
          <w:sz w:val="24"/>
          <w:szCs w:val="24"/>
          <w:lang w:eastAsia="ar-SA"/>
        </w:rPr>
      </w:pPr>
      <w:r w:rsidRPr="003823C7">
        <w:rPr>
          <w:rFonts w:ascii="PT Astra Serif" w:eastAsia="Times New Roman" w:hAnsi="PT Astra Serif"/>
          <w:bCs/>
          <w:sz w:val="24"/>
          <w:szCs w:val="24"/>
          <w:lang w:eastAsia="ar-SA"/>
        </w:rPr>
        <w:t>Не выполнены в 2022 году:</w:t>
      </w:r>
    </w:p>
    <w:p w14:paraId="4CF1D82D" w14:textId="77777777" w:rsidR="00CE7196" w:rsidRPr="003823C7" w:rsidRDefault="00CE7196" w:rsidP="003823C7">
      <w:pPr>
        <w:pStyle w:val="a3"/>
        <w:numPr>
          <w:ilvl w:val="0"/>
          <w:numId w:val="45"/>
        </w:numPr>
        <w:tabs>
          <w:tab w:val="left" w:pos="993"/>
        </w:tabs>
        <w:suppressAutoHyphens/>
        <w:spacing w:line="240" w:lineRule="auto"/>
        <w:ind w:left="0" w:firstLine="992"/>
        <w:jc w:val="both"/>
        <w:rPr>
          <w:rFonts w:ascii="PT Astra Serif" w:eastAsia="Lucida Sans Unicode" w:hAnsi="PT Astra Serif"/>
          <w:bCs/>
          <w:sz w:val="24"/>
          <w:szCs w:val="24"/>
          <w:lang w:eastAsia="ar-SA"/>
        </w:rPr>
      </w:pPr>
      <w:r w:rsidRPr="003823C7">
        <w:rPr>
          <w:rFonts w:ascii="PT Astra Serif" w:eastAsia="Times New Roman" w:hAnsi="PT Astra Serif"/>
          <w:bCs/>
          <w:sz w:val="24"/>
          <w:szCs w:val="24"/>
          <w:lang w:eastAsia="ar-SA"/>
        </w:rPr>
        <w:t>Создание единой клубной системы в МО «Тереньгульский район». Задача по завершению институциональной реформы муниципалитетом не выполняется;</w:t>
      </w:r>
    </w:p>
    <w:p w14:paraId="74FF1FF5" w14:textId="77777777" w:rsidR="00CE7196" w:rsidRPr="003823C7" w:rsidRDefault="00CE7196" w:rsidP="003823C7">
      <w:pPr>
        <w:pStyle w:val="a3"/>
        <w:numPr>
          <w:ilvl w:val="0"/>
          <w:numId w:val="45"/>
        </w:numPr>
        <w:tabs>
          <w:tab w:val="left" w:pos="993"/>
        </w:tabs>
        <w:suppressAutoHyphens/>
        <w:spacing w:line="240" w:lineRule="auto"/>
        <w:ind w:left="0" w:firstLine="992"/>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процедура слияния двух государственных архивов не поддержана профессиональным сообществом;</w:t>
      </w:r>
    </w:p>
    <w:p w14:paraId="7A79E7D8" w14:textId="77777777" w:rsidR="00CE7196" w:rsidRPr="003823C7" w:rsidRDefault="00CE7196" w:rsidP="003823C7">
      <w:pPr>
        <w:pStyle w:val="a3"/>
        <w:numPr>
          <w:ilvl w:val="0"/>
          <w:numId w:val="45"/>
        </w:numPr>
        <w:tabs>
          <w:tab w:val="left" w:pos="993"/>
        </w:tabs>
        <w:suppressAutoHyphens/>
        <w:spacing w:line="240" w:lineRule="auto"/>
        <w:ind w:left="0" w:firstLine="992"/>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 xml:space="preserve">в текущей ситуации мы отказались от </w:t>
      </w:r>
      <w:r w:rsidRPr="003823C7">
        <w:rPr>
          <w:rFonts w:ascii="PT Astra Serif" w:hAnsi="PT Astra Serif"/>
          <w:bCs/>
          <w:sz w:val="24"/>
          <w:szCs w:val="24"/>
        </w:rPr>
        <w:t>выделения ЦКК «Патриот» из структуры ОГБУК «Центр народной культуры» как самостоятельного юридического лица.</w:t>
      </w:r>
    </w:p>
    <w:p w14:paraId="31C054C3" w14:textId="38F8858C" w:rsidR="00CE7196" w:rsidRPr="003823C7" w:rsidRDefault="00CE7196" w:rsidP="003823C7">
      <w:pPr>
        <w:suppressAutoHyphens/>
        <w:spacing w:line="240" w:lineRule="auto"/>
        <w:ind w:firstLine="992"/>
        <w:jc w:val="both"/>
        <w:rPr>
          <w:rFonts w:ascii="PT Astra Serif" w:eastAsia="Lucida Sans Unicode" w:hAnsi="PT Astra Serif"/>
          <w:bCs/>
          <w:sz w:val="24"/>
          <w:szCs w:val="24"/>
          <w:lang w:eastAsia="ar-SA"/>
        </w:rPr>
      </w:pPr>
      <w:r w:rsidRPr="003823C7">
        <w:rPr>
          <w:rFonts w:ascii="PT Astra Serif" w:eastAsia="Lucida Sans Unicode" w:hAnsi="PT Astra Serif"/>
          <w:bCs/>
          <w:sz w:val="24"/>
          <w:szCs w:val="24"/>
          <w:lang w:eastAsia="ar-SA"/>
        </w:rPr>
        <w:t>Доля неэффективных учреждений снизилась с 5% до 3,6%, но значение целевого состояния на 2022 год 3,4% не достигнуто.</w:t>
      </w:r>
    </w:p>
    <w:p w14:paraId="3A808A17" w14:textId="2C5F66C7" w:rsidR="00CE7196" w:rsidRPr="003823C7" w:rsidRDefault="00CE7196" w:rsidP="003823C7">
      <w:pPr>
        <w:suppressAutoHyphens/>
        <w:spacing w:line="240" w:lineRule="auto"/>
        <w:ind w:firstLine="709"/>
        <w:jc w:val="both"/>
        <w:rPr>
          <w:rFonts w:ascii="PT Astra Serif" w:eastAsia="Lucida Sans Unicode" w:hAnsi="PT Astra Serif"/>
          <w:bCs/>
          <w:sz w:val="24"/>
          <w:szCs w:val="24"/>
          <w:u w:val="single"/>
          <w:lang w:eastAsia="ar-SA"/>
        </w:rPr>
      </w:pPr>
      <w:r w:rsidRPr="003823C7">
        <w:rPr>
          <w:rFonts w:ascii="PT Astra Serif" w:eastAsia="Lucida Sans Unicode" w:hAnsi="PT Astra Serif"/>
          <w:bCs/>
          <w:sz w:val="24"/>
          <w:szCs w:val="24"/>
          <w:u w:val="single"/>
          <w:lang w:eastAsia="ar-SA"/>
        </w:rPr>
        <w:t xml:space="preserve">На 2023 год задача по повышению эффективности деятельности сети учреждений также не теряет своей актуальности, в 2024 году </w:t>
      </w:r>
      <w:r w:rsidR="0013733A" w:rsidRPr="003823C7">
        <w:rPr>
          <w:rFonts w:ascii="PT Astra Serif" w:eastAsia="Lucida Sans Unicode" w:hAnsi="PT Astra Serif"/>
          <w:bCs/>
          <w:sz w:val="24"/>
          <w:szCs w:val="24"/>
          <w:u w:val="single"/>
          <w:lang w:eastAsia="ar-SA"/>
        </w:rPr>
        <w:t xml:space="preserve">доля </w:t>
      </w:r>
      <w:r w:rsidRPr="003823C7">
        <w:rPr>
          <w:rFonts w:ascii="PT Astra Serif" w:eastAsia="Lucida Sans Unicode" w:hAnsi="PT Astra Serif"/>
          <w:bCs/>
          <w:sz w:val="24"/>
          <w:szCs w:val="24"/>
          <w:u w:val="single"/>
          <w:lang w:eastAsia="ar-SA"/>
        </w:rPr>
        <w:t xml:space="preserve">неэффективных учреждений культуры в Ульяновской области </w:t>
      </w:r>
      <w:r w:rsidR="0013733A" w:rsidRPr="003823C7">
        <w:rPr>
          <w:rFonts w:ascii="PT Astra Serif" w:eastAsia="Lucida Sans Unicode" w:hAnsi="PT Astra Serif"/>
          <w:bCs/>
          <w:sz w:val="24"/>
          <w:szCs w:val="24"/>
          <w:u w:val="single"/>
          <w:lang w:eastAsia="ar-SA"/>
        </w:rPr>
        <w:t xml:space="preserve">должна </w:t>
      </w:r>
      <w:r w:rsidRPr="003823C7">
        <w:rPr>
          <w:rFonts w:ascii="PT Astra Serif" w:eastAsia="Lucida Sans Unicode" w:hAnsi="PT Astra Serif"/>
          <w:bCs/>
          <w:sz w:val="24"/>
          <w:szCs w:val="24"/>
          <w:u w:val="single"/>
          <w:lang w:eastAsia="ar-SA"/>
        </w:rPr>
        <w:t xml:space="preserve">быть </w:t>
      </w:r>
      <w:r w:rsidR="0013733A" w:rsidRPr="003823C7">
        <w:rPr>
          <w:rFonts w:ascii="PT Astra Serif" w:eastAsia="Lucida Sans Unicode" w:hAnsi="PT Astra Serif"/>
          <w:bCs/>
          <w:sz w:val="24"/>
          <w:szCs w:val="24"/>
          <w:u w:val="single"/>
          <w:lang w:eastAsia="ar-SA"/>
        </w:rPr>
        <w:t>сведена к 0</w:t>
      </w:r>
      <w:r w:rsidRPr="003823C7">
        <w:rPr>
          <w:rFonts w:ascii="PT Astra Serif" w:eastAsia="Lucida Sans Unicode" w:hAnsi="PT Astra Serif"/>
          <w:bCs/>
          <w:sz w:val="24"/>
          <w:szCs w:val="24"/>
          <w:u w:val="single"/>
          <w:lang w:eastAsia="ar-SA"/>
        </w:rPr>
        <w:t>.</w:t>
      </w:r>
    </w:p>
    <w:p w14:paraId="19F8F792" w14:textId="0543D9DF" w:rsidR="0013733A" w:rsidRPr="003823C7" w:rsidRDefault="0013733A" w:rsidP="003823C7">
      <w:pPr>
        <w:shd w:val="clear" w:color="auto" w:fill="FFFFFF"/>
        <w:spacing w:line="240" w:lineRule="auto"/>
        <w:ind w:firstLine="709"/>
        <w:jc w:val="both"/>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Не решена стратегическая задача на 2022 год – </w:t>
      </w:r>
      <w:r w:rsidRPr="003823C7">
        <w:rPr>
          <w:rFonts w:ascii="PT Astra Serif" w:eastAsia="Times New Roman" w:hAnsi="PT Astra Serif"/>
          <w:b/>
          <w:sz w:val="24"/>
          <w:szCs w:val="24"/>
          <w:lang w:eastAsia="ru-RU"/>
        </w:rPr>
        <w:t>сокращение разрыва размера средней заработной платы</w:t>
      </w:r>
      <w:r w:rsidRPr="003823C7">
        <w:rPr>
          <w:rFonts w:ascii="PT Astra Serif" w:eastAsia="Times New Roman" w:hAnsi="PT Astra Serif"/>
          <w:bCs/>
          <w:sz w:val="24"/>
          <w:szCs w:val="24"/>
          <w:lang w:eastAsia="ru-RU"/>
        </w:rPr>
        <w:t xml:space="preserve"> до 40% в 2022 году. Разрыв по итогам 2022 года составляет 53,6% (соответствует ситуации 2021 года).</w:t>
      </w:r>
    </w:p>
    <w:p w14:paraId="7F3E5428" w14:textId="6B01E2EC" w:rsidR="0013733A" w:rsidRPr="003823C7" w:rsidRDefault="0013733A" w:rsidP="003823C7">
      <w:pPr>
        <w:shd w:val="clear" w:color="auto" w:fill="FFFFFF"/>
        <w:spacing w:line="240" w:lineRule="auto"/>
        <w:ind w:firstLine="709"/>
        <w:jc w:val="both"/>
        <w:rPr>
          <w:rFonts w:ascii="PT Astra Serif" w:eastAsia="Times New Roman" w:hAnsi="PT Astra Serif"/>
          <w:bCs/>
          <w:sz w:val="24"/>
          <w:szCs w:val="24"/>
          <w:u w:val="single"/>
          <w:lang w:eastAsia="ru-RU"/>
        </w:rPr>
      </w:pPr>
      <w:r w:rsidRPr="003823C7">
        <w:rPr>
          <w:rFonts w:ascii="PT Astra Serif" w:eastAsia="Times New Roman" w:hAnsi="PT Astra Serif"/>
          <w:bCs/>
          <w:sz w:val="24"/>
          <w:szCs w:val="24"/>
          <w:lang w:eastAsia="ru-RU"/>
        </w:rPr>
        <w:t xml:space="preserve">С учетом прогнозируемого роста </w:t>
      </w:r>
      <w:r w:rsidRPr="003823C7">
        <w:rPr>
          <w:rFonts w:ascii="PT Astra Serif" w:eastAsia="Times New Roman" w:hAnsi="PT Astra Serif"/>
          <w:bCs/>
          <w:sz w:val="24"/>
          <w:szCs w:val="24"/>
          <w:u w:val="single"/>
          <w:lang w:eastAsia="ru-RU"/>
        </w:rPr>
        <w:t>средней заработной платы</w:t>
      </w:r>
      <w:r w:rsidRPr="003823C7">
        <w:rPr>
          <w:rFonts w:ascii="PT Astra Serif" w:eastAsia="Times New Roman" w:hAnsi="PT Astra Serif"/>
          <w:bCs/>
          <w:sz w:val="24"/>
          <w:szCs w:val="24"/>
          <w:lang w:eastAsia="ru-RU"/>
        </w:rPr>
        <w:t xml:space="preserve"> темпами большими, чем планировалось ранее, целевое значение данного показателя по отрасли «Культура», скорректировано в большую сторону, и составляет </w:t>
      </w:r>
      <w:r w:rsidRPr="003823C7">
        <w:rPr>
          <w:rFonts w:ascii="PT Astra Serif" w:eastAsia="Times New Roman" w:hAnsi="PT Astra Serif"/>
          <w:bCs/>
          <w:sz w:val="24"/>
          <w:szCs w:val="24"/>
          <w:u w:val="single"/>
          <w:lang w:eastAsia="ru-RU"/>
        </w:rPr>
        <w:t xml:space="preserve">на 2023 год 34705 рублей, что составляет 100,3% от </w:t>
      </w:r>
      <w:proofErr w:type="spellStart"/>
      <w:r w:rsidRPr="003823C7">
        <w:rPr>
          <w:rFonts w:ascii="PT Astra Serif" w:eastAsia="Times New Roman" w:hAnsi="PT Astra Serif"/>
          <w:bCs/>
          <w:sz w:val="24"/>
          <w:szCs w:val="24"/>
          <w:u w:val="single"/>
          <w:lang w:eastAsia="ru-RU"/>
        </w:rPr>
        <w:t>общерегионального</w:t>
      </w:r>
      <w:proofErr w:type="spellEnd"/>
      <w:r w:rsidRPr="003823C7">
        <w:rPr>
          <w:rFonts w:ascii="PT Astra Serif" w:eastAsia="Times New Roman" w:hAnsi="PT Astra Serif"/>
          <w:bCs/>
          <w:sz w:val="24"/>
          <w:szCs w:val="24"/>
          <w:u w:val="single"/>
          <w:lang w:eastAsia="ru-RU"/>
        </w:rPr>
        <w:t xml:space="preserve"> планового прогнозного значения на 2023 год.</w:t>
      </w:r>
    </w:p>
    <w:p w14:paraId="6A8D6FC3" w14:textId="536172B1" w:rsidR="0013733A" w:rsidRPr="003823C7" w:rsidRDefault="0013733A"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Анализируя ресурсы культуры 2022 года, к сожалению, необходимо констатировать недостижение целевого стратегического показателя по </w:t>
      </w:r>
      <w:r w:rsidRPr="003823C7">
        <w:rPr>
          <w:rFonts w:ascii="PT Astra Serif" w:hAnsi="PT Astra Serif"/>
          <w:b/>
          <w:sz w:val="24"/>
          <w:szCs w:val="24"/>
        </w:rPr>
        <w:t>объему консолидированного бюджета</w:t>
      </w:r>
      <w:r w:rsidRPr="003823C7">
        <w:rPr>
          <w:rFonts w:ascii="PT Astra Serif" w:hAnsi="PT Astra Serif"/>
          <w:bCs/>
          <w:sz w:val="24"/>
          <w:szCs w:val="24"/>
        </w:rPr>
        <w:t xml:space="preserve">, который на 2022 год был спланирован в объеме </w:t>
      </w:r>
      <w:r w:rsidRPr="003823C7">
        <w:rPr>
          <w:rFonts w:ascii="PT Astra Serif" w:hAnsi="PT Astra Serif"/>
          <w:b/>
          <w:sz w:val="24"/>
          <w:szCs w:val="24"/>
        </w:rPr>
        <w:t>5 млрд</w:t>
      </w:r>
      <w:r w:rsidRPr="003823C7">
        <w:rPr>
          <w:rFonts w:ascii="PT Astra Serif" w:hAnsi="PT Astra Serif"/>
          <w:bCs/>
          <w:sz w:val="24"/>
          <w:szCs w:val="24"/>
        </w:rPr>
        <w:t xml:space="preserve">. рублей. </w:t>
      </w:r>
      <w:r w:rsidRPr="003823C7">
        <w:rPr>
          <w:rFonts w:ascii="PT Astra Serif" w:hAnsi="PT Astra Serif"/>
          <w:sz w:val="24"/>
          <w:szCs w:val="24"/>
        </w:rPr>
        <w:t>Однако, бюджет региона, как и страны в целом, в 2022 году исполнялся в сложных экономических условиях, складывающихся под влиянием негативных тенденций геополитической обстановки, санкций в отношении Российской Федерации, роста цен на товары, особенно иностранного производства, и строительные материалы</w:t>
      </w:r>
      <w:r w:rsidR="00531D07" w:rsidRPr="003823C7">
        <w:rPr>
          <w:rFonts w:ascii="PT Astra Serif" w:hAnsi="PT Astra Serif"/>
          <w:sz w:val="24"/>
          <w:szCs w:val="24"/>
        </w:rPr>
        <w:t xml:space="preserve">, что, в большей степени способствовало тому, что исполнение бюджета за 2022 год составило 99,6% от плана или 4 463,8 млн рублей. </w:t>
      </w:r>
      <w:r w:rsidR="00531D07" w:rsidRPr="003823C7">
        <w:rPr>
          <w:rFonts w:ascii="PT Astra Serif" w:hAnsi="PT Astra Serif"/>
          <w:b/>
          <w:bCs/>
          <w:sz w:val="24"/>
          <w:szCs w:val="24"/>
        </w:rPr>
        <w:t>Впервые за 10 лет</w:t>
      </w:r>
      <w:r w:rsidR="00531D07" w:rsidRPr="003823C7">
        <w:rPr>
          <w:rFonts w:ascii="PT Astra Serif" w:hAnsi="PT Astra Serif"/>
          <w:sz w:val="24"/>
          <w:szCs w:val="24"/>
        </w:rPr>
        <w:t xml:space="preserve"> произошло </w:t>
      </w:r>
      <w:r w:rsidR="00531D07" w:rsidRPr="003823C7">
        <w:rPr>
          <w:rFonts w:ascii="PT Astra Serif" w:hAnsi="PT Astra Serif"/>
          <w:b/>
          <w:bCs/>
          <w:sz w:val="24"/>
          <w:szCs w:val="24"/>
        </w:rPr>
        <w:t>снижение</w:t>
      </w:r>
      <w:r w:rsidR="00531D07" w:rsidRPr="003823C7">
        <w:rPr>
          <w:rFonts w:ascii="PT Astra Serif" w:hAnsi="PT Astra Serif"/>
          <w:sz w:val="24"/>
          <w:szCs w:val="24"/>
        </w:rPr>
        <w:t xml:space="preserve"> объема консолидированного бюджета к прошлому периоду.</w:t>
      </w:r>
    </w:p>
    <w:p w14:paraId="47288A6D" w14:textId="77777777" w:rsidR="00531D07" w:rsidRPr="003823C7" w:rsidRDefault="00531D07" w:rsidP="003823C7">
      <w:pPr>
        <w:spacing w:line="240" w:lineRule="auto"/>
        <w:ind w:firstLine="709"/>
        <w:jc w:val="both"/>
        <w:rPr>
          <w:rFonts w:ascii="PT Astra Serif" w:hAnsi="PT Astra Serif"/>
          <w:bCs/>
          <w:sz w:val="24"/>
          <w:szCs w:val="24"/>
          <w:u w:val="single"/>
        </w:rPr>
      </w:pPr>
      <w:r w:rsidRPr="003823C7">
        <w:rPr>
          <w:rFonts w:ascii="PT Astra Serif" w:hAnsi="PT Astra Serif"/>
          <w:bCs/>
          <w:sz w:val="24"/>
          <w:szCs w:val="24"/>
          <w:u w:val="single"/>
        </w:rPr>
        <w:t>Несмотря на все изменения экономической ситуации, значения целевых показателей по объему консолидированного отраслевого бюджета и доли приносящей доход деятельности в доходах учреждений, а также задачи по их достижению остаются актуальными как на 2023 год, так и на дальнейшую перспективу.</w:t>
      </w:r>
    </w:p>
    <w:p w14:paraId="0B73B25B" w14:textId="77777777" w:rsidR="00531D07" w:rsidRPr="003823C7" w:rsidRDefault="00531D07" w:rsidP="003823C7">
      <w:pPr>
        <w:spacing w:line="240" w:lineRule="auto"/>
        <w:ind w:firstLine="709"/>
        <w:jc w:val="both"/>
        <w:rPr>
          <w:rFonts w:ascii="PT Astra Serif" w:hAnsi="PT Astra Serif"/>
          <w:bCs/>
          <w:sz w:val="24"/>
          <w:szCs w:val="24"/>
          <w:u w:val="single"/>
        </w:rPr>
      </w:pPr>
      <w:r w:rsidRPr="003823C7">
        <w:rPr>
          <w:rFonts w:ascii="PT Astra Serif" w:hAnsi="PT Astra Serif"/>
          <w:bCs/>
          <w:sz w:val="24"/>
          <w:szCs w:val="24"/>
        </w:rPr>
        <w:t xml:space="preserve">Показатель объема консолидированного бюджета непосредственно влияет еще на один ключевой показатель целевого состояния развития отрасли «Культура» - эффективности услуг. </w:t>
      </w:r>
      <w:proofErr w:type="spellStart"/>
      <w:r w:rsidRPr="003823C7">
        <w:rPr>
          <w:rFonts w:ascii="PT Astra Serif" w:hAnsi="PT Astra Serif"/>
          <w:bCs/>
          <w:sz w:val="24"/>
          <w:szCs w:val="24"/>
        </w:rPr>
        <w:t>Неснижение</w:t>
      </w:r>
      <w:proofErr w:type="spellEnd"/>
      <w:r w:rsidRPr="003823C7">
        <w:rPr>
          <w:rFonts w:ascii="PT Astra Serif" w:hAnsi="PT Astra Serif"/>
          <w:bCs/>
          <w:sz w:val="24"/>
          <w:szCs w:val="24"/>
        </w:rPr>
        <w:t xml:space="preserve"> уровня достижения </w:t>
      </w:r>
      <w:r w:rsidRPr="003823C7">
        <w:rPr>
          <w:rFonts w:ascii="PT Astra Serif" w:hAnsi="PT Astra Serif"/>
          <w:b/>
          <w:sz w:val="24"/>
          <w:szCs w:val="24"/>
        </w:rPr>
        <w:t>показателя эффективности услуг</w:t>
      </w:r>
      <w:r w:rsidRPr="003823C7">
        <w:rPr>
          <w:rFonts w:ascii="PT Astra Serif" w:hAnsi="PT Astra Serif"/>
          <w:bCs/>
          <w:sz w:val="24"/>
          <w:szCs w:val="24"/>
        </w:rPr>
        <w:t xml:space="preserve"> – количество услуг на 1000 рублей финансирования на фоне снижения бюджетного финансирования обеспечил рост посещаемости. По итогам 2022 года эффективность составляет 3,4 услуги на 1000 рублей при плановом значении в стратегии 2,8 на 2022 год. </w:t>
      </w:r>
      <w:r w:rsidRPr="003823C7">
        <w:rPr>
          <w:rFonts w:ascii="PT Astra Serif" w:hAnsi="PT Astra Serif"/>
          <w:bCs/>
          <w:sz w:val="24"/>
          <w:szCs w:val="24"/>
          <w:u w:val="single"/>
        </w:rPr>
        <w:t>Задача 2023 года повысить эффективность услуг до 3,7 услуги на 1000 рублей.</w:t>
      </w:r>
    </w:p>
    <w:p w14:paraId="3D191D50" w14:textId="17074A15" w:rsidR="00531D07" w:rsidRPr="003823C7" w:rsidRDefault="00531D07"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Очень важный </w:t>
      </w:r>
      <w:r w:rsidRPr="003823C7">
        <w:rPr>
          <w:rFonts w:ascii="PT Astra Serif" w:hAnsi="PT Astra Serif"/>
          <w:b/>
          <w:sz w:val="24"/>
          <w:szCs w:val="24"/>
        </w:rPr>
        <w:t>ресурс</w:t>
      </w:r>
      <w:r w:rsidRPr="003823C7">
        <w:rPr>
          <w:rFonts w:ascii="PT Astra Serif" w:hAnsi="PT Astra Serif"/>
          <w:bCs/>
          <w:sz w:val="24"/>
          <w:szCs w:val="24"/>
        </w:rPr>
        <w:t xml:space="preserve"> любой отрасли, и культура – не исключение, — это </w:t>
      </w:r>
      <w:r w:rsidRPr="003823C7">
        <w:rPr>
          <w:rFonts w:ascii="PT Astra Serif" w:hAnsi="PT Astra Serif"/>
          <w:b/>
          <w:sz w:val="24"/>
          <w:szCs w:val="24"/>
        </w:rPr>
        <w:t>люди</w:t>
      </w:r>
      <w:r w:rsidRPr="003823C7">
        <w:rPr>
          <w:rFonts w:ascii="PT Astra Serif" w:hAnsi="PT Astra Serif"/>
          <w:bCs/>
          <w:sz w:val="24"/>
          <w:szCs w:val="24"/>
        </w:rPr>
        <w:t xml:space="preserve">, работающие в отрасли. Стратегической задачей отрасли определено омоложение кадрового состава, и в качестве </w:t>
      </w:r>
      <w:r w:rsidRPr="003823C7">
        <w:rPr>
          <w:rFonts w:ascii="PT Astra Serif" w:hAnsi="PT Astra Serif"/>
          <w:b/>
          <w:sz w:val="24"/>
          <w:szCs w:val="24"/>
        </w:rPr>
        <w:t>целевого показателя</w:t>
      </w:r>
      <w:r w:rsidRPr="003823C7">
        <w:rPr>
          <w:rFonts w:ascii="PT Astra Serif" w:hAnsi="PT Astra Serif"/>
          <w:bCs/>
          <w:sz w:val="24"/>
          <w:szCs w:val="24"/>
        </w:rPr>
        <w:t xml:space="preserve"> планировано снижение среднего возраста </w:t>
      </w:r>
      <w:r w:rsidRPr="003823C7">
        <w:rPr>
          <w:rFonts w:ascii="PT Astra Serif" w:hAnsi="PT Astra Serif"/>
          <w:bCs/>
          <w:sz w:val="24"/>
          <w:szCs w:val="24"/>
        </w:rPr>
        <w:lastRenderedPageBreak/>
        <w:t xml:space="preserve">работающих в отрасли на 2022 год </w:t>
      </w:r>
      <w:r w:rsidRPr="003823C7">
        <w:rPr>
          <w:rFonts w:ascii="PT Astra Serif" w:hAnsi="PT Astra Serif"/>
          <w:b/>
          <w:sz w:val="24"/>
          <w:szCs w:val="24"/>
        </w:rPr>
        <w:t>до 50 лет</w:t>
      </w:r>
      <w:r w:rsidRPr="003823C7">
        <w:rPr>
          <w:rFonts w:ascii="PT Astra Serif" w:hAnsi="PT Astra Serif"/>
          <w:bCs/>
          <w:sz w:val="24"/>
          <w:szCs w:val="24"/>
        </w:rPr>
        <w:t xml:space="preserve">. По итогам 2022 года средний возраст работающих составил 51,5 лет. Но задача по «омоложению» кадрового состава не снимается. </w:t>
      </w:r>
      <w:r w:rsidRPr="003823C7">
        <w:rPr>
          <w:rFonts w:ascii="PT Astra Serif" w:hAnsi="PT Astra Serif"/>
          <w:bCs/>
          <w:sz w:val="24"/>
          <w:szCs w:val="24"/>
          <w:u w:val="single"/>
        </w:rPr>
        <w:t>В 2023 году средний возраст ожидаем, что составит 49 лет.</w:t>
      </w:r>
    </w:p>
    <w:p w14:paraId="48A417E4" w14:textId="77777777" w:rsidR="00531D07" w:rsidRPr="003823C7" w:rsidRDefault="00531D07"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Серьезные планы и соответствующее финансовое обеспечение в 2022 году были сформированы в отношении такого отраслевого ресурса как материально-техническая база учреждений и ее состояние.</w:t>
      </w:r>
    </w:p>
    <w:p w14:paraId="426B5DB6" w14:textId="63B5F060" w:rsidR="0013733A" w:rsidRPr="003823C7" w:rsidRDefault="00531D07" w:rsidP="003823C7">
      <w:pPr>
        <w:shd w:val="clear" w:color="auto" w:fill="FFFFFF"/>
        <w:spacing w:line="240" w:lineRule="auto"/>
        <w:ind w:firstLine="709"/>
        <w:jc w:val="both"/>
        <w:rPr>
          <w:rFonts w:ascii="PT Astra Serif" w:eastAsia="Times New Roman" w:hAnsi="PT Astra Serif"/>
          <w:bCs/>
          <w:sz w:val="24"/>
          <w:szCs w:val="24"/>
          <w:u w:val="single"/>
          <w:lang w:eastAsia="ru-RU"/>
        </w:rPr>
      </w:pPr>
      <w:r w:rsidRPr="003823C7">
        <w:rPr>
          <w:rFonts w:ascii="PT Astra Serif" w:hAnsi="PT Astra Serif"/>
          <w:bCs/>
          <w:sz w:val="24"/>
          <w:szCs w:val="24"/>
          <w:lang w:eastAsia="ru-RU"/>
        </w:rPr>
        <w:t>Всего в отрасли «Культура» в 2022 году за счет средств консолидированного бюджета в проектные, строительные и ремонтные работы, а также оснащение на 63-х объектах культуры вложено 1 471,3 млн рублей</w:t>
      </w:r>
      <w:r w:rsidR="00FA20D6" w:rsidRPr="003823C7">
        <w:rPr>
          <w:rFonts w:ascii="PT Astra Serif" w:hAnsi="PT Astra Serif"/>
          <w:bCs/>
          <w:sz w:val="24"/>
          <w:szCs w:val="24"/>
          <w:lang w:eastAsia="ru-RU"/>
        </w:rPr>
        <w:t>.</w:t>
      </w:r>
    </w:p>
    <w:p w14:paraId="03CB2824" w14:textId="77777777" w:rsidR="00531D07" w:rsidRPr="003823C7" w:rsidRDefault="00531D07" w:rsidP="003823C7">
      <w:pPr>
        <w:widowControl w:val="0"/>
        <w:suppressAutoHyphens/>
        <w:spacing w:line="240" w:lineRule="auto"/>
        <w:ind w:firstLine="709"/>
        <w:jc w:val="both"/>
        <w:rPr>
          <w:rFonts w:ascii="PT Astra Serif" w:hAnsi="PT Astra Serif"/>
          <w:bCs/>
          <w:sz w:val="24"/>
          <w:szCs w:val="24"/>
          <w:u w:val="single"/>
        </w:rPr>
      </w:pPr>
      <w:r w:rsidRPr="003823C7">
        <w:rPr>
          <w:rFonts w:ascii="PT Astra Serif" w:hAnsi="PT Astra Serif"/>
          <w:bCs/>
          <w:sz w:val="24"/>
          <w:szCs w:val="24"/>
          <w:lang w:eastAsia="ru-RU"/>
        </w:rPr>
        <w:t xml:space="preserve">Несмотря на все сложности и риски, удалось в </w:t>
      </w:r>
      <w:r w:rsidRPr="003823C7">
        <w:rPr>
          <w:rFonts w:ascii="PT Astra Serif" w:hAnsi="PT Astra Serif"/>
          <w:bCs/>
          <w:sz w:val="24"/>
          <w:szCs w:val="24"/>
        </w:rPr>
        <w:t xml:space="preserve">полном объеме и в установленные сроки исполнить все принятые на себя обязательства, таким образом, обеспечив достижение показателя стратегического развития отрасли «Культура» на 2022 год в части снижения </w:t>
      </w:r>
      <w:r w:rsidRPr="003823C7">
        <w:rPr>
          <w:rFonts w:ascii="PT Astra Serif" w:hAnsi="PT Astra Serif"/>
          <w:b/>
          <w:sz w:val="24"/>
          <w:szCs w:val="24"/>
        </w:rPr>
        <w:t>доли объектов культуры</w:t>
      </w:r>
      <w:r w:rsidRPr="003823C7">
        <w:rPr>
          <w:rFonts w:ascii="PT Astra Serif" w:hAnsi="PT Astra Serif"/>
          <w:bCs/>
          <w:sz w:val="24"/>
          <w:szCs w:val="24"/>
        </w:rPr>
        <w:t xml:space="preserve">, </w:t>
      </w:r>
      <w:r w:rsidRPr="003823C7">
        <w:rPr>
          <w:rFonts w:ascii="PT Astra Serif" w:hAnsi="PT Astra Serif"/>
          <w:b/>
          <w:sz w:val="24"/>
          <w:szCs w:val="24"/>
        </w:rPr>
        <w:t xml:space="preserve">находящихся в неудовлетворительном состоянии до 16%. </w:t>
      </w:r>
      <w:r w:rsidRPr="003823C7">
        <w:rPr>
          <w:rFonts w:ascii="PT Astra Serif" w:hAnsi="PT Astra Serif"/>
          <w:bCs/>
          <w:sz w:val="24"/>
          <w:szCs w:val="24"/>
          <w:u w:val="single"/>
        </w:rPr>
        <w:t>В 2023 году необходимо достичь снижения этой доли еще минимум на 2%.</w:t>
      </w:r>
    </w:p>
    <w:bookmarkEnd w:id="5"/>
    <w:bookmarkEnd w:id="4"/>
    <w:bookmarkEnd w:id="3"/>
    <w:bookmarkEnd w:id="2"/>
    <w:bookmarkEnd w:id="1"/>
    <w:bookmarkEnd w:id="0"/>
    <w:p w14:paraId="66A4994C" w14:textId="77777777" w:rsidR="00577474" w:rsidRPr="003823C7" w:rsidRDefault="00577474"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В</w:t>
      </w:r>
      <w:r w:rsidR="006441B8" w:rsidRPr="003823C7">
        <w:rPr>
          <w:rFonts w:ascii="PT Astra Serif" w:hAnsi="PT Astra Serif"/>
          <w:bCs/>
          <w:sz w:val="24"/>
          <w:szCs w:val="24"/>
        </w:rPr>
        <w:t xml:space="preserve"> связи с реализацией Федерального закона «</w:t>
      </w:r>
      <w:r w:rsidR="006441B8" w:rsidRPr="003823C7">
        <w:rPr>
          <w:rFonts w:ascii="PT Astra Serif" w:hAnsi="PT Astra Serif"/>
          <w:b/>
          <w:sz w:val="24"/>
          <w:szCs w:val="24"/>
        </w:rPr>
        <w:t>О нематериальном этнокультурном достоянии Российской Федерации»</w:t>
      </w:r>
      <w:r w:rsidR="006441B8" w:rsidRPr="003823C7">
        <w:rPr>
          <w:rFonts w:ascii="PT Astra Serif" w:hAnsi="PT Astra Serif"/>
          <w:bCs/>
          <w:sz w:val="24"/>
          <w:szCs w:val="24"/>
        </w:rPr>
        <w:t xml:space="preserve"> </w:t>
      </w:r>
      <w:r w:rsidR="00586E95" w:rsidRPr="003823C7">
        <w:rPr>
          <w:rFonts w:ascii="PT Astra Serif" w:hAnsi="PT Astra Serif"/>
          <w:bCs/>
          <w:sz w:val="24"/>
          <w:szCs w:val="24"/>
        </w:rPr>
        <w:t xml:space="preserve">09.02.2023 года принят Закон Ульяновской области 6-ЗО О внесении изменений в Закон </w:t>
      </w:r>
      <w:r w:rsidR="006441B8" w:rsidRPr="003823C7">
        <w:rPr>
          <w:rFonts w:ascii="PT Astra Serif" w:hAnsi="PT Astra Serif"/>
          <w:bCs/>
          <w:sz w:val="24"/>
          <w:szCs w:val="24"/>
        </w:rPr>
        <w:t xml:space="preserve">Ульяновской области </w:t>
      </w:r>
      <w:r w:rsidR="00586E95" w:rsidRPr="003823C7">
        <w:rPr>
          <w:rFonts w:ascii="PT Astra Serif" w:hAnsi="PT Astra Serif"/>
          <w:bCs/>
          <w:sz w:val="24"/>
          <w:szCs w:val="24"/>
        </w:rPr>
        <w:t xml:space="preserve">«О правовом регулировании отдельных вопросов, связанных с участием исполнительных органов УО в реализации государственной культурной политики». </w:t>
      </w:r>
    </w:p>
    <w:p w14:paraId="0D391F48" w14:textId="6D1F3910" w:rsidR="006441B8" w:rsidRPr="003823C7" w:rsidRDefault="00586E95"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Поэтому </w:t>
      </w:r>
      <w:r w:rsidR="00764330" w:rsidRPr="003823C7">
        <w:rPr>
          <w:rFonts w:ascii="PT Astra Serif" w:hAnsi="PT Astra Serif"/>
          <w:bCs/>
          <w:sz w:val="24"/>
          <w:szCs w:val="24"/>
        </w:rPr>
        <w:t xml:space="preserve">одним из векторов </w:t>
      </w:r>
      <w:r w:rsidR="00577474" w:rsidRPr="003823C7">
        <w:rPr>
          <w:rFonts w:ascii="PT Astra Serif" w:hAnsi="PT Astra Serif"/>
          <w:bCs/>
          <w:sz w:val="24"/>
          <w:szCs w:val="24"/>
        </w:rPr>
        <w:t>деятельности отрасли культуры</w:t>
      </w:r>
      <w:r w:rsidR="00764330" w:rsidRPr="003823C7">
        <w:rPr>
          <w:rFonts w:ascii="PT Astra Serif" w:hAnsi="PT Astra Serif"/>
          <w:bCs/>
          <w:sz w:val="24"/>
          <w:szCs w:val="24"/>
        </w:rPr>
        <w:t xml:space="preserve"> будет направлено </w:t>
      </w:r>
      <w:r w:rsidR="006441B8" w:rsidRPr="003823C7">
        <w:rPr>
          <w:rFonts w:ascii="PT Astra Serif" w:hAnsi="PT Astra Serif"/>
          <w:bCs/>
          <w:sz w:val="24"/>
          <w:szCs w:val="24"/>
        </w:rPr>
        <w:t>на решение вопросов по исполнению новых полномочий в области нематериального этнокультурного достояния</w:t>
      </w:r>
      <w:r w:rsidR="003A48BA" w:rsidRPr="003823C7">
        <w:rPr>
          <w:rFonts w:ascii="PT Astra Serif" w:hAnsi="PT Astra Serif"/>
          <w:bCs/>
          <w:sz w:val="24"/>
          <w:szCs w:val="24"/>
        </w:rPr>
        <w:t xml:space="preserve">. </w:t>
      </w:r>
      <w:r w:rsidR="00577474" w:rsidRPr="003823C7">
        <w:rPr>
          <w:rFonts w:ascii="PT Astra Serif" w:hAnsi="PT Astra Serif"/>
          <w:bCs/>
          <w:sz w:val="24"/>
          <w:szCs w:val="24"/>
          <w:u w:val="single"/>
        </w:rPr>
        <w:t>В</w:t>
      </w:r>
      <w:r w:rsidR="003A48BA" w:rsidRPr="003823C7">
        <w:rPr>
          <w:rFonts w:ascii="PT Astra Serif" w:hAnsi="PT Astra Serif"/>
          <w:bCs/>
          <w:sz w:val="24"/>
          <w:szCs w:val="24"/>
          <w:u w:val="single"/>
        </w:rPr>
        <w:t xml:space="preserve"> 2023 год</w:t>
      </w:r>
      <w:r w:rsidR="00577474" w:rsidRPr="003823C7">
        <w:rPr>
          <w:rFonts w:ascii="PT Astra Serif" w:hAnsi="PT Astra Serif"/>
          <w:bCs/>
          <w:sz w:val="24"/>
          <w:szCs w:val="24"/>
          <w:u w:val="single"/>
        </w:rPr>
        <w:t>у</w:t>
      </w:r>
      <w:r w:rsidR="003A48BA" w:rsidRPr="003823C7">
        <w:rPr>
          <w:rFonts w:ascii="PT Astra Serif" w:hAnsi="PT Astra Serif"/>
          <w:bCs/>
          <w:sz w:val="24"/>
          <w:szCs w:val="24"/>
          <w:u w:val="single"/>
        </w:rPr>
        <w:t xml:space="preserve"> </w:t>
      </w:r>
      <w:r w:rsidR="00577474" w:rsidRPr="003823C7">
        <w:rPr>
          <w:rFonts w:ascii="PT Astra Serif" w:hAnsi="PT Astra Serif"/>
          <w:bCs/>
          <w:sz w:val="24"/>
          <w:szCs w:val="24"/>
          <w:u w:val="single"/>
        </w:rPr>
        <w:t>необходимо</w:t>
      </w:r>
      <w:r w:rsidR="003A48BA" w:rsidRPr="003823C7">
        <w:rPr>
          <w:rFonts w:ascii="PT Astra Serif" w:hAnsi="PT Astra Serif"/>
          <w:bCs/>
          <w:sz w:val="24"/>
          <w:szCs w:val="24"/>
          <w:u w:val="single"/>
        </w:rPr>
        <w:t xml:space="preserve"> утвердить порядок ведения регионального реестра объектов нематериального этнокультурного достояния Российской Федерации и его организационное сопровождение</w:t>
      </w:r>
      <w:r w:rsidR="003A48BA" w:rsidRPr="003823C7">
        <w:rPr>
          <w:rFonts w:ascii="PT Astra Serif" w:hAnsi="PT Astra Serif"/>
          <w:bCs/>
          <w:sz w:val="24"/>
          <w:szCs w:val="24"/>
        </w:rPr>
        <w:t xml:space="preserve">. </w:t>
      </w:r>
    </w:p>
    <w:p w14:paraId="66150C07" w14:textId="46A7A8DF" w:rsidR="00577474" w:rsidRPr="003823C7" w:rsidRDefault="00577474"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Кроме того, среди приоритетов является решение следующих задач:</w:t>
      </w:r>
    </w:p>
    <w:p w14:paraId="137590A3" w14:textId="275B473D" w:rsidR="00764330" w:rsidRPr="003823C7" w:rsidRDefault="00764330"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w:t>
      </w:r>
      <w:r w:rsidR="003A48BA" w:rsidRPr="003823C7">
        <w:rPr>
          <w:rFonts w:ascii="PT Astra Serif" w:hAnsi="PT Astra Serif"/>
          <w:bCs/>
          <w:sz w:val="24"/>
          <w:szCs w:val="24"/>
        </w:rPr>
        <w:t>популяризация проекта «Пушкинская карта»</w:t>
      </w:r>
      <w:r w:rsidR="00824B96" w:rsidRPr="003823C7">
        <w:rPr>
          <w:rFonts w:ascii="PT Astra Serif" w:hAnsi="PT Astra Serif"/>
          <w:bCs/>
          <w:sz w:val="24"/>
          <w:szCs w:val="24"/>
        </w:rPr>
        <w:t>;</w:t>
      </w:r>
      <w:r w:rsidR="003A48BA" w:rsidRPr="003823C7">
        <w:rPr>
          <w:rFonts w:ascii="PT Astra Serif" w:hAnsi="PT Astra Serif"/>
          <w:bCs/>
          <w:sz w:val="24"/>
          <w:szCs w:val="24"/>
        </w:rPr>
        <w:t xml:space="preserve"> </w:t>
      </w:r>
    </w:p>
    <w:p w14:paraId="29AF0615" w14:textId="4488E87C" w:rsidR="00764330" w:rsidRPr="003823C7" w:rsidRDefault="00764330"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w:t>
      </w:r>
      <w:r w:rsidR="003A48BA" w:rsidRPr="003823C7">
        <w:rPr>
          <w:rFonts w:ascii="PT Astra Serif" w:hAnsi="PT Astra Serif"/>
          <w:bCs/>
          <w:sz w:val="24"/>
          <w:szCs w:val="24"/>
        </w:rPr>
        <w:t>расширение гастрольной деятельности</w:t>
      </w:r>
      <w:r w:rsidRPr="003823C7">
        <w:rPr>
          <w:rFonts w:ascii="PT Astra Serif" w:hAnsi="PT Astra Serif"/>
          <w:bCs/>
          <w:sz w:val="24"/>
          <w:szCs w:val="24"/>
        </w:rPr>
        <w:t xml:space="preserve"> государственных театров и коллективов Ленинского мемориала, в том числе в подшефный район ЛНР </w:t>
      </w:r>
      <w:r w:rsidR="00824B96" w:rsidRPr="003823C7">
        <w:rPr>
          <w:rFonts w:ascii="PT Astra Serif" w:hAnsi="PT Astra Serif"/>
          <w:bCs/>
          <w:sz w:val="24"/>
          <w:szCs w:val="24"/>
        </w:rPr>
        <w:t>–</w:t>
      </w:r>
      <w:r w:rsidRPr="003823C7">
        <w:rPr>
          <w:rFonts w:ascii="PT Astra Serif" w:hAnsi="PT Astra Serif"/>
          <w:bCs/>
          <w:sz w:val="24"/>
          <w:szCs w:val="24"/>
        </w:rPr>
        <w:t xml:space="preserve"> Лутугинский</w:t>
      </w:r>
      <w:r w:rsidR="00824B96" w:rsidRPr="003823C7">
        <w:rPr>
          <w:rFonts w:ascii="PT Astra Serif" w:hAnsi="PT Astra Serif"/>
          <w:bCs/>
          <w:sz w:val="24"/>
          <w:szCs w:val="24"/>
        </w:rPr>
        <w:t>;</w:t>
      </w:r>
      <w:r w:rsidR="003A48BA" w:rsidRPr="003823C7">
        <w:rPr>
          <w:rFonts w:ascii="PT Astra Serif" w:hAnsi="PT Astra Serif"/>
          <w:bCs/>
          <w:sz w:val="24"/>
          <w:szCs w:val="24"/>
        </w:rPr>
        <w:t xml:space="preserve"> </w:t>
      </w:r>
    </w:p>
    <w:p w14:paraId="78FB87C1" w14:textId="6F734CFD" w:rsidR="00764330" w:rsidRPr="003823C7" w:rsidRDefault="00764330"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 увеличение выставочных проектов в партнёрстве с региональными музеями ПФО, в том числе посвящённых</w:t>
      </w:r>
      <w:r w:rsidR="00824B96" w:rsidRPr="003823C7">
        <w:rPr>
          <w:rFonts w:ascii="PT Astra Serif" w:hAnsi="PT Astra Serif"/>
          <w:bCs/>
          <w:sz w:val="24"/>
          <w:szCs w:val="24"/>
        </w:rPr>
        <w:t>190-летию</w:t>
      </w:r>
      <w:r w:rsidRPr="003823C7">
        <w:rPr>
          <w:rFonts w:ascii="PT Astra Serif" w:hAnsi="PT Astra Serif"/>
          <w:bCs/>
          <w:sz w:val="24"/>
          <w:szCs w:val="24"/>
        </w:rPr>
        <w:t xml:space="preserve"> пребывани</w:t>
      </w:r>
      <w:r w:rsidR="00824B96" w:rsidRPr="003823C7">
        <w:rPr>
          <w:rFonts w:ascii="PT Astra Serif" w:hAnsi="PT Astra Serif"/>
          <w:bCs/>
          <w:sz w:val="24"/>
          <w:szCs w:val="24"/>
        </w:rPr>
        <w:t>я</w:t>
      </w:r>
      <w:r w:rsidRPr="003823C7">
        <w:rPr>
          <w:rFonts w:ascii="PT Astra Serif" w:hAnsi="PT Astra Serif"/>
          <w:bCs/>
          <w:sz w:val="24"/>
          <w:szCs w:val="24"/>
        </w:rPr>
        <w:t xml:space="preserve"> </w:t>
      </w:r>
      <w:proofErr w:type="spellStart"/>
      <w:r w:rsidRPr="003823C7">
        <w:rPr>
          <w:rFonts w:ascii="PT Astra Serif" w:hAnsi="PT Astra Serif"/>
          <w:bCs/>
          <w:sz w:val="24"/>
          <w:szCs w:val="24"/>
        </w:rPr>
        <w:t>А.С.Пушкина</w:t>
      </w:r>
      <w:proofErr w:type="spellEnd"/>
      <w:r w:rsidRPr="003823C7">
        <w:rPr>
          <w:rFonts w:ascii="PT Astra Serif" w:hAnsi="PT Astra Serif"/>
          <w:bCs/>
          <w:sz w:val="24"/>
          <w:szCs w:val="24"/>
        </w:rPr>
        <w:t xml:space="preserve"> в Симбирске</w:t>
      </w:r>
      <w:r w:rsidR="00824B96" w:rsidRPr="003823C7">
        <w:rPr>
          <w:rFonts w:ascii="PT Astra Serif" w:hAnsi="PT Astra Serif"/>
          <w:bCs/>
          <w:sz w:val="24"/>
          <w:szCs w:val="24"/>
        </w:rPr>
        <w:t>;</w:t>
      </w:r>
      <w:r w:rsidRPr="003823C7">
        <w:rPr>
          <w:rFonts w:ascii="PT Astra Serif" w:hAnsi="PT Astra Serif"/>
          <w:bCs/>
          <w:sz w:val="24"/>
          <w:szCs w:val="24"/>
        </w:rPr>
        <w:t xml:space="preserve"> </w:t>
      </w:r>
    </w:p>
    <w:p w14:paraId="71F03D01" w14:textId="18C73422" w:rsidR="001C109D" w:rsidRPr="003823C7" w:rsidRDefault="001C109D"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w:t>
      </w:r>
      <w:r w:rsidR="00F21ABF" w:rsidRPr="003823C7">
        <w:rPr>
          <w:rFonts w:ascii="PT Astra Serif" w:hAnsi="PT Astra Serif"/>
          <w:bCs/>
          <w:sz w:val="24"/>
          <w:szCs w:val="24"/>
        </w:rPr>
        <w:t>популяризация</w:t>
      </w:r>
      <w:r w:rsidRPr="003823C7">
        <w:rPr>
          <w:rFonts w:ascii="PT Astra Serif" w:hAnsi="PT Astra Serif"/>
          <w:bCs/>
          <w:sz w:val="24"/>
          <w:szCs w:val="24"/>
        </w:rPr>
        <w:t xml:space="preserve"> проекта «Культура для школьников»;</w:t>
      </w:r>
    </w:p>
    <w:p w14:paraId="523B15EF" w14:textId="3DE6AB0A" w:rsidR="001C109D" w:rsidRPr="003823C7" w:rsidRDefault="001C109D"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 проработка ряда мер, в том числе экономических, в реализации проекта ПФО «Театральное Приволжье» на следующий творческий сезон;</w:t>
      </w:r>
    </w:p>
    <w:p w14:paraId="6726B4A4" w14:textId="782A8DF2" w:rsidR="003A48BA" w:rsidRPr="003823C7" w:rsidRDefault="00764330"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проработка </w:t>
      </w:r>
      <w:r w:rsidR="003A48BA" w:rsidRPr="003823C7">
        <w:rPr>
          <w:rFonts w:ascii="PT Astra Serif" w:hAnsi="PT Astra Serif"/>
          <w:bCs/>
          <w:sz w:val="24"/>
          <w:szCs w:val="24"/>
        </w:rPr>
        <w:t>ряд</w:t>
      </w:r>
      <w:r w:rsidR="00824B96" w:rsidRPr="003823C7">
        <w:rPr>
          <w:rFonts w:ascii="PT Astra Serif" w:hAnsi="PT Astra Serif"/>
          <w:bCs/>
          <w:sz w:val="24"/>
          <w:szCs w:val="24"/>
        </w:rPr>
        <w:t>а</w:t>
      </w:r>
      <w:r w:rsidR="003A48BA" w:rsidRPr="003823C7">
        <w:rPr>
          <w:rFonts w:ascii="PT Astra Serif" w:hAnsi="PT Astra Serif"/>
          <w:bCs/>
          <w:sz w:val="24"/>
          <w:szCs w:val="24"/>
        </w:rPr>
        <w:t xml:space="preserve"> мер </w:t>
      </w:r>
      <w:r w:rsidR="00824B96" w:rsidRPr="003823C7">
        <w:rPr>
          <w:rFonts w:ascii="PT Astra Serif" w:hAnsi="PT Astra Serif"/>
          <w:bCs/>
          <w:sz w:val="24"/>
          <w:szCs w:val="24"/>
        </w:rPr>
        <w:t xml:space="preserve">по проведению в 2024 году уникального, масштабного культурного проекта «Книжный маяк Петербурга» в Ульяновске, посвящённый 250-летию </w:t>
      </w:r>
      <w:proofErr w:type="spellStart"/>
      <w:r w:rsidR="00824B96" w:rsidRPr="003823C7">
        <w:rPr>
          <w:rFonts w:ascii="PT Astra Serif" w:hAnsi="PT Astra Serif"/>
          <w:bCs/>
          <w:sz w:val="24"/>
          <w:szCs w:val="24"/>
        </w:rPr>
        <w:t>А.С.Пушкина</w:t>
      </w:r>
      <w:proofErr w:type="spellEnd"/>
      <w:r w:rsidR="00824B96" w:rsidRPr="003823C7">
        <w:rPr>
          <w:rFonts w:ascii="PT Astra Serif" w:hAnsi="PT Astra Serif"/>
          <w:bCs/>
          <w:sz w:val="24"/>
          <w:szCs w:val="24"/>
        </w:rPr>
        <w:t xml:space="preserve">. Социально- значимая некоммерческая инициатива станет </w:t>
      </w:r>
      <w:proofErr w:type="spellStart"/>
      <w:r w:rsidR="00824B96" w:rsidRPr="003823C7">
        <w:rPr>
          <w:rFonts w:ascii="PT Astra Serif" w:hAnsi="PT Astra Serif"/>
          <w:bCs/>
          <w:sz w:val="24"/>
          <w:szCs w:val="24"/>
        </w:rPr>
        <w:t>объёдиняющей</w:t>
      </w:r>
      <w:proofErr w:type="spellEnd"/>
      <w:r w:rsidR="00824B96" w:rsidRPr="003823C7">
        <w:rPr>
          <w:rFonts w:ascii="PT Astra Serif" w:hAnsi="PT Astra Serif"/>
          <w:bCs/>
          <w:sz w:val="24"/>
          <w:szCs w:val="24"/>
        </w:rPr>
        <w:t xml:space="preserve"> историей для всех жителей, кто любит читать, слушать музыку, читать стихи, встречаться </w:t>
      </w:r>
      <w:r w:rsidR="001C109D" w:rsidRPr="003823C7">
        <w:rPr>
          <w:rFonts w:ascii="PT Astra Serif" w:hAnsi="PT Astra Serif"/>
          <w:bCs/>
          <w:sz w:val="24"/>
          <w:szCs w:val="24"/>
        </w:rPr>
        <w:t>с</w:t>
      </w:r>
      <w:r w:rsidR="00824B96" w:rsidRPr="003823C7">
        <w:rPr>
          <w:rFonts w:ascii="PT Astra Serif" w:hAnsi="PT Astra Serif"/>
          <w:bCs/>
          <w:sz w:val="24"/>
          <w:szCs w:val="24"/>
        </w:rPr>
        <w:t xml:space="preserve"> деятелями российской культуры.</w:t>
      </w:r>
      <w:r w:rsidR="003A48BA" w:rsidRPr="003823C7">
        <w:rPr>
          <w:rFonts w:ascii="PT Astra Serif" w:hAnsi="PT Astra Serif"/>
          <w:bCs/>
          <w:sz w:val="24"/>
          <w:szCs w:val="24"/>
        </w:rPr>
        <w:t xml:space="preserve"> </w:t>
      </w:r>
    </w:p>
    <w:p w14:paraId="1394843D" w14:textId="5ED5E40D" w:rsidR="00F21ABF" w:rsidRPr="003823C7" w:rsidRDefault="00D13085" w:rsidP="003823C7">
      <w:pPr>
        <w:shd w:val="clear" w:color="auto" w:fill="FFFFFF" w:themeFill="background1"/>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Таким образом, </w:t>
      </w:r>
      <w:r w:rsidR="005000D0" w:rsidRPr="003823C7">
        <w:rPr>
          <w:rFonts w:ascii="PT Astra Serif" w:hAnsi="PT Astra Serif"/>
          <w:bCs/>
          <w:sz w:val="24"/>
          <w:szCs w:val="24"/>
        </w:rPr>
        <w:t xml:space="preserve">тактические </w:t>
      </w:r>
      <w:r w:rsidRPr="003823C7">
        <w:rPr>
          <w:rFonts w:ascii="PT Astra Serif" w:hAnsi="PT Astra Serif"/>
          <w:bCs/>
          <w:sz w:val="24"/>
          <w:szCs w:val="24"/>
        </w:rPr>
        <w:t xml:space="preserve">приоритеты </w:t>
      </w:r>
      <w:r w:rsidR="00577474" w:rsidRPr="003823C7">
        <w:rPr>
          <w:rFonts w:ascii="PT Astra Serif" w:hAnsi="PT Astra Serif"/>
          <w:bCs/>
          <w:sz w:val="24"/>
          <w:szCs w:val="24"/>
        </w:rPr>
        <w:t>Министерства и отрасли</w:t>
      </w:r>
      <w:r w:rsidR="002B0B4B" w:rsidRPr="003823C7">
        <w:rPr>
          <w:rFonts w:ascii="PT Astra Serif" w:hAnsi="PT Astra Serif"/>
          <w:bCs/>
          <w:sz w:val="24"/>
          <w:szCs w:val="24"/>
        </w:rPr>
        <w:t xml:space="preserve"> </w:t>
      </w:r>
      <w:r w:rsidR="005000D0" w:rsidRPr="003823C7">
        <w:rPr>
          <w:rFonts w:ascii="PT Astra Serif" w:hAnsi="PT Astra Serif"/>
          <w:bCs/>
          <w:sz w:val="24"/>
          <w:szCs w:val="24"/>
        </w:rPr>
        <w:t xml:space="preserve">направлены </w:t>
      </w:r>
      <w:r w:rsidRPr="003823C7">
        <w:rPr>
          <w:rFonts w:ascii="PT Astra Serif" w:hAnsi="PT Astra Serif"/>
          <w:bCs/>
          <w:sz w:val="24"/>
          <w:szCs w:val="24"/>
        </w:rPr>
        <w:t xml:space="preserve">на защиту и укрепление традиционных российских духовно-нравственных ценностей, культуры и исторической памяти через концентрацию творческих проектов и финансовых ресурсов. </w:t>
      </w:r>
    </w:p>
    <w:p w14:paraId="42560E3E" w14:textId="7A6D29A6" w:rsidR="00432499" w:rsidRPr="003823C7" w:rsidRDefault="00432499"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br w:type="page"/>
      </w:r>
    </w:p>
    <w:p w14:paraId="6937C09D" w14:textId="77777777" w:rsidR="00432499" w:rsidRPr="003823C7" w:rsidRDefault="00432499" w:rsidP="003823C7">
      <w:pPr>
        <w:keepNext/>
        <w:spacing w:line="240" w:lineRule="auto"/>
        <w:jc w:val="right"/>
        <w:outlineLvl w:val="0"/>
        <w:rPr>
          <w:rFonts w:ascii="PT Astra Serif" w:eastAsia="Times New Roman" w:hAnsi="PT Astra Serif"/>
          <w:bCs/>
          <w:kern w:val="32"/>
          <w:sz w:val="28"/>
          <w:szCs w:val="28"/>
        </w:rPr>
      </w:pPr>
      <w:bookmarkStart w:id="172" w:name="_Toc33005814"/>
      <w:bookmarkStart w:id="173" w:name="_Toc65050184"/>
      <w:bookmarkStart w:id="174" w:name="_Toc127531037"/>
      <w:r w:rsidRPr="003823C7">
        <w:rPr>
          <w:rFonts w:ascii="PT Astra Serif" w:eastAsia="Times New Roman" w:hAnsi="PT Astra Serif"/>
          <w:bCs/>
          <w:kern w:val="32"/>
          <w:sz w:val="28"/>
          <w:szCs w:val="28"/>
        </w:rPr>
        <w:lastRenderedPageBreak/>
        <w:t>Приложение 1</w:t>
      </w:r>
      <w:bookmarkEnd w:id="172"/>
      <w:bookmarkEnd w:id="173"/>
      <w:bookmarkEnd w:id="174"/>
    </w:p>
    <w:p w14:paraId="69923583" w14:textId="77777777" w:rsidR="006C3392" w:rsidRPr="003823C7" w:rsidRDefault="006C3392" w:rsidP="003823C7">
      <w:pPr>
        <w:shd w:val="clear" w:color="auto" w:fill="FFFFFF"/>
        <w:spacing w:line="240" w:lineRule="auto"/>
        <w:ind w:firstLine="709"/>
        <w:jc w:val="center"/>
        <w:rPr>
          <w:rFonts w:ascii="PT Astra Serif" w:hAnsi="PT Astra Serif"/>
          <w:b/>
          <w:bCs/>
          <w:sz w:val="24"/>
          <w:szCs w:val="24"/>
        </w:rPr>
      </w:pPr>
    </w:p>
    <w:p w14:paraId="1AE53DB9" w14:textId="291BE4D1" w:rsidR="00432499" w:rsidRPr="003823C7" w:rsidRDefault="00432499" w:rsidP="003823C7">
      <w:pPr>
        <w:shd w:val="clear" w:color="auto" w:fill="FFFFFF"/>
        <w:spacing w:line="240" w:lineRule="auto"/>
        <w:ind w:firstLine="709"/>
        <w:jc w:val="center"/>
        <w:rPr>
          <w:rFonts w:ascii="PT Astra Serif" w:hAnsi="PT Astra Serif"/>
          <w:b/>
          <w:bCs/>
          <w:sz w:val="24"/>
          <w:szCs w:val="24"/>
        </w:rPr>
      </w:pPr>
      <w:r w:rsidRPr="003823C7">
        <w:rPr>
          <w:rFonts w:ascii="PT Astra Serif" w:hAnsi="PT Astra Serif"/>
          <w:b/>
          <w:bCs/>
          <w:sz w:val="24"/>
          <w:szCs w:val="24"/>
        </w:rPr>
        <w:t>Направления переподготовки работников отрасли Ульяновской области</w:t>
      </w:r>
      <w:r w:rsidR="006C3392" w:rsidRPr="003823C7">
        <w:rPr>
          <w:rFonts w:ascii="PT Astra Serif" w:hAnsi="PT Astra Serif"/>
          <w:b/>
          <w:bCs/>
          <w:sz w:val="24"/>
          <w:szCs w:val="24"/>
        </w:rPr>
        <w:t xml:space="preserve"> (квота) на </w:t>
      </w:r>
      <w:r w:rsidRPr="003823C7">
        <w:rPr>
          <w:rFonts w:ascii="PT Astra Serif" w:hAnsi="PT Astra Serif"/>
          <w:b/>
          <w:bCs/>
          <w:sz w:val="24"/>
          <w:szCs w:val="24"/>
        </w:rPr>
        <w:t>курс</w:t>
      </w:r>
      <w:r w:rsidR="006C3392" w:rsidRPr="003823C7">
        <w:rPr>
          <w:rFonts w:ascii="PT Astra Serif" w:hAnsi="PT Astra Serif"/>
          <w:b/>
          <w:bCs/>
          <w:sz w:val="24"/>
          <w:szCs w:val="24"/>
        </w:rPr>
        <w:t>ах</w:t>
      </w:r>
      <w:r w:rsidRPr="003823C7">
        <w:rPr>
          <w:rFonts w:ascii="PT Astra Serif" w:hAnsi="PT Astra Serif"/>
          <w:b/>
          <w:bCs/>
          <w:sz w:val="24"/>
          <w:szCs w:val="24"/>
        </w:rPr>
        <w:t xml:space="preserve"> повышения квалификации на базе ведущих образовательных учреждений </w:t>
      </w:r>
      <w:r w:rsidR="006C3392" w:rsidRPr="003823C7">
        <w:rPr>
          <w:rFonts w:ascii="PT Astra Serif" w:hAnsi="PT Astra Serif"/>
          <w:b/>
          <w:bCs/>
          <w:sz w:val="24"/>
          <w:szCs w:val="24"/>
        </w:rPr>
        <w:br/>
      </w:r>
      <w:r w:rsidRPr="003823C7">
        <w:rPr>
          <w:rFonts w:ascii="PT Astra Serif" w:hAnsi="PT Astra Serif"/>
          <w:b/>
          <w:bCs/>
          <w:sz w:val="24"/>
          <w:szCs w:val="24"/>
        </w:rPr>
        <w:t>в сфере культуры и искусства</w:t>
      </w:r>
      <w:r w:rsidR="006C3392" w:rsidRPr="003823C7">
        <w:rPr>
          <w:rFonts w:ascii="PT Astra Serif" w:hAnsi="PT Astra Serif"/>
          <w:b/>
          <w:bCs/>
          <w:sz w:val="24"/>
          <w:szCs w:val="24"/>
        </w:rPr>
        <w:t xml:space="preserve"> в рамках нацпроекта «Культура»</w:t>
      </w:r>
    </w:p>
    <w:p w14:paraId="677DB141" w14:textId="77777777" w:rsidR="00432499" w:rsidRPr="003823C7" w:rsidRDefault="00432499" w:rsidP="003823C7">
      <w:pPr>
        <w:shd w:val="clear" w:color="auto" w:fill="FFFFFF"/>
        <w:spacing w:line="240" w:lineRule="auto"/>
        <w:ind w:firstLine="709"/>
        <w:jc w:val="both"/>
        <w:rPr>
          <w:rFonts w:ascii="PT Astra Serif" w:hAnsi="PT Astra Serif"/>
          <w:sz w:val="24"/>
          <w:szCs w:val="24"/>
        </w:rPr>
      </w:pPr>
    </w:p>
    <w:p w14:paraId="5C05FCA7" w14:textId="77777777"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sz w:val="24"/>
          <w:szCs w:val="24"/>
        </w:rPr>
        <w:t>-</w:t>
      </w:r>
      <w:r w:rsidRPr="003823C7">
        <w:rPr>
          <w:rFonts w:ascii="PT Astra Serif" w:hAnsi="PT Astra Serif"/>
          <w:b/>
          <w:bCs/>
          <w:sz w:val="24"/>
          <w:szCs w:val="24"/>
        </w:rPr>
        <w:t>Российская государственная библиотека – 9 чел.</w:t>
      </w:r>
    </w:p>
    <w:p w14:paraId="6CBA7E0A" w14:textId="77777777" w:rsidR="00432499" w:rsidRPr="003823C7" w:rsidRDefault="00432499" w:rsidP="003823C7">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Библиотека в развитии креативной экономики </w:t>
      </w:r>
    </w:p>
    <w:p w14:paraId="49822AA3" w14:textId="77777777" w:rsidR="00432499" w:rsidRPr="003823C7" w:rsidRDefault="00432499" w:rsidP="003823C7">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Превентивная консервация документов</w:t>
      </w:r>
    </w:p>
    <w:p w14:paraId="21AA835D" w14:textId="2E25F3ED"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sz w:val="24"/>
          <w:szCs w:val="24"/>
        </w:rPr>
        <w:t>-</w:t>
      </w:r>
      <w:r w:rsidRPr="003823C7">
        <w:rPr>
          <w:rFonts w:ascii="PT Astra Serif" w:hAnsi="PT Astra Serif"/>
          <w:b/>
          <w:bCs/>
          <w:sz w:val="24"/>
          <w:szCs w:val="24"/>
        </w:rPr>
        <w:t>Академия Русского балета имени А.Я. Вагановой - 7 чел.</w:t>
      </w:r>
    </w:p>
    <w:p w14:paraId="257E3997" w14:textId="40DDD6FE" w:rsidR="00432499" w:rsidRPr="003823C7" w:rsidRDefault="00432499" w:rsidP="003823C7">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Методика преподавания классического танца (творческая мастерская </w:t>
      </w:r>
      <w:r w:rsidR="00FB290B" w:rsidRPr="003823C7">
        <w:rPr>
          <w:rFonts w:ascii="PT Astra Serif" w:hAnsi="PT Astra Serif"/>
          <w:sz w:val="24"/>
          <w:szCs w:val="24"/>
        </w:rPr>
        <w:br/>
      </w:r>
      <w:r w:rsidRPr="003823C7">
        <w:rPr>
          <w:rFonts w:ascii="PT Astra Serif" w:hAnsi="PT Astra Serif"/>
          <w:sz w:val="24"/>
          <w:szCs w:val="24"/>
        </w:rPr>
        <w:t>Н.М. Цискаридзе)</w:t>
      </w:r>
    </w:p>
    <w:p w14:paraId="76740F2C" w14:textId="77777777" w:rsidR="00432499" w:rsidRPr="003823C7" w:rsidRDefault="00432499" w:rsidP="003823C7">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Методика преподавания характерного танца в средних и старших классах</w:t>
      </w:r>
    </w:p>
    <w:p w14:paraId="5D770976" w14:textId="010BA850"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sz w:val="24"/>
          <w:szCs w:val="24"/>
        </w:rPr>
        <w:t>-</w:t>
      </w:r>
      <w:r w:rsidRPr="003823C7">
        <w:rPr>
          <w:rFonts w:ascii="PT Astra Serif" w:hAnsi="PT Astra Serif"/>
          <w:b/>
          <w:bCs/>
          <w:sz w:val="24"/>
          <w:szCs w:val="24"/>
        </w:rPr>
        <w:t>Московская государственная академия хореографии – 5 чел.</w:t>
      </w:r>
    </w:p>
    <w:p w14:paraId="3AB2E516" w14:textId="198DB4A1" w:rsidR="00432499" w:rsidRPr="003823C7" w:rsidRDefault="00432499" w:rsidP="003823C7">
      <w:pPr>
        <w:pStyle w:val="a3"/>
        <w:numPr>
          <w:ilvl w:val="0"/>
          <w:numId w:val="46"/>
        </w:numPr>
        <w:shd w:val="clear" w:color="auto" w:fill="FFFFFF"/>
        <w:spacing w:line="240" w:lineRule="auto"/>
        <w:ind w:left="0" w:firstLine="709"/>
        <w:jc w:val="both"/>
        <w:rPr>
          <w:rFonts w:ascii="PT Astra Serif" w:hAnsi="PT Astra Serif"/>
          <w:b/>
          <w:bCs/>
          <w:sz w:val="24"/>
          <w:szCs w:val="24"/>
        </w:rPr>
      </w:pPr>
      <w:r w:rsidRPr="003823C7">
        <w:rPr>
          <w:rFonts w:ascii="PT Astra Serif" w:hAnsi="PT Astra Serif"/>
          <w:sz w:val="24"/>
          <w:szCs w:val="24"/>
        </w:rPr>
        <w:t xml:space="preserve">Народно-сценический танец: методики преподавания академических </w:t>
      </w:r>
      <w:r w:rsidR="00FB290B" w:rsidRPr="003823C7">
        <w:rPr>
          <w:rFonts w:ascii="PT Astra Serif" w:hAnsi="PT Astra Serif"/>
          <w:sz w:val="24"/>
          <w:szCs w:val="24"/>
        </w:rPr>
        <w:br/>
      </w:r>
      <w:r w:rsidRPr="003823C7">
        <w:rPr>
          <w:rFonts w:ascii="PT Astra Serif" w:hAnsi="PT Astra Serif"/>
          <w:sz w:val="24"/>
          <w:szCs w:val="24"/>
        </w:rPr>
        <w:t>и народных танцев</w:t>
      </w:r>
    </w:p>
    <w:p w14:paraId="7C0B4213" w14:textId="3744B70A"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b/>
          <w:bCs/>
          <w:sz w:val="24"/>
          <w:szCs w:val="24"/>
        </w:rPr>
        <w:t>-Российский институт театрального искусства – ГИТИС – 15 чел.</w:t>
      </w:r>
    </w:p>
    <w:p w14:paraId="56F2BEDF" w14:textId="77777777" w:rsidR="00432499" w:rsidRPr="003823C7" w:rsidRDefault="00432499" w:rsidP="003823C7">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Особенность и специфика работы циркового коллектива в жанрах: акробатика, гимнастика, эквилибр, пантомима, клоунада, жонглирование иллюзия. Техника безопасных методов работы</w:t>
      </w:r>
    </w:p>
    <w:p w14:paraId="39916779" w14:textId="77777777" w:rsidR="00432499" w:rsidRPr="003823C7" w:rsidRDefault="00432499" w:rsidP="003823C7">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технологии звукоусиления концертных и культурно-массовых мероприятий</w:t>
      </w:r>
    </w:p>
    <w:p w14:paraId="1A3B6D78" w14:textId="77777777" w:rsidR="00432499" w:rsidRPr="003823C7" w:rsidRDefault="00432499" w:rsidP="003823C7">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Световые технологии в театре</w:t>
      </w:r>
    </w:p>
    <w:p w14:paraId="74E34645" w14:textId="77777777" w:rsidR="00432499" w:rsidRPr="003823C7" w:rsidRDefault="00432499" w:rsidP="003823C7">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Особенности работы студий звукозаписи: технологии, оборудование</w:t>
      </w:r>
    </w:p>
    <w:p w14:paraId="4E0BAF50" w14:textId="77777777" w:rsidR="00432499" w:rsidRPr="003823C7" w:rsidRDefault="00432499" w:rsidP="003823C7">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технологии звукоусиления концертных и культурно-массовых мероприятий.</w:t>
      </w:r>
    </w:p>
    <w:p w14:paraId="31517FC8" w14:textId="77777777" w:rsidR="00432499" w:rsidRPr="003823C7" w:rsidRDefault="00432499" w:rsidP="003823C7">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Менеджмент организаций исполнительских искусств.</w:t>
      </w:r>
    </w:p>
    <w:p w14:paraId="1E9FEED4" w14:textId="77777777" w:rsidR="00432499" w:rsidRPr="003823C7" w:rsidRDefault="00432499" w:rsidP="003823C7">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Методы анализа театральной практики: критик, журналист, завлит</w:t>
      </w:r>
    </w:p>
    <w:p w14:paraId="789A0651" w14:textId="77777777" w:rsidR="00432499" w:rsidRPr="003823C7" w:rsidRDefault="00432499" w:rsidP="003823C7">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Разбор пьесы и роли. Действенный анализ.</w:t>
      </w:r>
    </w:p>
    <w:p w14:paraId="47F14052" w14:textId="77777777" w:rsidR="00432499" w:rsidRPr="003823C7" w:rsidRDefault="00432499" w:rsidP="003823C7">
      <w:pPr>
        <w:pStyle w:val="a3"/>
        <w:numPr>
          <w:ilvl w:val="0"/>
          <w:numId w:val="46"/>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технологии художественного оформления спектакля</w:t>
      </w:r>
    </w:p>
    <w:p w14:paraId="0D3D5D0A" w14:textId="77777777"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b/>
          <w:bCs/>
          <w:sz w:val="24"/>
          <w:szCs w:val="24"/>
        </w:rPr>
        <w:t>-Дальневосточный государственный институт искусств – 42 чел.</w:t>
      </w:r>
    </w:p>
    <w:p w14:paraId="0626F48B" w14:textId="77777777" w:rsidR="00432499" w:rsidRPr="003823C7" w:rsidRDefault="00432499" w:rsidP="003823C7">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Творческая мастерская хормейстера: методика и практика</w:t>
      </w:r>
    </w:p>
    <w:p w14:paraId="1F803CE8" w14:textId="77777777" w:rsidR="00432499" w:rsidRPr="003823C7" w:rsidRDefault="00432499" w:rsidP="003823C7">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Основные педагогические формы преподавания танца в творческом коллективе</w:t>
      </w:r>
    </w:p>
    <w:p w14:paraId="15AD63E7" w14:textId="77777777" w:rsidR="00432499" w:rsidRPr="003823C7" w:rsidRDefault="00432499" w:rsidP="003823C7">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Основные критерии подбора педагогического репертуара пианиста</w:t>
      </w:r>
    </w:p>
    <w:p w14:paraId="37DE63AB" w14:textId="77777777" w:rsidR="00432499" w:rsidRPr="003823C7" w:rsidRDefault="00432499" w:rsidP="003823C7">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Рисунок, живопись, композиция – методика и практика преподавания</w:t>
      </w:r>
    </w:p>
    <w:p w14:paraId="69A26D49" w14:textId="6C573C9B" w:rsidR="00432499" w:rsidRPr="003823C7" w:rsidRDefault="00432499" w:rsidP="003823C7">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Специфика сольного, </w:t>
      </w:r>
      <w:proofErr w:type="spellStart"/>
      <w:r w:rsidRPr="003823C7">
        <w:rPr>
          <w:rFonts w:ascii="PT Astra Serif" w:hAnsi="PT Astra Serif"/>
          <w:sz w:val="24"/>
          <w:szCs w:val="24"/>
        </w:rPr>
        <w:t>ансамблевогои</w:t>
      </w:r>
      <w:proofErr w:type="spellEnd"/>
      <w:r w:rsidRPr="003823C7">
        <w:rPr>
          <w:rFonts w:ascii="PT Astra Serif" w:hAnsi="PT Astra Serif"/>
          <w:sz w:val="24"/>
          <w:szCs w:val="24"/>
        </w:rPr>
        <w:t xml:space="preserve"> оркестрового исполнительства </w:t>
      </w:r>
      <w:r w:rsidR="00FB290B" w:rsidRPr="003823C7">
        <w:rPr>
          <w:rFonts w:ascii="PT Astra Serif" w:hAnsi="PT Astra Serif"/>
          <w:sz w:val="24"/>
          <w:szCs w:val="24"/>
        </w:rPr>
        <w:br/>
      </w:r>
      <w:r w:rsidRPr="003823C7">
        <w:rPr>
          <w:rFonts w:ascii="PT Astra Serif" w:hAnsi="PT Astra Serif"/>
          <w:sz w:val="24"/>
          <w:szCs w:val="24"/>
        </w:rPr>
        <w:t>на народных инструментах</w:t>
      </w:r>
    </w:p>
    <w:p w14:paraId="17478561" w14:textId="77777777" w:rsidR="00432499" w:rsidRPr="003823C7" w:rsidRDefault="00432499" w:rsidP="003823C7">
      <w:pPr>
        <w:pStyle w:val="a3"/>
        <w:numPr>
          <w:ilvl w:val="0"/>
          <w:numId w:val="47"/>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Использование различных техник и материалов на уроках в детской школе искусств (акварель, гуашь, темпера)</w:t>
      </w:r>
    </w:p>
    <w:p w14:paraId="2DD49762" w14:textId="77777777" w:rsidR="00432499" w:rsidRPr="003823C7" w:rsidRDefault="00432499" w:rsidP="003823C7">
      <w:pPr>
        <w:pStyle w:val="a3"/>
        <w:numPr>
          <w:ilvl w:val="0"/>
          <w:numId w:val="47"/>
        </w:numPr>
        <w:shd w:val="clear" w:color="auto" w:fill="FFFFFF"/>
        <w:spacing w:line="240" w:lineRule="auto"/>
        <w:ind w:left="0" w:firstLine="709"/>
        <w:jc w:val="both"/>
        <w:rPr>
          <w:rFonts w:ascii="PT Astra Serif" w:hAnsi="PT Astra Serif"/>
          <w:b/>
          <w:bCs/>
          <w:sz w:val="24"/>
          <w:szCs w:val="24"/>
        </w:rPr>
      </w:pPr>
      <w:r w:rsidRPr="003823C7">
        <w:rPr>
          <w:rFonts w:ascii="PT Astra Serif" w:hAnsi="PT Astra Serif"/>
          <w:sz w:val="24"/>
          <w:szCs w:val="24"/>
        </w:rPr>
        <w:t>Проектная деятельность и бренд-менеджмент в креативной индустрии</w:t>
      </w:r>
    </w:p>
    <w:p w14:paraId="4FC04678" w14:textId="77777777"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b/>
          <w:bCs/>
          <w:sz w:val="24"/>
          <w:szCs w:val="24"/>
        </w:rPr>
        <w:t>-Казанский государственный университет культуры и искусств – 44 чел.</w:t>
      </w:r>
    </w:p>
    <w:p w14:paraId="1E5C4875" w14:textId="77777777"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Создание мультимедиа-презентаций с использованием технологий виртуальной реальности</w:t>
      </w:r>
    </w:p>
    <w:p w14:paraId="55546255" w14:textId="77777777"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Технологии организации культурно-досуговой деятельности для людей старшего возраста с применением инфо-коммуникационных технологий</w:t>
      </w:r>
    </w:p>
    <w:p w14:paraId="214D28B4" w14:textId="77777777"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Библиотечный маркетинг и PR-технологии в продвижении электронных библиотечных услуг</w:t>
      </w:r>
    </w:p>
    <w:p w14:paraId="281F425B" w14:textId="77777777"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Формирование имиджевых коммуникаций библиотеки в сети Интернет</w:t>
      </w:r>
    </w:p>
    <w:p w14:paraId="5241630A" w14:textId="77777777"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Организация услуг в учреждениях культуры в дистанционном формате</w:t>
      </w:r>
    </w:p>
    <w:p w14:paraId="31816980" w14:textId="77777777"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Формирование информационной культуры детей: цифровые технологии, сетевой этикет, информационная безопасность</w:t>
      </w:r>
    </w:p>
    <w:p w14:paraId="4CB9186F" w14:textId="77777777"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lastRenderedPageBreak/>
        <w:t>Основы проектного менеджмента в сфере культуры: фандрайзинг, социальные, цифровые, инвестиционные культурные проекты</w:t>
      </w:r>
    </w:p>
    <w:p w14:paraId="73EB385B" w14:textId="77777777"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Мультимедийные технологии в экскурсионной деятельности</w:t>
      </w:r>
    </w:p>
    <w:p w14:paraId="21DDF9B1" w14:textId="77777777"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Создание мультимедиа-презентаций с использованием технологий виртуальной реальности</w:t>
      </w:r>
    </w:p>
    <w:p w14:paraId="5BC0ADE0" w14:textId="77777777"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тенденции практики и технологии оцифровки библиотечных фондов</w:t>
      </w:r>
    </w:p>
    <w:p w14:paraId="09DB5B85" w14:textId="77777777"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Принципы и условия цифрового сбора, хранения и обработки персональных данных</w:t>
      </w:r>
    </w:p>
    <w:p w14:paraId="3F52BB6F" w14:textId="69BD0862"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Обеспечение информационной безопасности и защиты информации </w:t>
      </w:r>
      <w:r w:rsidR="00FB290B" w:rsidRPr="003823C7">
        <w:rPr>
          <w:rFonts w:ascii="PT Astra Serif" w:hAnsi="PT Astra Serif"/>
          <w:sz w:val="24"/>
          <w:szCs w:val="24"/>
        </w:rPr>
        <w:br/>
      </w:r>
      <w:r w:rsidRPr="003823C7">
        <w:rPr>
          <w:rFonts w:ascii="PT Astra Serif" w:hAnsi="PT Astra Serif"/>
          <w:sz w:val="24"/>
          <w:szCs w:val="24"/>
        </w:rPr>
        <w:t>в учреждениях культуры</w:t>
      </w:r>
    </w:p>
    <w:p w14:paraId="63ED5B0D" w14:textId="13F77E08"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Современные цифровые технологии организации волонтерской деятельности </w:t>
      </w:r>
      <w:r w:rsidR="00FB290B" w:rsidRPr="003823C7">
        <w:rPr>
          <w:rFonts w:ascii="PT Astra Serif" w:hAnsi="PT Astra Serif"/>
          <w:sz w:val="24"/>
          <w:szCs w:val="24"/>
        </w:rPr>
        <w:br/>
      </w:r>
      <w:r w:rsidRPr="003823C7">
        <w:rPr>
          <w:rFonts w:ascii="PT Astra Serif" w:hAnsi="PT Astra Serif"/>
          <w:sz w:val="24"/>
          <w:szCs w:val="24"/>
        </w:rPr>
        <w:t>в сфере культуры</w:t>
      </w:r>
    </w:p>
    <w:p w14:paraId="23CAF7BD" w14:textId="77777777"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тенденции цифрового дизайна музейно-выставочных экспозиций</w:t>
      </w:r>
    </w:p>
    <w:p w14:paraId="3C8EC45C" w14:textId="77777777"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Организация продвижения музейных проектов и выставок</w:t>
      </w:r>
    </w:p>
    <w:p w14:paraId="4C0FC7D3" w14:textId="18AAB800"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Основы создания мультимедийного музейно-выставочного пространства </w:t>
      </w:r>
      <w:r w:rsidR="00FB290B" w:rsidRPr="003823C7">
        <w:rPr>
          <w:rFonts w:ascii="PT Astra Serif" w:hAnsi="PT Astra Serif"/>
          <w:sz w:val="24"/>
          <w:szCs w:val="24"/>
        </w:rPr>
        <w:br/>
      </w:r>
      <w:r w:rsidRPr="003823C7">
        <w:rPr>
          <w:rFonts w:ascii="PT Astra Serif" w:hAnsi="PT Astra Serif"/>
          <w:sz w:val="24"/>
          <w:szCs w:val="24"/>
        </w:rPr>
        <w:t>под открытым небом</w:t>
      </w:r>
    </w:p>
    <w:p w14:paraId="1471D1A8" w14:textId="77777777"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Цифровые технологии организации хранения музейных ценностей</w:t>
      </w:r>
    </w:p>
    <w:p w14:paraId="6D84D200" w14:textId="77777777"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Креативные практики в популяризации этнокультурных традиций народов России</w:t>
      </w:r>
    </w:p>
    <w:p w14:paraId="1B793E24" w14:textId="77777777" w:rsidR="00432499" w:rsidRPr="003823C7" w:rsidRDefault="00432499" w:rsidP="003823C7">
      <w:pPr>
        <w:pStyle w:val="a3"/>
        <w:numPr>
          <w:ilvl w:val="0"/>
          <w:numId w:val="48"/>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Основы проектного менеджмента в сфере культуры: фандрайзинг, социальные, цифровые технологии продвижения учреждений культуры</w:t>
      </w:r>
    </w:p>
    <w:p w14:paraId="1551B389" w14:textId="77777777" w:rsidR="00432499" w:rsidRPr="003823C7" w:rsidRDefault="00432499" w:rsidP="003823C7">
      <w:pPr>
        <w:pStyle w:val="a3"/>
        <w:shd w:val="clear" w:color="auto" w:fill="FFFFFF"/>
        <w:spacing w:line="240" w:lineRule="auto"/>
        <w:ind w:left="0" w:firstLine="709"/>
        <w:jc w:val="both"/>
        <w:rPr>
          <w:rFonts w:ascii="PT Astra Serif" w:hAnsi="PT Astra Serif"/>
          <w:b/>
          <w:bCs/>
          <w:sz w:val="24"/>
          <w:szCs w:val="24"/>
        </w:rPr>
      </w:pPr>
      <w:r w:rsidRPr="003823C7">
        <w:rPr>
          <w:rFonts w:ascii="PT Astra Serif" w:hAnsi="PT Astra Serif"/>
          <w:b/>
          <w:bCs/>
          <w:sz w:val="24"/>
          <w:szCs w:val="24"/>
        </w:rPr>
        <w:t>-Кемеровский государственный институт культуры – 32 чел.</w:t>
      </w:r>
    </w:p>
    <w:p w14:paraId="7A615B0B" w14:textId="77777777" w:rsidR="00432499" w:rsidRPr="003823C7" w:rsidRDefault="00432499" w:rsidP="003823C7">
      <w:pPr>
        <w:pStyle w:val="a3"/>
        <w:numPr>
          <w:ilvl w:val="0"/>
          <w:numId w:val="49"/>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Креативные индустрии: проектный подход</w:t>
      </w:r>
    </w:p>
    <w:p w14:paraId="03EEB1C1" w14:textId="77777777" w:rsidR="00432499" w:rsidRPr="003823C7" w:rsidRDefault="00432499" w:rsidP="003823C7">
      <w:pPr>
        <w:pStyle w:val="a3"/>
        <w:numPr>
          <w:ilvl w:val="0"/>
          <w:numId w:val="49"/>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Муниципальная общедоступная библиотека как центр интеллектуального досуга </w:t>
      </w:r>
    </w:p>
    <w:p w14:paraId="7725FD38" w14:textId="77777777" w:rsidR="00432499" w:rsidRPr="003823C7" w:rsidRDefault="00432499" w:rsidP="003823C7">
      <w:pPr>
        <w:pStyle w:val="a3"/>
        <w:numPr>
          <w:ilvl w:val="0"/>
          <w:numId w:val="49"/>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Менеджмент и маркетинг в сфере культуры</w:t>
      </w:r>
    </w:p>
    <w:p w14:paraId="077051D2" w14:textId="77777777" w:rsidR="00432499" w:rsidRPr="003823C7" w:rsidRDefault="00432499" w:rsidP="003823C7">
      <w:pPr>
        <w:pStyle w:val="a3"/>
        <w:numPr>
          <w:ilvl w:val="0"/>
          <w:numId w:val="49"/>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Народно-сценический танец: обработка, применение и сохранение фольклорных традиций</w:t>
      </w:r>
    </w:p>
    <w:p w14:paraId="7AFF9E28" w14:textId="6861893A" w:rsidR="00432499" w:rsidRPr="003823C7" w:rsidRDefault="00432499" w:rsidP="003823C7">
      <w:pPr>
        <w:pStyle w:val="a3"/>
        <w:numPr>
          <w:ilvl w:val="0"/>
          <w:numId w:val="49"/>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Современные направления деятельности библиотек в работе с детьми </w:t>
      </w:r>
      <w:r w:rsidR="00FB290B" w:rsidRPr="003823C7">
        <w:rPr>
          <w:rFonts w:ascii="PT Astra Serif" w:hAnsi="PT Astra Serif"/>
          <w:sz w:val="24"/>
          <w:szCs w:val="24"/>
        </w:rPr>
        <w:br/>
      </w:r>
      <w:r w:rsidRPr="003823C7">
        <w:rPr>
          <w:rFonts w:ascii="PT Astra Serif" w:hAnsi="PT Astra Serif"/>
          <w:sz w:val="24"/>
          <w:szCs w:val="24"/>
        </w:rPr>
        <w:t>и молодежью</w:t>
      </w:r>
    </w:p>
    <w:p w14:paraId="3B635F90" w14:textId="77777777" w:rsidR="00432499" w:rsidRPr="003823C7" w:rsidRDefault="00432499" w:rsidP="003823C7">
      <w:pPr>
        <w:pStyle w:val="a3"/>
        <w:numPr>
          <w:ilvl w:val="0"/>
          <w:numId w:val="49"/>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Формы виртуального информационного и библиографического обслуживания читателей </w:t>
      </w:r>
    </w:p>
    <w:p w14:paraId="6E55FB0A" w14:textId="77777777" w:rsidR="00432499" w:rsidRPr="003823C7" w:rsidRDefault="00432499" w:rsidP="003823C7">
      <w:pPr>
        <w:pStyle w:val="a3"/>
        <w:numPr>
          <w:ilvl w:val="0"/>
          <w:numId w:val="49"/>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Финансово-экономическая деятельность в сфере культуры </w:t>
      </w:r>
    </w:p>
    <w:p w14:paraId="738CA5C4" w14:textId="77777777" w:rsidR="00432499" w:rsidRPr="003823C7" w:rsidRDefault="00432499" w:rsidP="003823C7">
      <w:pPr>
        <w:pStyle w:val="a3"/>
        <w:numPr>
          <w:ilvl w:val="0"/>
          <w:numId w:val="49"/>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Организационные основы создания школ креативных индустрий в субъектах Российской Федерации</w:t>
      </w:r>
    </w:p>
    <w:p w14:paraId="75C04936" w14:textId="77777777" w:rsidR="00432499" w:rsidRPr="003823C7" w:rsidRDefault="00432499" w:rsidP="003823C7">
      <w:pPr>
        <w:pStyle w:val="a3"/>
        <w:shd w:val="clear" w:color="auto" w:fill="FFFFFF"/>
        <w:spacing w:line="240" w:lineRule="auto"/>
        <w:ind w:left="0" w:firstLine="709"/>
        <w:jc w:val="both"/>
        <w:rPr>
          <w:rFonts w:ascii="PT Astra Serif" w:hAnsi="PT Astra Serif"/>
          <w:b/>
          <w:bCs/>
          <w:sz w:val="24"/>
          <w:szCs w:val="24"/>
        </w:rPr>
      </w:pPr>
      <w:r w:rsidRPr="003823C7">
        <w:rPr>
          <w:rFonts w:ascii="PT Astra Serif" w:hAnsi="PT Astra Serif"/>
          <w:b/>
          <w:bCs/>
          <w:sz w:val="24"/>
          <w:szCs w:val="24"/>
        </w:rPr>
        <w:t>-Краснодарский государственный институт культуры – 17 чел.</w:t>
      </w:r>
    </w:p>
    <w:p w14:paraId="6CC583F1" w14:textId="77777777" w:rsidR="00432499" w:rsidRPr="003823C7" w:rsidRDefault="00432499" w:rsidP="003823C7">
      <w:pPr>
        <w:pStyle w:val="a3"/>
        <w:numPr>
          <w:ilvl w:val="0"/>
          <w:numId w:val="5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Инновационно-проектная и грантовая деятельность библиотек</w:t>
      </w:r>
    </w:p>
    <w:p w14:paraId="7063A0F8" w14:textId="77777777" w:rsidR="00432499" w:rsidRPr="003823C7" w:rsidRDefault="00432499" w:rsidP="003823C7">
      <w:pPr>
        <w:pStyle w:val="a3"/>
        <w:numPr>
          <w:ilvl w:val="0"/>
          <w:numId w:val="5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Современные технологии обеспечения сохранности документов библиотечного фонда музеев и библиотек: учет, консервация и оцифровка    </w:t>
      </w:r>
    </w:p>
    <w:p w14:paraId="39234401" w14:textId="77777777" w:rsidR="00432499" w:rsidRPr="003823C7" w:rsidRDefault="00432499" w:rsidP="003823C7">
      <w:pPr>
        <w:pStyle w:val="a3"/>
        <w:numPr>
          <w:ilvl w:val="0"/>
          <w:numId w:val="5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Актуальные компетенции специалистов современных муниципальных общедоступных библиотек</w:t>
      </w:r>
    </w:p>
    <w:p w14:paraId="18F4A239" w14:textId="77777777" w:rsidR="00432499" w:rsidRPr="003823C7" w:rsidRDefault="00432499" w:rsidP="003823C7">
      <w:pPr>
        <w:pStyle w:val="a3"/>
        <w:numPr>
          <w:ilvl w:val="0"/>
          <w:numId w:val="5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Разработка и продвижение в цифровой среде социально-значимых информационных ресурсов для детей и молодежи</w:t>
      </w:r>
    </w:p>
    <w:p w14:paraId="7C001F99" w14:textId="77777777" w:rsidR="00432499" w:rsidRPr="003823C7" w:rsidRDefault="00432499" w:rsidP="003823C7">
      <w:pPr>
        <w:pStyle w:val="a3"/>
        <w:numPr>
          <w:ilvl w:val="0"/>
          <w:numId w:val="5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Организация библиотечного пространства и комфортной среды с учетом потребностей пользователей</w:t>
      </w:r>
    </w:p>
    <w:p w14:paraId="2BC927F2" w14:textId="77777777" w:rsidR="00432499" w:rsidRPr="003823C7" w:rsidRDefault="00432499" w:rsidP="003823C7">
      <w:pPr>
        <w:pStyle w:val="a3"/>
        <w:numPr>
          <w:ilvl w:val="0"/>
          <w:numId w:val="50"/>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Создание и продвижение в виртуальном пространстве услуг, оказываемых учреждениями культуры</w:t>
      </w:r>
    </w:p>
    <w:p w14:paraId="5F0E3006" w14:textId="77777777" w:rsidR="00432499" w:rsidRPr="003823C7" w:rsidRDefault="00432499" w:rsidP="003823C7">
      <w:pPr>
        <w:pStyle w:val="a3"/>
        <w:shd w:val="clear" w:color="auto" w:fill="FFFFFF"/>
        <w:spacing w:line="240" w:lineRule="auto"/>
        <w:ind w:left="0" w:firstLine="709"/>
        <w:jc w:val="both"/>
        <w:rPr>
          <w:rFonts w:ascii="PT Astra Serif" w:hAnsi="PT Astra Serif"/>
          <w:b/>
          <w:bCs/>
          <w:sz w:val="24"/>
          <w:szCs w:val="24"/>
        </w:rPr>
      </w:pPr>
      <w:r w:rsidRPr="003823C7">
        <w:rPr>
          <w:rFonts w:ascii="PT Astra Serif" w:hAnsi="PT Astra Serif"/>
          <w:b/>
          <w:bCs/>
          <w:sz w:val="24"/>
          <w:szCs w:val="24"/>
        </w:rPr>
        <w:t>-Московский государственный институт культуры – 40 чел.</w:t>
      </w:r>
    </w:p>
    <w:p w14:paraId="3E555077" w14:textId="77777777" w:rsidR="00432499" w:rsidRPr="003823C7" w:rsidRDefault="00432499" w:rsidP="003823C7">
      <w:pPr>
        <w:pStyle w:val="a3"/>
        <w:numPr>
          <w:ilvl w:val="0"/>
          <w:numId w:val="51"/>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Разработка и реализация театральных представлений, праздников и программ для молодежи</w:t>
      </w:r>
    </w:p>
    <w:p w14:paraId="69FCA97D" w14:textId="77777777" w:rsidR="00432499" w:rsidRPr="003823C7" w:rsidRDefault="00432499" w:rsidP="003823C7">
      <w:pPr>
        <w:pStyle w:val="a3"/>
        <w:numPr>
          <w:ilvl w:val="0"/>
          <w:numId w:val="51"/>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Народный танец: культура, традиции, современная практика</w:t>
      </w:r>
    </w:p>
    <w:p w14:paraId="1CFF0C76" w14:textId="77777777" w:rsidR="00432499" w:rsidRPr="003823C7" w:rsidRDefault="00432499" w:rsidP="003823C7">
      <w:pPr>
        <w:pStyle w:val="a3"/>
        <w:numPr>
          <w:ilvl w:val="0"/>
          <w:numId w:val="51"/>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lastRenderedPageBreak/>
        <w:t>Обучение приемам джазового исполнительства в практическом курсе Народной артистки Российской Федерации Ларисы Долиной</w:t>
      </w:r>
    </w:p>
    <w:p w14:paraId="7F8DBB7E" w14:textId="77777777" w:rsidR="00432499" w:rsidRPr="003823C7" w:rsidRDefault="00432499" w:rsidP="003823C7">
      <w:pPr>
        <w:pStyle w:val="a3"/>
        <w:numPr>
          <w:ilvl w:val="0"/>
          <w:numId w:val="51"/>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Методика преподавания джазового танца</w:t>
      </w:r>
    </w:p>
    <w:p w14:paraId="7B5ECC8D" w14:textId="00DA5CE0" w:rsidR="00432499" w:rsidRPr="003823C7" w:rsidRDefault="00432499" w:rsidP="003823C7">
      <w:pPr>
        <w:pStyle w:val="a3"/>
        <w:numPr>
          <w:ilvl w:val="0"/>
          <w:numId w:val="51"/>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Руководство этнокультурными центрами: современные технологии </w:t>
      </w:r>
      <w:r w:rsidR="00FB290B" w:rsidRPr="003823C7">
        <w:rPr>
          <w:rFonts w:ascii="PT Astra Serif" w:hAnsi="PT Astra Serif"/>
          <w:sz w:val="24"/>
          <w:szCs w:val="24"/>
        </w:rPr>
        <w:br/>
      </w:r>
      <w:r w:rsidRPr="003823C7">
        <w:rPr>
          <w:rFonts w:ascii="PT Astra Serif" w:hAnsi="PT Astra Serif"/>
          <w:sz w:val="24"/>
          <w:szCs w:val="24"/>
        </w:rPr>
        <w:t>и социально-ориентированное проектирование. включая модуль:</w:t>
      </w:r>
    </w:p>
    <w:p w14:paraId="7EDA401E" w14:textId="77777777" w:rsidR="00432499" w:rsidRPr="003823C7" w:rsidRDefault="00432499" w:rsidP="003823C7">
      <w:pPr>
        <w:pStyle w:val="a3"/>
        <w:numPr>
          <w:ilvl w:val="0"/>
          <w:numId w:val="51"/>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Стратегии преодоления профессионального стресса и кризисных ситуаций. включая модуль:</w:t>
      </w:r>
    </w:p>
    <w:p w14:paraId="15DACBB1" w14:textId="5429B8F1" w:rsidR="00432499" w:rsidRPr="003823C7" w:rsidRDefault="00432499" w:rsidP="003823C7">
      <w:pPr>
        <w:pStyle w:val="a3"/>
        <w:numPr>
          <w:ilvl w:val="0"/>
          <w:numId w:val="51"/>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Психология принятия управленческих решений в социокультурной сфере: </w:t>
      </w:r>
      <w:r w:rsidR="00FB290B" w:rsidRPr="003823C7">
        <w:rPr>
          <w:rFonts w:ascii="PT Astra Serif" w:hAnsi="PT Astra Serif"/>
          <w:sz w:val="24"/>
          <w:szCs w:val="24"/>
        </w:rPr>
        <w:br/>
      </w:r>
      <w:r w:rsidRPr="003823C7">
        <w:rPr>
          <w:rFonts w:ascii="PT Astra Serif" w:hAnsi="PT Astra Serif"/>
          <w:sz w:val="24"/>
          <w:szCs w:val="24"/>
        </w:rPr>
        <w:t>от теории к практике</w:t>
      </w:r>
    </w:p>
    <w:p w14:paraId="05C50478" w14:textId="77777777" w:rsidR="00432499" w:rsidRPr="003823C7" w:rsidRDefault="00432499" w:rsidP="003823C7">
      <w:pPr>
        <w:pStyle w:val="a3"/>
        <w:numPr>
          <w:ilvl w:val="0"/>
          <w:numId w:val="51"/>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Технологии проектирования дистанционного обучения лиц с ограниченными возможностями здоровья в области художественного образования и творчества</w:t>
      </w:r>
    </w:p>
    <w:p w14:paraId="724927CA" w14:textId="5FA8DEE6" w:rsidR="00432499" w:rsidRPr="003823C7" w:rsidRDefault="00432499" w:rsidP="003823C7">
      <w:pPr>
        <w:pStyle w:val="a3"/>
        <w:numPr>
          <w:ilvl w:val="0"/>
          <w:numId w:val="51"/>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Проектный подход и инновационные формы культурной деятельности </w:t>
      </w:r>
      <w:r w:rsidR="00FB290B" w:rsidRPr="003823C7">
        <w:rPr>
          <w:rFonts w:ascii="PT Astra Serif" w:hAnsi="PT Astra Serif"/>
          <w:sz w:val="24"/>
          <w:szCs w:val="24"/>
        </w:rPr>
        <w:br/>
      </w:r>
      <w:r w:rsidRPr="003823C7">
        <w:rPr>
          <w:rFonts w:ascii="PT Astra Serif" w:hAnsi="PT Astra Serif"/>
          <w:sz w:val="24"/>
          <w:szCs w:val="24"/>
        </w:rPr>
        <w:t>(на примере креативных индустрий и арт-менеджмента в России)</w:t>
      </w:r>
    </w:p>
    <w:p w14:paraId="7B88530F" w14:textId="77777777" w:rsidR="00432499" w:rsidRPr="003823C7" w:rsidRDefault="00432499" w:rsidP="003823C7">
      <w:pPr>
        <w:pStyle w:val="a3"/>
        <w:numPr>
          <w:ilvl w:val="0"/>
          <w:numId w:val="51"/>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Управление экономическими процессами в учреждениях культуры</w:t>
      </w:r>
    </w:p>
    <w:p w14:paraId="37E76F32" w14:textId="77777777"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b/>
          <w:bCs/>
          <w:sz w:val="24"/>
          <w:szCs w:val="24"/>
        </w:rPr>
        <w:t>-Сибирский государственный институт искусств имени Дмитрия Хворостовского – 46 чел.</w:t>
      </w:r>
    </w:p>
    <w:p w14:paraId="44A197AC" w14:textId="77777777" w:rsidR="00432499" w:rsidRPr="003823C7" w:rsidRDefault="00432499" w:rsidP="003823C7">
      <w:pPr>
        <w:pStyle w:val="a3"/>
        <w:numPr>
          <w:ilvl w:val="0"/>
          <w:numId w:val="5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методики преподавания станковой композиции</w:t>
      </w:r>
    </w:p>
    <w:p w14:paraId="06447868" w14:textId="77777777" w:rsidR="00432499" w:rsidRPr="003823C7" w:rsidRDefault="00432499" w:rsidP="003823C7">
      <w:pPr>
        <w:pStyle w:val="a3"/>
        <w:numPr>
          <w:ilvl w:val="0"/>
          <w:numId w:val="5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Актуальные тенденции в области современного музыкознания</w:t>
      </w:r>
    </w:p>
    <w:p w14:paraId="0BCBD5DF" w14:textId="77777777" w:rsidR="00432499" w:rsidRPr="003823C7" w:rsidRDefault="00432499" w:rsidP="003823C7">
      <w:pPr>
        <w:pStyle w:val="a3"/>
        <w:numPr>
          <w:ilvl w:val="0"/>
          <w:numId w:val="5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Методика преподавания классического танца. Творческая лаборатория народной артистки России, профессора Л.Б. Сычевой</w:t>
      </w:r>
    </w:p>
    <w:p w14:paraId="25D8864F" w14:textId="77777777" w:rsidR="00432499" w:rsidRPr="003823C7" w:rsidRDefault="00432499" w:rsidP="003823C7">
      <w:pPr>
        <w:pStyle w:val="a3"/>
        <w:numPr>
          <w:ilvl w:val="0"/>
          <w:numId w:val="5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методы организации деятельности хорового коллектива в детских школах искусств</w:t>
      </w:r>
    </w:p>
    <w:p w14:paraId="7EA5444F" w14:textId="77777777" w:rsidR="00432499" w:rsidRPr="003823C7" w:rsidRDefault="00432499" w:rsidP="003823C7">
      <w:pPr>
        <w:pStyle w:val="a3"/>
        <w:numPr>
          <w:ilvl w:val="0"/>
          <w:numId w:val="5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Искусство струнно-смычковой педагогик: традиции и современные тенденции</w:t>
      </w:r>
    </w:p>
    <w:p w14:paraId="253A9312" w14:textId="6C7C11B1" w:rsidR="00432499" w:rsidRPr="003823C7" w:rsidRDefault="00432499" w:rsidP="003823C7">
      <w:pPr>
        <w:pStyle w:val="a3"/>
        <w:numPr>
          <w:ilvl w:val="0"/>
          <w:numId w:val="5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Современные методики обучения игре на баяне и аккордеоне в детской школе искусств (практический курс заслуженных артистов Российской Федерации И.А. Гербера </w:t>
      </w:r>
      <w:r w:rsidR="00FB290B" w:rsidRPr="003823C7">
        <w:rPr>
          <w:rFonts w:ascii="PT Astra Serif" w:hAnsi="PT Astra Serif"/>
          <w:sz w:val="24"/>
          <w:szCs w:val="24"/>
        </w:rPr>
        <w:br/>
      </w:r>
      <w:r w:rsidRPr="003823C7">
        <w:rPr>
          <w:rFonts w:ascii="PT Astra Serif" w:hAnsi="PT Astra Serif"/>
          <w:sz w:val="24"/>
          <w:szCs w:val="24"/>
        </w:rPr>
        <w:t xml:space="preserve">и С.Ф. </w:t>
      </w:r>
      <w:proofErr w:type="spellStart"/>
      <w:r w:rsidRPr="003823C7">
        <w:rPr>
          <w:rFonts w:ascii="PT Astra Serif" w:hAnsi="PT Astra Serif"/>
          <w:sz w:val="24"/>
          <w:szCs w:val="24"/>
        </w:rPr>
        <w:t>Найко</w:t>
      </w:r>
      <w:proofErr w:type="spellEnd"/>
      <w:r w:rsidRPr="003823C7">
        <w:rPr>
          <w:rFonts w:ascii="PT Astra Serif" w:hAnsi="PT Astra Serif"/>
          <w:sz w:val="24"/>
          <w:szCs w:val="24"/>
        </w:rPr>
        <w:t>)</w:t>
      </w:r>
    </w:p>
    <w:p w14:paraId="5328E37E" w14:textId="77777777" w:rsidR="00432499" w:rsidRPr="003823C7" w:rsidRDefault="00432499" w:rsidP="003823C7">
      <w:pPr>
        <w:pStyle w:val="a3"/>
        <w:numPr>
          <w:ilvl w:val="0"/>
          <w:numId w:val="5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Эффективные методики совершенствования вокальной техники</w:t>
      </w:r>
    </w:p>
    <w:p w14:paraId="62AC3D53" w14:textId="77777777" w:rsidR="00432499" w:rsidRPr="003823C7" w:rsidRDefault="00432499" w:rsidP="003823C7">
      <w:pPr>
        <w:pStyle w:val="a3"/>
        <w:numPr>
          <w:ilvl w:val="0"/>
          <w:numId w:val="5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Практики и методики преподавания декоративно-прикладного искусства (творческая лаборатория)</w:t>
      </w:r>
    </w:p>
    <w:p w14:paraId="04B99038" w14:textId="77777777" w:rsidR="00432499" w:rsidRPr="003823C7" w:rsidRDefault="00432499" w:rsidP="003823C7">
      <w:pPr>
        <w:pStyle w:val="a3"/>
        <w:numPr>
          <w:ilvl w:val="0"/>
          <w:numId w:val="5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Особенности преподавания ансамблевых дисциплин: из опыта практической работы (камерный ансамбль, фортепианный дуэт, концертмейстерский класс)</w:t>
      </w:r>
    </w:p>
    <w:p w14:paraId="5DDE5982" w14:textId="6EBFA1F8" w:rsidR="00432499" w:rsidRPr="003823C7" w:rsidRDefault="00432499" w:rsidP="003823C7">
      <w:pPr>
        <w:pStyle w:val="a3"/>
        <w:numPr>
          <w:ilvl w:val="0"/>
          <w:numId w:val="5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Методика организации учебных постановок в курсах рисунка, живописи </w:t>
      </w:r>
      <w:r w:rsidR="00FB290B" w:rsidRPr="003823C7">
        <w:rPr>
          <w:rFonts w:ascii="PT Astra Serif" w:hAnsi="PT Astra Serif"/>
          <w:sz w:val="24"/>
          <w:szCs w:val="24"/>
        </w:rPr>
        <w:br/>
      </w:r>
      <w:r w:rsidRPr="003823C7">
        <w:rPr>
          <w:rFonts w:ascii="PT Astra Serif" w:hAnsi="PT Astra Serif"/>
          <w:sz w:val="24"/>
          <w:szCs w:val="24"/>
        </w:rPr>
        <w:t>и композиции.</w:t>
      </w:r>
    </w:p>
    <w:p w14:paraId="361CADAA" w14:textId="77777777" w:rsidR="00432499" w:rsidRPr="003823C7" w:rsidRDefault="00432499" w:rsidP="003823C7">
      <w:pPr>
        <w:pStyle w:val="a3"/>
        <w:numPr>
          <w:ilvl w:val="0"/>
          <w:numId w:val="52"/>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методы организации и проведения пленэрной практики обучающихся</w:t>
      </w:r>
    </w:p>
    <w:p w14:paraId="053F19A5" w14:textId="77777777"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b/>
          <w:bCs/>
          <w:sz w:val="24"/>
          <w:szCs w:val="24"/>
        </w:rPr>
        <w:t>-Санкт-Петербургский государственный институт культуры – 68 чел.</w:t>
      </w:r>
    </w:p>
    <w:p w14:paraId="60C77BF9" w14:textId="77777777" w:rsidR="00432499" w:rsidRPr="003823C7" w:rsidRDefault="00432499" w:rsidP="003823C7">
      <w:pPr>
        <w:pStyle w:val="a3"/>
        <w:numPr>
          <w:ilvl w:val="0"/>
          <w:numId w:val="5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Продвижение информационных продуктов и услуг библиотеки в электронной среде</w:t>
      </w:r>
    </w:p>
    <w:p w14:paraId="5FEBDFAA" w14:textId="48B58BDF" w:rsidR="00432499" w:rsidRPr="003823C7" w:rsidRDefault="00432499" w:rsidP="003823C7">
      <w:pPr>
        <w:pStyle w:val="a3"/>
        <w:numPr>
          <w:ilvl w:val="0"/>
          <w:numId w:val="5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Методическая служба муниципальной общедоступной библиотеки </w:t>
      </w:r>
      <w:r w:rsidR="00FB290B" w:rsidRPr="003823C7">
        <w:rPr>
          <w:rFonts w:ascii="PT Astra Serif" w:hAnsi="PT Astra Serif"/>
          <w:sz w:val="24"/>
          <w:szCs w:val="24"/>
        </w:rPr>
        <w:br/>
      </w:r>
      <w:r w:rsidRPr="003823C7">
        <w:rPr>
          <w:rFonts w:ascii="PT Astra Serif" w:hAnsi="PT Astra Serif"/>
          <w:sz w:val="24"/>
          <w:szCs w:val="24"/>
        </w:rPr>
        <w:t>в традиционной и электронной среде: продукты и сервисы</w:t>
      </w:r>
    </w:p>
    <w:p w14:paraId="76F05F49" w14:textId="77C3CFB0" w:rsidR="00432499" w:rsidRPr="003823C7" w:rsidRDefault="00432499" w:rsidP="003823C7">
      <w:pPr>
        <w:pStyle w:val="a3"/>
        <w:numPr>
          <w:ilvl w:val="0"/>
          <w:numId w:val="5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Проектная деятельность в учреждениях культуры: актуальные подходы </w:t>
      </w:r>
      <w:r w:rsidR="00FB290B" w:rsidRPr="003823C7">
        <w:rPr>
          <w:rFonts w:ascii="PT Astra Serif" w:hAnsi="PT Astra Serif"/>
          <w:sz w:val="24"/>
          <w:szCs w:val="24"/>
        </w:rPr>
        <w:br/>
      </w:r>
      <w:r w:rsidRPr="003823C7">
        <w:rPr>
          <w:rFonts w:ascii="PT Astra Serif" w:hAnsi="PT Astra Serif"/>
          <w:sz w:val="24"/>
          <w:szCs w:val="24"/>
        </w:rPr>
        <w:t>и технологии</w:t>
      </w:r>
    </w:p>
    <w:p w14:paraId="7E846E40" w14:textId="77777777" w:rsidR="00432499" w:rsidRPr="003823C7" w:rsidRDefault="00432499" w:rsidP="003823C7">
      <w:pPr>
        <w:pStyle w:val="a3"/>
        <w:numPr>
          <w:ilvl w:val="0"/>
          <w:numId w:val="5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Муниципальная библиотека и пользователи в муниципальной среде: актуальные вопросы взаимодействия</w:t>
      </w:r>
    </w:p>
    <w:p w14:paraId="39867B78" w14:textId="77777777" w:rsidR="00432499" w:rsidRPr="003823C7" w:rsidRDefault="00432499" w:rsidP="003823C7">
      <w:pPr>
        <w:pStyle w:val="a3"/>
        <w:numPr>
          <w:ilvl w:val="0"/>
          <w:numId w:val="5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Виртуальные выставки в учреждениях культуры: проектирование и организация</w:t>
      </w:r>
    </w:p>
    <w:p w14:paraId="773B8BEC" w14:textId="77777777" w:rsidR="00432499" w:rsidRPr="003823C7" w:rsidRDefault="00432499" w:rsidP="003823C7">
      <w:pPr>
        <w:pStyle w:val="a3"/>
        <w:numPr>
          <w:ilvl w:val="0"/>
          <w:numId w:val="5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Инклюзивная практика работы с лицами с ограниченными возможностями здоровья в современной библиотеке</w:t>
      </w:r>
    </w:p>
    <w:p w14:paraId="4273DB10" w14:textId="77777777" w:rsidR="00432499" w:rsidRPr="003823C7" w:rsidRDefault="00432499" w:rsidP="003823C7">
      <w:pPr>
        <w:pStyle w:val="a3"/>
        <w:numPr>
          <w:ilvl w:val="0"/>
          <w:numId w:val="5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Краеведческий туризм: актуальные формы культурной презентации региона</w:t>
      </w:r>
    </w:p>
    <w:p w14:paraId="71A7D83D" w14:textId="77777777" w:rsidR="00432499" w:rsidRPr="003823C7" w:rsidRDefault="00432499" w:rsidP="003823C7">
      <w:pPr>
        <w:pStyle w:val="a3"/>
        <w:numPr>
          <w:ilvl w:val="0"/>
          <w:numId w:val="5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Игровые технологии в современной библиотеке</w:t>
      </w:r>
    </w:p>
    <w:p w14:paraId="4F1F9DC9" w14:textId="77777777" w:rsidR="00432499" w:rsidRPr="003823C7" w:rsidRDefault="00432499" w:rsidP="003823C7">
      <w:pPr>
        <w:pStyle w:val="a3"/>
        <w:numPr>
          <w:ilvl w:val="0"/>
          <w:numId w:val="5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Продвижение услуг современного учреждения культуры: технологии </w:t>
      </w:r>
      <w:proofErr w:type="spellStart"/>
      <w:r w:rsidRPr="003823C7">
        <w:rPr>
          <w:rFonts w:ascii="PT Astra Serif" w:hAnsi="PT Astra Serif"/>
          <w:sz w:val="24"/>
          <w:szCs w:val="24"/>
        </w:rPr>
        <w:t>event</w:t>
      </w:r>
      <w:proofErr w:type="spellEnd"/>
      <w:r w:rsidRPr="003823C7">
        <w:rPr>
          <w:rFonts w:ascii="PT Astra Serif" w:hAnsi="PT Astra Serif"/>
          <w:sz w:val="24"/>
          <w:szCs w:val="24"/>
        </w:rPr>
        <w:t>-менеджмента</w:t>
      </w:r>
    </w:p>
    <w:p w14:paraId="0AF50B27" w14:textId="77777777" w:rsidR="00432499" w:rsidRPr="003823C7" w:rsidRDefault="00432499" w:rsidP="003823C7">
      <w:pPr>
        <w:pStyle w:val="a3"/>
        <w:numPr>
          <w:ilvl w:val="0"/>
          <w:numId w:val="5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Современные технологии проектирования музейных экспозиций и выставок</w:t>
      </w:r>
    </w:p>
    <w:p w14:paraId="75B9968E" w14:textId="77777777" w:rsidR="00432499" w:rsidRPr="003823C7" w:rsidRDefault="00432499" w:rsidP="003823C7">
      <w:pPr>
        <w:pStyle w:val="a3"/>
        <w:numPr>
          <w:ilvl w:val="0"/>
          <w:numId w:val="5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lastRenderedPageBreak/>
        <w:t>Актуальные проблемы комплектования библиотечных фондов</w:t>
      </w:r>
    </w:p>
    <w:p w14:paraId="6BD1B90C" w14:textId="77777777" w:rsidR="00432499" w:rsidRPr="003823C7" w:rsidRDefault="00432499" w:rsidP="003823C7">
      <w:pPr>
        <w:pStyle w:val="a3"/>
        <w:numPr>
          <w:ilvl w:val="0"/>
          <w:numId w:val="5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Инклюзивная практика работы с лицами с ограниченными возможностями здоровья в современной библиотеке</w:t>
      </w:r>
    </w:p>
    <w:p w14:paraId="67B4FE1D" w14:textId="2E037F6F" w:rsidR="00432499" w:rsidRPr="003823C7" w:rsidRDefault="00432499" w:rsidP="003823C7">
      <w:pPr>
        <w:pStyle w:val="a3"/>
        <w:numPr>
          <w:ilvl w:val="0"/>
          <w:numId w:val="53"/>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 xml:space="preserve">Продвижение услуг современного учреждения культуры: технологии </w:t>
      </w:r>
      <w:r w:rsidR="00FB290B" w:rsidRPr="003823C7">
        <w:rPr>
          <w:rFonts w:ascii="PT Astra Serif" w:hAnsi="PT Astra Serif"/>
          <w:sz w:val="24"/>
          <w:szCs w:val="24"/>
        </w:rPr>
        <w:br/>
      </w:r>
      <w:proofErr w:type="spellStart"/>
      <w:r w:rsidRPr="003823C7">
        <w:rPr>
          <w:rFonts w:ascii="PT Astra Serif" w:hAnsi="PT Astra Serif"/>
          <w:sz w:val="24"/>
          <w:szCs w:val="24"/>
        </w:rPr>
        <w:t>event</w:t>
      </w:r>
      <w:proofErr w:type="spellEnd"/>
      <w:r w:rsidRPr="003823C7">
        <w:rPr>
          <w:rFonts w:ascii="PT Astra Serif" w:hAnsi="PT Astra Serif"/>
          <w:sz w:val="24"/>
          <w:szCs w:val="24"/>
        </w:rPr>
        <w:t>-менеджмента</w:t>
      </w:r>
    </w:p>
    <w:p w14:paraId="25858903" w14:textId="77777777" w:rsidR="00432499" w:rsidRPr="003823C7" w:rsidRDefault="00432499" w:rsidP="003823C7">
      <w:pPr>
        <w:shd w:val="clear" w:color="auto" w:fill="FFFFFF"/>
        <w:spacing w:line="240" w:lineRule="auto"/>
        <w:ind w:firstLine="709"/>
        <w:jc w:val="both"/>
        <w:rPr>
          <w:rFonts w:ascii="PT Astra Serif" w:hAnsi="PT Astra Serif"/>
          <w:b/>
          <w:bCs/>
          <w:sz w:val="24"/>
          <w:szCs w:val="24"/>
        </w:rPr>
      </w:pPr>
      <w:r w:rsidRPr="003823C7">
        <w:rPr>
          <w:rFonts w:ascii="PT Astra Serif" w:hAnsi="PT Astra Serif"/>
          <w:b/>
          <w:bCs/>
          <w:sz w:val="24"/>
          <w:szCs w:val="24"/>
        </w:rPr>
        <w:t>-Пермский государственный институт культуры – 2 чел.</w:t>
      </w:r>
    </w:p>
    <w:p w14:paraId="0EE5EFD7" w14:textId="77777777" w:rsidR="00432499" w:rsidRPr="003823C7" w:rsidRDefault="00432499" w:rsidP="003823C7">
      <w:pPr>
        <w:pStyle w:val="a3"/>
        <w:numPr>
          <w:ilvl w:val="0"/>
          <w:numId w:val="54"/>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Актуальные практики работы с молодежью в учреждениях культуры</w:t>
      </w:r>
    </w:p>
    <w:p w14:paraId="262EC3FA" w14:textId="77777777" w:rsidR="00432499" w:rsidRPr="003823C7" w:rsidRDefault="00432499" w:rsidP="003823C7">
      <w:pPr>
        <w:pStyle w:val="a3"/>
        <w:numPr>
          <w:ilvl w:val="0"/>
          <w:numId w:val="54"/>
        </w:numPr>
        <w:shd w:val="clear" w:color="auto" w:fill="FFFFFF"/>
        <w:spacing w:line="240" w:lineRule="auto"/>
        <w:ind w:left="0" w:firstLine="709"/>
        <w:jc w:val="both"/>
        <w:rPr>
          <w:rFonts w:ascii="PT Astra Serif" w:hAnsi="PT Astra Serif"/>
          <w:sz w:val="24"/>
          <w:szCs w:val="24"/>
        </w:rPr>
      </w:pPr>
      <w:r w:rsidRPr="003823C7">
        <w:rPr>
          <w:rFonts w:ascii="PT Astra Serif" w:hAnsi="PT Astra Serif"/>
          <w:sz w:val="24"/>
          <w:szCs w:val="24"/>
        </w:rPr>
        <w:t>Библиотека и семья (творческая лаборатория)</w:t>
      </w:r>
    </w:p>
    <w:p w14:paraId="48E3D04C" w14:textId="77777777" w:rsidR="00432499" w:rsidRPr="003823C7" w:rsidRDefault="00432499" w:rsidP="003823C7">
      <w:pPr>
        <w:spacing w:line="240" w:lineRule="auto"/>
        <w:ind w:firstLine="709"/>
        <w:jc w:val="both"/>
        <w:rPr>
          <w:rFonts w:ascii="PT Astra Serif" w:eastAsia="Times New Roman" w:hAnsi="PT Astra Serif"/>
          <w:sz w:val="24"/>
          <w:szCs w:val="24"/>
          <w:lang w:eastAsia="ru-RU"/>
        </w:rPr>
      </w:pPr>
    </w:p>
    <w:p w14:paraId="5B976D01" w14:textId="77777777" w:rsidR="006441B8" w:rsidRPr="003823C7" w:rsidRDefault="006441B8" w:rsidP="003823C7">
      <w:pPr>
        <w:spacing w:line="240" w:lineRule="auto"/>
        <w:ind w:firstLine="709"/>
        <w:jc w:val="both"/>
        <w:rPr>
          <w:rFonts w:ascii="PT Astra Serif" w:hAnsi="PT Astra Serif"/>
          <w:b/>
          <w:sz w:val="28"/>
          <w:szCs w:val="28"/>
        </w:rPr>
      </w:pPr>
    </w:p>
    <w:p w14:paraId="5A6AFCD5" w14:textId="77777777" w:rsidR="00A614C3" w:rsidRPr="003823C7" w:rsidRDefault="00A614C3" w:rsidP="003823C7">
      <w:pPr>
        <w:spacing w:line="240" w:lineRule="auto"/>
        <w:rPr>
          <w:rFonts w:ascii="PT Astra Serif" w:hAnsi="PT Astra Serif"/>
          <w:sz w:val="28"/>
          <w:szCs w:val="28"/>
        </w:rPr>
        <w:sectPr w:rsidR="00A614C3" w:rsidRPr="003823C7" w:rsidSect="00A10CEF">
          <w:footerReference w:type="default" r:id="rId188"/>
          <w:pgSz w:w="11906" w:h="16838"/>
          <w:pgMar w:top="1134" w:right="567" w:bottom="1134" w:left="1701" w:header="284" w:footer="397" w:gutter="0"/>
          <w:pgNumType w:chapStyle="1"/>
          <w:cols w:space="708"/>
          <w:titlePg/>
          <w:docGrid w:linePitch="360"/>
        </w:sectPr>
      </w:pPr>
    </w:p>
    <w:p w14:paraId="68AF30D7" w14:textId="77777777" w:rsidR="00432499" w:rsidRPr="003823C7" w:rsidRDefault="00432499" w:rsidP="003823C7">
      <w:pPr>
        <w:spacing w:line="240" w:lineRule="auto"/>
        <w:rPr>
          <w:rFonts w:ascii="PT Astra Serif" w:hAnsi="PT Astra Serif"/>
        </w:rPr>
      </w:pPr>
      <w:bookmarkStart w:id="175" w:name="_Hlk95749178"/>
    </w:p>
    <w:p w14:paraId="4FECB86F" w14:textId="39CAD143" w:rsidR="00432499" w:rsidRPr="003823C7" w:rsidRDefault="00432499" w:rsidP="003823C7">
      <w:pPr>
        <w:keepNext/>
        <w:spacing w:line="240" w:lineRule="auto"/>
        <w:jc w:val="right"/>
        <w:outlineLvl w:val="0"/>
        <w:rPr>
          <w:rFonts w:ascii="PT Astra Serif" w:eastAsia="Times New Roman" w:hAnsi="PT Astra Serif"/>
          <w:bCs/>
          <w:kern w:val="32"/>
          <w:sz w:val="28"/>
          <w:szCs w:val="28"/>
        </w:rPr>
      </w:pPr>
      <w:bookmarkStart w:id="176" w:name="_Toc127531038"/>
      <w:r w:rsidRPr="003823C7">
        <w:rPr>
          <w:rFonts w:ascii="PT Astra Serif" w:eastAsia="Times New Roman" w:hAnsi="PT Astra Serif"/>
          <w:bCs/>
          <w:kern w:val="32"/>
          <w:sz w:val="28"/>
          <w:szCs w:val="28"/>
        </w:rPr>
        <w:t>Приложение 2</w:t>
      </w:r>
      <w:bookmarkEnd w:id="176"/>
    </w:p>
    <w:p w14:paraId="1E2BCC90" w14:textId="5540F338" w:rsidR="00E0529C" w:rsidRPr="003823C7" w:rsidRDefault="00E0529C" w:rsidP="003823C7">
      <w:pPr>
        <w:spacing w:line="240" w:lineRule="auto"/>
        <w:jc w:val="center"/>
        <w:rPr>
          <w:rFonts w:ascii="PT Astra Serif" w:hAnsi="PT Astra Serif"/>
          <w:b/>
          <w:sz w:val="24"/>
          <w:szCs w:val="24"/>
        </w:rPr>
      </w:pPr>
      <w:r w:rsidRPr="003823C7">
        <w:rPr>
          <w:rFonts w:ascii="PT Astra Serif" w:hAnsi="PT Astra Serif"/>
          <w:b/>
          <w:sz w:val="24"/>
          <w:szCs w:val="24"/>
        </w:rPr>
        <w:t>Количество специалистов ОГУК, прошедших повышение квалификации в 2022 году</w:t>
      </w:r>
    </w:p>
    <w:p w14:paraId="11537D91" w14:textId="77777777" w:rsidR="00E0529C" w:rsidRPr="003823C7" w:rsidRDefault="00E0529C" w:rsidP="003823C7">
      <w:pPr>
        <w:spacing w:line="240" w:lineRule="auto"/>
        <w:jc w:val="center"/>
        <w:rPr>
          <w:rFonts w:ascii="PT Astra Serif" w:hAnsi="PT Astra Serif"/>
          <w:b/>
          <w:sz w:val="12"/>
          <w:szCs w:val="12"/>
        </w:rPr>
      </w:pPr>
    </w:p>
    <w:tbl>
      <w:tblPr>
        <w:tblW w:w="16302"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6"/>
        <w:gridCol w:w="3402"/>
        <w:gridCol w:w="993"/>
        <w:gridCol w:w="992"/>
        <w:gridCol w:w="850"/>
        <w:gridCol w:w="1134"/>
        <w:gridCol w:w="1134"/>
        <w:gridCol w:w="993"/>
        <w:gridCol w:w="1134"/>
        <w:gridCol w:w="1417"/>
        <w:gridCol w:w="992"/>
        <w:gridCol w:w="993"/>
        <w:gridCol w:w="1134"/>
        <w:gridCol w:w="708"/>
      </w:tblGrid>
      <w:tr w:rsidR="00E0529C" w:rsidRPr="003823C7" w14:paraId="3D0D3C08" w14:textId="77777777" w:rsidTr="00993D44">
        <w:trPr>
          <w:trHeight w:val="1241"/>
        </w:trPr>
        <w:tc>
          <w:tcPr>
            <w:tcW w:w="426" w:type="dxa"/>
            <w:vAlign w:val="center"/>
          </w:tcPr>
          <w:p w14:paraId="4B04E191" w14:textId="77777777" w:rsidR="00E0529C" w:rsidRPr="003823C7" w:rsidRDefault="00E0529C" w:rsidP="003823C7">
            <w:pPr>
              <w:spacing w:line="240" w:lineRule="auto"/>
              <w:jc w:val="center"/>
              <w:rPr>
                <w:rFonts w:ascii="PT Astra Serif" w:hAnsi="PT Astra Serif"/>
                <w:b/>
                <w:bCs/>
                <w:sz w:val="16"/>
                <w:szCs w:val="16"/>
              </w:rPr>
            </w:pPr>
            <w:r w:rsidRPr="003823C7">
              <w:rPr>
                <w:rFonts w:ascii="PT Astra Serif" w:hAnsi="PT Astra Serif"/>
                <w:b/>
                <w:bCs/>
                <w:sz w:val="16"/>
                <w:szCs w:val="16"/>
              </w:rPr>
              <w:t>№</w:t>
            </w:r>
          </w:p>
          <w:p w14:paraId="154E52DE" w14:textId="29EA5BCF" w:rsidR="00E0529C" w:rsidRPr="003823C7" w:rsidRDefault="00E0529C" w:rsidP="003823C7">
            <w:pPr>
              <w:spacing w:line="240" w:lineRule="auto"/>
              <w:jc w:val="center"/>
              <w:rPr>
                <w:rFonts w:ascii="PT Astra Serif" w:hAnsi="PT Astra Serif"/>
                <w:b/>
                <w:bCs/>
                <w:sz w:val="16"/>
                <w:szCs w:val="16"/>
              </w:rPr>
            </w:pPr>
          </w:p>
        </w:tc>
        <w:tc>
          <w:tcPr>
            <w:tcW w:w="3402" w:type="dxa"/>
            <w:vAlign w:val="center"/>
          </w:tcPr>
          <w:p w14:paraId="78CDC44B" w14:textId="77777777" w:rsidR="00E0529C" w:rsidRPr="003823C7" w:rsidRDefault="00E0529C" w:rsidP="003823C7">
            <w:pPr>
              <w:spacing w:line="240" w:lineRule="auto"/>
              <w:jc w:val="center"/>
              <w:rPr>
                <w:rFonts w:ascii="PT Astra Serif" w:hAnsi="PT Astra Serif"/>
                <w:b/>
                <w:bCs/>
                <w:sz w:val="14"/>
                <w:szCs w:val="14"/>
              </w:rPr>
            </w:pPr>
            <w:r w:rsidRPr="003823C7">
              <w:rPr>
                <w:rFonts w:ascii="PT Astra Serif" w:hAnsi="PT Astra Serif"/>
                <w:b/>
                <w:bCs/>
                <w:sz w:val="14"/>
                <w:szCs w:val="14"/>
              </w:rPr>
              <w:t>Название</w:t>
            </w:r>
          </w:p>
          <w:p w14:paraId="08F0738D" w14:textId="77777777" w:rsidR="00E0529C" w:rsidRPr="003823C7" w:rsidRDefault="00E0529C" w:rsidP="003823C7">
            <w:pPr>
              <w:spacing w:line="240" w:lineRule="auto"/>
              <w:jc w:val="center"/>
              <w:rPr>
                <w:rFonts w:ascii="PT Astra Serif" w:hAnsi="PT Astra Serif"/>
                <w:b/>
                <w:bCs/>
                <w:sz w:val="14"/>
                <w:szCs w:val="14"/>
              </w:rPr>
            </w:pPr>
            <w:r w:rsidRPr="003823C7">
              <w:rPr>
                <w:rFonts w:ascii="PT Astra Serif" w:hAnsi="PT Astra Serif"/>
                <w:b/>
                <w:bCs/>
                <w:sz w:val="14"/>
                <w:szCs w:val="14"/>
              </w:rPr>
              <w:t>учреждения</w:t>
            </w:r>
          </w:p>
        </w:tc>
        <w:tc>
          <w:tcPr>
            <w:tcW w:w="993" w:type="dxa"/>
            <w:vAlign w:val="center"/>
          </w:tcPr>
          <w:p w14:paraId="0B8D96E8" w14:textId="77777777" w:rsidR="00E0529C" w:rsidRPr="003823C7" w:rsidRDefault="00E0529C" w:rsidP="003823C7">
            <w:pPr>
              <w:spacing w:line="240" w:lineRule="auto"/>
              <w:jc w:val="center"/>
              <w:rPr>
                <w:rFonts w:ascii="PT Astra Serif" w:hAnsi="PT Astra Serif"/>
                <w:b/>
                <w:bCs/>
                <w:sz w:val="14"/>
                <w:szCs w:val="14"/>
              </w:rPr>
            </w:pPr>
            <w:r w:rsidRPr="003823C7">
              <w:rPr>
                <w:rFonts w:ascii="PT Astra Serif" w:hAnsi="PT Astra Serif"/>
                <w:b/>
                <w:bCs/>
                <w:sz w:val="14"/>
                <w:szCs w:val="14"/>
              </w:rPr>
              <w:t>Академия Русского балета имени А.Я. Вагановой</w:t>
            </w:r>
          </w:p>
        </w:tc>
        <w:tc>
          <w:tcPr>
            <w:tcW w:w="992" w:type="dxa"/>
            <w:vAlign w:val="center"/>
          </w:tcPr>
          <w:p w14:paraId="51E2FBFA" w14:textId="77777777" w:rsidR="00E0529C" w:rsidRPr="003823C7" w:rsidRDefault="00E0529C" w:rsidP="003823C7">
            <w:pPr>
              <w:spacing w:line="240" w:lineRule="auto"/>
              <w:jc w:val="center"/>
              <w:rPr>
                <w:rFonts w:ascii="PT Astra Serif" w:hAnsi="PT Astra Serif"/>
                <w:b/>
                <w:bCs/>
                <w:sz w:val="14"/>
                <w:szCs w:val="14"/>
              </w:rPr>
            </w:pPr>
            <w:r w:rsidRPr="003823C7">
              <w:rPr>
                <w:rFonts w:ascii="PT Astra Serif" w:hAnsi="PT Astra Serif"/>
                <w:b/>
                <w:bCs/>
                <w:sz w:val="14"/>
                <w:szCs w:val="14"/>
              </w:rPr>
              <w:t>Российский институт театрального искусства - ГИТИС</w:t>
            </w:r>
          </w:p>
        </w:tc>
        <w:tc>
          <w:tcPr>
            <w:tcW w:w="850" w:type="dxa"/>
            <w:vAlign w:val="center"/>
          </w:tcPr>
          <w:p w14:paraId="0BE97A6B" w14:textId="77777777" w:rsidR="00E0529C" w:rsidRPr="003823C7" w:rsidRDefault="00E0529C" w:rsidP="003823C7">
            <w:pPr>
              <w:spacing w:line="240" w:lineRule="auto"/>
              <w:jc w:val="center"/>
              <w:rPr>
                <w:rFonts w:ascii="PT Astra Serif" w:hAnsi="PT Astra Serif"/>
                <w:b/>
                <w:bCs/>
                <w:sz w:val="14"/>
                <w:szCs w:val="14"/>
              </w:rPr>
            </w:pPr>
            <w:r w:rsidRPr="003823C7">
              <w:rPr>
                <w:rFonts w:ascii="PT Astra Serif" w:hAnsi="PT Astra Serif"/>
                <w:b/>
                <w:color w:val="000000"/>
                <w:sz w:val="14"/>
                <w:szCs w:val="14"/>
              </w:rPr>
              <w:t>Дальневосточный государственный институт искусств</w:t>
            </w:r>
          </w:p>
        </w:tc>
        <w:tc>
          <w:tcPr>
            <w:tcW w:w="1134" w:type="dxa"/>
            <w:vAlign w:val="center"/>
          </w:tcPr>
          <w:p w14:paraId="170A111F"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Казанский государственный университет культуры и искусств</w:t>
            </w:r>
          </w:p>
        </w:tc>
        <w:tc>
          <w:tcPr>
            <w:tcW w:w="1134" w:type="dxa"/>
            <w:vAlign w:val="center"/>
          </w:tcPr>
          <w:p w14:paraId="783F9937"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Кемеровский государственный институт культуры</w:t>
            </w:r>
          </w:p>
        </w:tc>
        <w:tc>
          <w:tcPr>
            <w:tcW w:w="993" w:type="dxa"/>
            <w:vAlign w:val="center"/>
          </w:tcPr>
          <w:p w14:paraId="3AE5D3B5"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Краснодарский государственный институт культуры</w:t>
            </w:r>
          </w:p>
        </w:tc>
        <w:tc>
          <w:tcPr>
            <w:tcW w:w="1134" w:type="dxa"/>
            <w:vAlign w:val="center"/>
          </w:tcPr>
          <w:p w14:paraId="1DF7A2FE"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Московский государственный институт культуры</w:t>
            </w:r>
          </w:p>
        </w:tc>
        <w:tc>
          <w:tcPr>
            <w:tcW w:w="1417" w:type="dxa"/>
            <w:vAlign w:val="center"/>
          </w:tcPr>
          <w:p w14:paraId="4034B4C1"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Сибирский государственный институт искусств имени Дмитрия Хворостовского</w:t>
            </w:r>
          </w:p>
        </w:tc>
        <w:tc>
          <w:tcPr>
            <w:tcW w:w="992" w:type="dxa"/>
            <w:vAlign w:val="center"/>
          </w:tcPr>
          <w:p w14:paraId="410718B8"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Санкт-Петербургский государственный институт культуры</w:t>
            </w:r>
          </w:p>
        </w:tc>
        <w:tc>
          <w:tcPr>
            <w:tcW w:w="993" w:type="dxa"/>
            <w:vAlign w:val="center"/>
          </w:tcPr>
          <w:p w14:paraId="484C250F"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Российская государственная библиотека</w:t>
            </w:r>
          </w:p>
        </w:tc>
        <w:tc>
          <w:tcPr>
            <w:tcW w:w="1134" w:type="dxa"/>
            <w:vAlign w:val="center"/>
          </w:tcPr>
          <w:p w14:paraId="2C367E9A"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Московская государственная академия хореографии</w:t>
            </w:r>
          </w:p>
        </w:tc>
        <w:tc>
          <w:tcPr>
            <w:tcW w:w="708" w:type="dxa"/>
            <w:vAlign w:val="center"/>
          </w:tcPr>
          <w:p w14:paraId="41A39EBB"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Итого</w:t>
            </w:r>
          </w:p>
        </w:tc>
      </w:tr>
      <w:tr w:rsidR="00E0529C" w:rsidRPr="003823C7" w14:paraId="780B680B" w14:textId="77777777" w:rsidTr="00993D44">
        <w:tc>
          <w:tcPr>
            <w:tcW w:w="426" w:type="dxa"/>
            <w:vAlign w:val="center"/>
          </w:tcPr>
          <w:p w14:paraId="3FC4DF6A"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7EBBBD8C"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sz w:val="16"/>
                <w:szCs w:val="16"/>
              </w:rPr>
              <w:t>ОГБУК «Дворец книги - Ульяновская областная научная библиотека им. В.И. Ленина»</w:t>
            </w:r>
          </w:p>
        </w:tc>
        <w:tc>
          <w:tcPr>
            <w:tcW w:w="993" w:type="dxa"/>
            <w:vAlign w:val="center"/>
          </w:tcPr>
          <w:p w14:paraId="03638E1D"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1D4F9187"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108EBB37"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4EB0F84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1134" w:type="dxa"/>
            <w:shd w:val="clear" w:color="auto" w:fill="auto"/>
            <w:vAlign w:val="center"/>
          </w:tcPr>
          <w:p w14:paraId="7631D10C"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3" w:type="dxa"/>
            <w:shd w:val="clear" w:color="auto" w:fill="FFFFFF"/>
            <w:vAlign w:val="center"/>
          </w:tcPr>
          <w:p w14:paraId="702DB2F7"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vAlign w:val="center"/>
          </w:tcPr>
          <w:p w14:paraId="2437A671"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05F90882"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3DC81355"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993" w:type="dxa"/>
            <w:vAlign w:val="center"/>
          </w:tcPr>
          <w:p w14:paraId="3F9A6EE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vAlign w:val="center"/>
          </w:tcPr>
          <w:p w14:paraId="229CA720"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6EC433FD"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12</w:t>
            </w:r>
          </w:p>
        </w:tc>
      </w:tr>
      <w:tr w:rsidR="00E0529C" w:rsidRPr="003823C7" w14:paraId="32D75553" w14:textId="77777777" w:rsidTr="00993D44">
        <w:tc>
          <w:tcPr>
            <w:tcW w:w="426" w:type="dxa"/>
            <w:vAlign w:val="center"/>
          </w:tcPr>
          <w:p w14:paraId="68A36701"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5FB378B0"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sz w:val="16"/>
                <w:szCs w:val="16"/>
              </w:rPr>
              <w:t>ОГБУК «Ульяновская областная библиотека для детей и юношества имени С.Т. Аксакова»</w:t>
            </w:r>
          </w:p>
        </w:tc>
        <w:tc>
          <w:tcPr>
            <w:tcW w:w="993" w:type="dxa"/>
            <w:vAlign w:val="center"/>
          </w:tcPr>
          <w:p w14:paraId="0329E44A"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79279105"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7DF3581D"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7B8845A5"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auto"/>
            <w:vAlign w:val="center"/>
          </w:tcPr>
          <w:p w14:paraId="35E4C78C"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24C82266"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2CDC630C"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1DD07B7C"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621DF965"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993" w:type="dxa"/>
            <w:vAlign w:val="center"/>
          </w:tcPr>
          <w:p w14:paraId="32F57E1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vAlign w:val="center"/>
          </w:tcPr>
          <w:p w14:paraId="0EF42A5B"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48099649"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6</w:t>
            </w:r>
          </w:p>
        </w:tc>
      </w:tr>
      <w:tr w:rsidR="00E0529C" w:rsidRPr="003823C7" w14:paraId="4AD2D619" w14:textId="77777777" w:rsidTr="00993D44">
        <w:tc>
          <w:tcPr>
            <w:tcW w:w="426" w:type="dxa"/>
            <w:vAlign w:val="center"/>
          </w:tcPr>
          <w:p w14:paraId="09F10CB9"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7F81D830"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sz w:val="16"/>
                <w:szCs w:val="16"/>
              </w:rPr>
              <w:t>ОГБУК «Ульяновский областной краеведческий музей им. И.А. Гончарова»</w:t>
            </w:r>
          </w:p>
        </w:tc>
        <w:tc>
          <w:tcPr>
            <w:tcW w:w="993" w:type="dxa"/>
            <w:vAlign w:val="center"/>
          </w:tcPr>
          <w:p w14:paraId="334FB87A"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1464F0B9"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7F7398DC"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10BC1DD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13</w:t>
            </w:r>
          </w:p>
        </w:tc>
        <w:tc>
          <w:tcPr>
            <w:tcW w:w="1134" w:type="dxa"/>
            <w:shd w:val="clear" w:color="auto" w:fill="auto"/>
            <w:vAlign w:val="center"/>
          </w:tcPr>
          <w:p w14:paraId="1BD1ACEE"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55E3E88C"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vAlign w:val="center"/>
          </w:tcPr>
          <w:p w14:paraId="235D24A5"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475382FE"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69D514D3"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3" w:type="dxa"/>
            <w:vAlign w:val="center"/>
          </w:tcPr>
          <w:p w14:paraId="2E8CD897"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vAlign w:val="center"/>
          </w:tcPr>
          <w:p w14:paraId="6C5DEEF2"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6AA4AECD"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17</w:t>
            </w:r>
          </w:p>
        </w:tc>
      </w:tr>
      <w:tr w:rsidR="00E0529C" w:rsidRPr="003823C7" w14:paraId="05E3A738" w14:textId="77777777" w:rsidTr="00993D44">
        <w:tc>
          <w:tcPr>
            <w:tcW w:w="426" w:type="dxa"/>
            <w:vAlign w:val="center"/>
          </w:tcPr>
          <w:p w14:paraId="156C5EF1"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7982FF91" w14:textId="77777777" w:rsidR="00E0529C" w:rsidRPr="003823C7" w:rsidRDefault="00E0529C" w:rsidP="003823C7">
            <w:pPr>
              <w:spacing w:line="240" w:lineRule="auto"/>
              <w:rPr>
                <w:rFonts w:ascii="PT Astra Serif" w:eastAsia="Times New Roman" w:hAnsi="PT Astra Serif"/>
                <w:spacing w:val="-6"/>
                <w:sz w:val="16"/>
                <w:szCs w:val="16"/>
                <w:lang w:eastAsia="ar-SA"/>
              </w:rPr>
            </w:pPr>
            <w:r w:rsidRPr="003823C7">
              <w:rPr>
                <w:rFonts w:ascii="PT Astra Serif" w:eastAsia="Times New Roman" w:hAnsi="PT Astra Serif"/>
                <w:sz w:val="16"/>
                <w:szCs w:val="16"/>
                <w:lang w:eastAsia="ar-SA"/>
              </w:rPr>
              <w:t xml:space="preserve">ОГБУК «Ульяновский областной </w:t>
            </w:r>
            <w:r w:rsidRPr="003823C7">
              <w:rPr>
                <w:rFonts w:ascii="PT Astra Serif" w:eastAsia="Times New Roman" w:hAnsi="PT Astra Serif"/>
                <w:spacing w:val="-6"/>
                <w:sz w:val="16"/>
                <w:szCs w:val="16"/>
                <w:lang w:eastAsia="ar-SA"/>
              </w:rPr>
              <w:t>художественный музей»</w:t>
            </w:r>
          </w:p>
        </w:tc>
        <w:tc>
          <w:tcPr>
            <w:tcW w:w="993" w:type="dxa"/>
            <w:vAlign w:val="center"/>
          </w:tcPr>
          <w:p w14:paraId="31934A79"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7A9CD3E7"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6D7A3DDA"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05A3B4A2"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745555A2"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08C31D31"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4043A5A9"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7E371B75"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23255A4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3" w:type="dxa"/>
            <w:vAlign w:val="center"/>
          </w:tcPr>
          <w:p w14:paraId="6B04481A"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1E4EFB25" w14:textId="77777777" w:rsidR="00E0529C" w:rsidRPr="003823C7" w:rsidRDefault="00E0529C" w:rsidP="003823C7">
            <w:pPr>
              <w:spacing w:line="240" w:lineRule="auto"/>
              <w:jc w:val="center"/>
              <w:rPr>
                <w:rFonts w:ascii="PT Astra Serif" w:hAnsi="PT Astra Serif"/>
                <w:sz w:val="24"/>
                <w:szCs w:val="24"/>
              </w:rPr>
            </w:pPr>
          </w:p>
        </w:tc>
        <w:tc>
          <w:tcPr>
            <w:tcW w:w="708" w:type="dxa"/>
            <w:vAlign w:val="center"/>
          </w:tcPr>
          <w:p w14:paraId="57056AEB"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w:t>
            </w:r>
          </w:p>
        </w:tc>
      </w:tr>
      <w:tr w:rsidR="00E0529C" w:rsidRPr="003823C7" w14:paraId="0041947F" w14:textId="77777777" w:rsidTr="00993D44">
        <w:tc>
          <w:tcPr>
            <w:tcW w:w="426" w:type="dxa"/>
            <w:vAlign w:val="center"/>
          </w:tcPr>
          <w:p w14:paraId="0992CDC3"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5FEC7114" w14:textId="77777777" w:rsidR="00E0529C" w:rsidRPr="003823C7" w:rsidRDefault="00E0529C" w:rsidP="003823C7">
            <w:pPr>
              <w:spacing w:line="240" w:lineRule="auto"/>
              <w:rPr>
                <w:rFonts w:ascii="PT Astra Serif" w:hAnsi="PT Astra Serif"/>
                <w:b/>
                <w:bCs/>
                <w:spacing w:val="-6"/>
                <w:sz w:val="16"/>
                <w:szCs w:val="16"/>
                <w:lang w:eastAsia="ar-SA"/>
              </w:rPr>
            </w:pPr>
            <w:r w:rsidRPr="003823C7">
              <w:rPr>
                <w:rFonts w:ascii="PT Astra Serif" w:eastAsia="Times New Roman" w:hAnsi="PT Astra Serif"/>
                <w:sz w:val="16"/>
                <w:szCs w:val="16"/>
                <w:lang w:eastAsia="ar-SA"/>
              </w:rPr>
              <w:t>ГАУ ДО «Губернаторская школа искусств для одарённых детей"</w:t>
            </w:r>
          </w:p>
        </w:tc>
        <w:tc>
          <w:tcPr>
            <w:tcW w:w="993" w:type="dxa"/>
            <w:vAlign w:val="center"/>
          </w:tcPr>
          <w:p w14:paraId="0CBAF1CC"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7ADAD74D"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3882AE0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5</w:t>
            </w:r>
          </w:p>
        </w:tc>
        <w:tc>
          <w:tcPr>
            <w:tcW w:w="1134" w:type="dxa"/>
            <w:vAlign w:val="center"/>
          </w:tcPr>
          <w:p w14:paraId="085AB1D6"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1A65252D"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3" w:type="dxa"/>
            <w:shd w:val="clear" w:color="auto" w:fill="FFFFFF"/>
            <w:vAlign w:val="center"/>
          </w:tcPr>
          <w:p w14:paraId="354FFF4C"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5901D92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1417" w:type="dxa"/>
            <w:shd w:val="clear" w:color="auto" w:fill="auto"/>
            <w:vAlign w:val="center"/>
          </w:tcPr>
          <w:p w14:paraId="36F599F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992" w:type="dxa"/>
            <w:vAlign w:val="center"/>
          </w:tcPr>
          <w:p w14:paraId="07218EC7"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2D6F122E"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191936C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708" w:type="dxa"/>
            <w:vAlign w:val="center"/>
          </w:tcPr>
          <w:p w14:paraId="7757D98B"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16</w:t>
            </w:r>
          </w:p>
        </w:tc>
      </w:tr>
      <w:tr w:rsidR="00E0529C" w:rsidRPr="003823C7" w14:paraId="518212A9" w14:textId="77777777" w:rsidTr="00993D44">
        <w:tc>
          <w:tcPr>
            <w:tcW w:w="426" w:type="dxa"/>
            <w:vAlign w:val="center"/>
          </w:tcPr>
          <w:p w14:paraId="6EEA8E4C"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3761E25D"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sz w:val="16"/>
                <w:szCs w:val="16"/>
              </w:rPr>
              <w:t>ОГБУК «Центр народной культуры Ульяновской области»</w:t>
            </w:r>
          </w:p>
        </w:tc>
        <w:tc>
          <w:tcPr>
            <w:tcW w:w="993" w:type="dxa"/>
            <w:vAlign w:val="center"/>
          </w:tcPr>
          <w:p w14:paraId="4135C91A"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4770B09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850" w:type="dxa"/>
            <w:vAlign w:val="center"/>
          </w:tcPr>
          <w:p w14:paraId="4932F834"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4368C5F2"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257EB3B3"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08C0AB41"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62768C31"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78ED1AC0"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3B28279E"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0E84B995"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14D05329" w14:textId="77777777" w:rsidR="00E0529C" w:rsidRPr="003823C7" w:rsidRDefault="00E0529C" w:rsidP="003823C7">
            <w:pPr>
              <w:spacing w:line="240" w:lineRule="auto"/>
              <w:jc w:val="center"/>
              <w:rPr>
                <w:rFonts w:ascii="PT Astra Serif" w:hAnsi="PT Astra Serif"/>
                <w:sz w:val="24"/>
                <w:szCs w:val="24"/>
              </w:rPr>
            </w:pPr>
          </w:p>
        </w:tc>
        <w:tc>
          <w:tcPr>
            <w:tcW w:w="708" w:type="dxa"/>
            <w:vAlign w:val="center"/>
          </w:tcPr>
          <w:p w14:paraId="1713110E"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w:t>
            </w:r>
          </w:p>
        </w:tc>
      </w:tr>
      <w:tr w:rsidR="00E0529C" w:rsidRPr="003823C7" w14:paraId="66FACA61" w14:textId="77777777" w:rsidTr="00993D44">
        <w:tc>
          <w:tcPr>
            <w:tcW w:w="426" w:type="dxa"/>
            <w:vAlign w:val="center"/>
          </w:tcPr>
          <w:p w14:paraId="0612CFAA"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1AB56050"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sz w:val="16"/>
                <w:szCs w:val="16"/>
              </w:rPr>
              <w:t>ОГАУК Ульяновский областной драматический театр имени И.А. Гончарова</w:t>
            </w:r>
          </w:p>
        </w:tc>
        <w:tc>
          <w:tcPr>
            <w:tcW w:w="993" w:type="dxa"/>
            <w:vAlign w:val="center"/>
          </w:tcPr>
          <w:p w14:paraId="3B3C8F57"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1D53D1E0"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5</w:t>
            </w:r>
          </w:p>
        </w:tc>
        <w:tc>
          <w:tcPr>
            <w:tcW w:w="850" w:type="dxa"/>
            <w:vAlign w:val="center"/>
          </w:tcPr>
          <w:p w14:paraId="33A74CFA"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3440DB0D"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37205F75"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6FFAEE42"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08934341"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1487D009"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39449E52"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187A7A58"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2DB4518B" w14:textId="77777777" w:rsidR="00E0529C" w:rsidRPr="003823C7" w:rsidRDefault="00E0529C" w:rsidP="003823C7">
            <w:pPr>
              <w:spacing w:line="240" w:lineRule="auto"/>
              <w:jc w:val="center"/>
              <w:rPr>
                <w:rFonts w:ascii="PT Astra Serif" w:hAnsi="PT Astra Serif"/>
                <w:sz w:val="24"/>
                <w:szCs w:val="24"/>
              </w:rPr>
            </w:pPr>
          </w:p>
        </w:tc>
        <w:tc>
          <w:tcPr>
            <w:tcW w:w="708" w:type="dxa"/>
            <w:vAlign w:val="center"/>
          </w:tcPr>
          <w:p w14:paraId="79A9179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5</w:t>
            </w:r>
          </w:p>
        </w:tc>
      </w:tr>
      <w:tr w:rsidR="00E0529C" w:rsidRPr="003823C7" w14:paraId="78B794D0" w14:textId="77777777" w:rsidTr="00993D44">
        <w:tc>
          <w:tcPr>
            <w:tcW w:w="426" w:type="dxa"/>
            <w:vAlign w:val="center"/>
          </w:tcPr>
          <w:p w14:paraId="3E32D2DD"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3ED04A24"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sz w:val="16"/>
                <w:szCs w:val="16"/>
              </w:rPr>
              <w:t xml:space="preserve">ОГАУК «Ульяновский областной театр кукол им. </w:t>
            </w:r>
            <w:proofErr w:type="spellStart"/>
            <w:r w:rsidRPr="003823C7">
              <w:rPr>
                <w:rFonts w:ascii="PT Astra Serif" w:hAnsi="PT Astra Serif"/>
                <w:sz w:val="16"/>
                <w:szCs w:val="16"/>
              </w:rPr>
              <w:t>В.М.Леонтьевой</w:t>
            </w:r>
            <w:proofErr w:type="spellEnd"/>
            <w:r w:rsidRPr="003823C7">
              <w:rPr>
                <w:rFonts w:ascii="PT Astra Serif" w:hAnsi="PT Astra Serif"/>
                <w:sz w:val="16"/>
                <w:szCs w:val="16"/>
              </w:rPr>
              <w:t>»</w:t>
            </w:r>
          </w:p>
        </w:tc>
        <w:tc>
          <w:tcPr>
            <w:tcW w:w="993" w:type="dxa"/>
            <w:vAlign w:val="center"/>
          </w:tcPr>
          <w:p w14:paraId="57B92975"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75785A4C"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252D0BEC"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4C2F2F61"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4939837D"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3E7637CA"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58471101"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39643E49"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55B65813"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4F5DBDC6"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5A462BD8" w14:textId="77777777" w:rsidR="00E0529C" w:rsidRPr="003823C7" w:rsidRDefault="00E0529C" w:rsidP="003823C7">
            <w:pPr>
              <w:spacing w:line="240" w:lineRule="auto"/>
              <w:jc w:val="center"/>
              <w:rPr>
                <w:rFonts w:ascii="PT Astra Serif" w:hAnsi="PT Astra Serif"/>
                <w:sz w:val="24"/>
                <w:szCs w:val="24"/>
              </w:rPr>
            </w:pPr>
          </w:p>
        </w:tc>
        <w:tc>
          <w:tcPr>
            <w:tcW w:w="708" w:type="dxa"/>
            <w:vAlign w:val="center"/>
          </w:tcPr>
          <w:p w14:paraId="510CF248"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07274035" w14:textId="77777777" w:rsidTr="00993D44">
        <w:tc>
          <w:tcPr>
            <w:tcW w:w="426" w:type="dxa"/>
            <w:vAlign w:val="center"/>
          </w:tcPr>
          <w:p w14:paraId="35D4D58A"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4110F137" w14:textId="77777777" w:rsidR="00E0529C" w:rsidRPr="003823C7" w:rsidRDefault="00E0529C" w:rsidP="003823C7">
            <w:pPr>
              <w:spacing w:line="240" w:lineRule="auto"/>
              <w:rPr>
                <w:rFonts w:ascii="PT Astra Serif" w:hAnsi="PT Astra Serif"/>
                <w:sz w:val="16"/>
                <w:szCs w:val="16"/>
                <w:lang w:val="en-US"/>
              </w:rPr>
            </w:pPr>
            <w:r w:rsidRPr="003823C7">
              <w:rPr>
                <w:rFonts w:ascii="PT Astra Serif" w:hAnsi="PT Astra Serif"/>
                <w:sz w:val="16"/>
                <w:szCs w:val="16"/>
              </w:rPr>
              <w:t>ОГАУК «Театр юного зрителя»</w:t>
            </w:r>
          </w:p>
        </w:tc>
        <w:tc>
          <w:tcPr>
            <w:tcW w:w="993" w:type="dxa"/>
            <w:vAlign w:val="center"/>
          </w:tcPr>
          <w:p w14:paraId="42029BE7"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7923CD59"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850" w:type="dxa"/>
            <w:vAlign w:val="center"/>
          </w:tcPr>
          <w:p w14:paraId="6D89C6C4"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599B3BB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334EFF0D"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789B5D33"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7B5378AA"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4C491DCC"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2C0907AF"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71787F9D"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36C4AF55" w14:textId="77777777" w:rsidR="00E0529C" w:rsidRPr="003823C7" w:rsidRDefault="00E0529C" w:rsidP="003823C7">
            <w:pPr>
              <w:spacing w:line="240" w:lineRule="auto"/>
              <w:jc w:val="center"/>
              <w:rPr>
                <w:rFonts w:ascii="PT Astra Serif" w:hAnsi="PT Astra Serif"/>
                <w:sz w:val="24"/>
                <w:szCs w:val="24"/>
              </w:rPr>
            </w:pPr>
          </w:p>
        </w:tc>
        <w:tc>
          <w:tcPr>
            <w:tcW w:w="708" w:type="dxa"/>
            <w:vAlign w:val="center"/>
          </w:tcPr>
          <w:p w14:paraId="32872F1D"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w:t>
            </w:r>
          </w:p>
        </w:tc>
      </w:tr>
      <w:tr w:rsidR="00E0529C" w:rsidRPr="003823C7" w14:paraId="4ACAE6A6" w14:textId="77777777" w:rsidTr="00993D44">
        <w:tc>
          <w:tcPr>
            <w:tcW w:w="426" w:type="dxa"/>
            <w:vAlign w:val="center"/>
          </w:tcPr>
          <w:p w14:paraId="07D6EE79"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5B875ACB"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sz w:val="16"/>
                <w:szCs w:val="16"/>
              </w:rPr>
              <w:t>ОГАУК «Ленинский мемориал»</w:t>
            </w:r>
          </w:p>
        </w:tc>
        <w:tc>
          <w:tcPr>
            <w:tcW w:w="993" w:type="dxa"/>
            <w:vAlign w:val="center"/>
          </w:tcPr>
          <w:p w14:paraId="72B2F87B"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56F3859C"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850" w:type="dxa"/>
            <w:vAlign w:val="center"/>
          </w:tcPr>
          <w:p w14:paraId="5759A67C"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2554C3B5"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1134" w:type="dxa"/>
            <w:shd w:val="clear" w:color="auto" w:fill="auto"/>
            <w:vAlign w:val="center"/>
          </w:tcPr>
          <w:p w14:paraId="3FE4B65E"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44351628"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439FC67C"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638E6799"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69294FA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993" w:type="dxa"/>
            <w:vAlign w:val="center"/>
          </w:tcPr>
          <w:p w14:paraId="70E13877"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0B403108"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38A5C6DD"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11</w:t>
            </w:r>
          </w:p>
        </w:tc>
      </w:tr>
      <w:tr w:rsidR="00E0529C" w:rsidRPr="003823C7" w14:paraId="374D3F74" w14:textId="77777777" w:rsidTr="00993D44">
        <w:tc>
          <w:tcPr>
            <w:tcW w:w="426" w:type="dxa"/>
            <w:vAlign w:val="center"/>
          </w:tcPr>
          <w:p w14:paraId="64FF4A64"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30D5C13C" w14:textId="1ED0EE31"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sz w:val="16"/>
                <w:szCs w:val="16"/>
              </w:rPr>
              <w:t>ОГАУК «</w:t>
            </w:r>
            <w:proofErr w:type="spellStart"/>
            <w:r w:rsidRPr="003823C7">
              <w:rPr>
                <w:rFonts w:ascii="PT Astra Serif" w:hAnsi="PT Astra Serif"/>
                <w:sz w:val="16"/>
                <w:szCs w:val="16"/>
              </w:rPr>
              <w:t>УльяновскКинофонд</w:t>
            </w:r>
            <w:proofErr w:type="spellEnd"/>
            <w:r w:rsidRPr="003823C7">
              <w:rPr>
                <w:rFonts w:ascii="PT Astra Serif" w:hAnsi="PT Astra Serif"/>
                <w:sz w:val="16"/>
                <w:szCs w:val="16"/>
              </w:rPr>
              <w:t>»</w:t>
            </w:r>
          </w:p>
        </w:tc>
        <w:tc>
          <w:tcPr>
            <w:tcW w:w="993" w:type="dxa"/>
            <w:vAlign w:val="center"/>
          </w:tcPr>
          <w:p w14:paraId="1362EBA6"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54F6F268"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20BE54FA"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40CEC274"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5706A87E"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357AC723"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423649A1"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37B37D01"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7BCF6F31"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5FE9B737"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2426A21B"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7925B993"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593DFB15" w14:textId="77777777" w:rsidTr="00993D44">
        <w:tc>
          <w:tcPr>
            <w:tcW w:w="426" w:type="dxa"/>
            <w:vAlign w:val="center"/>
          </w:tcPr>
          <w:p w14:paraId="29881325"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64532949" w14:textId="77777777" w:rsidR="00E0529C" w:rsidRPr="003823C7" w:rsidRDefault="00E0529C" w:rsidP="003823C7">
            <w:pPr>
              <w:spacing w:line="240" w:lineRule="auto"/>
              <w:rPr>
                <w:rFonts w:ascii="PT Astra Serif" w:eastAsia="Times New Roman" w:hAnsi="PT Astra Serif"/>
                <w:b/>
                <w:bCs/>
                <w:sz w:val="16"/>
                <w:szCs w:val="16"/>
                <w:lang w:eastAsia="ar-SA"/>
              </w:rPr>
            </w:pPr>
            <w:r w:rsidRPr="003823C7">
              <w:rPr>
                <w:rFonts w:ascii="PT Astra Serif" w:eastAsia="Times New Roman" w:hAnsi="PT Astra Serif"/>
                <w:sz w:val="16"/>
                <w:szCs w:val="16"/>
                <w:lang w:eastAsia="ar-SA"/>
              </w:rPr>
              <w:t>ОГБУК «Областная специальная</w:t>
            </w:r>
          </w:p>
          <w:p w14:paraId="6563D439"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sz w:val="16"/>
                <w:szCs w:val="16"/>
              </w:rPr>
              <w:t>библиотека для слепых»</w:t>
            </w:r>
          </w:p>
        </w:tc>
        <w:tc>
          <w:tcPr>
            <w:tcW w:w="993" w:type="dxa"/>
            <w:vAlign w:val="center"/>
          </w:tcPr>
          <w:p w14:paraId="41D16E77"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1A87AA51"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619DAC28"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78E2665A"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207D7326"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07B73460"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1A6109DD"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17C42599"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5AE32EE7"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588B4954"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72890D8E"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0ED9EBF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6788C3B3" w14:textId="77777777" w:rsidTr="00993D44">
        <w:trPr>
          <w:trHeight w:val="301"/>
        </w:trPr>
        <w:tc>
          <w:tcPr>
            <w:tcW w:w="426" w:type="dxa"/>
            <w:vAlign w:val="center"/>
          </w:tcPr>
          <w:p w14:paraId="39D62FBE"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68F26111"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sz w:val="16"/>
                <w:szCs w:val="16"/>
              </w:rPr>
              <w:t>ОГБПОУ «Ульяновский колледж культуры и искусства»</w:t>
            </w:r>
          </w:p>
        </w:tc>
        <w:tc>
          <w:tcPr>
            <w:tcW w:w="993" w:type="dxa"/>
            <w:vAlign w:val="center"/>
          </w:tcPr>
          <w:p w14:paraId="3582A93C"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992" w:type="dxa"/>
            <w:vAlign w:val="center"/>
          </w:tcPr>
          <w:p w14:paraId="70A33763"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4090D3F1"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0F1F8B83"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4837D497"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20E380F2"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52D68075"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0A0AD95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6</w:t>
            </w:r>
          </w:p>
        </w:tc>
        <w:tc>
          <w:tcPr>
            <w:tcW w:w="992" w:type="dxa"/>
            <w:vAlign w:val="center"/>
          </w:tcPr>
          <w:p w14:paraId="5D412B29"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28219917"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2BFACEFD"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4FE38C43"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10</w:t>
            </w:r>
          </w:p>
        </w:tc>
      </w:tr>
      <w:tr w:rsidR="00E0529C" w:rsidRPr="003823C7" w14:paraId="42AB7EE5" w14:textId="77777777" w:rsidTr="00993D44">
        <w:tc>
          <w:tcPr>
            <w:tcW w:w="426" w:type="dxa"/>
            <w:vAlign w:val="center"/>
          </w:tcPr>
          <w:p w14:paraId="04C8904F"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1D54D7DB"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sz w:val="16"/>
                <w:szCs w:val="16"/>
              </w:rPr>
              <w:t>ОГБПОУ «Димитровградский музыкальный колледж»</w:t>
            </w:r>
          </w:p>
        </w:tc>
        <w:tc>
          <w:tcPr>
            <w:tcW w:w="993" w:type="dxa"/>
            <w:vAlign w:val="center"/>
          </w:tcPr>
          <w:p w14:paraId="5AE9A607"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50934098"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3C21F032"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7D0873FE"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4856E291"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483EA1ED"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25D6E55B"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402988E2"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1475221E"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6CAA8E78"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66288CEC"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3CB3395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6AED2584" w14:textId="77777777" w:rsidTr="00993D44">
        <w:tc>
          <w:tcPr>
            <w:tcW w:w="426" w:type="dxa"/>
            <w:vAlign w:val="center"/>
          </w:tcPr>
          <w:p w14:paraId="482FEB30"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715E5BAA" w14:textId="504E870C"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sz w:val="16"/>
                <w:szCs w:val="16"/>
              </w:rPr>
              <w:t>ОГБУ «Государственный архив новейшей истории Ульяновской области»</w:t>
            </w:r>
          </w:p>
        </w:tc>
        <w:tc>
          <w:tcPr>
            <w:tcW w:w="993" w:type="dxa"/>
            <w:vAlign w:val="center"/>
          </w:tcPr>
          <w:p w14:paraId="4BEF70AF"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3BC2C104"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39738F52"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214E009A"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4879D62F"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051A926F"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67705921"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5C1838A7"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28424D90"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12A66090"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13D32039"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2587EF1E"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1A02F537" w14:textId="77777777" w:rsidTr="00993D44">
        <w:tc>
          <w:tcPr>
            <w:tcW w:w="426" w:type="dxa"/>
            <w:vAlign w:val="center"/>
          </w:tcPr>
          <w:p w14:paraId="26C52E11"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7585186A"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sz w:val="16"/>
                <w:szCs w:val="16"/>
              </w:rPr>
              <w:t>ОГБУ «Государственный архив Ульяновской области»</w:t>
            </w:r>
          </w:p>
        </w:tc>
        <w:tc>
          <w:tcPr>
            <w:tcW w:w="993" w:type="dxa"/>
            <w:vAlign w:val="center"/>
          </w:tcPr>
          <w:p w14:paraId="0E069D56"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2ECEA56A"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48AC9DB0"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212A3C0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6C4DE99A"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0407ABF7"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355CCF50"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448A0CD3"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7F1ACF8B"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4298FFFB"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02A11D06"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79E324AD"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3D6AF3BF" w14:textId="77777777" w:rsidTr="00993D44">
        <w:tc>
          <w:tcPr>
            <w:tcW w:w="426" w:type="dxa"/>
            <w:vAlign w:val="center"/>
          </w:tcPr>
          <w:p w14:paraId="7E860CD4"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77A716A6"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bCs/>
                <w:sz w:val="16"/>
                <w:szCs w:val="16"/>
              </w:rPr>
              <w:t>ОГБУК «</w:t>
            </w:r>
            <w:proofErr w:type="spellStart"/>
            <w:r w:rsidRPr="003823C7">
              <w:rPr>
                <w:rFonts w:ascii="PT Astra Serif" w:hAnsi="PT Astra Serif"/>
                <w:bCs/>
                <w:sz w:val="16"/>
                <w:szCs w:val="16"/>
              </w:rPr>
              <w:t>Ундоровский</w:t>
            </w:r>
            <w:proofErr w:type="spellEnd"/>
            <w:r w:rsidRPr="003823C7">
              <w:rPr>
                <w:rFonts w:ascii="PT Astra Serif" w:hAnsi="PT Astra Serif"/>
                <w:bCs/>
                <w:sz w:val="16"/>
                <w:szCs w:val="16"/>
              </w:rPr>
              <w:t xml:space="preserve"> палеонтологический музей Ульяновской области им. </w:t>
            </w:r>
            <w:proofErr w:type="spellStart"/>
            <w:r w:rsidRPr="003823C7">
              <w:rPr>
                <w:rFonts w:ascii="PT Astra Serif" w:hAnsi="PT Astra Serif"/>
                <w:bCs/>
                <w:sz w:val="16"/>
                <w:szCs w:val="16"/>
              </w:rPr>
              <w:t>С.Е.Бирюкова</w:t>
            </w:r>
            <w:proofErr w:type="spellEnd"/>
            <w:r w:rsidRPr="003823C7">
              <w:rPr>
                <w:rFonts w:ascii="PT Astra Serif" w:hAnsi="PT Astra Serif"/>
                <w:bCs/>
                <w:sz w:val="16"/>
                <w:szCs w:val="16"/>
              </w:rPr>
              <w:t>»</w:t>
            </w:r>
          </w:p>
        </w:tc>
        <w:tc>
          <w:tcPr>
            <w:tcW w:w="993" w:type="dxa"/>
            <w:vAlign w:val="center"/>
          </w:tcPr>
          <w:p w14:paraId="601CE566"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4F996713"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4B1428C1"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5F6C60AF"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5BC5FAFB"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553A4E1E"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38D3B40F"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2CAF7127"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6194A681"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1EC48BB1"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752FBD32"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437A145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42E6A3B7" w14:textId="77777777" w:rsidTr="00993D44">
        <w:tc>
          <w:tcPr>
            <w:tcW w:w="426" w:type="dxa"/>
            <w:vAlign w:val="center"/>
          </w:tcPr>
          <w:p w14:paraId="4B15AB52"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195A46D4" w14:textId="77777777" w:rsidR="00E0529C" w:rsidRPr="003823C7" w:rsidRDefault="00E0529C" w:rsidP="003823C7">
            <w:pPr>
              <w:spacing w:line="240" w:lineRule="auto"/>
              <w:rPr>
                <w:rFonts w:ascii="PT Astra Serif" w:hAnsi="PT Astra Serif"/>
                <w:sz w:val="16"/>
                <w:szCs w:val="16"/>
              </w:rPr>
            </w:pPr>
            <w:r w:rsidRPr="003823C7">
              <w:rPr>
                <w:rFonts w:ascii="PT Astra Serif" w:hAnsi="PT Astra Serif"/>
                <w:bCs/>
                <w:sz w:val="16"/>
                <w:szCs w:val="16"/>
              </w:rPr>
              <w:t>ОГБУК "Эстрадный балет "Экситон"</w:t>
            </w:r>
          </w:p>
        </w:tc>
        <w:tc>
          <w:tcPr>
            <w:tcW w:w="993" w:type="dxa"/>
            <w:vAlign w:val="center"/>
          </w:tcPr>
          <w:p w14:paraId="375BE4E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2" w:type="dxa"/>
            <w:vAlign w:val="center"/>
          </w:tcPr>
          <w:p w14:paraId="5B69E429"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0862DC1A"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53A297CD"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1FA682D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993" w:type="dxa"/>
            <w:shd w:val="clear" w:color="auto" w:fill="FFFFFF"/>
            <w:vAlign w:val="center"/>
          </w:tcPr>
          <w:p w14:paraId="51F5629E"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4DD5274E"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0551C85C"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2D802FEA"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29BAEA38"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02B82164"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6CE5B1E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4</w:t>
            </w:r>
          </w:p>
        </w:tc>
      </w:tr>
      <w:tr w:rsidR="00E0529C" w:rsidRPr="003823C7" w14:paraId="1CDA112B" w14:textId="77777777" w:rsidTr="00993D44">
        <w:tc>
          <w:tcPr>
            <w:tcW w:w="426" w:type="dxa"/>
            <w:vAlign w:val="center"/>
          </w:tcPr>
          <w:p w14:paraId="25238843"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5F2F3194" w14:textId="77777777" w:rsidR="00E0529C" w:rsidRPr="003823C7" w:rsidRDefault="00E0529C" w:rsidP="003823C7">
            <w:pPr>
              <w:spacing w:line="240" w:lineRule="auto"/>
              <w:rPr>
                <w:rFonts w:ascii="PT Astra Serif" w:hAnsi="PT Astra Serif"/>
                <w:bCs/>
                <w:sz w:val="16"/>
                <w:szCs w:val="16"/>
              </w:rPr>
            </w:pPr>
            <w:r w:rsidRPr="003823C7">
              <w:rPr>
                <w:rFonts w:ascii="PT Astra Serif" w:hAnsi="PT Astra Serif"/>
                <w:bCs/>
                <w:sz w:val="16"/>
                <w:szCs w:val="16"/>
              </w:rPr>
              <w:t>ОГАУК «Ульяновский молодёжный театр»</w:t>
            </w:r>
          </w:p>
        </w:tc>
        <w:tc>
          <w:tcPr>
            <w:tcW w:w="993" w:type="dxa"/>
            <w:vAlign w:val="center"/>
          </w:tcPr>
          <w:p w14:paraId="308DE04B"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4DE27BCE"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04B47085"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194D5A43"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478C7BCE"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737661E7"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1F96D37B"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783BD332"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2A222A3D"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7BBB3069"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573D2C92"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60E3C3C4"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07350A66" w14:textId="77777777" w:rsidTr="00993D44">
        <w:tc>
          <w:tcPr>
            <w:tcW w:w="426" w:type="dxa"/>
            <w:vAlign w:val="center"/>
          </w:tcPr>
          <w:p w14:paraId="74D165BA" w14:textId="77777777" w:rsidR="00E0529C" w:rsidRPr="003823C7" w:rsidRDefault="00E0529C" w:rsidP="003823C7">
            <w:pPr>
              <w:numPr>
                <w:ilvl w:val="0"/>
                <w:numId w:val="42"/>
              </w:numPr>
              <w:spacing w:line="240" w:lineRule="auto"/>
              <w:ind w:left="0" w:firstLine="0"/>
              <w:jc w:val="center"/>
              <w:rPr>
                <w:rFonts w:ascii="PT Astra Serif" w:hAnsi="PT Astra Serif"/>
                <w:sz w:val="16"/>
                <w:szCs w:val="16"/>
              </w:rPr>
            </w:pPr>
          </w:p>
        </w:tc>
        <w:tc>
          <w:tcPr>
            <w:tcW w:w="3402" w:type="dxa"/>
            <w:tcBorders>
              <w:top w:val="single" w:sz="4" w:space="0" w:color="000000"/>
              <w:left w:val="single" w:sz="4" w:space="0" w:color="000000"/>
              <w:bottom w:val="single" w:sz="4" w:space="0" w:color="000000"/>
            </w:tcBorders>
            <w:shd w:val="clear" w:color="auto" w:fill="auto"/>
            <w:vAlign w:val="center"/>
          </w:tcPr>
          <w:p w14:paraId="203878DF" w14:textId="77777777" w:rsidR="00E0529C" w:rsidRPr="003823C7" w:rsidRDefault="00E0529C" w:rsidP="003823C7">
            <w:pPr>
              <w:spacing w:line="240" w:lineRule="auto"/>
              <w:rPr>
                <w:rFonts w:ascii="PT Astra Serif" w:hAnsi="PT Astra Serif"/>
                <w:bCs/>
                <w:sz w:val="16"/>
                <w:szCs w:val="16"/>
              </w:rPr>
            </w:pPr>
            <w:r w:rsidRPr="003823C7">
              <w:rPr>
                <w:rFonts w:ascii="PT Astra Serif" w:hAnsi="PT Astra Serif"/>
                <w:bCs/>
                <w:sz w:val="16"/>
                <w:szCs w:val="16"/>
              </w:rPr>
              <w:t>ОГБУК «Государственный ансамбль песни и танца «Волга» имени В.А. Ионова»</w:t>
            </w:r>
          </w:p>
        </w:tc>
        <w:tc>
          <w:tcPr>
            <w:tcW w:w="993" w:type="dxa"/>
            <w:vAlign w:val="center"/>
          </w:tcPr>
          <w:p w14:paraId="3181D6DC"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5D1C7336" w14:textId="77777777" w:rsidR="00E0529C" w:rsidRPr="003823C7" w:rsidRDefault="00E0529C" w:rsidP="003823C7">
            <w:pPr>
              <w:spacing w:line="240" w:lineRule="auto"/>
              <w:jc w:val="center"/>
              <w:rPr>
                <w:rFonts w:ascii="PT Astra Serif" w:hAnsi="PT Astra Serif"/>
                <w:sz w:val="24"/>
                <w:szCs w:val="24"/>
              </w:rPr>
            </w:pPr>
          </w:p>
        </w:tc>
        <w:tc>
          <w:tcPr>
            <w:tcW w:w="850" w:type="dxa"/>
            <w:vAlign w:val="center"/>
          </w:tcPr>
          <w:p w14:paraId="277CCEC9"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7A15CBA2"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vAlign w:val="center"/>
          </w:tcPr>
          <w:p w14:paraId="31320528" w14:textId="77777777" w:rsidR="00E0529C" w:rsidRPr="003823C7" w:rsidRDefault="00E0529C" w:rsidP="003823C7">
            <w:pPr>
              <w:spacing w:line="240" w:lineRule="auto"/>
              <w:jc w:val="center"/>
              <w:rPr>
                <w:rFonts w:ascii="PT Astra Serif" w:hAnsi="PT Astra Serif"/>
                <w:sz w:val="24"/>
                <w:szCs w:val="24"/>
              </w:rPr>
            </w:pPr>
          </w:p>
        </w:tc>
        <w:tc>
          <w:tcPr>
            <w:tcW w:w="993" w:type="dxa"/>
            <w:shd w:val="clear" w:color="auto" w:fill="FFFFFF"/>
            <w:vAlign w:val="center"/>
          </w:tcPr>
          <w:p w14:paraId="66FC9A62"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vAlign w:val="center"/>
          </w:tcPr>
          <w:p w14:paraId="03BB8D0E"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auto"/>
            <w:vAlign w:val="center"/>
          </w:tcPr>
          <w:p w14:paraId="4D1EF155" w14:textId="77777777" w:rsidR="00E0529C" w:rsidRPr="003823C7" w:rsidRDefault="00E0529C" w:rsidP="003823C7">
            <w:pPr>
              <w:spacing w:line="240" w:lineRule="auto"/>
              <w:jc w:val="center"/>
              <w:rPr>
                <w:rFonts w:ascii="PT Astra Serif" w:hAnsi="PT Astra Serif"/>
                <w:sz w:val="24"/>
                <w:szCs w:val="24"/>
              </w:rPr>
            </w:pPr>
          </w:p>
        </w:tc>
        <w:tc>
          <w:tcPr>
            <w:tcW w:w="992" w:type="dxa"/>
            <w:vAlign w:val="center"/>
          </w:tcPr>
          <w:p w14:paraId="371D19E7" w14:textId="77777777" w:rsidR="00E0529C" w:rsidRPr="003823C7" w:rsidRDefault="00E0529C" w:rsidP="003823C7">
            <w:pPr>
              <w:spacing w:line="240" w:lineRule="auto"/>
              <w:jc w:val="center"/>
              <w:rPr>
                <w:rFonts w:ascii="PT Astra Serif" w:hAnsi="PT Astra Serif"/>
                <w:sz w:val="24"/>
                <w:szCs w:val="24"/>
              </w:rPr>
            </w:pPr>
          </w:p>
        </w:tc>
        <w:tc>
          <w:tcPr>
            <w:tcW w:w="993" w:type="dxa"/>
            <w:vAlign w:val="center"/>
          </w:tcPr>
          <w:p w14:paraId="72778C74" w14:textId="77777777" w:rsidR="00E0529C" w:rsidRPr="003823C7" w:rsidRDefault="00E0529C" w:rsidP="003823C7">
            <w:pPr>
              <w:spacing w:line="240" w:lineRule="auto"/>
              <w:jc w:val="center"/>
              <w:rPr>
                <w:rFonts w:ascii="PT Astra Serif" w:hAnsi="PT Astra Serif"/>
                <w:sz w:val="24"/>
                <w:szCs w:val="24"/>
              </w:rPr>
            </w:pPr>
          </w:p>
        </w:tc>
        <w:tc>
          <w:tcPr>
            <w:tcW w:w="1134" w:type="dxa"/>
            <w:vAlign w:val="center"/>
          </w:tcPr>
          <w:p w14:paraId="6F5440AA" w14:textId="77777777" w:rsidR="00E0529C" w:rsidRPr="003823C7" w:rsidRDefault="00E0529C" w:rsidP="003823C7">
            <w:pPr>
              <w:spacing w:line="240" w:lineRule="auto"/>
              <w:jc w:val="center"/>
              <w:rPr>
                <w:rFonts w:ascii="PT Astra Serif" w:hAnsi="PT Astra Serif"/>
                <w:b/>
                <w:bCs/>
                <w:sz w:val="24"/>
                <w:szCs w:val="24"/>
              </w:rPr>
            </w:pPr>
          </w:p>
        </w:tc>
        <w:tc>
          <w:tcPr>
            <w:tcW w:w="708" w:type="dxa"/>
            <w:vAlign w:val="center"/>
          </w:tcPr>
          <w:p w14:paraId="0E41A3C9"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w:t>
            </w:r>
          </w:p>
        </w:tc>
      </w:tr>
      <w:tr w:rsidR="00E0529C" w:rsidRPr="003823C7" w14:paraId="7AB6FA82" w14:textId="77777777" w:rsidTr="00993D44">
        <w:tc>
          <w:tcPr>
            <w:tcW w:w="426" w:type="dxa"/>
            <w:vAlign w:val="center"/>
          </w:tcPr>
          <w:p w14:paraId="18DC9D42" w14:textId="77777777" w:rsidR="00E0529C" w:rsidRPr="003823C7" w:rsidRDefault="00E0529C" w:rsidP="003823C7">
            <w:pPr>
              <w:spacing w:line="240" w:lineRule="auto"/>
              <w:jc w:val="center"/>
              <w:rPr>
                <w:rFonts w:ascii="PT Astra Serif" w:hAnsi="PT Astra Serif"/>
                <w:sz w:val="16"/>
                <w:szCs w:val="16"/>
              </w:rPr>
            </w:pPr>
          </w:p>
        </w:tc>
        <w:tc>
          <w:tcPr>
            <w:tcW w:w="3402" w:type="dxa"/>
            <w:vAlign w:val="center"/>
          </w:tcPr>
          <w:p w14:paraId="6289BB46" w14:textId="77777777" w:rsidR="00E0529C" w:rsidRPr="003823C7" w:rsidRDefault="00E0529C" w:rsidP="003823C7">
            <w:pPr>
              <w:spacing w:line="240" w:lineRule="auto"/>
              <w:jc w:val="center"/>
              <w:rPr>
                <w:rFonts w:ascii="PT Astra Serif" w:hAnsi="PT Astra Serif"/>
                <w:b/>
                <w:bCs/>
                <w:sz w:val="24"/>
                <w:szCs w:val="24"/>
              </w:rPr>
            </w:pPr>
          </w:p>
        </w:tc>
        <w:tc>
          <w:tcPr>
            <w:tcW w:w="993" w:type="dxa"/>
            <w:vAlign w:val="center"/>
          </w:tcPr>
          <w:p w14:paraId="58E26583"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5</w:t>
            </w:r>
          </w:p>
        </w:tc>
        <w:tc>
          <w:tcPr>
            <w:tcW w:w="992" w:type="dxa"/>
            <w:vAlign w:val="center"/>
          </w:tcPr>
          <w:p w14:paraId="005D40D0"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14</w:t>
            </w:r>
          </w:p>
        </w:tc>
        <w:tc>
          <w:tcPr>
            <w:tcW w:w="850" w:type="dxa"/>
            <w:vAlign w:val="center"/>
          </w:tcPr>
          <w:p w14:paraId="148C267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5</w:t>
            </w:r>
          </w:p>
        </w:tc>
        <w:tc>
          <w:tcPr>
            <w:tcW w:w="1134" w:type="dxa"/>
            <w:vAlign w:val="center"/>
          </w:tcPr>
          <w:p w14:paraId="5FAC2780"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21</w:t>
            </w:r>
          </w:p>
        </w:tc>
        <w:tc>
          <w:tcPr>
            <w:tcW w:w="1134" w:type="dxa"/>
            <w:shd w:val="clear" w:color="auto" w:fill="auto"/>
            <w:vAlign w:val="center"/>
          </w:tcPr>
          <w:p w14:paraId="6A744F44"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6</w:t>
            </w:r>
          </w:p>
        </w:tc>
        <w:tc>
          <w:tcPr>
            <w:tcW w:w="993" w:type="dxa"/>
            <w:shd w:val="clear" w:color="auto" w:fill="FFFFFF"/>
            <w:vAlign w:val="center"/>
          </w:tcPr>
          <w:p w14:paraId="0B11DA18"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w:t>
            </w:r>
          </w:p>
        </w:tc>
        <w:tc>
          <w:tcPr>
            <w:tcW w:w="1134" w:type="dxa"/>
            <w:shd w:val="clear" w:color="auto" w:fill="FFFFFF"/>
            <w:vAlign w:val="center"/>
          </w:tcPr>
          <w:p w14:paraId="46E87DE5"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4</w:t>
            </w:r>
          </w:p>
        </w:tc>
        <w:tc>
          <w:tcPr>
            <w:tcW w:w="1417" w:type="dxa"/>
            <w:shd w:val="clear" w:color="auto" w:fill="auto"/>
            <w:vAlign w:val="center"/>
          </w:tcPr>
          <w:p w14:paraId="6032965A"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10</w:t>
            </w:r>
          </w:p>
        </w:tc>
        <w:tc>
          <w:tcPr>
            <w:tcW w:w="992" w:type="dxa"/>
            <w:vAlign w:val="center"/>
          </w:tcPr>
          <w:p w14:paraId="0FBEE492"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14</w:t>
            </w:r>
          </w:p>
        </w:tc>
        <w:tc>
          <w:tcPr>
            <w:tcW w:w="993" w:type="dxa"/>
            <w:vAlign w:val="center"/>
          </w:tcPr>
          <w:p w14:paraId="295381C4"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4</w:t>
            </w:r>
          </w:p>
        </w:tc>
        <w:tc>
          <w:tcPr>
            <w:tcW w:w="1134" w:type="dxa"/>
            <w:vAlign w:val="center"/>
          </w:tcPr>
          <w:p w14:paraId="03A6160C"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w:t>
            </w:r>
          </w:p>
        </w:tc>
        <w:tc>
          <w:tcPr>
            <w:tcW w:w="708" w:type="dxa"/>
            <w:vAlign w:val="center"/>
          </w:tcPr>
          <w:p w14:paraId="15A875AC"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88</w:t>
            </w:r>
          </w:p>
        </w:tc>
      </w:tr>
    </w:tbl>
    <w:p w14:paraId="0A8B2F36" w14:textId="5FFEF8E2" w:rsidR="00E0529C" w:rsidRPr="003823C7" w:rsidRDefault="00E0529C" w:rsidP="003823C7">
      <w:pPr>
        <w:spacing w:line="240" w:lineRule="auto"/>
        <w:rPr>
          <w:rFonts w:ascii="PT Astra Serif" w:hAnsi="PT Astra Serif"/>
          <w:b/>
          <w:sz w:val="24"/>
          <w:szCs w:val="24"/>
        </w:rPr>
      </w:pPr>
    </w:p>
    <w:p w14:paraId="539EE332" w14:textId="77777777" w:rsidR="00E0529C" w:rsidRPr="003823C7" w:rsidRDefault="00E0529C" w:rsidP="003823C7">
      <w:pPr>
        <w:spacing w:line="240" w:lineRule="auto"/>
        <w:rPr>
          <w:rFonts w:ascii="PT Astra Serif" w:hAnsi="PT Astra Serif"/>
          <w:b/>
          <w:sz w:val="24"/>
          <w:szCs w:val="24"/>
        </w:rPr>
      </w:pPr>
      <w:r w:rsidRPr="003823C7">
        <w:rPr>
          <w:rFonts w:ascii="PT Astra Serif" w:hAnsi="PT Astra Serif"/>
          <w:b/>
          <w:sz w:val="24"/>
          <w:szCs w:val="24"/>
        </w:rPr>
        <w:br w:type="page"/>
      </w:r>
    </w:p>
    <w:p w14:paraId="05049E48" w14:textId="77777777" w:rsidR="00E0529C" w:rsidRPr="003823C7" w:rsidRDefault="00E0529C" w:rsidP="003823C7">
      <w:pPr>
        <w:spacing w:line="240" w:lineRule="auto"/>
        <w:jc w:val="center"/>
        <w:rPr>
          <w:rFonts w:ascii="PT Astra Serif" w:hAnsi="PT Astra Serif"/>
          <w:b/>
          <w:sz w:val="24"/>
          <w:szCs w:val="24"/>
        </w:rPr>
      </w:pPr>
      <w:r w:rsidRPr="003823C7">
        <w:rPr>
          <w:rFonts w:ascii="PT Astra Serif" w:hAnsi="PT Astra Serif"/>
          <w:b/>
          <w:sz w:val="24"/>
          <w:szCs w:val="24"/>
        </w:rPr>
        <w:lastRenderedPageBreak/>
        <w:t>Количество специалистов МО, прошедших повышение квалификации в 2022 году</w:t>
      </w:r>
    </w:p>
    <w:tbl>
      <w:tblPr>
        <w:tblW w:w="16160"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6"/>
        <w:gridCol w:w="1843"/>
        <w:gridCol w:w="992"/>
        <w:gridCol w:w="1134"/>
        <w:gridCol w:w="851"/>
        <w:gridCol w:w="1417"/>
        <w:gridCol w:w="1134"/>
        <w:gridCol w:w="1276"/>
        <w:gridCol w:w="1134"/>
        <w:gridCol w:w="1134"/>
        <w:gridCol w:w="992"/>
        <w:gridCol w:w="992"/>
        <w:gridCol w:w="993"/>
        <w:gridCol w:w="1134"/>
        <w:gridCol w:w="708"/>
      </w:tblGrid>
      <w:tr w:rsidR="00E0529C" w:rsidRPr="003823C7" w14:paraId="28A34C63" w14:textId="77777777" w:rsidTr="003D37CD">
        <w:trPr>
          <w:trHeight w:val="1092"/>
        </w:trPr>
        <w:tc>
          <w:tcPr>
            <w:tcW w:w="426" w:type="dxa"/>
            <w:vAlign w:val="center"/>
          </w:tcPr>
          <w:p w14:paraId="1D38F40B" w14:textId="77777777" w:rsidR="00E0529C" w:rsidRPr="003823C7" w:rsidRDefault="00E0529C" w:rsidP="003823C7">
            <w:pPr>
              <w:spacing w:line="240" w:lineRule="auto"/>
              <w:jc w:val="center"/>
              <w:rPr>
                <w:rFonts w:ascii="PT Astra Serif" w:hAnsi="PT Astra Serif"/>
                <w:b/>
                <w:bCs/>
                <w:sz w:val="16"/>
                <w:szCs w:val="16"/>
              </w:rPr>
            </w:pPr>
            <w:r w:rsidRPr="003823C7">
              <w:rPr>
                <w:rFonts w:ascii="PT Astra Serif" w:hAnsi="PT Astra Serif"/>
                <w:b/>
                <w:bCs/>
                <w:sz w:val="16"/>
                <w:szCs w:val="16"/>
              </w:rPr>
              <w:t>№</w:t>
            </w:r>
          </w:p>
          <w:p w14:paraId="2CF71334" w14:textId="77777777" w:rsidR="00E0529C" w:rsidRPr="003823C7" w:rsidRDefault="00E0529C" w:rsidP="003823C7">
            <w:pPr>
              <w:spacing w:line="240" w:lineRule="auto"/>
              <w:jc w:val="center"/>
              <w:rPr>
                <w:rFonts w:ascii="PT Astra Serif" w:hAnsi="PT Astra Serif"/>
                <w:b/>
                <w:bCs/>
                <w:sz w:val="16"/>
                <w:szCs w:val="16"/>
              </w:rPr>
            </w:pPr>
            <w:r w:rsidRPr="003823C7">
              <w:rPr>
                <w:rFonts w:ascii="PT Astra Serif" w:hAnsi="PT Astra Serif"/>
                <w:b/>
                <w:bCs/>
                <w:sz w:val="16"/>
                <w:szCs w:val="16"/>
              </w:rPr>
              <w:t xml:space="preserve"> </w:t>
            </w:r>
          </w:p>
        </w:tc>
        <w:tc>
          <w:tcPr>
            <w:tcW w:w="1843" w:type="dxa"/>
          </w:tcPr>
          <w:p w14:paraId="1DA87720" w14:textId="77777777" w:rsidR="00E0529C" w:rsidRPr="003823C7" w:rsidRDefault="00E0529C" w:rsidP="003823C7">
            <w:pPr>
              <w:spacing w:line="240" w:lineRule="auto"/>
              <w:jc w:val="center"/>
              <w:rPr>
                <w:rFonts w:ascii="PT Astra Serif" w:hAnsi="PT Astra Serif"/>
                <w:b/>
                <w:bCs/>
                <w:sz w:val="16"/>
                <w:szCs w:val="16"/>
              </w:rPr>
            </w:pPr>
            <w:r w:rsidRPr="003823C7">
              <w:rPr>
                <w:rFonts w:ascii="PT Astra Serif" w:hAnsi="PT Astra Serif"/>
                <w:b/>
                <w:bCs/>
                <w:sz w:val="16"/>
                <w:szCs w:val="16"/>
              </w:rPr>
              <w:t>Название</w:t>
            </w:r>
          </w:p>
          <w:p w14:paraId="62EEDA2B" w14:textId="77777777" w:rsidR="00E0529C" w:rsidRPr="003823C7" w:rsidRDefault="00E0529C" w:rsidP="003823C7">
            <w:pPr>
              <w:spacing w:line="240" w:lineRule="auto"/>
              <w:jc w:val="center"/>
              <w:rPr>
                <w:rFonts w:ascii="PT Astra Serif" w:hAnsi="PT Astra Serif"/>
                <w:b/>
                <w:bCs/>
                <w:sz w:val="16"/>
                <w:szCs w:val="16"/>
              </w:rPr>
            </w:pPr>
            <w:r w:rsidRPr="003823C7">
              <w:rPr>
                <w:rFonts w:ascii="PT Astra Serif" w:hAnsi="PT Astra Serif"/>
                <w:b/>
                <w:bCs/>
                <w:sz w:val="16"/>
                <w:szCs w:val="16"/>
              </w:rPr>
              <w:t>МО</w:t>
            </w:r>
          </w:p>
        </w:tc>
        <w:tc>
          <w:tcPr>
            <w:tcW w:w="992" w:type="dxa"/>
          </w:tcPr>
          <w:p w14:paraId="003491C5" w14:textId="77777777" w:rsidR="00E0529C" w:rsidRPr="003823C7" w:rsidRDefault="00E0529C" w:rsidP="003823C7">
            <w:pPr>
              <w:spacing w:line="240" w:lineRule="auto"/>
              <w:jc w:val="center"/>
              <w:rPr>
                <w:rFonts w:ascii="PT Astra Serif" w:hAnsi="PT Astra Serif"/>
                <w:b/>
                <w:bCs/>
                <w:sz w:val="18"/>
                <w:szCs w:val="18"/>
              </w:rPr>
            </w:pPr>
            <w:r w:rsidRPr="003823C7">
              <w:rPr>
                <w:rFonts w:ascii="PT Astra Serif" w:hAnsi="PT Astra Serif"/>
                <w:b/>
                <w:bCs/>
                <w:sz w:val="14"/>
                <w:szCs w:val="14"/>
              </w:rPr>
              <w:t>Академия Русского балета имени А.Я. Вагановой</w:t>
            </w:r>
          </w:p>
        </w:tc>
        <w:tc>
          <w:tcPr>
            <w:tcW w:w="1134" w:type="dxa"/>
          </w:tcPr>
          <w:p w14:paraId="7BC8E67D" w14:textId="77777777" w:rsidR="00E0529C" w:rsidRPr="003823C7" w:rsidRDefault="00E0529C" w:rsidP="003823C7">
            <w:pPr>
              <w:spacing w:line="240" w:lineRule="auto"/>
              <w:jc w:val="center"/>
              <w:rPr>
                <w:rFonts w:ascii="PT Astra Serif" w:hAnsi="PT Astra Serif"/>
                <w:b/>
                <w:bCs/>
                <w:sz w:val="18"/>
                <w:szCs w:val="18"/>
              </w:rPr>
            </w:pPr>
            <w:r w:rsidRPr="003823C7">
              <w:rPr>
                <w:rFonts w:ascii="PT Astra Serif" w:hAnsi="PT Astra Serif"/>
                <w:b/>
                <w:bCs/>
                <w:sz w:val="14"/>
                <w:szCs w:val="14"/>
              </w:rPr>
              <w:t>Российский институт театрального искусства - ГИТИС</w:t>
            </w:r>
          </w:p>
        </w:tc>
        <w:tc>
          <w:tcPr>
            <w:tcW w:w="851" w:type="dxa"/>
          </w:tcPr>
          <w:p w14:paraId="653F44E4" w14:textId="77777777" w:rsidR="00E0529C" w:rsidRPr="003823C7" w:rsidRDefault="00E0529C" w:rsidP="003823C7">
            <w:pPr>
              <w:spacing w:line="240" w:lineRule="auto"/>
              <w:jc w:val="center"/>
              <w:rPr>
                <w:rFonts w:ascii="PT Astra Serif" w:hAnsi="PT Astra Serif"/>
                <w:b/>
                <w:bCs/>
                <w:sz w:val="18"/>
                <w:szCs w:val="18"/>
              </w:rPr>
            </w:pPr>
            <w:r w:rsidRPr="003823C7">
              <w:rPr>
                <w:rFonts w:ascii="PT Astra Serif" w:hAnsi="PT Astra Serif"/>
                <w:b/>
                <w:color w:val="000000"/>
                <w:sz w:val="14"/>
                <w:szCs w:val="14"/>
              </w:rPr>
              <w:t>Дальневосточный государственный институт искусств</w:t>
            </w:r>
          </w:p>
        </w:tc>
        <w:tc>
          <w:tcPr>
            <w:tcW w:w="1417" w:type="dxa"/>
          </w:tcPr>
          <w:p w14:paraId="4742D43E"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4"/>
                <w:szCs w:val="14"/>
              </w:rPr>
              <w:t>Казанский государственный университет культуры и искусств</w:t>
            </w:r>
          </w:p>
        </w:tc>
        <w:tc>
          <w:tcPr>
            <w:tcW w:w="1134" w:type="dxa"/>
          </w:tcPr>
          <w:p w14:paraId="69D51A33"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4"/>
                <w:szCs w:val="14"/>
              </w:rPr>
              <w:t>Кемеровский государственный институт культуры</w:t>
            </w:r>
          </w:p>
        </w:tc>
        <w:tc>
          <w:tcPr>
            <w:tcW w:w="1276" w:type="dxa"/>
          </w:tcPr>
          <w:p w14:paraId="2F5B01E7"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4"/>
                <w:szCs w:val="14"/>
              </w:rPr>
              <w:t>Краснодарский государственный институт культуры</w:t>
            </w:r>
          </w:p>
        </w:tc>
        <w:tc>
          <w:tcPr>
            <w:tcW w:w="1134" w:type="dxa"/>
          </w:tcPr>
          <w:p w14:paraId="5164B98F"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4"/>
                <w:szCs w:val="14"/>
              </w:rPr>
              <w:t>Московский государственный институт культуры</w:t>
            </w:r>
          </w:p>
        </w:tc>
        <w:tc>
          <w:tcPr>
            <w:tcW w:w="1134" w:type="dxa"/>
          </w:tcPr>
          <w:p w14:paraId="202F7719"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4"/>
                <w:szCs w:val="14"/>
              </w:rPr>
              <w:t>Сибирский государственный институт искусств имени Дмитрия Хворостовского</w:t>
            </w:r>
          </w:p>
        </w:tc>
        <w:tc>
          <w:tcPr>
            <w:tcW w:w="992" w:type="dxa"/>
          </w:tcPr>
          <w:p w14:paraId="57F8ACE2"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4"/>
                <w:szCs w:val="14"/>
              </w:rPr>
              <w:t>Санкт-Петербургский государственный институт культуры</w:t>
            </w:r>
          </w:p>
        </w:tc>
        <w:tc>
          <w:tcPr>
            <w:tcW w:w="992" w:type="dxa"/>
          </w:tcPr>
          <w:p w14:paraId="7A0D39C8" w14:textId="77777777" w:rsidR="00E0529C" w:rsidRPr="003823C7" w:rsidRDefault="00E0529C" w:rsidP="003823C7">
            <w:pPr>
              <w:spacing w:line="240" w:lineRule="auto"/>
              <w:jc w:val="center"/>
              <w:rPr>
                <w:rFonts w:ascii="PT Astra Serif" w:hAnsi="PT Astra Serif"/>
                <w:b/>
                <w:color w:val="000000"/>
                <w:sz w:val="14"/>
                <w:szCs w:val="14"/>
              </w:rPr>
            </w:pPr>
            <w:r w:rsidRPr="003823C7">
              <w:rPr>
                <w:rFonts w:ascii="PT Astra Serif" w:hAnsi="PT Astra Serif"/>
                <w:b/>
                <w:color w:val="000000"/>
                <w:sz w:val="14"/>
                <w:szCs w:val="14"/>
              </w:rPr>
              <w:t>Пермский государственный институт культуры</w:t>
            </w:r>
          </w:p>
        </w:tc>
        <w:tc>
          <w:tcPr>
            <w:tcW w:w="993" w:type="dxa"/>
          </w:tcPr>
          <w:p w14:paraId="686EAC22"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4"/>
                <w:szCs w:val="14"/>
              </w:rPr>
              <w:t>Российская государственная библиотека</w:t>
            </w:r>
          </w:p>
        </w:tc>
        <w:tc>
          <w:tcPr>
            <w:tcW w:w="1134" w:type="dxa"/>
          </w:tcPr>
          <w:p w14:paraId="78CE8591"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4"/>
                <w:szCs w:val="14"/>
              </w:rPr>
              <w:t>Московская государственная академия хореографии</w:t>
            </w:r>
          </w:p>
        </w:tc>
        <w:tc>
          <w:tcPr>
            <w:tcW w:w="708" w:type="dxa"/>
          </w:tcPr>
          <w:p w14:paraId="25E6F720" w14:textId="77777777" w:rsidR="00E0529C" w:rsidRPr="003823C7" w:rsidRDefault="00E0529C" w:rsidP="003823C7">
            <w:pPr>
              <w:spacing w:line="240" w:lineRule="auto"/>
              <w:jc w:val="center"/>
              <w:rPr>
                <w:rFonts w:ascii="PT Astra Serif" w:hAnsi="PT Astra Serif"/>
                <w:b/>
                <w:color w:val="000000"/>
                <w:sz w:val="18"/>
                <w:szCs w:val="18"/>
              </w:rPr>
            </w:pPr>
            <w:r w:rsidRPr="003823C7">
              <w:rPr>
                <w:rFonts w:ascii="PT Astra Serif" w:hAnsi="PT Astra Serif"/>
                <w:b/>
                <w:color w:val="000000"/>
                <w:sz w:val="18"/>
                <w:szCs w:val="18"/>
              </w:rPr>
              <w:t>Итого</w:t>
            </w:r>
          </w:p>
        </w:tc>
      </w:tr>
      <w:tr w:rsidR="00E0529C" w:rsidRPr="003823C7" w14:paraId="77941FB4" w14:textId="77777777" w:rsidTr="003D37CD">
        <w:tc>
          <w:tcPr>
            <w:tcW w:w="426" w:type="dxa"/>
          </w:tcPr>
          <w:p w14:paraId="1BB62990"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36654A9C"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город Ульяновск</w:t>
            </w:r>
          </w:p>
        </w:tc>
        <w:tc>
          <w:tcPr>
            <w:tcW w:w="992" w:type="dxa"/>
          </w:tcPr>
          <w:p w14:paraId="66EC1F95"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tcPr>
          <w:p w14:paraId="0B8479F6"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851" w:type="dxa"/>
            <w:shd w:val="clear" w:color="auto" w:fill="FFFFFF"/>
          </w:tcPr>
          <w:p w14:paraId="74479C3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17</w:t>
            </w:r>
          </w:p>
        </w:tc>
        <w:tc>
          <w:tcPr>
            <w:tcW w:w="1417" w:type="dxa"/>
            <w:shd w:val="clear" w:color="auto" w:fill="FFFFFF"/>
          </w:tcPr>
          <w:p w14:paraId="7A41FA7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5032C8DA"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1276" w:type="dxa"/>
            <w:shd w:val="clear" w:color="auto" w:fill="auto"/>
          </w:tcPr>
          <w:p w14:paraId="4750256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1134" w:type="dxa"/>
            <w:shd w:val="clear" w:color="auto" w:fill="auto"/>
          </w:tcPr>
          <w:p w14:paraId="68B75121"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19</w:t>
            </w:r>
          </w:p>
        </w:tc>
        <w:tc>
          <w:tcPr>
            <w:tcW w:w="1134" w:type="dxa"/>
            <w:shd w:val="clear" w:color="auto" w:fill="FFFFFF"/>
          </w:tcPr>
          <w:p w14:paraId="5BB05D17"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26</w:t>
            </w:r>
          </w:p>
        </w:tc>
        <w:tc>
          <w:tcPr>
            <w:tcW w:w="992" w:type="dxa"/>
            <w:shd w:val="clear" w:color="auto" w:fill="auto"/>
          </w:tcPr>
          <w:p w14:paraId="17F03019"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7</w:t>
            </w:r>
          </w:p>
        </w:tc>
        <w:tc>
          <w:tcPr>
            <w:tcW w:w="992" w:type="dxa"/>
          </w:tcPr>
          <w:p w14:paraId="7471E26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3" w:type="dxa"/>
          </w:tcPr>
          <w:p w14:paraId="500799E1"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tcPr>
          <w:p w14:paraId="4EA72E5F"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7EAABFFC"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84</w:t>
            </w:r>
          </w:p>
        </w:tc>
      </w:tr>
      <w:tr w:rsidR="00E0529C" w:rsidRPr="003823C7" w14:paraId="77FA2F55" w14:textId="77777777" w:rsidTr="003D37CD">
        <w:tc>
          <w:tcPr>
            <w:tcW w:w="426" w:type="dxa"/>
          </w:tcPr>
          <w:p w14:paraId="089131A8"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452AB7D9"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город Димитровград</w:t>
            </w:r>
          </w:p>
        </w:tc>
        <w:tc>
          <w:tcPr>
            <w:tcW w:w="992" w:type="dxa"/>
          </w:tcPr>
          <w:p w14:paraId="12DBD40E"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1662D6DC"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68D96B1E"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77EF5CC0"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1134" w:type="dxa"/>
            <w:shd w:val="clear" w:color="auto" w:fill="FFFFFF"/>
          </w:tcPr>
          <w:p w14:paraId="34C61F7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1276" w:type="dxa"/>
            <w:shd w:val="clear" w:color="auto" w:fill="auto"/>
          </w:tcPr>
          <w:p w14:paraId="2FB12F4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auto"/>
          </w:tcPr>
          <w:p w14:paraId="3B6EBE75"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228D7349"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278C76C3"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6</w:t>
            </w:r>
          </w:p>
        </w:tc>
        <w:tc>
          <w:tcPr>
            <w:tcW w:w="992" w:type="dxa"/>
          </w:tcPr>
          <w:p w14:paraId="52B4D601"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7E82C2E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tcPr>
          <w:p w14:paraId="797CBA69"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410856E4"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17</w:t>
            </w:r>
          </w:p>
        </w:tc>
      </w:tr>
      <w:tr w:rsidR="00E0529C" w:rsidRPr="003823C7" w14:paraId="53E5ED2C" w14:textId="77777777" w:rsidTr="003D37CD">
        <w:tc>
          <w:tcPr>
            <w:tcW w:w="426" w:type="dxa"/>
          </w:tcPr>
          <w:p w14:paraId="53F6CD28"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3E296C58"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 xml:space="preserve">город </w:t>
            </w:r>
            <w:proofErr w:type="spellStart"/>
            <w:r w:rsidRPr="003823C7">
              <w:rPr>
                <w:rFonts w:ascii="PT Astra Serif" w:hAnsi="PT Astra Serif"/>
                <w:b/>
                <w:bCs/>
                <w:sz w:val="16"/>
                <w:szCs w:val="16"/>
              </w:rPr>
              <w:t>Новоульновск</w:t>
            </w:r>
            <w:proofErr w:type="spellEnd"/>
          </w:p>
        </w:tc>
        <w:tc>
          <w:tcPr>
            <w:tcW w:w="992" w:type="dxa"/>
          </w:tcPr>
          <w:p w14:paraId="562E4CA0"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493E7C1A"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7D2BD373"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417" w:type="dxa"/>
            <w:shd w:val="clear" w:color="auto" w:fill="FFFFFF"/>
          </w:tcPr>
          <w:p w14:paraId="155BD31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7EBE245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276" w:type="dxa"/>
            <w:shd w:val="clear" w:color="auto" w:fill="auto"/>
          </w:tcPr>
          <w:p w14:paraId="5F8541FF"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1641C18F"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73AB505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2" w:type="dxa"/>
            <w:shd w:val="clear" w:color="auto" w:fill="auto"/>
          </w:tcPr>
          <w:p w14:paraId="0E35AE5D" w14:textId="77777777" w:rsidR="00E0529C" w:rsidRPr="003823C7" w:rsidRDefault="00E0529C" w:rsidP="003823C7">
            <w:pPr>
              <w:spacing w:line="240" w:lineRule="auto"/>
              <w:jc w:val="center"/>
              <w:rPr>
                <w:rFonts w:ascii="PT Astra Serif" w:hAnsi="PT Astra Serif"/>
                <w:sz w:val="24"/>
                <w:szCs w:val="24"/>
              </w:rPr>
            </w:pPr>
          </w:p>
        </w:tc>
        <w:tc>
          <w:tcPr>
            <w:tcW w:w="992" w:type="dxa"/>
          </w:tcPr>
          <w:p w14:paraId="3C6EE566"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05635C11"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4FCF9BC4"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6A9792C1"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5</w:t>
            </w:r>
          </w:p>
        </w:tc>
      </w:tr>
      <w:tr w:rsidR="00E0529C" w:rsidRPr="003823C7" w14:paraId="003C6AAD" w14:textId="77777777" w:rsidTr="003D37CD">
        <w:tc>
          <w:tcPr>
            <w:tcW w:w="426" w:type="dxa"/>
          </w:tcPr>
          <w:p w14:paraId="36C8A2E0"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4A1D48CF"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Базарносызганский район</w:t>
            </w:r>
          </w:p>
        </w:tc>
        <w:tc>
          <w:tcPr>
            <w:tcW w:w="992" w:type="dxa"/>
          </w:tcPr>
          <w:p w14:paraId="607F1A71"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07265AD0"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65769768"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119B5351"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0ED7F86F"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0E62820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7423403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0763CA50"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1A551F6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2" w:type="dxa"/>
          </w:tcPr>
          <w:p w14:paraId="4EA3738F"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6F95226B"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47564B2C"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548EAAD4"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w:t>
            </w:r>
          </w:p>
        </w:tc>
      </w:tr>
      <w:tr w:rsidR="00E0529C" w:rsidRPr="003823C7" w14:paraId="575EF51B" w14:textId="77777777" w:rsidTr="003D37CD">
        <w:tc>
          <w:tcPr>
            <w:tcW w:w="426" w:type="dxa"/>
          </w:tcPr>
          <w:p w14:paraId="28D5124A"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112B7781"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Барышский район</w:t>
            </w:r>
          </w:p>
        </w:tc>
        <w:tc>
          <w:tcPr>
            <w:tcW w:w="992" w:type="dxa"/>
          </w:tcPr>
          <w:p w14:paraId="4B9450D3"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13ED9B00"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1D601B81"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1417" w:type="dxa"/>
            <w:shd w:val="clear" w:color="auto" w:fill="FFFFFF"/>
          </w:tcPr>
          <w:p w14:paraId="0B0BE8CD"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62EEB82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276" w:type="dxa"/>
            <w:shd w:val="clear" w:color="auto" w:fill="auto"/>
          </w:tcPr>
          <w:p w14:paraId="7B1B3BB4"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5ECE678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2F6722C7"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22ADF99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992" w:type="dxa"/>
          </w:tcPr>
          <w:p w14:paraId="074E0DA0"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586D63D4"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79B9866" w14:textId="77777777" w:rsidR="00E0529C" w:rsidRPr="003823C7" w:rsidRDefault="00E0529C" w:rsidP="003823C7">
            <w:pPr>
              <w:spacing w:line="240" w:lineRule="auto"/>
              <w:jc w:val="center"/>
              <w:rPr>
                <w:rFonts w:ascii="PT Astra Serif" w:hAnsi="PT Astra Serif"/>
                <w:b/>
                <w:bCs/>
                <w:sz w:val="24"/>
                <w:szCs w:val="24"/>
                <w:lang w:val="en-US"/>
              </w:rPr>
            </w:pPr>
          </w:p>
        </w:tc>
        <w:tc>
          <w:tcPr>
            <w:tcW w:w="708" w:type="dxa"/>
          </w:tcPr>
          <w:p w14:paraId="27327FD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10</w:t>
            </w:r>
          </w:p>
        </w:tc>
      </w:tr>
      <w:tr w:rsidR="00E0529C" w:rsidRPr="003823C7" w14:paraId="2BF8A1D1" w14:textId="77777777" w:rsidTr="003D37CD">
        <w:tc>
          <w:tcPr>
            <w:tcW w:w="426" w:type="dxa"/>
          </w:tcPr>
          <w:p w14:paraId="70EDE7C5"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71E15E09"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Вешкаймский район</w:t>
            </w:r>
          </w:p>
        </w:tc>
        <w:tc>
          <w:tcPr>
            <w:tcW w:w="992" w:type="dxa"/>
          </w:tcPr>
          <w:p w14:paraId="6DE167A4"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B51FFD3"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13D04E98"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3963EA5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4921221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276" w:type="dxa"/>
            <w:shd w:val="clear" w:color="auto" w:fill="auto"/>
          </w:tcPr>
          <w:p w14:paraId="1726493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auto"/>
          </w:tcPr>
          <w:p w14:paraId="32D4846D"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1DE90638"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0FA043CD"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2" w:type="dxa"/>
          </w:tcPr>
          <w:p w14:paraId="1255BE75"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7E783DB5"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65E4333A"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7E8E1640"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4</w:t>
            </w:r>
          </w:p>
        </w:tc>
      </w:tr>
      <w:tr w:rsidR="00E0529C" w:rsidRPr="003823C7" w14:paraId="15D7AD90" w14:textId="77777777" w:rsidTr="003D37CD">
        <w:tc>
          <w:tcPr>
            <w:tcW w:w="426" w:type="dxa"/>
          </w:tcPr>
          <w:p w14:paraId="7C649F78"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3B46C8E9" w14:textId="77777777" w:rsidR="00E0529C" w:rsidRPr="003823C7" w:rsidRDefault="00E0529C" w:rsidP="003823C7">
            <w:pPr>
              <w:spacing w:line="240" w:lineRule="auto"/>
              <w:rPr>
                <w:rFonts w:ascii="PT Astra Serif" w:hAnsi="PT Astra Serif"/>
                <w:b/>
                <w:bCs/>
                <w:sz w:val="16"/>
                <w:szCs w:val="16"/>
                <w:lang w:val="en-US"/>
              </w:rPr>
            </w:pPr>
            <w:r w:rsidRPr="003823C7">
              <w:rPr>
                <w:rFonts w:ascii="PT Astra Serif" w:hAnsi="PT Astra Serif"/>
                <w:b/>
                <w:bCs/>
                <w:sz w:val="16"/>
                <w:szCs w:val="16"/>
              </w:rPr>
              <w:t>Инзенский район</w:t>
            </w:r>
          </w:p>
        </w:tc>
        <w:tc>
          <w:tcPr>
            <w:tcW w:w="992" w:type="dxa"/>
          </w:tcPr>
          <w:p w14:paraId="25967879"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18988E08"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2F8D74BE"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60C45A77"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67CF5EF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276" w:type="dxa"/>
            <w:shd w:val="clear" w:color="auto" w:fill="auto"/>
          </w:tcPr>
          <w:p w14:paraId="197B44D6"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290C7912"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5E8D6B46"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72593E0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992" w:type="dxa"/>
          </w:tcPr>
          <w:p w14:paraId="64AEB949"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1E071ED5"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123687C8"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5103B230"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6</w:t>
            </w:r>
          </w:p>
        </w:tc>
      </w:tr>
      <w:tr w:rsidR="00E0529C" w:rsidRPr="003823C7" w14:paraId="4C04911A" w14:textId="77777777" w:rsidTr="003D37CD">
        <w:tc>
          <w:tcPr>
            <w:tcW w:w="426" w:type="dxa"/>
          </w:tcPr>
          <w:p w14:paraId="0E2A23CA"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01ABB1E3"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Карсунский район</w:t>
            </w:r>
          </w:p>
        </w:tc>
        <w:tc>
          <w:tcPr>
            <w:tcW w:w="992" w:type="dxa"/>
          </w:tcPr>
          <w:p w14:paraId="32D3F91A"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090837AA"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1B4C1761"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51299491"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43355E96"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276" w:type="dxa"/>
            <w:shd w:val="clear" w:color="auto" w:fill="auto"/>
          </w:tcPr>
          <w:p w14:paraId="717A6726"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7FD401A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035076C2"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40E8932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992" w:type="dxa"/>
          </w:tcPr>
          <w:p w14:paraId="3562B649"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26F7DAF3"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0D975A3F"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026DDEAF"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8</w:t>
            </w:r>
          </w:p>
        </w:tc>
      </w:tr>
      <w:tr w:rsidR="00E0529C" w:rsidRPr="003823C7" w14:paraId="35C19406" w14:textId="77777777" w:rsidTr="003D37CD">
        <w:tc>
          <w:tcPr>
            <w:tcW w:w="426" w:type="dxa"/>
          </w:tcPr>
          <w:p w14:paraId="663F6EC2"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2A88F0EE" w14:textId="77777777" w:rsidR="00E0529C" w:rsidRPr="003823C7" w:rsidRDefault="00E0529C" w:rsidP="003823C7">
            <w:pPr>
              <w:spacing w:line="240" w:lineRule="auto"/>
              <w:rPr>
                <w:rFonts w:ascii="PT Astra Serif" w:hAnsi="PT Astra Serif"/>
                <w:b/>
                <w:bCs/>
                <w:sz w:val="16"/>
                <w:szCs w:val="16"/>
              </w:rPr>
            </w:pPr>
            <w:proofErr w:type="spellStart"/>
            <w:r w:rsidRPr="003823C7">
              <w:rPr>
                <w:rFonts w:ascii="PT Astra Serif" w:hAnsi="PT Astra Serif"/>
                <w:b/>
                <w:bCs/>
                <w:sz w:val="16"/>
                <w:szCs w:val="16"/>
              </w:rPr>
              <w:t>Кузоватоский</w:t>
            </w:r>
            <w:proofErr w:type="spellEnd"/>
            <w:r w:rsidRPr="003823C7">
              <w:rPr>
                <w:rFonts w:ascii="PT Astra Serif" w:hAnsi="PT Astra Serif"/>
                <w:b/>
                <w:bCs/>
                <w:sz w:val="16"/>
                <w:szCs w:val="16"/>
              </w:rPr>
              <w:t xml:space="preserve"> район</w:t>
            </w:r>
          </w:p>
        </w:tc>
        <w:tc>
          <w:tcPr>
            <w:tcW w:w="992" w:type="dxa"/>
          </w:tcPr>
          <w:p w14:paraId="628F95E1"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3975B427"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738D06B8"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0447B6C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4E3BECE6"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276" w:type="dxa"/>
            <w:shd w:val="clear" w:color="auto" w:fill="auto"/>
          </w:tcPr>
          <w:p w14:paraId="6BFC1004"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3FFF48D6"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3F9A1C6C"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16413D8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2" w:type="dxa"/>
          </w:tcPr>
          <w:p w14:paraId="5FE2BCF5"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1877FD71"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4E4283E2"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68CA58E7"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w:t>
            </w:r>
          </w:p>
        </w:tc>
      </w:tr>
      <w:tr w:rsidR="00E0529C" w:rsidRPr="003823C7" w14:paraId="3030376C" w14:textId="77777777" w:rsidTr="003D37CD">
        <w:tc>
          <w:tcPr>
            <w:tcW w:w="426" w:type="dxa"/>
          </w:tcPr>
          <w:p w14:paraId="5E58788E"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0315B947"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Майнский район</w:t>
            </w:r>
          </w:p>
        </w:tc>
        <w:tc>
          <w:tcPr>
            <w:tcW w:w="992" w:type="dxa"/>
          </w:tcPr>
          <w:p w14:paraId="73719C86"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688EC8AD"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48B5795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417" w:type="dxa"/>
            <w:shd w:val="clear" w:color="auto" w:fill="FFFFFF"/>
          </w:tcPr>
          <w:p w14:paraId="74FC553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0F5F218A"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4F9661E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auto"/>
          </w:tcPr>
          <w:p w14:paraId="5736D2A7"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1134" w:type="dxa"/>
            <w:shd w:val="clear" w:color="auto" w:fill="FFFFFF"/>
          </w:tcPr>
          <w:p w14:paraId="6D3C348C"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8</w:t>
            </w:r>
          </w:p>
        </w:tc>
        <w:tc>
          <w:tcPr>
            <w:tcW w:w="992" w:type="dxa"/>
            <w:shd w:val="clear" w:color="auto" w:fill="auto"/>
          </w:tcPr>
          <w:p w14:paraId="39B8BD9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2" w:type="dxa"/>
          </w:tcPr>
          <w:p w14:paraId="7F4D544A"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54A79B4F"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3CFE0C6D"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792F8C8F"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18</w:t>
            </w:r>
          </w:p>
        </w:tc>
      </w:tr>
      <w:tr w:rsidR="00E0529C" w:rsidRPr="003823C7" w14:paraId="3DFBE467" w14:textId="77777777" w:rsidTr="003D37CD">
        <w:tc>
          <w:tcPr>
            <w:tcW w:w="426" w:type="dxa"/>
          </w:tcPr>
          <w:p w14:paraId="44CAEC3F"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37D607B3"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Мелекесский район</w:t>
            </w:r>
          </w:p>
        </w:tc>
        <w:tc>
          <w:tcPr>
            <w:tcW w:w="992" w:type="dxa"/>
          </w:tcPr>
          <w:p w14:paraId="28F23D90"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030877D"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10CABFDF"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4D2F926C"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35110CDB"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276" w:type="dxa"/>
            <w:shd w:val="clear" w:color="auto" w:fill="auto"/>
          </w:tcPr>
          <w:p w14:paraId="6A26FC4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auto"/>
          </w:tcPr>
          <w:p w14:paraId="74AA38DD"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41547224"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5FABB2A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2" w:type="dxa"/>
          </w:tcPr>
          <w:p w14:paraId="58F1C03B"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4D68722C"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3AF0DA8D"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44FD218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5</w:t>
            </w:r>
          </w:p>
        </w:tc>
      </w:tr>
      <w:tr w:rsidR="00E0529C" w:rsidRPr="003823C7" w14:paraId="7C462637" w14:textId="77777777" w:rsidTr="003D37CD">
        <w:tc>
          <w:tcPr>
            <w:tcW w:w="426" w:type="dxa"/>
          </w:tcPr>
          <w:p w14:paraId="03760B47"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629B5DAF"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Николаевский район</w:t>
            </w:r>
          </w:p>
        </w:tc>
        <w:tc>
          <w:tcPr>
            <w:tcW w:w="992" w:type="dxa"/>
          </w:tcPr>
          <w:p w14:paraId="7D65F9EE"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4C322D3A"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3BFDD706"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142EC990"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61F75E9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276" w:type="dxa"/>
            <w:shd w:val="clear" w:color="auto" w:fill="auto"/>
          </w:tcPr>
          <w:p w14:paraId="69F5D446"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16DD6B75"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47701BCE"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32E77F6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2" w:type="dxa"/>
          </w:tcPr>
          <w:p w14:paraId="761097BE"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759A4CBB"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3B7E93C0"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01F7034C"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4</w:t>
            </w:r>
          </w:p>
        </w:tc>
      </w:tr>
      <w:tr w:rsidR="00E0529C" w:rsidRPr="003823C7" w14:paraId="6CA0A643" w14:textId="77777777" w:rsidTr="003D37CD">
        <w:tc>
          <w:tcPr>
            <w:tcW w:w="426" w:type="dxa"/>
          </w:tcPr>
          <w:p w14:paraId="2A35013F"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4E7DA2A1" w14:textId="77777777" w:rsidR="00E0529C" w:rsidRPr="003823C7" w:rsidRDefault="00E0529C" w:rsidP="003823C7">
            <w:pPr>
              <w:spacing w:line="240" w:lineRule="auto"/>
              <w:jc w:val="both"/>
              <w:rPr>
                <w:rFonts w:ascii="PT Astra Serif" w:hAnsi="PT Astra Serif"/>
                <w:b/>
                <w:bCs/>
                <w:sz w:val="16"/>
                <w:szCs w:val="16"/>
              </w:rPr>
            </w:pPr>
            <w:r w:rsidRPr="003823C7">
              <w:rPr>
                <w:rFonts w:ascii="PT Astra Serif" w:hAnsi="PT Astra Serif"/>
                <w:b/>
                <w:bCs/>
                <w:sz w:val="16"/>
                <w:szCs w:val="16"/>
              </w:rPr>
              <w:t>Новомалыклинский район</w:t>
            </w:r>
          </w:p>
        </w:tc>
        <w:tc>
          <w:tcPr>
            <w:tcW w:w="992" w:type="dxa"/>
          </w:tcPr>
          <w:p w14:paraId="44D4E509"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36636F59"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1FB3847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417" w:type="dxa"/>
            <w:shd w:val="clear" w:color="auto" w:fill="FFFFFF"/>
          </w:tcPr>
          <w:p w14:paraId="44ECDE75"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4E1F0E90"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276" w:type="dxa"/>
            <w:shd w:val="clear" w:color="auto" w:fill="auto"/>
          </w:tcPr>
          <w:p w14:paraId="187E7EE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47D766E4"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2D932626"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012B5A2C" w14:textId="77777777" w:rsidR="00E0529C" w:rsidRPr="003823C7" w:rsidRDefault="00E0529C" w:rsidP="003823C7">
            <w:pPr>
              <w:spacing w:line="240" w:lineRule="auto"/>
              <w:jc w:val="center"/>
              <w:rPr>
                <w:rFonts w:ascii="PT Astra Serif" w:hAnsi="PT Astra Serif"/>
                <w:sz w:val="24"/>
                <w:szCs w:val="24"/>
              </w:rPr>
            </w:pPr>
          </w:p>
        </w:tc>
        <w:tc>
          <w:tcPr>
            <w:tcW w:w="992" w:type="dxa"/>
          </w:tcPr>
          <w:p w14:paraId="772EFFB4"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6114A5A9"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02420C7"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350A7113"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w:t>
            </w:r>
          </w:p>
        </w:tc>
      </w:tr>
      <w:tr w:rsidR="00E0529C" w:rsidRPr="003823C7" w14:paraId="28480AE2" w14:textId="77777777" w:rsidTr="003D37CD">
        <w:tc>
          <w:tcPr>
            <w:tcW w:w="426" w:type="dxa"/>
          </w:tcPr>
          <w:p w14:paraId="6A1759AA"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1CD7BC61" w14:textId="77777777" w:rsidR="00E0529C" w:rsidRPr="003823C7" w:rsidRDefault="00E0529C" w:rsidP="003823C7">
            <w:pPr>
              <w:spacing w:line="240" w:lineRule="auto"/>
              <w:jc w:val="both"/>
              <w:rPr>
                <w:rFonts w:ascii="PT Astra Serif" w:hAnsi="PT Astra Serif"/>
                <w:b/>
                <w:bCs/>
                <w:sz w:val="16"/>
                <w:szCs w:val="16"/>
              </w:rPr>
            </w:pPr>
            <w:r w:rsidRPr="003823C7">
              <w:rPr>
                <w:rFonts w:ascii="PT Astra Serif" w:hAnsi="PT Astra Serif"/>
                <w:b/>
                <w:bCs/>
                <w:sz w:val="16"/>
                <w:szCs w:val="16"/>
              </w:rPr>
              <w:t>Новоспасский район</w:t>
            </w:r>
          </w:p>
        </w:tc>
        <w:tc>
          <w:tcPr>
            <w:tcW w:w="992" w:type="dxa"/>
          </w:tcPr>
          <w:p w14:paraId="1B62A51D"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32651524"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6AE8C41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8</w:t>
            </w:r>
          </w:p>
        </w:tc>
        <w:tc>
          <w:tcPr>
            <w:tcW w:w="1417" w:type="dxa"/>
            <w:shd w:val="clear" w:color="auto" w:fill="FFFFFF"/>
          </w:tcPr>
          <w:p w14:paraId="7EB89C05"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1134" w:type="dxa"/>
            <w:shd w:val="clear" w:color="auto" w:fill="FFFFFF"/>
          </w:tcPr>
          <w:p w14:paraId="0B466607"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276" w:type="dxa"/>
            <w:shd w:val="clear" w:color="auto" w:fill="auto"/>
          </w:tcPr>
          <w:p w14:paraId="26C4D7E9"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auto"/>
          </w:tcPr>
          <w:p w14:paraId="689BD66A"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3D7D995E"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16718477"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992" w:type="dxa"/>
          </w:tcPr>
          <w:p w14:paraId="1BF3907D"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69FADB48"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57BB4B1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708" w:type="dxa"/>
          </w:tcPr>
          <w:p w14:paraId="473DC8AA"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20</w:t>
            </w:r>
          </w:p>
        </w:tc>
      </w:tr>
      <w:tr w:rsidR="00E0529C" w:rsidRPr="003823C7" w14:paraId="23B87DA4" w14:textId="77777777" w:rsidTr="003D37CD">
        <w:tc>
          <w:tcPr>
            <w:tcW w:w="426" w:type="dxa"/>
          </w:tcPr>
          <w:p w14:paraId="6ED653DE"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2F5C6EB3" w14:textId="77777777" w:rsidR="00E0529C" w:rsidRPr="003823C7" w:rsidRDefault="00E0529C" w:rsidP="003823C7">
            <w:pPr>
              <w:spacing w:line="240" w:lineRule="auto"/>
              <w:jc w:val="both"/>
              <w:rPr>
                <w:rFonts w:ascii="PT Astra Serif" w:hAnsi="PT Astra Serif"/>
                <w:b/>
                <w:bCs/>
                <w:sz w:val="16"/>
                <w:szCs w:val="16"/>
              </w:rPr>
            </w:pPr>
            <w:r w:rsidRPr="003823C7">
              <w:rPr>
                <w:rFonts w:ascii="PT Astra Serif" w:hAnsi="PT Astra Serif"/>
                <w:b/>
                <w:bCs/>
                <w:sz w:val="16"/>
                <w:szCs w:val="16"/>
              </w:rPr>
              <w:t>Павловский район</w:t>
            </w:r>
          </w:p>
        </w:tc>
        <w:tc>
          <w:tcPr>
            <w:tcW w:w="992" w:type="dxa"/>
          </w:tcPr>
          <w:p w14:paraId="080F9708"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5921C4C1"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7F85F873"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519959E6"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031AABCB"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313D390E"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14C28B4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0667092E"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39D7D505"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992" w:type="dxa"/>
          </w:tcPr>
          <w:p w14:paraId="2813FA35"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2172917B"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4343E770" w14:textId="77777777" w:rsidR="00E0529C" w:rsidRPr="003823C7" w:rsidRDefault="00E0529C" w:rsidP="003823C7">
            <w:pPr>
              <w:spacing w:line="240" w:lineRule="auto"/>
              <w:jc w:val="center"/>
              <w:rPr>
                <w:rFonts w:ascii="PT Astra Serif" w:hAnsi="PT Astra Serif"/>
                <w:sz w:val="24"/>
                <w:szCs w:val="24"/>
              </w:rPr>
            </w:pPr>
          </w:p>
        </w:tc>
        <w:tc>
          <w:tcPr>
            <w:tcW w:w="708" w:type="dxa"/>
          </w:tcPr>
          <w:p w14:paraId="1F127FAB"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4</w:t>
            </w:r>
          </w:p>
        </w:tc>
      </w:tr>
      <w:tr w:rsidR="00E0529C" w:rsidRPr="003823C7" w14:paraId="325C6D5A" w14:textId="77777777" w:rsidTr="003D37CD">
        <w:tc>
          <w:tcPr>
            <w:tcW w:w="426" w:type="dxa"/>
          </w:tcPr>
          <w:p w14:paraId="77B8D118"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083A81BB" w14:textId="77777777" w:rsidR="00E0529C" w:rsidRPr="003823C7" w:rsidRDefault="00E0529C" w:rsidP="003823C7">
            <w:pPr>
              <w:spacing w:line="240" w:lineRule="auto"/>
              <w:jc w:val="both"/>
              <w:rPr>
                <w:rFonts w:ascii="PT Astra Serif" w:hAnsi="PT Astra Serif"/>
                <w:b/>
                <w:bCs/>
                <w:sz w:val="16"/>
                <w:szCs w:val="16"/>
              </w:rPr>
            </w:pPr>
            <w:r w:rsidRPr="003823C7">
              <w:rPr>
                <w:rFonts w:ascii="PT Astra Serif" w:hAnsi="PT Astra Serif"/>
                <w:b/>
                <w:bCs/>
                <w:sz w:val="16"/>
                <w:szCs w:val="16"/>
              </w:rPr>
              <w:t>Радищевский район</w:t>
            </w:r>
          </w:p>
        </w:tc>
        <w:tc>
          <w:tcPr>
            <w:tcW w:w="992" w:type="dxa"/>
          </w:tcPr>
          <w:p w14:paraId="478F87B9"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6856A529"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5F0B17BE"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479ACBE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188D751A"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05D2168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auto"/>
          </w:tcPr>
          <w:p w14:paraId="67B7EA39"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15A18618"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70A20415"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992" w:type="dxa"/>
          </w:tcPr>
          <w:p w14:paraId="128390C5"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5C5581D9"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57634915" w14:textId="77777777" w:rsidR="00E0529C" w:rsidRPr="003823C7" w:rsidRDefault="00E0529C" w:rsidP="003823C7">
            <w:pPr>
              <w:spacing w:line="240" w:lineRule="auto"/>
              <w:jc w:val="center"/>
              <w:rPr>
                <w:rFonts w:ascii="PT Astra Serif" w:hAnsi="PT Astra Serif"/>
                <w:sz w:val="24"/>
                <w:szCs w:val="24"/>
              </w:rPr>
            </w:pPr>
          </w:p>
        </w:tc>
        <w:tc>
          <w:tcPr>
            <w:tcW w:w="708" w:type="dxa"/>
          </w:tcPr>
          <w:p w14:paraId="16F79002"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6</w:t>
            </w:r>
          </w:p>
        </w:tc>
      </w:tr>
      <w:tr w:rsidR="00E0529C" w:rsidRPr="003823C7" w14:paraId="1A7544C7" w14:textId="77777777" w:rsidTr="003D37CD">
        <w:tc>
          <w:tcPr>
            <w:tcW w:w="426" w:type="dxa"/>
          </w:tcPr>
          <w:p w14:paraId="1EDBDA42"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7350D12B" w14:textId="77777777" w:rsidR="00E0529C" w:rsidRPr="003823C7" w:rsidRDefault="00E0529C" w:rsidP="003823C7">
            <w:pPr>
              <w:spacing w:line="240" w:lineRule="auto"/>
              <w:jc w:val="both"/>
              <w:rPr>
                <w:rFonts w:ascii="PT Astra Serif" w:hAnsi="PT Astra Serif"/>
                <w:b/>
                <w:bCs/>
                <w:sz w:val="16"/>
                <w:szCs w:val="16"/>
              </w:rPr>
            </w:pPr>
            <w:proofErr w:type="spellStart"/>
            <w:r w:rsidRPr="003823C7">
              <w:rPr>
                <w:rFonts w:ascii="PT Astra Serif" w:hAnsi="PT Astra Serif"/>
                <w:b/>
                <w:bCs/>
                <w:sz w:val="16"/>
                <w:szCs w:val="16"/>
              </w:rPr>
              <w:t>Сенгилееский</w:t>
            </w:r>
            <w:proofErr w:type="spellEnd"/>
            <w:r w:rsidRPr="003823C7">
              <w:rPr>
                <w:rFonts w:ascii="PT Astra Serif" w:hAnsi="PT Astra Serif"/>
                <w:b/>
                <w:bCs/>
                <w:sz w:val="16"/>
                <w:szCs w:val="16"/>
              </w:rPr>
              <w:t xml:space="preserve"> район</w:t>
            </w:r>
          </w:p>
        </w:tc>
        <w:tc>
          <w:tcPr>
            <w:tcW w:w="992" w:type="dxa"/>
          </w:tcPr>
          <w:p w14:paraId="7E754B7D"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4DDF7C3"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0276EFB3"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27D6633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66AA2AB9"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276" w:type="dxa"/>
            <w:shd w:val="clear" w:color="auto" w:fill="auto"/>
          </w:tcPr>
          <w:p w14:paraId="2935ECF3"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auto"/>
          </w:tcPr>
          <w:p w14:paraId="14CFF5C7"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0914A26C"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77A7B58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2" w:type="dxa"/>
          </w:tcPr>
          <w:p w14:paraId="77EB7034"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1E3C606C"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0D4BC78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708" w:type="dxa"/>
          </w:tcPr>
          <w:p w14:paraId="2F318983"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8</w:t>
            </w:r>
          </w:p>
        </w:tc>
      </w:tr>
      <w:tr w:rsidR="00E0529C" w:rsidRPr="003823C7" w14:paraId="36586C57" w14:textId="77777777" w:rsidTr="003D37CD">
        <w:tc>
          <w:tcPr>
            <w:tcW w:w="426" w:type="dxa"/>
          </w:tcPr>
          <w:p w14:paraId="1FDC4622"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607B56E6"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Старокулаткинский район</w:t>
            </w:r>
          </w:p>
        </w:tc>
        <w:tc>
          <w:tcPr>
            <w:tcW w:w="992" w:type="dxa"/>
          </w:tcPr>
          <w:p w14:paraId="76C19982"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C2AF5E7"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17288B7E"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097C1BE5"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7946DFBA"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2F01E3F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7693959B"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16DF4675"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0E9EC6C1"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2" w:type="dxa"/>
          </w:tcPr>
          <w:p w14:paraId="7C3BA231"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16CA27F7"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646BF370" w14:textId="77777777" w:rsidR="00E0529C" w:rsidRPr="003823C7" w:rsidRDefault="00E0529C" w:rsidP="003823C7">
            <w:pPr>
              <w:spacing w:line="240" w:lineRule="auto"/>
              <w:jc w:val="center"/>
              <w:rPr>
                <w:rFonts w:ascii="PT Astra Serif" w:hAnsi="PT Astra Serif"/>
                <w:sz w:val="24"/>
                <w:szCs w:val="24"/>
              </w:rPr>
            </w:pPr>
          </w:p>
        </w:tc>
        <w:tc>
          <w:tcPr>
            <w:tcW w:w="708" w:type="dxa"/>
          </w:tcPr>
          <w:p w14:paraId="1C66FF2F"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w:t>
            </w:r>
          </w:p>
        </w:tc>
      </w:tr>
      <w:tr w:rsidR="00E0529C" w:rsidRPr="003823C7" w14:paraId="71BCD893" w14:textId="77777777" w:rsidTr="003D37CD">
        <w:tc>
          <w:tcPr>
            <w:tcW w:w="426" w:type="dxa"/>
          </w:tcPr>
          <w:p w14:paraId="79411D45"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520CCDD6"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Старомайнский район</w:t>
            </w:r>
          </w:p>
        </w:tc>
        <w:tc>
          <w:tcPr>
            <w:tcW w:w="992" w:type="dxa"/>
          </w:tcPr>
          <w:p w14:paraId="504168A0"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857B2D0"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5773DCF5"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12F0858A"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303FAD24"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15E205CA"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1B04C358"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20C6B9D9"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02D47A20"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2" w:type="dxa"/>
          </w:tcPr>
          <w:p w14:paraId="2C5DCB42"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254B6E35"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59CFBFD1" w14:textId="77777777" w:rsidR="00E0529C" w:rsidRPr="003823C7" w:rsidRDefault="00E0529C" w:rsidP="003823C7">
            <w:pPr>
              <w:spacing w:line="240" w:lineRule="auto"/>
              <w:jc w:val="center"/>
              <w:rPr>
                <w:rFonts w:ascii="PT Astra Serif" w:hAnsi="PT Astra Serif"/>
                <w:sz w:val="24"/>
                <w:szCs w:val="24"/>
              </w:rPr>
            </w:pPr>
          </w:p>
        </w:tc>
        <w:tc>
          <w:tcPr>
            <w:tcW w:w="708" w:type="dxa"/>
          </w:tcPr>
          <w:p w14:paraId="11FEA998"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w:t>
            </w:r>
          </w:p>
        </w:tc>
      </w:tr>
      <w:tr w:rsidR="00E0529C" w:rsidRPr="003823C7" w14:paraId="17034D08" w14:textId="77777777" w:rsidTr="003D37CD">
        <w:tc>
          <w:tcPr>
            <w:tcW w:w="426" w:type="dxa"/>
          </w:tcPr>
          <w:p w14:paraId="74CD6D9E"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07F34E19"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Сурский район</w:t>
            </w:r>
          </w:p>
        </w:tc>
        <w:tc>
          <w:tcPr>
            <w:tcW w:w="992" w:type="dxa"/>
          </w:tcPr>
          <w:p w14:paraId="1C07C6C3"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160EAB9"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2E19AAC7"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29B9599A"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46AF4375"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4CBBC987"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5B2F1AB4"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3920635A"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2A90461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992" w:type="dxa"/>
          </w:tcPr>
          <w:p w14:paraId="7BDEBF3E"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2B5B9F4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tcPr>
          <w:p w14:paraId="74F9C359"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2CC830C2"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4</w:t>
            </w:r>
          </w:p>
        </w:tc>
      </w:tr>
      <w:tr w:rsidR="00E0529C" w:rsidRPr="003823C7" w14:paraId="4A9FFD7D" w14:textId="77777777" w:rsidTr="003D37CD">
        <w:tc>
          <w:tcPr>
            <w:tcW w:w="426" w:type="dxa"/>
          </w:tcPr>
          <w:p w14:paraId="74AEFB7A"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77F273C6"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Тереньгульский район</w:t>
            </w:r>
          </w:p>
        </w:tc>
        <w:tc>
          <w:tcPr>
            <w:tcW w:w="992" w:type="dxa"/>
          </w:tcPr>
          <w:p w14:paraId="2B5067E5"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46AE847F"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301DE0D7"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054776BE"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21A31A50"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093526E3"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5721924D"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3DF68AE2"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363AE40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2" w:type="dxa"/>
          </w:tcPr>
          <w:p w14:paraId="0C4BD2C4"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53E16F56"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0A7910AF"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6181C644"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w:t>
            </w:r>
          </w:p>
        </w:tc>
      </w:tr>
      <w:tr w:rsidR="00E0529C" w:rsidRPr="003823C7" w14:paraId="7CFB20D5" w14:textId="77777777" w:rsidTr="003D37CD">
        <w:tc>
          <w:tcPr>
            <w:tcW w:w="426" w:type="dxa"/>
          </w:tcPr>
          <w:p w14:paraId="76CC75A1"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1CC99DCC"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Ульяновский район</w:t>
            </w:r>
          </w:p>
        </w:tc>
        <w:tc>
          <w:tcPr>
            <w:tcW w:w="992" w:type="dxa"/>
          </w:tcPr>
          <w:p w14:paraId="7DB75BC5"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E488B66"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4018CB8E"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1245D809"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1C7D95C2" w14:textId="77777777" w:rsidR="00E0529C" w:rsidRPr="003823C7" w:rsidRDefault="00E0529C" w:rsidP="003823C7">
            <w:pPr>
              <w:spacing w:line="240" w:lineRule="auto"/>
              <w:jc w:val="center"/>
              <w:rPr>
                <w:rFonts w:ascii="PT Astra Serif" w:hAnsi="PT Astra Serif"/>
                <w:sz w:val="24"/>
                <w:szCs w:val="24"/>
              </w:rPr>
            </w:pPr>
          </w:p>
        </w:tc>
        <w:tc>
          <w:tcPr>
            <w:tcW w:w="1276" w:type="dxa"/>
            <w:shd w:val="clear" w:color="auto" w:fill="auto"/>
          </w:tcPr>
          <w:p w14:paraId="18E6E7B4"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6D53AF04"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3E6E295C"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23358078" w14:textId="77777777" w:rsidR="00E0529C" w:rsidRPr="003823C7" w:rsidRDefault="00E0529C" w:rsidP="003823C7">
            <w:pPr>
              <w:spacing w:line="240" w:lineRule="auto"/>
              <w:jc w:val="center"/>
              <w:rPr>
                <w:rFonts w:ascii="PT Astra Serif" w:hAnsi="PT Astra Serif"/>
                <w:sz w:val="24"/>
                <w:szCs w:val="24"/>
              </w:rPr>
            </w:pPr>
          </w:p>
        </w:tc>
        <w:tc>
          <w:tcPr>
            <w:tcW w:w="992" w:type="dxa"/>
          </w:tcPr>
          <w:p w14:paraId="568E5176"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2CD7FBDA"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4E5A7D1"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29640406"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w:t>
            </w:r>
          </w:p>
        </w:tc>
      </w:tr>
      <w:tr w:rsidR="00E0529C" w:rsidRPr="003823C7" w14:paraId="4B4B797D" w14:textId="77777777" w:rsidTr="003D37CD">
        <w:tc>
          <w:tcPr>
            <w:tcW w:w="426" w:type="dxa"/>
          </w:tcPr>
          <w:p w14:paraId="49279698"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0EC931F1"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Цильнинский район</w:t>
            </w:r>
          </w:p>
        </w:tc>
        <w:tc>
          <w:tcPr>
            <w:tcW w:w="992" w:type="dxa"/>
          </w:tcPr>
          <w:p w14:paraId="578DB388"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722D3F18"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4CDA81FD" w14:textId="77777777" w:rsidR="00E0529C" w:rsidRPr="003823C7" w:rsidRDefault="00E0529C" w:rsidP="003823C7">
            <w:pPr>
              <w:spacing w:line="240" w:lineRule="auto"/>
              <w:jc w:val="center"/>
              <w:rPr>
                <w:rFonts w:ascii="PT Astra Serif" w:hAnsi="PT Astra Serif"/>
                <w:sz w:val="24"/>
                <w:szCs w:val="24"/>
              </w:rPr>
            </w:pPr>
          </w:p>
        </w:tc>
        <w:tc>
          <w:tcPr>
            <w:tcW w:w="1417" w:type="dxa"/>
            <w:shd w:val="clear" w:color="auto" w:fill="FFFFFF"/>
          </w:tcPr>
          <w:p w14:paraId="75B9B3E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70389650"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276" w:type="dxa"/>
            <w:shd w:val="clear" w:color="auto" w:fill="auto"/>
          </w:tcPr>
          <w:p w14:paraId="45EB67C9"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auto"/>
          </w:tcPr>
          <w:p w14:paraId="72F95312" w14:textId="77777777" w:rsidR="00E0529C" w:rsidRPr="003823C7" w:rsidRDefault="00E0529C" w:rsidP="003823C7">
            <w:pPr>
              <w:spacing w:line="240" w:lineRule="auto"/>
              <w:jc w:val="center"/>
              <w:rPr>
                <w:rFonts w:ascii="PT Astra Serif" w:hAnsi="PT Astra Serif"/>
                <w:sz w:val="24"/>
                <w:szCs w:val="24"/>
              </w:rPr>
            </w:pPr>
          </w:p>
        </w:tc>
        <w:tc>
          <w:tcPr>
            <w:tcW w:w="1134" w:type="dxa"/>
            <w:shd w:val="clear" w:color="auto" w:fill="FFFFFF"/>
          </w:tcPr>
          <w:p w14:paraId="61F4DD90" w14:textId="77777777" w:rsidR="00E0529C" w:rsidRPr="003823C7" w:rsidRDefault="00E0529C" w:rsidP="003823C7">
            <w:pPr>
              <w:spacing w:line="240" w:lineRule="auto"/>
              <w:jc w:val="center"/>
              <w:rPr>
                <w:rFonts w:ascii="PT Astra Serif" w:hAnsi="PT Astra Serif"/>
                <w:sz w:val="24"/>
                <w:szCs w:val="24"/>
              </w:rPr>
            </w:pPr>
          </w:p>
        </w:tc>
        <w:tc>
          <w:tcPr>
            <w:tcW w:w="992" w:type="dxa"/>
            <w:shd w:val="clear" w:color="auto" w:fill="auto"/>
          </w:tcPr>
          <w:p w14:paraId="09E4B941"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992" w:type="dxa"/>
          </w:tcPr>
          <w:p w14:paraId="26A3A138"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6E6CBA6E"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5C390D0A"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13B614DF"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6</w:t>
            </w:r>
          </w:p>
        </w:tc>
      </w:tr>
      <w:tr w:rsidR="00E0529C" w:rsidRPr="003823C7" w14:paraId="5D19A4DD" w14:textId="77777777" w:rsidTr="003D37CD">
        <w:tc>
          <w:tcPr>
            <w:tcW w:w="426" w:type="dxa"/>
          </w:tcPr>
          <w:p w14:paraId="29809F61" w14:textId="77777777" w:rsidR="00E0529C" w:rsidRPr="003823C7" w:rsidRDefault="00E0529C" w:rsidP="003823C7">
            <w:pPr>
              <w:numPr>
                <w:ilvl w:val="0"/>
                <w:numId w:val="42"/>
              </w:numPr>
              <w:spacing w:line="240" w:lineRule="auto"/>
              <w:ind w:left="0"/>
              <w:rPr>
                <w:rFonts w:ascii="PT Astra Serif" w:hAnsi="PT Astra Serif"/>
                <w:sz w:val="16"/>
                <w:szCs w:val="16"/>
              </w:rPr>
            </w:pPr>
          </w:p>
        </w:tc>
        <w:tc>
          <w:tcPr>
            <w:tcW w:w="1843" w:type="dxa"/>
          </w:tcPr>
          <w:p w14:paraId="466F2674" w14:textId="77777777" w:rsidR="00E0529C" w:rsidRPr="003823C7" w:rsidRDefault="00E0529C" w:rsidP="003823C7">
            <w:pPr>
              <w:spacing w:line="240" w:lineRule="auto"/>
              <w:rPr>
                <w:rFonts w:ascii="PT Astra Serif" w:hAnsi="PT Astra Serif"/>
                <w:b/>
                <w:bCs/>
                <w:sz w:val="16"/>
                <w:szCs w:val="16"/>
              </w:rPr>
            </w:pPr>
            <w:r w:rsidRPr="003823C7">
              <w:rPr>
                <w:rFonts w:ascii="PT Astra Serif" w:hAnsi="PT Astra Serif"/>
                <w:b/>
                <w:bCs/>
                <w:sz w:val="16"/>
                <w:szCs w:val="16"/>
              </w:rPr>
              <w:t>Чердаклинский район</w:t>
            </w:r>
          </w:p>
        </w:tc>
        <w:tc>
          <w:tcPr>
            <w:tcW w:w="992" w:type="dxa"/>
          </w:tcPr>
          <w:p w14:paraId="3122FE4B"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26824808" w14:textId="77777777" w:rsidR="00E0529C" w:rsidRPr="003823C7" w:rsidRDefault="00E0529C" w:rsidP="003823C7">
            <w:pPr>
              <w:spacing w:line="240" w:lineRule="auto"/>
              <w:jc w:val="center"/>
              <w:rPr>
                <w:rFonts w:ascii="PT Astra Serif" w:hAnsi="PT Astra Serif"/>
                <w:sz w:val="24"/>
                <w:szCs w:val="24"/>
              </w:rPr>
            </w:pPr>
          </w:p>
        </w:tc>
        <w:tc>
          <w:tcPr>
            <w:tcW w:w="851" w:type="dxa"/>
            <w:shd w:val="clear" w:color="auto" w:fill="FFFFFF"/>
          </w:tcPr>
          <w:p w14:paraId="6F122B01"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5</w:t>
            </w:r>
          </w:p>
        </w:tc>
        <w:tc>
          <w:tcPr>
            <w:tcW w:w="1417" w:type="dxa"/>
            <w:shd w:val="clear" w:color="auto" w:fill="FFFFFF"/>
          </w:tcPr>
          <w:p w14:paraId="2708A5DF"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1134" w:type="dxa"/>
            <w:shd w:val="clear" w:color="auto" w:fill="FFFFFF"/>
          </w:tcPr>
          <w:p w14:paraId="11D0340E"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276" w:type="dxa"/>
            <w:shd w:val="clear" w:color="auto" w:fill="auto"/>
          </w:tcPr>
          <w:p w14:paraId="7B69C0F8"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auto"/>
          </w:tcPr>
          <w:p w14:paraId="231CD9AA"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1134" w:type="dxa"/>
            <w:shd w:val="clear" w:color="auto" w:fill="FFFFFF"/>
          </w:tcPr>
          <w:p w14:paraId="24D71412"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2" w:type="dxa"/>
            <w:shd w:val="clear" w:color="auto" w:fill="auto"/>
          </w:tcPr>
          <w:p w14:paraId="6A29AAB0" w14:textId="77777777" w:rsidR="00E0529C" w:rsidRPr="003823C7" w:rsidRDefault="00E0529C"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992" w:type="dxa"/>
          </w:tcPr>
          <w:p w14:paraId="5B860BF6" w14:textId="77777777" w:rsidR="00E0529C" w:rsidRPr="003823C7" w:rsidRDefault="00E0529C" w:rsidP="003823C7">
            <w:pPr>
              <w:spacing w:line="240" w:lineRule="auto"/>
              <w:jc w:val="center"/>
              <w:rPr>
                <w:rFonts w:ascii="PT Astra Serif" w:hAnsi="PT Astra Serif"/>
                <w:sz w:val="24"/>
                <w:szCs w:val="24"/>
              </w:rPr>
            </w:pPr>
          </w:p>
        </w:tc>
        <w:tc>
          <w:tcPr>
            <w:tcW w:w="993" w:type="dxa"/>
          </w:tcPr>
          <w:p w14:paraId="4085B708" w14:textId="77777777" w:rsidR="00E0529C" w:rsidRPr="003823C7" w:rsidRDefault="00E0529C" w:rsidP="003823C7">
            <w:pPr>
              <w:spacing w:line="240" w:lineRule="auto"/>
              <w:jc w:val="center"/>
              <w:rPr>
                <w:rFonts w:ascii="PT Astra Serif" w:hAnsi="PT Astra Serif"/>
                <w:sz w:val="24"/>
                <w:szCs w:val="24"/>
              </w:rPr>
            </w:pPr>
          </w:p>
        </w:tc>
        <w:tc>
          <w:tcPr>
            <w:tcW w:w="1134" w:type="dxa"/>
          </w:tcPr>
          <w:p w14:paraId="64CB7F80" w14:textId="77777777" w:rsidR="00E0529C" w:rsidRPr="003823C7" w:rsidRDefault="00E0529C" w:rsidP="003823C7">
            <w:pPr>
              <w:spacing w:line="240" w:lineRule="auto"/>
              <w:jc w:val="center"/>
              <w:rPr>
                <w:rFonts w:ascii="PT Astra Serif" w:hAnsi="PT Astra Serif"/>
                <w:b/>
                <w:bCs/>
                <w:sz w:val="24"/>
                <w:szCs w:val="24"/>
              </w:rPr>
            </w:pPr>
          </w:p>
        </w:tc>
        <w:tc>
          <w:tcPr>
            <w:tcW w:w="708" w:type="dxa"/>
          </w:tcPr>
          <w:p w14:paraId="6DE74A48"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14</w:t>
            </w:r>
          </w:p>
        </w:tc>
      </w:tr>
      <w:tr w:rsidR="00E0529C" w:rsidRPr="003823C7" w14:paraId="12156FD2" w14:textId="77777777" w:rsidTr="003D37CD">
        <w:tc>
          <w:tcPr>
            <w:tcW w:w="426" w:type="dxa"/>
          </w:tcPr>
          <w:p w14:paraId="3BD6A41A" w14:textId="77777777" w:rsidR="00E0529C" w:rsidRPr="003823C7" w:rsidRDefault="00E0529C" w:rsidP="003823C7">
            <w:pPr>
              <w:spacing w:line="240" w:lineRule="auto"/>
              <w:rPr>
                <w:rFonts w:ascii="PT Astra Serif" w:hAnsi="PT Astra Serif"/>
                <w:sz w:val="16"/>
                <w:szCs w:val="16"/>
              </w:rPr>
            </w:pPr>
          </w:p>
        </w:tc>
        <w:tc>
          <w:tcPr>
            <w:tcW w:w="1843" w:type="dxa"/>
          </w:tcPr>
          <w:p w14:paraId="34624FEA" w14:textId="77777777" w:rsidR="00E0529C" w:rsidRPr="003823C7" w:rsidRDefault="00E0529C" w:rsidP="003823C7">
            <w:pPr>
              <w:spacing w:line="240" w:lineRule="auto"/>
              <w:rPr>
                <w:rFonts w:ascii="PT Astra Serif" w:hAnsi="PT Astra Serif"/>
                <w:b/>
                <w:bCs/>
                <w:sz w:val="24"/>
                <w:szCs w:val="24"/>
              </w:rPr>
            </w:pPr>
          </w:p>
        </w:tc>
        <w:tc>
          <w:tcPr>
            <w:tcW w:w="992" w:type="dxa"/>
          </w:tcPr>
          <w:p w14:paraId="3AA08F03"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w:t>
            </w:r>
          </w:p>
        </w:tc>
        <w:tc>
          <w:tcPr>
            <w:tcW w:w="1134" w:type="dxa"/>
          </w:tcPr>
          <w:p w14:paraId="3C9B391C"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w:t>
            </w:r>
          </w:p>
        </w:tc>
        <w:tc>
          <w:tcPr>
            <w:tcW w:w="851" w:type="dxa"/>
            <w:shd w:val="clear" w:color="auto" w:fill="FFFFFF" w:themeFill="background1"/>
          </w:tcPr>
          <w:p w14:paraId="29EACAE7"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37</w:t>
            </w:r>
          </w:p>
        </w:tc>
        <w:tc>
          <w:tcPr>
            <w:tcW w:w="1417" w:type="dxa"/>
            <w:shd w:val="clear" w:color="auto" w:fill="FFFFFF" w:themeFill="background1"/>
          </w:tcPr>
          <w:p w14:paraId="2F76D0B1"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22</w:t>
            </w:r>
          </w:p>
        </w:tc>
        <w:tc>
          <w:tcPr>
            <w:tcW w:w="1134" w:type="dxa"/>
            <w:shd w:val="clear" w:color="auto" w:fill="FFFFFF" w:themeFill="background1"/>
          </w:tcPr>
          <w:p w14:paraId="7C30E8CB"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24</w:t>
            </w:r>
          </w:p>
        </w:tc>
        <w:tc>
          <w:tcPr>
            <w:tcW w:w="1276" w:type="dxa"/>
            <w:shd w:val="clear" w:color="auto" w:fill="auto"/>
          </w:tcPr>
          <w:p w14:paraId="7B5FB36C"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14</w:t>
            </w:r>
          </w:p>
        </w:tc>
        <w:tc>
          <w:tcPr>
            <w:tcW w:w="1134" w:type="dxa"/>
            <w:shd w:val="clear" w:color="auto" w:fill="auto"/>
          </w:tcPr>
          <w:p w14:paraId="217323DB"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34</w:t>
            </w:r>
          </w:p>
        </w:tc>
        <w:tc>
          <w:tcPr>
            <w:tcW w:w="1134" w:type="dxa"/>
            <w:shd w:val="clear" w:color="auto" w:fill="FFFFFF" w:themeFill="background1"/>
          </w:tcPr>
          <w:p w14:paraId="59335882"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37</w:t>
            </w:r>
          </w:p>
        </w:tc>
        <w:tc>
          <w:tcPr>
            <w:tcW w:w="992" w:type="dxa"/>
            <w:shd w:val="clear" w:color="auto" w:fill="auto"/>
          </w:tcPr>
          <w:p w14:paraId="21D745CD"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lang w:val="en-US"/>
              </w:rPr>
              <w:t>54</w:t>
            </w:r>
          </w:p>
        </w:tc>
        <w:tc>
          <w:tcPr>
            <w:tcW w:w="992" w:type="dxa"/>
          </w:tcPr>
          <w:p w14:paraId="5A9D8364" w14:textId="77777777" w:rsidR="00E0529C" w:rsidRPr="003823C7" w:rsidRDefault="00E0529C" w:rsidP="003823C7">
            <w:pPr>
              <w:spacing w:line="240" w:lineRule="auto"/>
              <w:jc w:val="center"/>
              <w:rPr>
                <w:rFonts w:ascii="PT Astra Serif" w:hAnsi="PT Astra Serif"/>
                <w:b/>
                <w:bCs/>
                <w:sz w:val="24"/>
                <w:szCs w:val="24"/>
                <w:lang w:val="en-US"/>
              </w:rPr>
            </w:pPr>
            <w:r w:rsidRPr="003823C7">
              <w:rPr>
                <w:rFonts w:ascii="PT Astra Serif" w:hAnsi="PT Astra Serif"/>
                <w:b/>
                <w:bCs/>
                <w:sz w:val="24"/>
                <w:szCs w:val="24"/>
                <w:lang w:val="en-US"/>
              </w:rPr>
              <w:t>2</w:t>
            </w:r>
          </w:p>
        </w:tc>
        <w:tc>
          <w:tcPr>
            <w:tcW w:w="993" w:type="dxa"/>
          </w:tcPr>
          <w:p w14:paraId="67C67CD3"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lang w:val="en-US"/>
              </w:rPr>
              <w:t>5</w:t>
            </w:r>
          </w:p>
        </w:tc>
        <w:tc>
          <w:tcPr>
            <w:tcW w:w="1134" w:type="dxa"/>
          </w:tcPr>
          <w:p w14:paraId="44AFA144"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lang w:val="en-US"/>
              </w:rPr>
              <w:t>3</w:t>
            </w:r>
          </w:p>
        </w:tc>
        <w:tc>
          <w:tcPr>
            <w:tcW w:w="708" w:type="dxa"/>
          </w:tcPr>
          <w:p w14:paraId="20CA75C9" w14:textId="77777777" w:rsidR="00E0529C" w:rsidRPr="003823C7" w:rsidRDefault="00E0529C" w:rsidP="003823C7">
            <w:pPr>
              <w:spacing w:line="240" w:lineRule="auto"/>
              <w:jc w:val="center"/>
              <w:rPr>
                <w:rFonts w:ascii="PT Astra Serif" w:hAnsi="PT Astra Serif"/>
                <w:b/>
                <w:bCs/>
                <w:sz w:val="24"/>
                <w:szCs w:val="24"/>
              </w:rPr>
            </w:pPr>
            <w:r w:rsidRPr="003823C7">
              <w:rPr>
                <w:rFonts w:ascii="PT Astra Serif" w:hAnsi="PT Astra Serif"/>
                <w:b/>
                <w:bCs/>
                <w:sz w:val="24"/>
                <w:szCs w:val="24"/>
              </w:rPr>
              <w:t>237</w:t>
            </w:r>
          </w:p>
        </w:tc>
      </w:tr>
    </w:tbl>
    <w:p w14:paraId="7CA470B8" w14:textId="77777777" w:rsidR="004E5381" w:rsidRPr="003823C7" w:rsidRDefault="004E5381" w:rsidP="003823C7">
      <w:pPr>
        <w:spacing w:line="240" w:lineRule="auto"/>
        <w:rPr>
          <w:rFonts w:ascii="PT Astra Serif" w:hAnsi="PT Astra Serif"/>
        </w:rPr>
      </w:pPr>
    </w:p>
    <w:bookmarkEnd w:id="175"/>
    <w:p w14:paraId="59C4CD4B" w14:textId="77777777" w:rsidR="00A614C3" w:rsidRPr="003823C7" w:rsidRDefault="001D696F" w:rsidP="003823C7">
      <w:pPr>
        <w:spacing w:line="240" w:lineRule="auto"/>
        <w:rPr>
          <w:rFonts w:ascii="PT Astra Serif" w:hAnsi="PT Astra Serif"/>
        </w:rPr>
        <w:sectPr w:rsidR="00A614C3" w:rsidRPr="003823C7" w:rsidSect="00FB290B">
          <w:pgSz w:w="16838" w:h="11906" w:orient="landscape"/>
          <w:pgMar w:top="568" w:right="1134" w:bottom="142" w:left="1134" w:header="284" w:footer="397" w:gutter="0"/>
          <w:pgNumType w:start="147"/>
          <w:cols w:space="708"/>
          <w:docGrid w:linePitch="360"/>
        </w:sectPr>
      </w:pPr>
      <w:r w:rsidRPr="003823C7">
        <w:rPr>
          <w:rFonts w:ascii="PT Astra Serif" w:hAnsi="PT Astra Serif"/>
        </w:rPr>
        <w:br w:type="page"/>
      </w:r>
    </w:p>
    <w:p w14:paraId="6E049567" w14:textId="0318C0F3" w:rsidR="009620F9" w:rsidRPr="003823C7" w:rsidRDefault="00F55266" w:rsidP="003823C7">
      <w:pPr>
        <w:keepNext/>
        <w:spacing w:line="240" w:lineRule="auto"/>
        <w:jc w:val="right"/>
        <w:outlineLvl w:val="0"/>
        <w:rPr>
          <w:rFonts w:ascii="PT Astra Serif" w:eastAsia="Times New Roman" w:hAnsi="PT Astra Serif"/>
          <w:bCs/>
          <w:kern w:val="32"/>
          <w:sz w:val="28"/>
          <w:szCs w:val="28"/>
        </w:rPr>
      </w:pPr>
      <w:bookmarkStart w:id="177" w:name="RANGE!A1:Q29"/>
      <w:bookmarkStart w:id="178" w:name="_Toc127531039"/>
      <w:bookmarkStart w:id="179" w:name="_Hlk95750041"/>
      <w:bookmarkStart w:id="180" w:name="_Toc33005815"/>
      <w:bookmarkStart w:id="181" w:name="_Toc65050186"/>
      <w:bookmarkStart w:id="182" w:name="_Hlk95750011"/>
      <w:bookmarkEnd w:id="177"/>
      <w:r w:rsidRPr="003823C7">
        <w:rPr>
          <w:rFonts w:ascii="PT Astra Serif" w:eastAsia="Times New Roman" w:hAnsi="PT Astra Serif"/>
          <w:bCs/>
          <w:kern w:val="32"/>
          <w:sz w:val="28"/>
          <w:szCs w:val="28"/>
        </w:rPr>
        <w:lastRenderedPageBreak/>
        <w:t xml:space="preserve">Приложение </w:t>
      </w:r>
      <w:r w:rsidR="00993D44" w:rsidRPr="003823C7">
        <w:rPr>
          <w:rFonts w:ascii="PT Astra Serif" w:eastAsia="Times New Roman" w:hAnsi="PT Astra Serif"/>
          <w:bCs/>
          <w:kern w:val="32"/>
          <w:sz w:val="28"/>
          <w:szCs w:val="28"/>
        </w:rPr>
        <w:t>3</w:t>
      </w:r>
      <w:bookmarkEnd w:id="178"/>
    </w:p>
    <w:bookmarkEnd w:id="179"/>
    <w:p w14:paraId="097F7FCA" w14:textId="68233C74" w:rsidR="00F55266" w:rsidRPr="003823C7" w:rsidRDefault="00134A9E" w:rsidP="003823C7">
      <w:pPr>
        <w:spacing w:line="240" w:lineRule="auto"/>
        <w:jc w:val="center"/>
        <w:rPr>
          <w:rFonts w:ascii="PT Astra Serif" w:hAnsi="PT Astra Serif"/>
          <w:b/>
          <w:bCs/>
        </w:rPr>
      </w:pPr>
      <w:r w:rsidRPr="003823C7">
        <w:rPr>
          <w:rFonts w:ascii="PT Astra Serif" w:hAnsi="PT Astra Serif"/>
          <w:b/>
          <w:bCs/>
        </w:rPr>
        <w:t xml:space="preserve">Информация о кредиторской задолженности муниципальных учреждений культуры </w:t>
      </w:r>
      <w:r w:rsidRPr="003823C7">
        <w:rPr>
          <w:rFonts w:ascii="PT Astra Serif" w:hAnsi="PT Astra Serif"/>
          <w:b/>
          <w:bCs/>
        </w:rPr>
        <w:br/>
        <w:t>на 01.01.2023, тыс. рублей</w:t>
      </w:r>
    </w:p>
    <w:p w14:paraId="2AD309C8" w14:textId="77777777" w:rsidR="009F32C8" w:rsidRPr="003823C7" w:rsidRDefault="009F32C8" w:rsidP="003823C7">
      <w:pPr>
        <w:spacing w:line="240" w:lineRule="auto"/>
        <w:jc w:val="center"/>
        <w:rPr>
          <w:rFonts w:ascii="PT Astra Serif" w:hAnsi="PT Astra Serif"/>
          <w:b/>
          <w:bCs/>
        </w:rPr>
      </w:pPr>
    </w:p>
    <w:tbl>
      <w:tblPr>
        <w:tblStyle w:val="ad"/>
        <w:tblW w:w="7792" w:type="dxa"/>
        <w:tblLook w:val="04A0" w:firstRow="1" w:lastRow="0" w:firstColumn="1" w:lastColumn="0" w:noHBand="0" w:noVBand="1"/>
      </w:tblPr>
      <w:tblGrid>
        <w:gridCol w:w="594"/>
        <w:gridCol w:w="4079"/>
        <w:gridCol w:w="3119"/>
      </w:tblGrid>
      <w:tr w:rsidR="009F32C8" w:rsidRPr="003823C7" w14:paraId="3A2EFB13" w14:textId="77777777" w:rsidTr="003D37CD">
        <w:tc>
          <w:tcPr>
            <w:tcW w:w="594" w:type="dxa"/>
            <w:tcBorders>
              <w:top w:val="single" w:sz="4" w:space="0" w:color="auto"/>
              <w:left w:val="single" w:sz="4" w:space="0" w:color="auto"/>
              <w:bottom w:val="single" w:sz="4" w:space="0" w:color="auto"/>
              <w:right w:val="single" w:sz="4" w:space="0" w:color="auto"/>
            </w:tcBorders>
            <w:shd w:val="clear" w:color="auto" w:fill="auto"/>
            <w:vAlign w:val="center"/>
          </w:tcPr>
          <w:p w14:paraId="4212476A"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 п/п</w:t>
            </w:r>
          </w:p>
        </w:tc>
        <w:tc>
          <w:tcPr>
            <w:tcW w:w="4079" w:type="dxa"/>
            <w:tcBorders>
              <w:top w:val="single" w:sz="4" w:space="0" w:color="auto"/>
              <w:left w:val="single" w:sz="4" w:space="0" w:color="auto"/>
              <w:bottom w:val="single" w:sz="4" w:space="0" w:color="auto"/>
              <w:right w:val="single" w:sz="4" w:space="0" w:color="auto"/>
            </w:tcBorders>
            <w:shd w:val="clear" w:color="auto" w:fill="auto"/>
            <w:vAlign w:val="center"/>
          </w:tcPr>
          <w:p w14:paraId="524A94D5"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Наименование муниципального образования</w:t>
            </w:r>
          </w:p>
        </w:tc>
        <w:tc>
          <w:tcPr>
            <w:tcW w:w="3119" w:type="dxa"/>
          </w:tcPr>
          <w:p w14:paraId="123C9BBA" w14:textId="1E92EA7F"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bCs/>
                <w:kern w:val="32"/>
                <w:sz w:val="24"/>
                <w:szCs w:val="24"/>
              </w:rPr>
              <w:t>Всего, тыс.</w:t>
            </w:r>
            <w:r w:rsidR="006C3392" w:rsidRPr="003823C7">
              <w:rPr>
                <w:rFonts w:ascii="PT Astra Serif" w:hAnsi="PT Astra Serif"/>
                <w:bCs/>
                <w:kern w:val="32"/>
                <w:sz w:val="24"/>
                <w:szCs w:val="24"/>
              </w:rPr>
              <w:t xml:space="preserve"> </w:t>
            </w:r>
            <w:r w:rsidRPr="003823C7">
              <w:rPr>
                <w:rFonts w:ascii="PT Astra Serif" w:hAnsi="PT Astra Serif"/>
                <w:bCs/>
                <w:kern w:val="32"/>
                <w:sz w:val="24"/>
                <w:szCs w:val="24"/>
              </w:rPr>
              <w:t>рублей</w:t>
            </w:r>
          </w:p>
        </w:tc>
      </w:tr>
      <w:tr w:rsidR="009F32C8" w:rsidRPr="003823C7" w14:paraId="0AE6ABBE" w14:textId="77777777" w:rsidTr="003D37CD">
        <w:tc>
          <w:tcPr>
            <w:tcW w:w="594" w:type="dxa"/>
            <w:tcBorders>
              <w:top w:val="single" w:sz="4" w:space="0" w:color="auto"/>
              <w:left w:val="single" w:sz="4" w:space="0" w:color="auto"/>
              <w:bottom w:val="single" w:sz="4" w:space="0" w:color="auto"/>
              <w:right w:val="single" w:sz="4" w:space="0" w:color="auto"/>
            </w:tcBorders>
            <w:vAlign w:val="center"/>
          </w:tcPr>
          <w:p w14:paraId="3762CCD6"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w:t>
            </w:r>
          </w:p>
        </w:tc>
        <w:tc>
          <w:tcPr>
            <w:tcW w:w="4079" w:type="dxa"/>
            <w:tcBorders>
              <w:top w:val="single" w:sz="4" w:space="0" w:color="auto"/>
              <w:left w:val="single" w:sz="4" w:space="0" w:color="auto"/>
              <w:bottom w:val="single" w:sz="4" w:space="0" w:color="auto"/>
              <w:right w:val="single" w:sz="4" w:space="0" w:color="auto"/>
            </w:tcBorders>
            <w:vAlign w:val="center"/>
          </w:tcPr>
          <w:p w14:paraId="64590BC6"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г. Ульяновск</w:t>
            </w:r>
          </w:p>
        </w:tc>
        <w:tc>
          <w:tcPr>
            <w:tcW w:w="3119" w:type="dxa"/>
            <w:vAlign w:val="center"/>
          </w:tcPr>
          <w:p w14:paraId="4725A98F"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43,2</w:t>
            </w:r>
          </w:p>
        </w:tc>
      </w:tr>
      <w:tr w:rsidR="009F32C8" w:rsidRPr="003823C7" w14:paraId="67A0DE72" w14:textId="77777777" w:rsidTr="003D37CD">
        <w:tc>
          <w:tcPr>
            <w:tcW w:w="594" w:type="dxa"/>
            <w:vAlign w:val="center"/>
          </w:tcPr>
          <w:p w14:paraId="4E5754DD"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2</w:t>
            </w:r>
          </w:p>
        </w:tc>
        <w:tc>
          <w:tcPr>
            <w:tcW w:w="4079" w:type="dxa"/>
            <w:vAlign w:val="center"/>
          </w:tcPr>
          <w:p w14:paraId="075F8F03"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г. Димитровград</w:t>
            </w:r>
          </w:p>
        </w:tc>
        <w:tc>
          <w:tcPr>
            <w:tcW w:w="3119" w:type="dxa"/>
            <w:vAlign w:val="center"/>
          </w:tcPr>
          <w:p w14:paraId="77FE08B4"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8 073,2</w:t>
            </w:r>
          </w:p>
        </w:tc>
      </w:tr>
      <w:tr w:rsidR="009F32C8" w:rsidRPr="003823C7" w14:paraId="21599E80" w14:textId="77777777" w:rsidTr="003D37CD">
        <w:tc>
          <w:tcPr>
            <w:tcW w:w="594" w:type="dxa"/>
            <w:vAlign w:val="center"/>
          </w:tcPr>
          <w:p w14:paraId="21829B66"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3</w:t>
            </w:r>
          </w:p>
        </w:tc>
        <w:tc>
          <w:tcPr>
            <w:tcW w:w="4079" w:type="dxa"/>
            <w:vAlign w:val="center"/>
          </w:tcPr>
          <w:p w14:paraId="2A9065A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г. Новоульяновск</w:t>
            </w:r>
          </w:p>
        </w:tc>
        <w:tc>
          <w:tcPr>
            <w:tcW w:w="3119" w:type="dxa"/>
            <w:vAlign w:val="center"/>
          </w:tcPr>
          <w:p w14:paraId="0099A4F3"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1 771,8</w:t>
            </w:r>
          </w:p>
        </w:tc>
      </w:tr>
      <w:tr w:rsidR="009F32C8" w:rsidRPr="003823C7" w14:paraId="19735CC4" w14:textId="77777777" w:rsidTr="003D37CD">
        <w:tc>
          <w:tcPr>
            <w:tcW w:w="594" w:type="dxa"/>
            <w:vAlign w:val="center"/>
          </w:tcPr>
          <w:p w14:paraId="06224C07"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4</w:t>
            </w:r>
          </w:p>
        </w:tc>
        <w:tc>
          <w:tcPr>
            <w:tcW w:w="4079" w:type="dxa"/>
            <w:vAlign w:val="center"/>
          </w:tcPr>
          <w:p w14:paraId="6CCB5802"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Базарносызганский</w:t>
            </w:r>
          </w:p>
        </w:tc>
        <w:tc>
          <w:tcPr>
            <w:tcW w:w="3119" w:type="dxa"/>
            <w:vAlign w:val="center"/>
          </w:tcPr>
          <w:p w14:paraId="4FFC3468"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13 081,9</w:t>
            </w:r>
          </w:p>
        </w:tc>
      </w:tr>
      <w:tr w:rsidR="009F32C8" w:rsidRPr="003823C7" w14:paraId="222A0F66" w14:textId="77777777" w:rsidTr="003D37CD">
        <w:tc>
          <w:tcPr>
            <w:tcW w:w="594" w:type="dxa"/>
            <w:vAlign w:val="center"/>
          </w:tcPr>
          <w:p w14:paraId="79BA7CA7"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5</w:t>
            </w:r>
          </w:p>
        </w:tc>
        <w:tc>
          <w:tcPr>
            <w:tcW w:w="4079" w:type="dxa"/>
            <w:vAlign w:val="center"/>
          </w:tcPr>
          <w:p w14:paraId="024D0E61"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Барышский район</w:t>
            </w:r>
          </w:p>
        </w:tc>
        <w:tc>
          <w:tcPr>
            <w:tcW w:w="3119" w:type="dxa"/>
            <w:vAlign w:val="center"/>
          </w:tcPr>
          <w:p w14:paraId="612D4E84"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61 662,8</w:t>
            </w:r>
          </w:p>
        </w:tc>
      </w:tr>
      <w:tr w:rsidR="009F32C8" w:rsidRPr="003823C7" w14:paraId="6A9777E9" w14:textId="77777777" w:rsidTr="003D37CD">
        <w:tc>
          <w:tcPr>
            <w:tcW w:w="594" w:type="dxa"/>
            <w:vAlign w:val="center"/>
          </w:tcPr>
          <w:p w14:paraId="429D86A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6</w:t>
            </w:r>
          </w:p>
        </w:tc>
        <w:tc>
          <w:tcPr>
            <w:tcW w:w="4079" w:type="dxa"/>
            <w:vAlign w:val="center"/>
          </w:tcPr>
          <w:p w14:paraId="3044BE1E"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Вешкаймский</w:t>
            </w:r>
          </w:p>
        </w:tc>
        <w:tc>
          <w:tcPr>
            <w:tcW w:w="3119" w:type="dxa"/>
            <w:vAlign w:val="center"/>
          </w:tcPr>
          <w:p w14:paraId="583E56DE"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14 812,4</w:t>
            </w:r>
          </w:p>
        </w:tc>
      </w:tr>
      <w:tr w:rsidR="009F32C8" w:rsidRPr="003823C7" w14:paraId="0C3104CE" w14:textId="77777777" w:rsidTr="003D37CD">
        <w:tc>
          <w:tcPr>
            <w:tcW w:w="594" w:type="dxa"/>
            <w:vAlign w:val="center"/>
          </w:tcPr>
          <w:p w14:paraId="4FE009C0"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7</w:t>
            </w:r>
          </w:p>
        </w:tc>
        <w:tc>
          <w:tcPr>
            <w:tcW w:w="4079" w:type="dxa"/>
            <w:vAlign w:val="center"/>
          </w:tcPr>
          <w:p w14:paraId="60E2D800"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Инзенский</w:t>
            </w:r>
          </w:p>
        </w:tc>
        <w:tc>
          <w:tcPr>
            <w:tcW w:w="3119" w:type="dxa"/>
            <w:vAlign w:val="center"/>
          </w:tcPr>
          <w:p w14:paraId="79855C40"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23 628,3</w:t>
            </w:r>
          </w:p>
        </w:tc>
      </w:tr>
      <w:tr w:rsidR="009F32C8" w:rsidRPr="003823C7" w14:paraId="4FD7413F" w14:textId="77777777" w:rsidTr="003D37CD">
        <w:tc>
          <w:tcPr>
            <w:tcW w:w="594" w:type="dxa"/>
            <w:vAlign w:val="center"/>
          </w:tcPr>
          <w:p w14:paraId="4F92088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8</w:t>
            </w:r>
          </w:p>
        </w:tc>
        <w:tc>
          <w:tcPr>
            <w:tcW w:w="4079" w:type="dxa"/>
            <w:vAlign w:val="center"/>
          </w:tcPr>
          <w:p w14:paraId="305F38DB"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Карсунский</w:t>
            </w:r>
          </w:p>
        </w:tc>
        <w:tc>
          <w:tcPr>
            <w:tcW w:w="3119" w:type="dxa"/>
            <w:vAlign w:val="center"/>
          </w:tcPr>
          <w:p w14:paraId="5014FA68"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6 690,7</w:t>
            </w:r>
          </w:p>
        </w:tc>
      </w:tr>
      <w:tr w:rsidR="009F32C8" w:rsidRPr="003823C7" w14:paraId="34B3A5AA" w14:textId="77777777" w:rsidTr="003D37CD">
        <w:tc>
          <w:tcPr>
            <w:tcW w:w="594" w:type="dxa"/>
            <w:vAlign w:val="center"/>
          </w:tcPr>
          <w:p w14:paraId="0FEEE315"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9</w:t>
            </w:r>
          </w:p>
        </w:tc>
        <w:tc>
          <w:tcPr>
            <w:tcW w:w="4079" w:type="dxa"/>
            <w:vAlign w:val="center"/>
          </w:tcPr>
          <w:p w14:paraId="5A8A6442"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Кузоватовский</w:t>
            </w:r>
          </w:p>
        </w:tc>
        <w:tc>
          <w:tcPr>
            <w:tcW w:w="3119" w:type="dxa"/>
            <w:vAlign w:val="center"/>
          </w:tcPr>
          <w:p w14:paraId="0A352AB2"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32 022,3</w:t>
            </w:r>
          </w:p>
        </w:tc>
      </w:tr>
      <w:tr w:rsidR="009F32C8" w:rsidRPr="003823C7" w14:paraId="5B3FB46E" w14:textId="77777777" w:rsidTr="003D37CD">
        <w:tc>
          <w:tcPr>
            <w:tcW w:w="594" w:type="dxa"/>
            <w:vAlign w:val="center"/>
          </w:tcPr>
          <w:p w14:paraId="6AE72AAB"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10</w:t>
            </w:r>
          </w:p>
        </w:tc>
        <w:tc>
          <w:tcPr>
            <w:tcW w:w="4079" w:type="dxa"/>
            <w:vAlign w:val="center"/>
          </w:tcPr>
          <w:p w14:paraId="415CE000"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Майнский район</w:t>
            </w:r>
          </w:p>
        </w:tc>
        <w:tc>
          <w:tcPr>
            <w:tcW w:w="3119" w:type="dxa"/>
            <w:vAlign w:val="center"/>
          </w:tcPr>
          <w:p w14:paraId="230A3FD6"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39 831,5</w:t>
            </w:r>
          </w:p>
        </w:tc>
      </w:tr>
      <w:tr w:rsidR="009F32C8" w:rsidRPr="003823C7" w14:paraId="57644D90" w14:textId="77777777" w:rsidTr="003D37CD">
        <w:trPr>
          <w:trHeight w:val="70"/>
        </w:trPr>
        <w:tc>
          <w:tcPr>
            <w:tcW w:w="594" w:type="dxa"/>
            <w:vAlign w:val="center"/>
          </w:tcPr>
          <w:p w14:paraId="35F9C8F0"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11</w:t>
            </w:r>
          </w:p>
        </w:tc>
        <w:tc>
          <w:tcPr>
            <w:tcW w:w="4079" w:type="dxa"/>
            <w:vAlign w:val="center"/>
          </w:tcPr>
          <w:p w14:paraId="4A9E6505"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Мелекесский</w:t>
            </w:r>
          </w:p>
        </w:tc>
        <w:tc>
          <w:tcPr>
            <w:tcW w:w="3119" w:type="dxa"/>
            <w:vAlign w:val="center"/>
          </w:tcPr>
          <w:p w14:paraId="399655BF"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4 212,7</w:t>
            </w:r>
          </w:p>
        </w:tc>
      </w:tr>
      <w:tr w:rsidR="009F32C8" w:rsidRPr="003823C7" w14:paraId="4DA120B0" w14:textId="77777777" w:rsidTr="003D37CD">
        <w:tc>
          <w:tcPr>
            <w:tcW w:w="594" w:type="dxa"/>
            <w:vAlign w:val="center"/>
          </w:tcPr>
          <w:p w14:paraId="3E006A99"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12</w:t>
            </w:r>
          </w:p>
        </w:tc>
        <w:tc>
          <w:tcPr>
            <w:tcW w:w="4079" w:type="dxa"/>
            <w:vAlign w:val="center"/>
          </w:tcPr>
          <w:p w14:paraId="31064EE4"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Николаевский</w:t>
            </w:r>
          </w:p>
        </w:tc>
        <w:tc>
          <w:tcPr>
            <w:tcW w:w="3119" w:type="dxa"/>
            <w:vAlign w:val="center"/>
          </w:tcPr>
          <w:p w14:paraId="5A0D5C77"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3 370,1</w:t>
            </w:r>
          </w:p>
        </w:tc>
      </w:tr>
      <w:tr w:rsidR="009F32C8" w:rsidRPr="003823C7" w14:paraId="5F1EBF11" w14:textId="77777777" w:rsidTr="003D37CD">
        <w:tc>
          <w:tcPr>
            <w:tcW w:w="594" w:type="dxa"/>
            <w:vAlign w:val="center"/>
          </w:tcPr>
          <w:p w14:paraId="396FE983"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13</w:t>
            </w:r>
          </w:p>
        </w:tc>
        <w:tc>
          <w:tcPr>
            <w:tcW w:w="4079" w:type="dxa"/>
            <w:vAlign w:val="center"/>
          </w:tcPr>
          <w:p w14:paraId="155E1DC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Новомалыклинский</w:t>
            </w:r>
          </w:p>
        </w:tc>
        <w:tc>
          <w:tcPr>
            <w:tcW w:w="3119" w:type="dxa"/>
            <w:vAlign w:val="center"/>
          </w:tcPr>
          <w:p w14:paraId="56AA5228"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5 889,3</w:t>
            </w:r>
          </w:p>
        </w:tc>
      </w:tr>
      <w:tr w:rsidR="009F32C8" w:rsidRPr="003823C7" w14:paraId="69AD4D94" w14:textId="77777777" w:rsidTr="003D37CD">
        <w:tc>
          <w:tcPr>
            <w:tcW w:w="594" w:type="dxa"/>
            <w:vAlign w:val="center"/>
          </w:tcPr>
          <w:p w14:paraId="3994D6A7"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14</w:t>
            </w:r>
          </w:p>
        </w:tc>
        <w:tc>
          <w:tcPr>
            <w:tcW w:w="4079" w:type="dxa"/>
            <w:vAlign w:val="center"/>
          </w:tcPr>
          <w:p w14:paraId="1DFB9897"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Новоспасский</w:t>
            </w:r>
          </w:p>
        </w:tc>
        <w:tc>
          <w:tcPr>
            <w:tcW w:w="3119" w:type="dxa"/>
            <w:vAlign w:val="center"/>
          </w:tcPr>
          <w:p w14:paraId="58199D1D"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44 173,3</w:t>
            </w:r>
          </w:p>
        </w:tc>
      </w:tr>
      <w:tr w:rsidR="009F32C8" w:rsidRPr="003823C7" w14:paraId="0051D6BE" w14:textId="77777777" w:rsidTr="003D37CD">
        <w:tc>
          <w:tcPr>
            <w:tcW w:w="594" w:type="dxa"/>
            <w:vAlign w:val="center"/>
          </w:tcPr>
          <w:p w14:paraId="3886241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15</w:t>
            </w:r>
          </w:p>
        </w:tc>
        <w:tc>
          <w:tcPr>
            <w:tcW w:w="4079" w:type="dxa"/>
            <w:vAlign w:val="center"/>
          </w:tcPr>
          <w:p w14:paraId="0D248EA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Павловский</w:t>
            </w:r>
          </w:p>
        </w:tc>
        <w:tc>
          <w:tcPr>
            <w:tcW w:w="3119" w:type="dxa"/>
            <w:vAlign w:val="center"/>
          </w:tcPr>
          <w:p w14:paraId="4E8285BF"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27 157,4</w:t>
            </w:r>
          </w:p>
        </w:tc>
      </w:tr>
      <w:tr w:rsidR="009F32C8" w:rsidRPr="003823C7" w14:paraId="74CC23EA" w14:textId="77777777" w:rsidTr="003D37CD">
        <w:tc>
          <w:tcPr>
            <w:tcW w:w="594" w:type="dxa"/>
            <w:vAlign w:val="center"/>
          </w:tcPr>
          <w:p w14:paraId="5EA7EF25"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16</w:t>
            </w:r>
          </w:p>
        </w:tc>
        <w:tc>
          <w:tcPr>
            <w:tcW w:w="4079" w:type="dxa"/>
            <w:vAlign w:val="center"/>
          </w:tcPr>
          <w:p w14:paraId="6B8E3A27"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Радищевский</w:t>
            </w:r>
          </w:p>
        </w:tc>
        <w:tc>
          <w:tcPr>
            <w:tcW w:w="3119" w:type="dxa"/>
            <w:vAlign w:val="center"/>
          </w:tcPr>
          <w:p w14:paraId="4A59DEFB"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39 276,1</w:t>
            </w:r>
          </w:p>
        </w:tc>
      </w:tr>
      <w:tr w:rsidR="009F32C8" w:rsidRPr="003823C7" w14:paraId="0CBFA454" w14:textId="77777777" w:rsidTr="003D37CD">
        <w:tc>
          <w:tcPr>
            <w:tcW w:w="594" w:type="dxa"/>
            <w:vAlign w:val="center"/>
          </w:tcPr>
          <w:p w14:paraId="568AB4F4"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17</w:t>
            </w:r>
          </w:p>
        </w:tc>
        <w:tc>
          <w:tcPr>
            <w:tcW w:w="4079" w:type="dxa"/>
            <w:vAlign w:val="center"/>
          </w:tcPr>
          <w:p w14:paraId="224CD2AE"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Сенгилеевский</w:t>
            </w:r>
          </w:p>
        </w:tc>
        <w:tc>
          <w:tcPr>
            <w:tcW w:w="3119" w:type="dxa"/>
            <w:vAlign w:val="center"/>
          </w:tcPr>
          <w:p w14:paraId="783B0F1C"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30 946,6</w:t>
            </w:r>
          </w:p>
        </w:tc>
      </w:tr>
      <w:tr w:rsidR="009F32C8" w:rsidRPr="003823C7" w14:paraId="26D47B1D" w14:textId="77777777" w:rsidTr="003D37CD">
        <w:tc>
          <w:tcPr>
            <w:tcW w:w="594" w:type="dxa"/>
            <w:vAlign w:val="center"/>
          </w:tcPr>
          <w:p w14:paraId="2F0FE76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18</w:t>
            </w:r>
          </w:p>
        </w:tc>
        <w:tc>
          <w:tcPr>
            <w:tcW w:w="4079" w:type="dxa"/>
            <w:vAlign w:val="center"/>
          </w:tcPr>
          <w:p w14:paraId="102E5AA7"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Старокулаткинский</w:t>
            </w:r>
          </w:p>
        </w:tc>
        <w:tc>
          <w:tcPr>
            <w:tcW w:w="3119" w:type="dxa"/>
            <w:vAlign w:val="center"/>
          </w:tcPr>
          <w:p w14:paraId="5D587D87"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17 532,4</w:t>
            </w:r>
          </w:p>
        </w:tc>
      </w:tr>
      <w:tr w:rsidR="009F32C8" w:rsidRPr="003823C7" w14:paraId="3A75E18E" w14:textId="77777777" w:rsidTr="003D37CD">
        <w:tc>
          <w:tcPr>
            <w:tcW w:w="594" w:type="dxa"/>
            <w:vAlign w:val="center"/>
          </w:tcPr>
          <w:p w14:paraId="4083BD8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19</w:t>
            </w:r>
          </w:p>
        </w:tc>
        <w:tc>
          <w:tcPr>
            <w:tcW w:w="4079" w:type="dxa"/>
            <w:vAlign w:val="center"/>
          </w:tcPr>
          <w:p w14:paraId="190BEF5E"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Старомайнский</w:t>
            </w:r>
          </w:p>
        </w:tc>
        <w:tc>
          <w:tcPr>
            <w:tcW w:w="3119" w:type="dxa"/>
            <w:vAlign w:val="center"/>
          </w:tcPr>
          <w:p w14:paraId="79EAA982"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10 791,7</w:t>
            </w:r>
          </w:p>
        </w:tc>
      </w:tr>
      <w:tr w:rsidR="009F32C8" w:rsidRPr="003823C7" w14:paraId="46A20971" w14:textId="77777777" w:rsidTr="003D37CD">
        <w:tc>
          <w:tcPr>
            <w:tcW w:w="594" w:type="dxa"/>
            <w:vAlign w:val="center"/>
          </w:tcPr>
          <w:p w14:paraId="575ACBD7"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20</w:t>
            </w:r>
          </w:p>
        </w:tc>
        <w:tc>
          <w:tcPr>
            <w:tcW w:w="4079" w:type="dxa"/>
            <w:vAlign w:val="center"/>
          </w:tcPr>
          <w:p w14:paraId="514AED57"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Сурский</w:t>
            </w:r>
          </w:p>
        </w:tc>
        <w:tc>
          <w:tcPr>
            <w:tcW w:w="3119" w:type="dxa"/>
            <w:vAlign w:val="center"/>
          </w:tcPr>
          <w:p w14:paraId="42801492"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376,1</w:t>
            </w:r>
          </w:p>
        </w:tc>
      </w:tr>
      <w:tr w:rsidR="009F32C8" w:rsidRPr="003823C7" w14:paraId="03588A6C" w14:textId="77777777" w:rsidTr="003D37CD">
        <w:tc>
          <w:tcPr>
            <w:tcW w:w="594" w:type="dxa"/>
            <w:vAlign w:val="center"/>
          </w:tcPr>
          <w:p w14:paraId="51511D2D"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21</w:t>
            </w:r>
          </w:p>
        </w:tc>
        <w:tc>
          <w:tcPr>
            <w:tcW w:w="4079" w:type="dxa"/>
            <w:vAlign w:val="center"/>
          </w:tcPr>
          <w:p w14:paraId="2FD91B1E"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Тереньгульский</w:t>
            </w:r>
          </w:p>
        </w:tc>
        <w:tc>
          <w:tcPr>
            <w:tcW w:w="3119" w:type="dxa"/>
            <w:vAlign w:val="center"/>
          </w:tcPr>
          <w:p w14:paraId="36F22A96"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2 900,9</w:t>
            </w:r>
          </w:p>
        </w:tc>
      </w:tr>
      <w:tr w:rsidR="009F32C8" w:rsidRPr="003823C7" w14:paraId="4F63392A" w14:textId="77777777" w:rsidTr="003D37CD">
        <w:tc>
          <w:tcPr>
            <w:tcW w:w="594" w:type="dxa"/>
            <w:vAlign w:val="center"/>
          </w:tcPr>
          <w:p w14:paraId="76C3011C"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22</w:t>
            </w:r>
          </w:p>
        </w:tc>
        <w:tc>
          <w:tcPr>
            <w:tcW w:w="4079" w:type="dxa"/>
            <w:vAlign w:val="center"/>
          </w:tcPr>
          <w:p w14:paraId="320E91FF"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Ульяновский</w:t>
            </w:r>
          </w:p>
        </w:tc>
        <w:tc>
          <w:tcPr>
            <w:tcW w:w="3119" w:type="dxa"/>
            <w:vAlign w:val="center"/>
          </w:tcPr>
          <w:p w14:paraId="7403C32B"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39 116,2</w:t>
            </w:r>
          </w:p>
        </w:tc>
      </w:tr>
      <w:tr w:rsidR="009F32C8" w:rsidRPr="003823C7" w14:paraId="4BD8743F" w14:textId="77777777" w:rsidTr="003D37CD">
        <w:tc>
          <w:tcPr>
            <w:tcW w:w="594" w:type="dxa"/>
            <w:vAlign w:val="center"/>
          </w:tcPr>
          <w:p w14:paraId="2C94D381"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23</w:t>
            </w:r>
          </w:p>
        </w:tc>
        <w:tc>
          <w:tcPr>
            <w:tcW w:w="4079" w:type="dxa"/>
            <w:vAlign w:val="center"/>
          </w:tcPr>
          <w:p w14:paraId="6482CE22"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Цильнинский</w:t>
            </w:r>
          </w:p>
        </w:tc>
        <w:tc>
          <w:tcPr>
            <w:tcW w:w="3119" w:type="dxa"/>
            <w:vAlign w:val="center"/>
          </w:tcPr>
          <w:p w14:paraId="092AD921"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5 921,2</w:t>
            </w:r>
          </w:p>
        </w:tc>
      </w:tr>
      <w:tr w:rsidR="009F32C8" w:rsidRPr="003823C7" w14:paraId="3190573A" w14:textId="77777777" w:rsidTr="003D37CD">
        <w:tc>
          <w:tcPr>
            <w:tcW w:w="594" w:type="dxa"/>
            <w:vAlign w:val="center"/>
          </w:tcPr>
          <w:p w14:paraId="49F063A3"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24</w:t>
            </w:r>
          </w:p>
        </w:tc>
        <w:tc>
          <w:tcPr>
            <w:tcW w:w="4079" w:type="dxa"/>
            <w:vAlign w:val="center"/>
          </w:tcPr>
          <w:p w14:paraId="262B3A62"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sz w:val="24"/>
                <w:szCs w:val="24"/>
                <w:lang w:eastAsia="ru-RU"/>
              </w:rPr>
              <w:t>Чердаклинский</w:t>
            </w:r>
          </w:p>
        </w:tc>
        <w:tc>
          <w:tcPr>
            <w:tcW w:w="3119" w:type="dxa"/>
            <w:vAlign w:val="center"/>
          </w:tcPr>
          <w:p w14:paraId="636B9718"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sz w:val="24"/>
                <w:szCs w:val="24"/>
                <w:lang w:eastAsia="ru-RU"/>
              </w:rPr>
              <w:t>11 359,8</w:t>
            </w:r>
          </w:p>
        </w:tc>
      </w:tr>
      <w:tr w:rsidR="009F32C8" w:rsidRPr="003823C7" w14:paraId="5EC4B00B" w14:textId="77777777" w:rsidTr="003D37CD">
        <w:tc>
          <w:tcPr>
            <w:tcW w:w="594" w:type="dxa"/>
            <w:vAlign w:val="center"/>
          </w:tcPr>
          <w:p w14:paraId="096F07F1" w14:textId="77777777"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b/>
                <w:bCs/>
                <w:sz w:val="24"/>
                <w:szCs w:val="24"/>
                <w:lang w:eastAsia="ru-RU"/>
              </w:rPr>
              <w:t> </w:t>
            </w:r>
          </w:p>
        </w:tc>
        <w:tc>
          <w:tcPr>
            <w:tcW w:w="4079" w:type="dxa"/>
            <w:vAlign w:val="center"/>
          </w:tcPr>
          <w:p w14:paraId="0390610D" w14:textId="4C81039C" w:rsidR="009F32C8" w:rsidRPr="003823C7" w:rsidRDefault="009F32C8" w:rsidP="003823C7">
            <w:pPr>
              <w:spacing w:line="240" w:lineRule="auto"/>
              <w:rPr>
                <w:rFonts w:ascii="PT Astra Serif" w:hAnsi="PT Astra Serif"/>
                <w:bCs/>
                <w:kern w:val="32"/>
                <w:sz w:val="24"/>
                <w:szCs w:val="24"/>
              </w:rPr>
            </w:pPr>
            <w:r w:rsidRPr="003823C7">
              <w:rPr>
                <w:rFonts w:ascii="PT Astra Serif" w:hAnsi="PT Astra Serif"/>
                <w:b/>
                <w:bCs/>
                <w:sz w:val="24"/>
                <w:szCs w:val="24"/>
                <w:lang w:eastAsia="ru-RU"/>
              </w:rPr>
              <w:t>ИТОГО:</w:t>
            </w:r>
          </w:p>
        </w:tc>
        <w:tc>
          <w:tcPr>
            <w:tcW w:w="3119" w:type="dxa"/>
            <w:vAlign w:val="center"/>
          </w:tcPr>
          <w:p w14:paraId="54E7E18D" w14:textId="77777777" w:rsidR="009F32C8" w:rsidRPr="003823C7" w:rsidRDefault="009F32C8" w:rsidP="003823C7">
            <w:pPr>
              <w:spacing w:line="240" w:lineRule="auto"/>
              <w:jc w:val="center"/>
              <w:rPr>
                <w:rFonts w:ascii="PT Astra Serif" w:hAnsi="PT Astra Serif"/>
                <w:bCs/>
                <w:kern w:val="32"/>
                <w:sz w:val="24"/>
                <w:szCs w:val="24"/>
              </w:rPr>
            </w:pPr>
            <w:r w:rsidRPr="003823C7">
              <w:rPr>
                <w:rFonts w:ascii="PT Astra Serif" w:hAnsi="PT Astra Serif"/>
                <w:b/>
                <w:bCs/>
                <w:sz w:val="24"/>
                <w:szCs w:val="24"/>
                <w:lang w:eastAsia="ru-RU"/>
              </w:rPr>
              <w:t>444 641,9</w:t>
            </w:r>
          </w:p>
        </w:tc>
      </w:tr>
    </w:tbl>
    <w:p w14:paraId="6BC99DB3" w14:textId="77777777" w:rsidR="00CA2ADB" w:rsidRPr="003823C7" w:rsidRDefault="00CA2ADB" w:rsidP="003823C7">
      <w:pPr>
        <w:spacing w:line="240" w:lineRule="auto"/>
        <w:jc w:val="center"/>
        <w:rPr>
          <w:rFonts w:ascii="PT Astra Serif" w:hAnsi="PT Astra Serif"/>
        </w:rPr>
      </w:pPr>
    </w:p>
    <w:p w14:paraId="6ED3A31B" w14:textId="77777777" w:rsidR="00CA2ADB" w:rsidRPr="003823C7" w:rsidRDefault="00F55266" w:rsidP="003823C7">
      <w:pPr>
        <w:spacing w:line="240" w:lineRule="auto"/>
        <w:rPr>
          <w:rFonts w:ascii="PT Astra Serif" w:hAnsi="PT Astra Serif"/>
        </w:rPr>
        <w:sectPr w:rsidR="00CA2ADB" w:rsidRPr="003823C7" w:rsidSect="00FB290B">
          <w:footerReference w:type="default" r:id="rId189"/>
          <w:headerReference w:type="first" r:id="rId190"/>
          <w:footerReference w:type="first" r:id="rId191"/>
          <w:pgSz w:w="11906" w:h="16838"/>
          <w:pgMar w:top="709" w:right="567" w:bottom="851" w:left="1701" w:header="284" w:footer="397" w:gutter="0"/>
          <w:pgNumType w:start="149" w:chapStyle="1"/>
          <w:cols w:space="708"/>
          <w:titlePg/>
          <w:docGrid w:linePitch="360"/>
        </w:sectPr>
      </w:pPr>
      <w:r w:rsidRPr="003823C7">
        <w:rPr>
          <w:rFonts w:ascii="PT Astra Serif" w:hAnsi="PT Astra Serif"/>
        </w:rPr>
        <w:br w:type="page"/>
      </w:r>
    </w:p>
    <w:p w14:paraId="540ACF91" w14:textId="2732B9F6" w:rsidR="00CA2ADB" w:rsidRPr="003823C7" w:rsidRDefault="00CA2ADB" w:rsidP="003823C7">
      <w:pPr>
        <w:keepNext/>
        <w:spacing w:line="240" w:lineRule="auto"/>
        <w:jc w:val="right"/>
        <w:outlineLvl w:val="0"/>
        <w:rPr>
          <w:rFonts w:ascii="PT Astra Serif" w:eastAsia="Times New Roman" w:hAnsi="PT Astra Serif"/>
          <w:bCs/>
          <w:kern w:val="32"/>
          <w:sz w:val="28"/>
          <w:szCs w:val="28"/>
        </w:rPr>
      </w:pPr>
      <w:bookmarkStart w:id="183" w:name="_Toc127531040"/>
      <w:bookmarkStart w:id="184" w:name="_Toc126081495"/>
      <w:r w:rsidRPr="003823C7">
        <w:rPr>
          <w:rFonts w:ascii="PT Astra Serif" w:eastAsia="Times New Roman" w:hAnsi="PT Astra Serif"/>
          <w:bCs/>
          <w:kern w:val="32"/>
          <w:sz w:val="28"/>
          <w:szCs w:val="28"/>
        </w:rPr>
        <w:lastRenderedPageBreak/>
        <w:t>Приложение 4</w:t>
      </w:r>
      <w:bookmarkEnd w:id="183"/>
    </w:p>
    <w:p w14:paraId="2BB128BB"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Информация о грантах, полученных учреждением (НКО при учреждении) в 2022 году</w:t>
      </w:r>
    </w:p>
    <w:tbl>
      <w:tblPr>
        <w:tblStyle w:val="ad"/>
        <w:tblW w:w="16019" w:type="dxa"/>
        <w:tblInd w:w="-289" w:type="dxa"/>
        <w:tblLayout w:type="fixed"/>
        <w:tblLook w:val="04A0" w:firstRow="1" w:lastRow="0" w:firstColumn="1" w:lastColumn="0" w:noHBand="0" w:noVBand="1"/>
      </w:tblPr>
      <w:tblGrid>
        <w:gridCol w:w="559"/>
        <w:gridCol w:w="2837"/>
        <w:gridCol w:w="2537"/>
        <w:gridCol w:w="15"/>
        <w:gridCol w:w="8511"/>
        <w:gridCol w:w="1560"/>
      </w:tblGrid>
      <w:tr w:rsidR="00CA2ADB" w:rsidRPr="003823C7" w14:paraId="03C37D97" w14:textId="77777777" w:rsidTr="00CA2ADB">
        <w:tc>
          <w:tcPr>
            <w:tcW w:w="559" w:type="dxa"/>
          </w:tcPr>
          <w:p w14:paraId="46745B4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п/п</w:t>
            </w:r>
          </w:p>
        </w:tc>
        <w:tc>
          <w:tcPr>
            <w:tcW w:w="2837" w:type="dxa"/>
          </w:tcPr>
          <w:p w14:paraId="78DDDE3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Грантополучатель</w:t>
            </w:r>
          </w:p>
        </w:tc>
        <w:tc>
          <w:tcPr>
            <w:tcW w:w="2537" w:type="dxa"/>
          </w:tcPr>
          <w:p w14:paraId="72A2219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Название проекта</w:t>
            </w:r>
          </w:p>
        </w:tc>
        <w:tc>
          <w:tcPr>
            <w:tcW w:w="8526" w:type="dxa"/>
            <w:gridSpan w:val="2"/>
          </w:tcPr>
          <w:p w14:paraId="50EFA0C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Краткое описание</w:t>
            </w:r>
          </w:p>
        </w:tc>
        <w:tc>
          <w:tcPr>
            <w:tcW w:w="1560" w:type="dxa"/>
          </w:tcPr>
          <w:p w14:paraId="13F6F28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Сумма гранта (тыс. рублей)</w:t>
            </w:r>
          </w:p>
        </w:tc>
      </w:tr>
      <w:tr w:rsidR="00CA2ADB" w:rsidRPr="003823C7" w14:paraId="3FD6FB6E" w14:textId="77777777" w:rsidTr="00CA2ADB">
        <w:tc>
          <w:tcPr>
            <w:tcW w:w="16019" w:type="dxa"/>
            <w:gridSpan w:val="6"/>
          </w:tcPr>
          <w:p w14:paraId="7DB5BB14"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Фонд президентских грантов</w:t>
            </w:r>
          </w:p>
        </w:tc>
      </w:tr>
      <w:tr w:rsidR="00CA2ADB" w:rsidRPr="003823C7" w14:paraId="29361694" w14:textId="77777777" w:rsidTr="00CA2ADB">
        <w:tc>
          <w:tcPr>
            <w:tcW w:w="559" w:type="dxa"/>
          </w:tcPr>
          <w:p w14:paraId="35788CE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w:t>
            </w:r>
          </w:p>
        </w:tc>
        <w:tc>
          <w:tcPr>
            <w:tcW w:w="2837" w:type="dxa"/>
          </w:tcPr>
          <w:p w14:paraId="6CC1F02D"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Культурный фонд имени </w:t>
            </w:r>
            <w:proofErr w:type="spellStart"/>
            <w:r w:rsidRPr="003823C7">
              <w:rPr>
                <w:rFonts w:ascii="PT Astra Serif" w:hAnsi="PT Astra Serif"/>
                <w:sz w:val="24"/>
                <w:szCs w:val="24"/>
              </w:rPr>
              <w:t>И.А.Гончарова</w:t>
            </w:r>
            <w:proofErr w:type="spellEnd"/>
          </w:p>
        </w:tc>
        <w:tc>
          <w:tcPr>
            <w:tcW w:w="2537" w:type="dxa"/>
          </w:tcPr>
          <w:p w14:paraId="6727D705"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 xml:space="preserve"> </w:t>
            </w:r>
            <w:r w:rsidRPr="003823C7">
              <w:rPr>
                <w:rFonts w:ascii="PT Astra Serif" w:eastAsia="Times New Roman" w:hAnsi="PT Astra Serif"/>
                <w:bCs/>
                <w:sz w:val="24"/>
                <w:szCs w:val="24"/>
                <w:lang w:eastAsia="ru-RU"/>
              </w:rPr>
              <w:t>«Вербатим: лица тылового города»</w:t>
            </w:r>
          </w:p>
        </w:tc>
        <w:tc>
          <w:tcPr>
            <w:tcW w:w="8526" w:type="dxa"/>
            <w:gridSpan w:val="2"/>
          </w:tcPr>
          <w:p w14:paraId="7E70D19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Документально-игровой спектакль для детей и молодёжи, театрализованная экскурсия по Ульяновску 1941-1945 гг., которая проводится на базе экспозиции музея «Война. Победа. Память.». За основу сценария взяты письма военного времени и воспоминания очевидцев событий. </w:t>
            </w:r>
          </w:p>
        </w:tc>
        <w:tc>
          <w:tcPr>
            <w:tcW w:w="1560" w:type="dxa"/>
          </w:tcPr>
          <w:p w14:paraId="4924F0C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579,3</w:t>
            </w:r>
          </w:p>
        </w:tc>
      </w:tr>
      <w:tr w:rsidR="00CA2ADB" w:rsidRPr="003823C7" w14:paraId="5A8C2049" w14:textId="77777777" w:rsidTr="00CA2ADB">
        <w:tc>
          <w:tcPr>
            <w:tcW w:w="16019" w:type="dxa"/>
            <w:gridSpan w:val="6"/>
          </w:tcPr>
          <w:p w14:paraId="1B0CF127"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eastAsia="Times New Roman" w:hAnsi="PT Astra Serif"/>
                <w:b/>
                <w:sz w:val="24"/>
                <w:szCs w:val="24"/>
                <w:lang w:eastAsia="ru-RU"/>
              </w:rPr>
              <w:t>Российский фонд культуры</w:t>
            </w:r>
          </w:p>
        </w:tc>
      </w:tr>
      <w:tr w:rsidR="00CA2ADB" w:rsidRPr="003823C7" w14:paraId="2B85101D" w14:textId="77777777" w:rsidTr="00CA2ADB">
        <w:tc>
          <w:tcPr>
            <w:tcW w:w="559" w:type="dxa"/>
          </w:tcPr>
          <w:p w14:paraId="4CBF766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w:t>
            </w:r>
          </w:p>
        </w:tc>
        <w:tc>
          <w:tcPr>
            <w:tcW w:w="2837" w:type="dxa"/>
          </w:tcPr>
          <w:p w14:paraId="682EE84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Культурный фонд имени </w:t>
            </w:r>
            <w:proofErr w:type="spellStart"/>
            <w:r w:rsidRPr="003823C7">
              <w:rPr>
                <w:rFonts w:ascii="PT Astra Serif" w:hAnsi="PT Astra Serif"/>
                <w:sz w:val="24"/>
                <w:szCs w:val="24"/>
              </w:rPr>
              <w:t>И.А.Гончарова</w:t>
            </w:r>
            <w:proofErr w:type="spellEnd"/>
          </w:p>
        </w:tc>
        <w:tc>
          <w:tcPr>
            <w:tcW w:w="2537" w:type="dxa"/>
          </w:tcPr>
          <w:p w14:paraId="6A919381"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bCs/>
                <w:sz w:val="24"/>
                <w:szCs w:val="24"/>
                <w:lang w:eastAsia="ru-RU"/>
              </w:rPr>
              <w:t>«Музейные волонтёры – наследию Симбирска 2.0»</w:t>
            </w:r>
          </w:p>
        </w:tc>
        <w:tc>
          <w:tcPr>
            <w:tcW w:w="8526" w:type="dxa"/>
            <w:gridSpan w:val="2"/>
          </w:tcPr>
          <w:p w14:paraId="6DD4A00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Проект реализован на базе памятника природы регионального значения «</w:t>
            </w:r>
            <w:proofErr w:type="spellStart"/>
            <w:r w:rsidRPr="003823C7">
              <w:rPr>
                <w:rFonts w:ascii="PT Astra Serif" w:hAnsi="PT Astra Serif"/>
                <w:sz w:val="24"/>
                <w:szCs w:val="24"/>
              </w:rPr>
              <w:t>Языковский</w:t>
            </w:r>
            <w:proofErr w:type="spellEnd"/>
            <w:r w:rsidRPr="003823C7">
              <w:rPr>
                <w:rFonts w:ascii="PT Astra Serif" w:hAnsi="PT Astra Serif"/>
                <w:sz w:val="24"/>
                <w:szCs w:val="24"/>
              </w:rPr>
              <w:t xml:space="preserve"> парк», поселок Языково, Карсунского района Ульяновской области. В ходе проекта силами волонтёров восстановлена вязовая аллея, проведен субботник и обновлены информационные таблички у фруктового сада, Пушкинской ели, прудов, благоустроен родник и прилегающая к нему территория. В рамках проекта состоялась конференция «Волонтеры наследия».</w:t>
            </w:r>
          </w:p>
        </w:tc>
        <w:tc>
          <w:tcPr>
            <w:tcW w:w="1560" w:type="dxa"/>
          </w:tcPr>
          <w:p w14:paraId="110C9A38" w14:textId="77777777" w:rsidR="00CA2ADB" w:rsidRPr="003823C7" w:rsidRDefault="00CA2ADB" w:rsidP="003823C7">
            <w:pPr>
              <w:spacing w:line="240" w:lineRule="auto"/>
              <w:rPr>
                <w:rFonts w:ascii="PT Astra Serif" w:hAnsi="PT Astra Serif"/>
                <w:sz w:val="24"/>
                <w:szCs w:val="24"/>
                <w:highlight w:val="yellow"/>
              </w:rPr>
            </w:pPr>
            <w:r w:rsidRPr="003823C7">
              <w:rPr>
                <w:rFonts w:ascii="PT Astra Serif" w:hAnsi="PT Astra Serif"/>
                <w:sz w:val="24"/>
                <w:szCs w:val="24"/>
              </w:rPr>
              <w:t>360,0</w:t>
            </w:r>
          </w:p>
        </w:tc>
      </w:tr>
      <w:tr w:rsidR="00CA2ADB" w:rsidRPr="003823C7" w14:paraId="58B4AABA" w14:textId="77777777" w:rsidTr="00CA2ADB">
        <w:tc>
          <w:tcPr>
            <w:tcW w:w="559" w:type="dxa"/>
          </w:tcPr>
          <w:p w14:paraId="2AC8041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3.</w:t>
            </w:r>
          </w:p>
        </w:tc>
        <w:tc>
          <w:tcPr>
            <w:tcW w:w="2837" w:type="dxa"/>
          </w:tcPr>
          <w:p w14:paraId="56520B9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театрального искусства «Премьера» - учредитель ОГАУК «Ульяновский Театр юного зрителя»</w:t>
            </w:r>
          </w:p>
        </w:tc>
        <w:tc>
          <w:tcPr>
            <w:tcW w:w="2537" w:type="dxa"/>
          </w:tcPr>
          <w:p w14:paraId="2492CDBC" w14:textId="77777777" w:rsidR="00CA2ADB" w:rsidRPr="003823C7" w:rsidRDefault="00CA2ADB"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t xml:space="preserve">Театрально-образовательный проект «СОЛНЦЕ МУХА КРОКОДИЛ» </w:t>
            </w:r>
          </w:p>
        </w:tc>
        <w:tc>
          <w:tcPr>
            <w:tcW w:w="8526" w:type="dxa"/>
            <w:gridSpan w:val="2"/>
          </w:tcPr>
          <w:p w14:paraId="2EEB7C2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Проект реализован в период с 1.05.2022 по 10.11.2022 года. Программа способствовала популяризации имени и наследия К.И. Чуковского среди детей младшего школьного возраста. В год 140-летия со дня рождения писателя в Ульяновском театре юного зрителя был создан и представлен спектакль «Солнце Муха Крокодил», объединивший разные стихотворные сказки автора. Премьерные 12 показов постановки на благотворительной основе состоялись в октябре 2022 года, зрителями стали 600 человек.</w:t>
            </w:r>
          </w:p>
        </w:tc>
        <w:tc>
          <w:tcPr>
            <w:tcW w:w="1560" w:type="dxa"/>
          </w:tcPr>
          <w:p w14:paraId="1B063890"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1435,0</w:t>
            </w:r>
          </w:p>
        </w:tc>
      </w:tr>
      <w:tr w:rsidR="00CA2ADB" w:rsidRPr="003823C7" w14:paraId="637C8883" w14:textId="77777777" w:rsidTr="00CA2ADB">
        <w:tc>
          <w:tcPr>
            <w:tcW w:w="16019" w:type="dxa"/>
            <w:gridSpan w:val="6"/>
          </w:tcPr>
          <w:p w14:paraId="2606872D"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eastAsia="Times New Roman" w:hAnsi="PT Astra Serif"/>
                <w:b/>
                <w:sz w:val="24"/>
                <w:szCs w:val="24"/>
                <w:lang w:eastAsia="ru-RU"/>
              </w:rPr>
              <w:t>Президентский Фонд культурных инициатив</w:t>
            </w:r>
          </w:p>
        </w:tc>
      </w:tr>
      <w:tr w:rsidR="00CA2ADB" w:rsidRPr="003823C7" w14:paraId="5FB8E7CB" w14:textId="77777777" w:rsidTr="00CA2ADB">
        <w:tc>
          <w:tcPr>
            <w:tcW w:w="559" w:type="dxa"/>
          </w:tcPr>
          <w:p w14:paraId="3B8DE826"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4.</w:t>
            </w:r>
          </w:p>
        </w:tc>
        <w:tc>
          <w:tcPr>
            <w:tcW w:w="2837" w:type="dxa"/>
          </w:tcPr>
          <w:p w14:paraId="4E0FDC7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развития местных сообществ «Мосты»</w:t>
            </w:r>
          </w:p>
          <w:p w14:paraId="518A635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(ГАНИ)</w:t>
            </w:r>
          </w:p>
        </w:tc>
        <w:tc>
          <w:tcPr>
            <w:tcW w:w="2537" w:type="dxa"/>
          </w:tcPr>
          <w:p w14:paraId="45125986"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«Волжская рокада – трудовой подвиг народа»</w:t>
            </w:r>
          </w:p>
        </w:tc>
        <w:tc>
          <w:tcPr>
            <w:tcW w:w="8526" w:type="dxa"/>
            <w:gridSpan w:val="2"/>
          </w:tcPr>
          <w:p w14:paraId="6C013DB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Реконструкция истории создания рокадной железной дороги «Свияжск-Сталинград», выставка, конференция, фильм</w:t>
            </w:r>
          </w:p>
        </w:tc>
        <w:tc>
          <w:tcPr>
            <w:tcW w:w="1560" w:type="dxa"/>
          </w:tcPr>
          <w:p w14:paraId="06AAC0F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1521,4</w:t>
            </w:r>
          </w:p>
        </w:tc>
      </w:tr>
      <w:tr w:rsidR="00CA2ADB" w:rsidRPr="003823C7" w14:paraId="272F14CB" w14:textId="77777777" w:rsidTr="00CA2ADB">
        <w:tc>
          <w:tcPr>
            <w:tcW w:w="559" w:type="dxa"/>
          </w:tcPr>
          <w:p w14:paraId="53A1357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5.</w:t>
            </w:r>
          </w:p>
        </w:tc>
        <w:tc>
          <w:tcPr>
            <w:tcW w:w="2837" w:type="dxa"/>
          </w:tcPr>
          <w:p w14:paraId="6A8C93C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театрального искусства «Премьера» - учредитель ОГАУК «Ульяновский Театр юного зрителя»</w:t>
            </w:r>
          </w:p>
        </w:tc>
        <w:tc>
          <w:tcPr>
            <w:tcW w:w="2537" w:type="dxa"/>
          </w:tcPr>
          <w:p w14:paraId="2E0D538B"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bCs/>
                <w:sz w:val="24"/>
                <w:szCs w:val="24"/>
                <w:lang w:eastAsia="ru-RU"/>
              </w:rPr>
              <w:t>Проект «Сто фантазий» для детей Донбасса»</w:t>
            </w:r>
          </w:p>
        </w:tc>
        <w:tc>
          <w:tcPr>
            <w:tcW w:w="8526" w:type="dxa"/>
            <w:gridSpan w:val="2"/>
          </w:tcPr>
          <w:p w14:paraId="504ABBB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В рамках проекта NEBOLSHOY ТЕАТР будет работать с самодеятельным коллективом «Росток» г. </w:t>
            </w:r>
            <w:proofErr w:type="spellStart"/>
            <w:r w:rsidRPr="003823C7">
              <w:rPr>
                <w:rFonts w:ascii="PT Astra Serif" w:hAnsi="PT Astra Serif"/>
                <w:sz w:val="24"/>
                <w:szCs w:val="24"/>
              </w:rPr>
              <w:t>Лутугино</w:t>
            </w:r>
            <w:proofErr w:type="spellEnd"/>
            <w:r w:rsidRPr="003823C7">
              <w:rPr>
                <w:rFonts w:ascii="PT Astra Serif" w:hAnsi="PT Astra Serif"/>
                <w:sz w:val="24"/>
                <w:szCs w:val="24"/>
              </w:rPr>
              <w:t xml:space="preserve"> ЛНР над созданием спектакля для детей младшего школьного возраста «Сто фантазий», в него войдут произведения советских поэтов и писателей, музыка советских композиторов. Для детей-участников будет организовано более 40 мастер-классов. Первые премьерные показы постановки с участием детей из коллектива «Росток» пройдут в Ульяновске. Работа над спектаклем и последующий его прокат на территории ЛНР станет стимулом для сохранения и популяризации общероссийской </w:t>
            </w:r>
            <w:r w:rsidRPr="003823C7">
              <w:rPr>
                <w:rFonts w:ascii="PT Astra Serif" w:hAnsi="PT Astra Serif"/>
                <w:sz w:val="24"/>
                <w:szCs w:val="24"/>
              </w:rPr>
              <w:lastRenderedPageBreak/>
              <w:t>культурной идентичности, для укрепления традиционных российских духовно-нравственных ценностей. Постановка станет подарком юным актерам, Лутугинскому району ЛНР и всему Донбассу от Российской Федерации, так как спектакль будет подготовлен и полностью передан для дальнейшего проката на Донбассе.</w:t>
            </w:r>
          </w:p>
        </w:tc>
        <w:tc>
          <w:tcPr>
            <w:tcW w:w="1560" w:type="dxa"/>
          </w:tcPr>
          <w:p w14:paraId="5E100224"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bCs/>
                <w:sz w:val="24"/>
                <w:szCs w:val="24"/>
                <w:lang w:eastAsia="ru-RU"/>
              </w:rPr>
              <w:lastRenderedPageBreak/>
              <w:t>1559,9</w:t>
            </w:r>
          </w:p>
        </w:tc>
      </w:tr>
      <w:tr w:rsidR="00CA2ADB" w:rsidRPr="003823C7" w14:paraId="19E680A8" w14:textId="77777777" w:rsidTr="00CA2ADB">
        <w:tc>
          <w:tcPr>
            <w:tcW w:w="559" w:type="dxa"/>
          </w:tcPr>
          <w:p w14:paraId="543D70E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6.</w:t>
            </w:r>
          </w:p>
        </w:tc>
        <w:tc>
          <w:tcPr>
            <w:tcW w:w="2837" w:type="dxa"/>
          </w:tcPr>
          <w:p w14:paraId="54225BB6"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кинематографии Ульяновской области</w:t>
            </w:r>
          </w:p>
        </w:tc>
        <w:tc>
          <w:tcPr>
            <w:tcW w:w="2537" w:type="dxa"/>
          </w:tcPr>
          <w:p w14:paraId="45253B9E"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 xml:space="preserve">XIII Международный фестиваль кино- и телепрограмм для семейного просмотра имени </w:t>
            </w:r>
            <w:proofErr w:type="spellStart"/>
            <w:r w:rsidRPr="003823C7">
              <w:rPr>
                <w:rFonts w:ascii="PT Astra Serif" w:hAnsi="PT Astra Serif"/>
                <w:bCs/>
                <w:sz w:val="24"/>
                <w:szCs w:val="24"/>
              </w:rPr>
              <w:t>В.М.Леонтьевой</w:t>
            </w:r>
            <w:proofErr w:type="spellEnd"/>
            <w:r w:rsidRPr="003823C7">
              <w:rPr>
                <w:rFonts w:ascii="PT Astra Serif" w:hAnsi="PT Astra Serif"/>
                <w:bCs/>
                <w:sz w:val="24"/>
                <w:szCs w:val="24"/>
              </w:rPr>
              <w:t xml:space="preserve"> «От всей души»</w:t>
            </w:r>
          </w:p>
        </w:tc>
        <w:tc>
          <w:tcPr>
            <w:tcW w:w="8526" w:type="dxa"/>
            <w:gridSpan w:val="2"/>
          </w:tcPr>
          <w:p w14:paraId="406D08D2" w14:textId="2DB445BF"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Смотр специально отобранных фильмов детского и семейного кино, включающий конкурсную программу, состоящую из оцениваемых жюри фильмов. Продолжительность кинофестиваля составляет 5 дней. В программе фестиваля принимают участие фильмы национального и зарубежного производства.</w:t>
            </w:r>
          </w:p>
        </w:tc>
        <w:tc>
          <w:tcPr>
            <w:tcW w:w="1560" w:type="dxa"/>
          </w:tcPr>
          <w:p w14:paraId="31F833C3" w14:textId="77777777" w:rsidR="00CA2ADB" w:rsidRPr="003823C7" w:rsidRDefault="00CA2ADB" w:rsidP="003823C7">
            <w:pPr>
              <w:spacing w:line="240" w:lineRule="auto"/>
              <w:rPr>
                <w:rFonts w:ascii="PT Astra Serif" w:hAnsi="PT Astra Serif"/>
                <w:bCs/>
                <w:sz w:val="24"/>
                <w:szCs w:val="24"/>
              </w:rPr>
            </w:pPr>
            <w:r w:rsidRPr="003823C7">
              <w:rPr>
                <w:rStyle w:val="af5"/>
                <w:rFonts w:ascii="PT Astra Serif" w:hAnsi="PT Astra Serif"/>
                <w:b w:val="0"/>
                <w:bCs w:val="0"/>
                <w:sz w:val="24"/>
                <w:szCs w:val="24"/>
                <w:shd w:val="clear" w:color="auto" w:fill="FFFFFF"/>
              </w:rPr>
              <w:t>1592,0</w:t>
            </w:r>
          </w:p>
        </w:tc>
      </w:tr>
      <w:tr w:rsidR="00CA2ADB" w:rsidRPr="003823C7" w14:paraId="1A4C8503" w14:textId="77777777" w:rsidTr="00CA2ADB">
        <w:tc>
          <w:tcPr>
            <w:tcW w:w="16019" w:type="dxa"/>
            <w:gridSpan w:val="6"/>
          </w:tcPr>
          <w:p w14:paraId="3AE26514"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Иные федеральные грантодатели</w:t>
            </w:r>
          </w:p>
        </w:tc>
      </w:tr>
      <w:tr w:rsidR="00CA2ADB" w:rsidRPr="003823C7" w14:paraId="1131A798" w14:textId="77777777" w:rsidTr="00CA2ADB">
        <w:tc>
          <w:tcPr>
            <w:tcW w:w="559" w:type="dxa"/>
          </w:tcPr>
          <w:p w14:paraId="0497884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7.</w:t>
            </w:r>
          </w:p>
        </w:tc>
        <w:tc>
          <w:tcPr>
            <w:tcW w:w="2837" w:type="dxa"/>
          </w:tcPr>
          <w:p w14:paraId="4453CA8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ОГБУК «Ульяновский областной краеведческий музей имени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w:t>
            </w:r>
          </w:p>
          <w:p w14:paraId="5D8CB856"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«История Отечества»)</w:t>
            </w:r>
          </w:p>
        </w:tc>
        <w:tc>
          <w:tcPr>
            <w:tcW w:w="2537" w:type="dxa"/>
          </w:tcPr>
          <w:p w14:paraId="7A88B6A5"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«Бунт бессмысленный и беспощадный»</w:t>
            </w:r>
          </w:p>
        </w:tc>
        <w:tc>
          <w:tcPr>
            <w:tcW w:w="8526" w:type="dxa"/>
            <w:gridSpan w:val="2"/>
          </w:tcPr>
          <w:p w14:paraId="69D3DE5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Выставка посвящена 250-летию начала Крестьянской войны под предводительством Емельяна Пугачева и рассказывает о </w:t>
            </w:r>
            <w:r w:rsidRPr="003823C7">
              <w:rPr>
                <w:rFonts w:ascii="PT Astra Serif" w:hAnsi="PT Astra Serif" w:cs="Arial"/>
                <w:color w:val="000000"/>
                <w:sz w:val="24"/>
                <w:szCs w:val="24"/>
                <w:shd w:val="clear" w:color="auto" w:fill="FFFFFF"/>
              </w:rPr>
              <w:t xml:space="preserve">кладе </w:t>
            </w:r>
            <w:proofErr w:type="spellStart"/>
            <w:r w:rsidRPr="003823C7">
              <w:rPr>
                <w:rFonts w:ascii="PT Astra Serif" w:hAnsi="PT Astra Serif" w:cs="Arial"/>
                <w:color w:val="000000"/>
                <w:sz w:val="24"/>
                <w:szCs w:val="24"/>
                <w:shd w:val="clear" w:color="auto" w:fill="FFFFFF"/>
              </w:rPr>
              <w:t>симбирян</w:t>
            </w:r>
            <w:proofErr w:type="spellEnd"/>
            <w:r w:rsidRPr="003823C7">
              <w:rPr>
                <w:rFonts w:ascii="PT Astra Serif" w:hAnsi="PT Astra Serif" w:cs="Arial"/>
                <w:color w:val="000000"/>
                <w:sz w:val="24"/>
                <w:szCs w:val="24"/>
                <w:shd w:val="clear" w:color="auto" w:fill="FFFFFF"/>
              </w:rPr>
              <w:t xml:space="preserve"> в сохранение Российской государственности в сложные и драматические периоды её истории</w:t>
            </w:r>
            <w:r w:rsidRPr="003823C7">
              <w:rPr>
                <w:rFonts w:ascii="PT Astra Serif" w:hAnsi="PT Astra Serif"/>
                <w:sz w:val="24"/>
                <w:szCs w:val="24"/>
              </w:rPr>
              <w:t>. Выставка создана на основе материалов из фондов Ульяновского областного краеведческого музея имени И.А. Гончарова.</w:t>
            </w:r>
          </w:p>
        </w:tc>
        <w:tc>
          <w:tcPr>
            <w:tcW w:w="1560" w:type="dxa"/>
          </w:tcPr>
          <w:p w14:paraId="00066A8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206,3</w:t>
            </w:r>
          </w:p>
        </w:tc>
      </w:tr>
      <w:tr w:rsidR="00CA2ADB" w:rsidRPr="003823C7" w14:paraId="1F5DD9A8" w14:textId="77777777" w:rsidTr="00CA2ADB">
        <w:tc>
          <w:tcPr>
            <w:tcW w:w="559" w:type="dxa"/>
          </w:tcPr>
          <w:p w14:paraId="38F730F0"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8.</w:t>
            </w:r>
          </w:p>
        </w:tc>
        <w:tc>
          <w:tcPr>
            <w:tcW w:w="2837" w:type="dxa"/>
          </w:tcPr>
          <w:p w14:paraId="7E1D299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кинематографии Ульяновской области</w:t>
            </w:r>
          </w:p>
          <w:p w14:paraId="3FD17BA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регионального кинематографа Союза кинематографистов России)</w:t>
            </w:r>
          </w:p>
        </w:tc>
        <w:tc>
          <w:tcPr>
            <w:tcW w:w="2537" w:type="dxa"/>
          </w:tcPr>
          <w:p w14:paraId="62813118" w14:textId="77777777" w:rsidR="00CA2ADB" w:rsidRPr="003823C7" w:rsidRDefault="00CA2ADB" w:rsidP="003823C7">
            <w:pPr>
              <w:spacing w:line="240" w:lineRule="auto"/>
              <w:rPr>
                <w:rFonts w:ascii="PT Astra Serif" w:eastAsia="Times New Roman" w:hAnsi="PT Astra Serif"/>
                <w:bCs/>
                <w:sz w:val="24"/>
                <w:szCs w:val="24"/>
                <w:lang w:eastAsia="ru-RU"/>
              </w:rPr>
            </w:pPr>
            <w:r w:rsidRPr="003823C7">
              <w:rPr>
                <w:rFonts w:ascii="PT Astra Serif" w:hAnsi="PT Astra Serif"/>
                <w:bCs/>
                <w:sz w:val="24"/>
                <w:szCs w:val="24"/>
              </w:rPr>
              <w:t>Съемки документального фильма «Балалайка 2.0»</w:t>
            </w:r>
          </w:p>
        </w:tc>
        <w:tc>
          <w:tcPr>
            <w:tcW w:w="8526" w:type="dxa"/>
            <w:gridSpan w:val="2"/>
          </w:tcPr>
          <w:p w14:paraId="114562D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Съемки короткометражного документального фильма «Балалайка 2.0» (</w:t>
            </w:r>
            <w:proofErr w:type="spellStart"/>
            <w:r w:rsidRPr="003823C7">
              <w:rPr>
                <w:rFonts w:ascii="PT Astra Serif" w:hAnsi="PT Astra Serif"/>
                <w:sz w:val="24"/>
                <w:szCs w:val="24"/>
              </w:rPr>
              <w:t>реж</w:t>
            </w:r>
            <w:proofErr w:type="spellEnd"/>
            <w:r w:rsidRPr="003823C7">
              <w:rPr>
                <w:rFonts w:ascii="PT Astra Serif" w:hAnsi="PT Astra Serif"/>
                <w:sz w:val="24"/>
                <w:szCs w:val="24"/>
              </w:rPr>
              <w:t xml:space="preserve">. В. </w:t>
            </w:r>
            <w:proofErr w:type="spellStart"/>
            <w:r w:rsidRPr="003823C7">
              <w:rPr>
                <w:rFonts w:ascii="PT Astra Serif" w:hAnsi="PT Astra Serif"/>
                <w:sz w:val="24"/>
                <w:szCs w:val="24"/>
              </w:rPr>
              <w:t>Бучинский</w:t>
            </w:r>
            <w:proofErr w:type="spellEnd"/>
            <w:r w:rsidRPr="003823C7">
              <w:rPr>
                <w:rFonts w:ascii="PT Astra Serif" w:hAnsi="PT Astra Serif"/>
                <w:sz w:val="24"/>
                <w:szCs w:val="24"/>
              </w:rPr>
              <w:t>, Р. Махмуд-Ахунов). Фильм рассказывает о Дане Воронкове – коренном москвиче, молодом музыканте, играющем на балалайке.</w:t>
            </w:r>
          </w:p>
        </w:tc>
        <w:tc>
          <w:tcPr>
            <w:tcW w:w="1560" w:type="dxa"/>
          </w:tcPr>
          <w:p w14:paraId="2DEE05B6"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1500,0</w:t>
            </w:r>
          </w:p>
        </w:tc>
      </w:tr>
      <w:tr w:rsidR="00CA2ADB" w:rsidRPr="003823C7" w14:paraId="5B43FBF0" w14:textId="77777777" w:rsidTr="00CA2ADB">
        <w:tc>
          <w:tcPr>
            <w:tcW w:w="559" w:type="dxa"/>
          </w:tcPr>
          <w:p w14:paraId="6E73C0E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9.</w:t>
            </w:r>
          </w:p>
        </w:tc>
        <w:tc>
          <w:tcPr>
            <w:tcW w:w="2837" w:type="dxa"/>
          </w:tcPr>
          <w:p w14:paraId="69BBFA3D" w14:textId="77777777" w:rsidR="00CA2ADB" w:rsidRPr="003823C7" w:rsidRDefault="00CA2ADB" w:rsidP="003823C7">
            <w:pPr>
              <w:spacing w:line="240" w:lineRule="auto"/>
              <w:rPr>
                <w:rFonts w:ascii="PT Astra Serif" w:hAnsi="PT Astra Serif"/>
                <w:sz w:val="24"/>
                <w:szCs w:val="24"/>
              </w:rPr>
            </w:pPr>
            <w:proofErr w:type="spellStart"/>
            <w:r w:rsidRPr="003823C7">
              <w:rPr>
                <w:rFonts w:ascii="PT Astra Serif" w:hAnsi="PT Astra Serif"/>
                <w:sz w:val="24"/>
                <w:szCs w:val="24"/>
              </w:rPr>
              <w:t>Мялицин</w:t>
            </w:r>
            <w:proofErr w:type="spellEnd"/>
            <w:r w:rsidRPr="003823C7">
              <w:rPr>
                <w:rFonts w:ascii="PT Astra Serif" w:hAnsi="PT Astra Serif"/>
                <w:sz w:val="24"/>
                <w:szCs w:val="24"/>
              </w:rPr>
              <w:t xml:space="preserve"> В.В., актёр ОГАУК Ульяновский молодёжный театра</w:t>
            </w:r>
          </w:p>
          <w:p w14:paraId="6B7BE97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(Федеральное агентство по делам молодёжи - Росмолодёжь) </w:t>
            </w:r>
          </w:p>
        </w:tc>
        <w:tc>
          <w:tcPr>
            <w:tcW w:w="2537" w:type="dxa"/>
          </w:tcPr>
          <w:p w14:paraId="0BB8B5B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Организация и проведение мероприятия «Импровизационный театральный </w:t>
            </w:r>
            <w:proofErr w:type="spellStart"/>
            <w:r w:rsidRPr="003823C7">
              <w:rPr>
                <w:rFonts w:ascii="PT Astra Serif" w:hAnsi="PT Astra Serif"/>
                <w:sz w:val="24"/>
                <w:szCs w:val="24"/>
              </w:rPr>
              <w:t>батл</w:t>
            </w:r>
            <w:proofErr w:type="spellEnd"/>
            <w:r w:rsidRPr="003823C7">
              <w:rPr>
                <w:rFonts w:ascii="PT Astra Serif" w:hAnsi="PT Astra Serif"/>
                <w:sz w:val="24"/>
                <w:szCs w:val="24"/>
              </w:rPr>
              <w:t xml:space="preserve"> - ITB - </w:t>
            </w:r>
            <w:proofErr w:type="spellStart"/>
            <w:r w:rsidRPr="003823C7">
              <w:rPr>
                <w:rFonts w:ascii="PT Astra Serif" w:hAnsi="PT Astra Serif"/>
                <w:sz w:val="24"/>
                <w:szCs w:val="24"/>
              </w:rPr>
              <w:t>Improve</w:t>
            </w:r>
            <w:proofErr w:type="spellEnd"/>
            <w:r w:rsidRPr="003823C7">
              <w:rPr>
                <w:rFonts w:ascii="PT Astra Serif" w:hAnsi="PT Astra Serif"/>
                <w:sz w:val="24"/>
                <w:szCs w:val="24"/>
              </w:rPr>
              <w:t xml:space="preserve"> </w:t>
            </w:r>
            <w:proofErr w:type="spellStart"/>
            <w:r w:rsidRPr="003823C7">
              <w:rPr>
                <w:rFonts w:ascii="PT Astra Serif" w:hAnsi="PT Astra Serif"/>
                <w:sz w:val="24"/>
                <w:szCs w:val="24"/>
              </w:rPr>
              <w:t>theatrical</w:t>
            </w:r>
            <w:proofErr w:type="spellEnd"/>
            <w:r w:rsidRPr="003823C7">
              <w:rPr>
                <w:rFonts w:ascii="PT Astra Serif" w:hAnsi="PT Astra Serif"/>
                <w:sz w:val="24"/>
                <w:szCs w:val="24"/>
              </w:rPr>
              <w:t xml:space="preserve"> </w:t>
            </w:r>
            <w:proofErr w:type="spellStart"/>
            <w:r w:rsidRPr="003823C7">
              <w:rPr>
                <w:rFonts w:ascii="PT Astra Serif" w:hAnsi="PT Astra Serif"/>
                <w:sz w:val="24"/>
                <w:szCs w:val="24"/>
              </w:rPr>
              <w:t>battle</w:t>
            </w:r>
            <w:proofErr w:type="spellEnd"/>
            <w:r w:rsidRPr="003823C7">
              <w:rPr>
                <w:rFonts w:ascii="PT Astra Serif" w:hAnsi="PT Astra Serif"/>
                <w:sz w:val="24"/>
                <w:szCs w:val="24"/>
              </w:rPr>
              <w:t>»</w:t>
            </w:r>
          </w:p>
        </w:tc>
        <w:tc>
          <w:tcPr>
            <w:tcW w:w="8526" w:type="dxa"/>
            <w:gridSpan w:val="2"/>
          </w:tcPr>
          <w:p w14:paraId="481F7FD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color w:val="000000"/>
                <w:sz w:val="24"/>
                <w:szCs w:val="24"/>
                <w:shd w:val="clear" w:color="auto" w:fill="FFFFFF"/>
              </w:rPr>
              <w:t>Турнир среди профессиональных ульяновских театров в жанре актерской импровизации</w:t>
            </w:r>
          </w:p>
        </w:tc>
        <w:tc>
          <w:tcPr>
            <w:tcW w:w="1560" w:type="dxa"/>
          </w:tcPr>
          <w:p w14:paraId="7B78904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195,0</w:t>
            </w:r>
          </w:p>
        </w:tc>
      </w:tr>
      <w:tr w:rsidR="00CA2ADB" w:rsidRPr="003823C7" w14:paraId="34E13C54" w14:textId="77777777" w:rsidTr="00CA2ADB">
        <w:tc>
          <w:tcPr>
            <w:tcW w:w="559" w:type="dxa"/>
          </w:tcPr>
          <w:p w14:paraId="5A2501A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10.</w:t>
            </w:r>
          </w:p>
        </w:tc>
        <w:tc>
          <w:tcPr>
            <w:tcW w:w="2837" w:type="dxa"/>
          </w:tcPr>
          <w:p w14:paraId="58BE1B5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ОГБУК «Ульяновская областная библиотека </w:t>
            </w:r>
            <w:r w:rsidRPr="003823C7">
              <w:rPr>
                <w:rFonts w:ascii="PT Astra Serif" w:hAnsi="PT Astra Serif"/>
                <w:sz w:val="24"/>
                <w:szCs w:val="24"/>
              </w:rPr>
              <w:lastRenderedPageBreak/>
              <w:t>для детей и юношества имени С.Т. Аксакова»</w:t>
            </w:r>
          </w:p>
          <w:p w14:paraId="102CD6F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гуманитарных и просветительских инициатив «</w:t>
            </w:r>
            <w:proofErr w:type="spellStart"/>
            <w:r w:rsidRPr="003823C7">
              <w:rPr>
                <w:rFonts w:ascii="PT Astra Serif" w:hAnsi="PT Astra Serif"/>
                <w:sz w:val="24"/>
                <w:szCs w:val="24"/>
              </w:rPr>
              <w:t>Соработничество</w:t>
            </w:r>
            <w:proofErr w:type="spellEnd"/>
            <w:r w:rsidRPr="003823C7">
              <w:rPr>
                <w:rFonts w:ascii="PT Astra Serif" w:hAnsi="PT Astra Serif"/>
                <w:sz w:val="24"/>
                <w:szCs w:val="24"/>
              </w:rPr>
              <w:t>»)</w:t>
            </w:r>
          </w:p>
        </w:tc>
        <w:tc>
          <w:tcPr>
            <w:tcW w:w="2537" w:type="dxa"/>
          </w:tcPr>
          <w:p w14:paraId="233F9833"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lastRenderedPageBreak/>
              <w:t xml:space="preserve">«Пластов и Православие. </w:t>
            </w:r>
            <w:r w:rsidRPr="003823C7">
              <w:rPr>
                <w:rFonts w:ascii="PT Astra Serif" w:hAnsi="PT Astra Serif"/>
                <w:bCs/>
                <w:sz w:val="24"/>
                <w:szCs w:val="24"/>
              </w:rPr>
              <w:lastRenderedPageBreak/>
              <w:t>Культурный марафон»</w:t>
            </w:r>
          </w:p>
        </w:tc>
        <w:tc>
          <w:tcPr>
            <w:tcW w:w="8526" w:type="dxa"/>
            <w:gridSpan w:val="2"/>
          </w:tcPr>
          <w:p w14:paraId="59BEA78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 xml:space="preserve">Проект популяризует творчество выдающегося православного живописца Аркадия Пластова и выявляет, и поддерживает юных иллюстраторов. Призван </w:t>
            </w:r>
            <w:r w:rsidRPr="003823C7">
              <w:rPr>
                <w:rFonts w:ascii="PT Astra Serif" w:hAnsi="PT Astra Serif"/>
                <w:sz w:val="24"/>
                <w:szCs w:val="24"/>
              </w:rPr>
              <w:lastRenderedPageBreak/>
              <w:t xml:space="preserve">через книгу и творчество, углубленное знакомство с художественным наследием А. Пластова, основанном на православных ценностях, помочь одаренным детям и молодежи поверить в себя, продемонстрировать таланты обществу. Способствует созданию условий для развития творческих способностей детей, молодежи и формированию у них посредством погружения в творческий мир </w:t>
            </w:r>
            <w:proofErr w:type="spellStart"/>
            <w:r w:rsidRPr="003823C7">
              <w:rPr>
                <w:rFonts w:ascii="PT Astra Serif" w:hAnsi="PT Astra Serif"/>
                <w:sz w:val="24"/>
                <w:szCs w:val="24"/>
              </w:rPr>
              <w:t>А.Пластова</w:t>
            </w:r>
            <w:proofErr w:type="spellEnd"/>
            <w:r w:rsidRPr="003823C7">
              <w:rPr>
                <w:rFonts w:ascii="PT Astra Serif" w:hAnsi="PT Astra Serif"/>
                <w:sz w:val="24"/>
                <w:szCs w:val="24"/>
              </w:rPr>
              <w:t>, шкалы нравственных ценностей.</w:t>
            </w:r>
          </w:p>
        </w:tc>
        <w:tc>
          <w:tcPr>
            <w:tcW w:w="1560" w:type="dxa"/>
          </w:tcPr>
          <w:p w14:paraId="022DDF6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118,3</w:t>
            </w:r>
          </w:p>
        </w:tc>
      </w:tr>
      <w:tr w:rsidR="00CA2ADB" w:rsidRPr="003823C7" w14:paraId="5DB146B8" w14:textId="77777777" w:rsidTr="00CA2ADB">
        <w:tc>
          <w:tcPr>
            <w:tcW w:w="559" w:type="dxa"/>
          </w:tcPr>
          <w:p w14:paraId="3FD4334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11.</w:t>
            </w:r>
          </w:p>
        </w:tc>
        <w:tc>
          <w:tcPr>
            <w:tcW w:w="2837" w:type="dxa"/>
          </w:tcPr>
          <w:p w14:paraId="4AC0876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ОГАУК «Ленинский мемориал»</w:t>
            </w:r>
          </w:p>
          <w:p w14:paraId="57168AD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(Российское военно-историческое общество)</w:t>
            </w:r>
          </w:p>
        </w:tc>
        <w:tc>
          <w:tcPr>
            <w:tcW w:w="2537" w:type="dxa"/>
          </w:tcPr>
          <w:p w14:paraId="16D99547"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 xml:space="preserve">«Волжская военная флотилия. Ульяновск – Сталинград. Рука помощи» </w:t>
            </w:r>
          </w:p>
        </w:tc>
        <w:tc>
          <w:tcPr>
            <w:tcW w:w="8526" w:type="dxa"/>
            <w:gridSpan w:val="2"/>
          </w:tcPr>
          <w:p w14:paraId="3440949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Выставочный проект освещает деятельность Волжской военной флотилии (ВВФ) в период обороны Сталинграда. В годы Великой Отечественной войны штаб Волжской военной флотилии находился в Ульяновске. Именно из Ульяновска штаб флотилии руководил поставками вооружения, обороной города Сталинграда с Волги. Корабли подразделений ВВФ поставляли продовольствие в Сталинград и принимали на свои борта эвакуированных жителей и раненых, переправлявшихся в тыл, в том числе и в госпитали Ульяновска.</w:t>
            </w:r>
          </w:p>
        </w:tc>
        <w:tc>
          <w:tcPr>
            <w:tcW w:w="1560" w:type="dxa"/>
          </w:tcPr>
          <w:p w14:paraId="2C914FD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418,0</w:t>
            </w:r>
          </w:p>
        </w:tc>
      </w:tr>
      <w:tr w:rsidR="00CA2ADB" w:rsidRPr="003823C7" w14:paraId="2DE5C998" w14:textId="77777777" w:rsidTr="00CA2ADB">
        <w:tc>
          <w:tcPr>
            <w:tcW w:w="559" w:type="dxa"/>
          </w:tcPr>
          <w:p w14:paraId="74F2E99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12.</w:t>
            </w:r>
          </w:p>
        </w:tc>
        <w:tc>
          <w:tcPr>
            <w:tcW w:w="2837" w:type="dxa"/>
          </w:tcPr>
          <w:p w14:paraId="25F8438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ОГАУК «Ульяновский молодёжный театр»</w:t>
            </w:r>
          </w:p>
          <w:p w14:paraId="4042C39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(Некоммерческая организация Благотворительный фонд «Искусство, наука и спорт»)</w:t>
            </w:r>
          </w:p>
        </w:tc>
        <w:tc>
          <w:tcPr>
            <w:tcW w:w="2537" w:type="dxa"/>
          </w:tcPr>
          <w:p w14:paraId="5C56713D"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sz w:val="24"/>
                <w:szCs w:val="24"/>
              </w:rPr>
              <w:t xml:space="preserve"> Обеспечение театральных постановок </w:t>
            </w:r>
            <w:proofErr w:type="spellStart"/>
            <w:r w:rsidRPr="003823C7">
              <w:rPr>
                <w:rFonts w:ascii="PT Astra Serif" w:hAnsi="PT Astra Serif"/>
                <w:sz w:val="24"/>
                <w:szCs w:val="24"/>
              </w:rPr>
              <w:t>тифлокомментариями</w:t>
            </w:r>
            <w:proofErr w:type="spellEnd"/>
          </w:p>
        </w:tc>
        <w:tc>
          <w:tcPr>
            <w:tcW w:w="8526" w:type="dxa"/>
            <w:gridSpan w:val="2"/>
          </w:tcPr>
          <w:p w14:paraId="7B4314E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Проведение спектаклей для слепых и слабовидящих зрителей с использованием </w:t>
            </w:r>
            <w:proofErr w:type="spellStart"/>
            <w:r w:rsidRPr="003823C7">
              <w:rPr>
                <w:rFonts w:ascii="PT Astra Serif" w:hAnsi="PT Astra Serif"/>
                <w:sz w:val="24"/>
                <w:szCs w:val="24"/>
              </w:rPr>
              <w:t>тифлокомментирования</w:t>
            </w:r>
            <w:proofErr w:type="spellEnd"/>
          </w:p>
        </w:tc>
        <w:tc>
          <w:tcPr>
            <w:tcW w:w="1560" w:type="dxa"/>
          </w:tcPr>
          <w:p w14:paraId="57853F9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147,1</w:t>
            </w:r>
          </w:p>
        </w:tc>
      </w:tr>
      <w:tr w:rsidR="00CA2ADB" w:rsidRPr="003823C7" w14:paraId="7DCA5E1C" w14:textId="77777777" w:rsidTr="00CA2ADB">
        <w:tc>
          <w:tcPr>
            <w:tcW w:w="559" w:type="dxa"/>
          </w:tcPr>
          <w:p w14:paraId="63738D1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13.</w:t>
            </w:r>
          </w:p>
        </w:tc>
        <w:tc>
          <w:tcPr>
            <w:tcW w:w="2837" w:type="dxa"/>
          </w:tcPr>
          <w:p w14:paraId="62F92A2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ОГАУК «Ульяновский молодёжный театр»</w:t>
            </w:r>
          </w:p>
          <w:p w14:paraId="0BD44410"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(Некоммерческая организация Благотворительный фонд «Искусство, наука и спорт»)</w:t>
            </w:r>
          </w:p>
        </w:tc>
        <w:tc>
          <w:tcPr>
            <w:tcW w:w="2537" w:type="dxa"/>
          </w:tcPr>
          <w:p w14:paraId="6943DE5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Обеспечение специальным оборудованием для </w:t>
            </w:r>
            <w:proofErr w:type="spellStart"/>
            <w:r w:rsidRPr="003823C7">
              <w:rPr>
                <w:rFonts w:ascii="PT Astra Serif" w:hAnsi="PT Astra Serif"/>
                <w:sz w:val="24"/>
                <w:szCs w:val="24"/>
              </w:rPr>
              <w:t>тифлокомментирования</w:t>
            </w:r>
            <w:proofErr w:type="spellEnd"/>
            <w:r w:rsidRPr="003823C7">
              <w:rPr>
                <w:rFonts w:ascii="PT Astra Serif" w:hAnsi="PT Astra Serif"/>
                <w:sz w:val="24"/>
                <w:szCs w:val="24"/>
              </w:rPr>
              <w:t xml:space="preserve"> театральных постановок.</w:t>
            </w:r>
          </w:p>
          <w:p w14:paraId="6BB6C411" w14:textId="77777777" w:rsidR="00CA2ADB" w:rsidRPr="003823C7" w:rsidRDefault="00CA2ADB" w:rsidP="003823C7">
            <w:pPr>
              <w:spacing w:line="240" w:lineRule="auto"/>
              <w:rPr>
                <w:rFonts w:ascii="PT Astra Serif" w:hAnsi="PT Astra Serif"/>
                <w:bCs/>
                <w:sz w:val="24"/>
                <w:szCs w:val="24"/>
              </w:rPr>
            </w:pPr>
          </w:p>
        </w:tc>
        <w:tc>
          <w:tcPr>
            <w:tcW w:w="8526" w:type="dxa"/>
            <w:gridSpan w:val="2"/>
          </w:tcPr>
          <w:p w14:paraId="5D8CAD0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Проведение спектаклей для слепых и слабовидящих зрителей с использованием </w:t>
            </w:r>
            <w:proofErr w:type="spellStart"/>
            <w:r w:rsidRPr="003823C7">
              <w:rPr>
                <w:rFonts w:ascii="PT Astra Serif" w:hAnsi="PT Astra Serif"/>
                <w:sz w:val="24"/>
                <w:szCs w:val="24"/>
              </w:rPr>
              <w:t>тифлокомментирования</w:t>
            </w:r>
            <w:proofErr w:type="spellEnd"/>
          </w:p>
        </w:tc>
        <w:tc>
          <w:tcPr>
            <w:tcW w:w="1560" w:type="dxa"/>
          </w:tcPr>
          <w:p w14:paraId="78D77C5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224,7</w:t>
            </w:r>
          </w:p>
        </w:tc>
      </w:tr>
      <w:tr w:rsidR="00CA2ADB" w:rsidRPr="003823C7" w14:paraId="4B77A7F7" w14:textId="77777777" w:rsidTr="00CA2ADB">
        <w:tc>
          <w:tcPr>
            <w:tcW w:w="16019" w:type="dxa"/>
            <w:gridSpan w:val="6"/>
          </w:tcPr>
          <w:p w14:paraId="57895B12"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Гранты Правительства Ульяновской области</w:t>
            </w:r>
          </w:p>
        </w:tc>
      </w:tr>
      <w:tr w:rsidR="00CA2ADB" w:rsidRPr="003823C7" w14:paraId="03C31EAC" w14:textId="77777777" w:rsidTr="00CA2ADB">
        <w:tc>
          <w:tcPr>
            <w:tcW w:w="559" w:type="dxa"/>
          </w:tcPr>
          <w:p w14:paraId="4873942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14.</w:t>
            </w:r>
          </w:p>
        </w:tc>
        <w:tc>
          <w:tcPr>
            <w:tcW w:w="2837" w:type="dxa"/>
          </w:tcPr>
          <w:p w14:paraId="1508A6A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НКО «Фонд «Развитие театра кукол»</w:t>
            </w:r>
          </w:p>
        </w:tc>
        <w:tc>
          <w:tcPr>
            <w:tcW w:w="2537" w:type="dxa"/>
          </w:tcPr>
          <w:p w14:paraId="07EEAE90" w14:textId="77777777" w:rsidR="00CA2ADB" w:rsidRPr="003823C7" w:rsidRDefault="00CA2ADB" w:rsidP="003823C7">
            <w:pPr>
              <w:spacing w:line="240" w:lineRule="auto"/>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Восстановление спектакля «ТЕРЕМОК»</w:t>
            </w:r>
          </w:p>
        </w:tc>
        <w:tc>
          <w:tcPr>
            <w:tcW w:w="8526" w:type="dxa"/>
            <w:gridSpan w:val="2"/>
          </w:tcPr>
          <w:p w14:paraId="6AAB85E1" w14:textId="77777777" w:rsidR="00CA2ADB" w:rsidRPr="003823C7" w:rsidRDefault="00CA2ADB" w:rsidP="003823C7">
            <w:pPr>
              <w:spacing w:line="240" w:lineRule="auto"/>
              <w:rPr>
                <w:rFonts w:ascii="PT Astra Serif" w:hAnsi="PT Astra Serif"/>
                <w:bCs/>
                <w:color w:val="000000"/>
                <w:sz w:val="24"/>
                <w:szCs w:val="24"/>
              </w:rPr>
            </w:pPr>
            <w:r w:rsidRPr="003823C7">
              <w:rPr>
                <w:rFonts w:ascii="PT Astra Serif" w:hAnsi="PT Astra Serif"/>
                <w:bCs/>
                <w:color w:val="000000"/>
                <w:sz w:val="24"/>
                <w:szCs w:val="24"/>
              </w:rPr>
              <w:t>Проведены работы по реставрации старых и изготовлению новых декораций, игрушек: деревьев, теремка, куклы ежик, куклы волк, куклы медведь, куклы лиса, куклы мышка, куклы лягушка, куклы петушок; реквизита: цветы, камыши, связка дров, ведро, сковорода, замок, домик с одуванчиками, домик мышки, домик ежа, стопка блинов на блюдце, корзинка с пирожками, кувшин, бочонок с тестом, одуванчик.</w:t>
            </w:r>
          </w:p>
        </w:tc>
        <w:tc>
          <w:tcPr>
            <w:tcW w:w="1560" w:type="dxa"/>
          </w:tcPr>
          <w:p w14:paraId="513BF216"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494,1</w:t>
            </w:r>
          </w:p>
        </w:tc>
      </w:tr>
      <w:tr w:rsidR="00CA2ADB" w:rsidRPr="003823C7" w14:paraId="31BE92D5" w14:textId="77777777" w:rsidTr="00CA2ADB">
        <w:tc>
          <w:tcPr>
            <w:tcW w:w="559" w:type="dxa"/>
          </w:tcPr>
          <w:p w14:paraId="6F7C567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15.</w:t>
            </w:r>
          </w:p>
        </w:tc>
        <w:tc>
          <w:tcPr>
            <w:tcW w:w="2837" w:type="dxa"/>
          </w:tcPr>
          <w:p w14:paraId="100D227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Культурный фонд имени </w:t>
            </w:r>
            <w:proofErr w:type="spellStart"/>
            <w:r w:rsidRPr="003823C7">
              <w:rPr>
                <w:rFonts w:ascii="PT Astra Serif" w:hAnsi="PT Astra Serif"/>
                <w:sz w:val="24"/>
                <w:szCs w:val="24"/>
              </w:rPr>
              <w:t>И.А.Гончарова</w:t>
            </w:r>
            <w:proofErr w:type="spellEnd"/>
          </w:p>
        </w:tc>
        <w:tc>
          <w:tcPr>
            <w:tcW w:w="2537" w:type="dxa"/>
          </w:tcPr>
          <w:p w14:paraId="62EFFAFB" w14:textId="77777777" w:rsidR="00CA2ADB" w:rsidRPr="003823C7" w:rsidRDefault="00CA2ADB" w:rsidP="003823C7">
            <w:pPr>
              <w:spacing w:line="240" w:lineRule="auto"/>
              <w:rPr>
                <w:rFonts w:ascii="PT Astra Serif" w:eastAsia="Times New Roman" w:hAnsi="PT Astra Serif"/>
                <w:bCs/>
                <w:sz w:val="24"/>
                <w:szCs w:val="24"/>
                <w:lang w:eastAsia="ru-RU"/>
              </w:rPr>
            </w:pPr>
            <w:r w:rsidRPr="003823C7">
              <w:rPr>
                <w:rFonts w:ascii="PT Astra Serif" w:hAnsi="PT Astra Serif"/>
                <w:sz w:val="24"/>
                <w:szCs w:val="24"/>
              </w:rPr>
              <w:t>«Ульяновск – город трудовой доблести. Мы гордимся!»</w:t>
            </w:r>
          </w:p>
        </w:tc>
        <w:tc>
          <w:tcPr>
            <w:tcW w:w="8526" w:type="dxa"/>
            <w:gridSpan w:val="2"/>
          </w:tcPr>
          <w:p w14:paraId="2B7C6187" w14:textId="77777777" w:rsidR="00CA2ADB" w:rsidRPr="003823C7" w:rsidRDefault="00CA2ADB" w:rsidP="003823C7">
            <w:pPr>
              <w:spacing w:line="240" w:lineRule="auto"/>
              <w:rPr>
                <w:rFonts w:ascii="PT Astra Serif" w:hAnsi="PT Astra Serif"/>
                <w:bCs/>
                <w:color w:val="000000"/>
                <w:sz w:val="24"/>
                <w:szCs w:val="24"/>
              </w:rPr>
            </w:pPr>
            <w:r w:rsidRPr="003823C7">
              <w:rPr>
                <w:rFonts w:ascii="PT Astra Serif" w:hAnsi="PT Astra Serif"/>
                <w:sz w:val="24"/>
                <w:szCs w:val="24"/>
              </w:rPr>
              <w:t xml:space="preserve">Создание уличной выставки на площадке перед Ульяновским областным краеведческим музеем имени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 12 двухсторонних стендов, на которых представлены фотографии и документы о трудовом подвиге жителей города, отражающие вклад нашего региона в Великую Победу.</w:t>
            </w:r>
          </w:p>
        </w:tc>
        <w:tc>
          <w:tcPr>
            <w:tcW w:w="1560" w:type="dxa"/>
          </w:tcPr>
          <w:p w14:paraId="5DB6328F"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sz w:val="24"/>
                <w:szCs w:val="24"/>
              </w:rPr>
              <w:t>1000,0</w:t>
            </w:r>
          </w:p>
        </w:tc>
      </w:tr>
      <w:tr w:rsidR="00CA2ADB" w:rsidRPr="003823C7" w14:paraId="6729E97E" w14:textId="77777777" w:rsidTr="00CA2ADB">
        <w:tc>
          <w:tcPr>
            <w:tcW w:w="559" w:type="dxa"/>
          </w:tcPr>
          <w:p w14:paraId="7713CB0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16.</w:t>
            </w:r>
          </w:p>
        </w:tc>
        <w:tc>
          <w:tcPr>
            <w:tcW w:w="2837" w:type="dxa"/>
          </w:tcPr>
          <w:p w14:paraId="4D60704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Культурный фонд имени </w:t>
            </w:r>
            <w:proofErr w:type="spellStart"/>
            <w:r w:rsidRPr="003823C7">
              <w:rPr>
                <w:rFonts w:ascii="PT Astra Serif" w:hAnsi="PT Astra Serif"/>
                <w:sz w:val="24"/>
                <w:szCs w:val="24"/>
              </w:rPr>
              <w:t>И.А.Гончарова</w:t>
            </w:r>
            <w:proofErr w:type="spellEnd"/>
          </w:p>
        </w:tc>
        <w:tc>
          <w:tcPr>
            <w:tcW w:w="2537" w:type="dxa"/>
          </w:tcPr>
          <w:p w14:paraId="07BF6E1E"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«Этнографическая экспедиция. Народные промыслы»</w:t>
            </w:r>
          </w:p>
        </w:tc>
        <w:tc>
          <w:tcPr>
            <w:tcW w:w="8526" w:type="dxa"/>
            <w:gridSpan w:val="2"/>
          </w:tcPr>
          <w:p w14:paraId="55F03C14" w14:textId="77777777" w:rsidR="00CA2ADB" w:rsidRPr="003823C7" w:rsidRDefault="00CA2ADB" w:rsidP="003823C7">
            <w:pPr>
              <w:spacing w:line="240" w:lineRule="auto"/>
              <w:rPr>
                <w:rFonts w:ascii="PT Astra Serif" w:hAnsi="PT Astra Serif"/>
                <w:bCs/>
                <w:color w:val="000000"/>
                <w:sz w:val="24"/>
                <w:szCs w:val="24"/>
              </w:rPr>
            </w:pPr>
            <w:r w:rsidRPr="003823C7">
              <w:rPr>
                <w:rFonts w:ascii="PT Astra Serif" w:hAnsi="PT Astra Serif"/>
                <w:bCs/>
                <w:color w:val="000000"/>
                <w:sz w:val="24"/>
                <w:szCs w:val="24"/>
              </w:rPr>
              <w:t>Организация этнографических экспедиций для иностранных студентов в районы Ульяновской области, с целью знакомства с народными промыслами: гончарное мастерство, лозоплетение, резьба и роспись по дереву, кузнечное дело. По итогам экспедиций будет снят мини-фильм, создана выставка. На выставке были представлены работы (поделки) участников проекта, а также предметы из фондовых коллекций музея. Участники проекта - иностранные студенты Ульяновского госуниверситета из Индии, Йемена, Саудовской Аравии и Сирии.</w:t>
            </w:r>
          </w:p>
        </w:tc>
        <w:tc>
          <w:tcPr>
            <w:tcW w:w="1560" w:type="dxa"/>
          </w:tcPr>
          <w:p w14:paraId="7C3DBA8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bCs/>
                <w:sz w:val="24"/>
                <w:szCs w:val="24"/>
              </w:rPr>
              <w:t>300,0</w:t>
            </w:r>
          </w:p>
        </w:tc>
      </w:tr>
      <w:tr w:rsidR="00CA2ADB" w:rsidRPr="003823C7" w14:paraId="68DCD6AD" w14:textId="77777777" w:rsidTr="00CA2ADB">
        <w:tc>
          <w:tcPr>
            <w:tcW w:w="559" w:type="dxa"/>
          </w:tcPr>
          <w:p w14:paraId="4DEF6ACD"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17.</w:t>
            </w:r>
          </w:p>
        </w:tc>
        <w:tc>
          <w:tcPr>
            <w:tcW w:w="2837" w:type="dxa"/>
          </w:tcPr>
          <w:p w14:paraId="74E1271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Культурный фонд имени </w:t>
            </w:r>
            <w:proofErr w:type="spellStart"/>
            <w:r w:rsidRPr="003823C7">
              <w:rPr>
                <w:rFonts w:ascii="PT Astra Serif" w:hAnsi="PT Astra Serif"/>
                <w:sz w:val="24"/>
                <w:szCs w:val="24"/>
              </w:rPr>
              <w:t>И.А.Гончарова</w:t>
            </w:r>
            <w:proofErr w:type="spellEnd"/>
          </w:p>
        </w:tc>
        <w:tc>
          <w:tcPr>
            <w:tcW w:w="2537" w:type="dxa"/>
          </w:tcPr>
          <w:p w14:paraId="7CA69245"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«Симбирские ткачи: творческая лаборатория по возрождению ремёсел»</w:t>
            </w:r>
          </w:p>
        </w:tc>
        <w:tc>
          <w:tcPr>
            <w:tcW w:w="8526" w:type="dxa"/>
            <w:gridSpan w:val="2"/>
          </w:tcPr>
          <w:p w14:paraId="1D466252" w14:textId="77777777" w:rsidR="00CA2ADB" w:rsidRPr="003823C7" w:rsidRDefault="00CA2ADB" w:rsidP="003823C7">
            <w:pPr>
              <w:spacing w:line="240" w:lineRule="auto"/>
              <w:rPr>
                <w:rFonts w:ascii="PT Astra Serif" w:hAnsi="PT Astra Serif"/>
                <w:bCs/>
                <w:color w:val="000000"/>
                <w:sz w:val="24"/>
                <w:szCs w:val="24"/>
              </w:rPr>
            </w:pPr>
            <w:r w:rsidRPr="003823C7">
              <w:rPr>
                <w:rFonts w:ascii="PT Astra Serif" w:hAnsi="PT Astra Serif"/>
                <w:bCs/>
                <w:color w:val="000000"/>
                <w:sz w:val="24"/>
                <w:szCs w:val="24"/>
              </w:rPr>
              <w:t>Проект направлен на возрождение традиционного ткацкого промысла на территории Ульяновской области.</w:t>
            </w:r>
          </w:p>
          <w:p w14:paraId="3036A40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bCs/>
                <w:color w:val="000000"/>
                <w:sz w:val="24"/>
                <w:szCs w:val="24"/>
              </w:rPr>
              <w:t xml:space="preserve">В рамках проекта проводились </w:t>
            </w:r>
            <w:r w:rsidRPr="003823C7">
              <w:rPr>
                <w:rFonts w:ascii="PT Astra Serif" w:hAnsi="PT Astra Serif"/>
                <w:color w:val="000000"/>
                <w:sz w:val="24"/>
                <w:szCs w:val="24"/>
                <w:shd w:val="clear" w:color="auto" w:fill="FFFFFF"/>
              </w:rPr>
              <w:t>культурно-просветительные мероприятия и мастер-классы для учащихся и молодёжи; семинары-практикумы для волонтёров; а также специальные мероприятия по арт-терапии для взрослых и детей с ОВЗ.</w:t>
            </w:r>
          </w:p>
        </w:tc>
        <w:tc>
          <w:tcPr>
            <w:tcW w:w="1560" w:type="dxa"/>
          </w:tcPr>
          <w:p w14:paraId="3B3E876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bCs/>
                <w:sz w:val="24"/>
                <w:szCs w:val="24"/>
              </w:rPr>
              <w:t>300,0</w:t>
            </w:r>
          </w:p>
        </w:tc>
      </w:tr>
      <w:tr w:rsidR="00CA2ADB" w:rsidRPr="003823C7" w14:paraId="53A23006" w14:textId="77777777" w:rsidTr="00CA2ADB">
        <w:tc>
          <w:tcPr>
            <w:tcW w:w="559" w:type="dxa"/>
          </w:tcPr>
          <w:p w14:paraId="7B24926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18.</w:t>
            </w:r>
          </w:p>
        </w:tc>
        <w:tc>
          <w:tcPr>
            <w:tcW w:w="2837" w:type="dxa"/>
          </w:tcPr>
          <w:p w14:paraId="45112DF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кинематографии Ульяновской области</w:t>
            </w:r>
          </w:p>
        </w:tc>
        <w:tc>
          <w:tcPr>
            <w:tcW w:w="2537" w:type="dxa"/>
          </w:tcPr>
          <w:p w14:paraId="3F1C5D21"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 xml:space="preserve">Про Россию с любовью </w:t>
            </w:r>
          </w:p>
        </w:tc>
        <w:tc>
          <w:tcPr>
            <w:tcW w:w="8526" w:type="dxa"/>
            <w:gridSpan w:val="2"/>
          </w:tcPr>
          <w:p w14:paraId="3E2D880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Кинопоказы патриотических фильмов современного отечественного кинематографа в кинозалах Ульяновской области</w:t>
            </w:r>
          </w:p>
        </w:tc>
        <w:tc>
          <w:tcPr>
            <w:tcW w:w="1560" w:type="dxa"/>
          </w:tcPr>
          <w:p w14:paraId="73C7D0CD"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500,0</w:t>
            </w:r>
          </w:p>
        </w:tc>
      </w:tr>
      <w:tr w:rsidR="00CA2ADB" w:rsidRPr="003823C7" w14:paraId="32BB4423" w14:textId="77777777" w:rsidTr="00CA2ADB">
        <w:tc>
          <w:tcPr>
            <w:tcW w:w="559" w:type="dxa"/>
          </w:tcPr>
          <w:p w14:paraId="1019313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19.</w:t>
            </w:r>
          </w:p>
        </w:tc>
        <w:tc>
          <w:tcPr>
            <w:tcW w:w="2837" w:type="dxa"/>
          </w:tcPr>
          <w:p w14:paraId="3181FF6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кинематографии Ульяновской области</w:t>
            </w:r>
          </w:p>
        </w:tc>
        <w:tc>
          <w:tcPr>
            <w:tcW w:w="2537" w:type="dxa"/>
          </w:tcPr>
          <w:p w14:paraId="6330900C"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II Фестиваль национальных кинематографий народов, населяющих Ульяновскую область</w:t>
            </w:r>
          </w:p>
        </w:tc>
        <w:tc>
          <w:tcPr>
            <w:tcW w:w="8526" w:type="dxa"/>
            <w:gridSpan w:val="2"/>
          </w:tcPr>
          <w:p w14:paraId="591316F1" w14:textId="77777777" w:rsidR="00CA2ADB" w:rsidRPr="003823C7" w:rsidRDefault="00CA2ADB" w:rsidP="003823C7">
            <w:pPr>
              <w:spacing w:line="240" w:lineRule="auto"/>
              <w:rPr>
                <w:rFonts w:ascii="PT Astra Serif" w:hAnsi="PT Astra Serif"/>
                <w:sz w:val="24"/>
                <w:szCs w:val="24"/>
              </w:rPr>
            </w:pPr>
            <w:r w:rsidRPr="003823C7">
              <w:rPr>
                <w:rFonts w:ascii="PT Astra Serif" w:eastAsia="PT Astra Serif" w:hAnsi="PT Astra Serif" w:cs="PT Astra Serif"/>
                <w:sz w:val="24"/>
                <w:szCs w:val="24"/>
              </w:rPr>
              <w:t>Цикл творческих встреч с кинематографистами Республик Чувашии, Мордовии, Татарстана и демонстрацию лучших фильмов на языках коренных народов, населяющих Ульяновскую область</w:t>
            </w:r>
          </w:p>
        </w:tc>
        <w:tc>
          <w:tcPr>
            <w:tcW w:w="1560" w:type="dxa"/>
          </w:tcPr>
          <w:p w14:paraId="4C63FBA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500,0</w:t>
            </w:r>
          </w:p>
        </w:tc>
      </w:tr>
      <w:tr w:rsidR="00CA2ADB" w:rsidRPr="003823C7" w14:paraId="3C485231" w14:textId="77777777" w:rsidTr="00CA2ADB">
        <w:tc>
          <w:tcPr>
            <w:tcW w:w="559" w:type="dxa"/>
          </w:tcPr>
          <w:p w14:paraId="5531CB3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20.</w:t>
            </w:r>
          </w:p>
        </w:tc>
        <w:tc>
          <w:tcPr>
            <w:tcW w:w="2837" w:type="dxa"/>
          </w:tcPr>
          <w:p w14:paraId="724D779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Фонд поддержки кинематографии Ульяновской области</w:t>
            </w:r>
          </w:p>
        </w:tc>
        <w:tc>
          <w:tcPr>
            <w:tcW w:w="2537" w:type="dxa"/>
          </w:tcPr>
          <w:p w14:paraId="20F18C56"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Сказки народов Поволжья</w:t>
            </w:r>
          </w:p>
        </w:tc>
        <w:tc>
          <w:tcPr>
            <w:tcW w:w="8526" w:type="dxa"/>
            <w:gridSpan w:val="2"/>
          </w:tcPr>
          <w:p w14:paraId="6DA186C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Создание анимационных работ о легендах, сказках и мифах народов Поволжья, о знаменитых национальных героях, о национальных традициях</w:t>
            </w:r>
          </w:p>
        </w:tc>
        <w:tc>
          <w:tcPr>
            <w:tcW w:w="1560" w:type="dxa"/>
          </w:tcPr>
          <w:p w14:paraId="68BD2BD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276,0</w:t>
            </w:r>
          </w:p>
        </w:tc>
      </w:tr>
      <w:tr w:rsidR="00CA2ADB" w:rsidRPr="003823C7" w14:paraId="3AC41C24" w14:textId="77777777" w:rsidTr="00CA2ADB">
        <w:tc>
          <w:tcPr>
            <w:tcW w:w="559" w:type="dxa"/>
          </w:tcPr>
          <w:p w14:paraId="3D85EF4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21.</w:t>
            </w:r>
          </w:p>
        </w:tc>
        <w:tc>
          <w:tcPr>
            <w:tcW w:w="2837" w:type="dxa"/>
          </w:tcPr>
          <w:p w14:paraId="56394996"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Ульяновский фонд поддержки детского чтения (НКО при библиотеке)</w:t>
            </w:r>
          </w:p>
        </w:tc>
        <w:tc>
          <w:tcPr>
            <w:tcW w:w="2537" w:type="dxa"/>
          </w:tcPr>
          <w:p w14:paraId="6EC8F4AD" w14:textId="77777777" w:rsidR="00CA2ADB" w:rsidRPr="003823C7" w:rsidRDefault="00CA2ADB" w:rsidP="003823C7">
            <w:pPr>
              <w:spacing w:line="240" w:lineRule="auto"/>
              <w:rPr>
                <w:rFonts w:ascii="PT Astra Serif" w:hAnsi="PT Astra Serif"/>
                <w:bCs/>
                <w:sz w:val="24"/>
                <w:szCs w:val="24"/>
              </w:rPr>
            </w:pPr>
            <w:r w:rsidRPr="003823C7">
              <w:rPr>
                <w:rFonts w:ascii="PT Astra Serif" w:eastAsia="Times New Roman" w:hAnsi="PT Astra Serif"/>
                <w:bCs/>
                <w:sz w:val="24"/>
                <w:szCs w:val="24"/>
                <w:lang w:eastAsia="ru-RU"/>
              </w:rPr>
              <w:t>«Аркадий Пластов и Мартирос Сарьян: через искусство-к согласию народов»</w:t>
            </w:r>
          </w:p>
        </w:tc>
        <w:tc>
          <w:tcPr>
            <w:tcW w:w="8526" w:type="dxa"/>
            <w:gridSpan w:val="2"/>
          </w:tcPr>
          <w:p w14:paraId="2E5F945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Проект направлен на создание в Ульяновской области территории добрососедства для всех национальностей, проживающих в ней. Он призван формировать и развивать у подрастающего поколения уважение и добросердечие к представителям разных народов, культур, верований на примере изучения и популяризации творчества выдающихся художников ХХ века Аркадия Пластова и Мартироса Сарьяна.</w:t>
            </w:r>
          </w:p>
        </w:tc>
        <w:tc>
          <w:tcPr>
            <w:tcW w:w="1560" w:type="dxa"/>
          </w:tcPr>
          <w:p w14:paraId="23CAEBC8"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360,0</w:t>
            </w:r>
          </w:p>
        </w:tc>
      </w:tr>
      <w:tr w:rsidR="00CA2ADB" w:rsidRPr="003823C7" w14:paraId="76C749BF" w14:textId="77777777" w:rsidTr="00CA2ADB">
        <w:tc>
          <w:tcPr>
            <w:tcW w:w="16019" w:type="dxa"/>
            <w:gridSpan w:val="6"/>
          </w:tcPr>
          <w:p w14:paraId="10786BAB"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Иные грантодатели</w:t>
            </w:r>
          </w:p>
        </w:tc>
      </w:tr>
      <w:tr w:rsidR="00CA2ADB" w:rsidRPr="003823C7" w14:paraId="2FD2851D" w14:textId="77777777" w:rsidTr="00CA2ADB">
        <w:tc>
          <w:tcPr>
            <w:tcW w:w="559" w:type="dxa"/>
          </w:tcPr>
          <w:p w14:paraId="5665214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22.</w:t>
            </w:r>
          </w:p>
        </w:tc>
        <w:tc>
          <w:tcPr>
            <w:tcW w:w="2837" w:type="dxa"/>
          </w:tcPr>
          <w:p w14:paraId="00BB0C4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ОГБУК «Ульяновская областная специальная библиотека для слепых»</w:t>
            </w:r>
          </w:p>
          <w:p w14:paraId="22D36F1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(Министерство молодежного развития)</w:t>
            </w:r>
          </w:p>
        </w:tc>
        <w:tc>
          <w:tcPr>
            <w:tcW w:w="2552" w:type="dxa"/>
            <w:gridSpan w:val="2"/>
          </w:tcPr>
          <w:p w14:paraId="245A8B8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Если желаешь помочь инвалиду по зрению</w:t>
            </w:r>
          </w:p>
        </w:tc>
        <w:tc>
          <w:tcPr>
            <w:tcW w:w="8511" w:type="dxa"/>
          </w:tcPr>
          <w:p w14:paraId="40A7467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В рамках проекта предполагается организация и проведение мастер-классов «Если желаешь помочь инвалиду по зрению» для волонтёров, в частности волонтёры из числа студентов </w:t>
            </w:r>
            <w:proofErr w:type="spellStart"/>
            <w:r w:rsidRPr="003823C7">
              <w:rPr>
                <w:rFonts w:ascii="PT Astra Serif" w:hAnsi="PT Astra Serif"/>
                <w:sz w:val="24"/>
                <w:szCs w:val="24"/>
              </w:rPr>
              <w:t>СУЗов</w:t>
            </w:r>
            <w:proofErr w:type="spellEnd"/>
            <w:r w:rsidRPr="003823C7">
              <w:rPr>
                <w:rFonts w:ascii="PT Astra Serif" w:hAnsi="PT Astra Serif"/>
                <w:sz w:val="24"/>
                <w:szCs w:val="24"/>
              </w:rPr>
              <w:t xml:space="preserve">. Поскольку в современном мире доступны и очные и заочные формы работы, в рамках проекта будут организованы подобные мастер-классы и в том, и другом форматах. </w:t>
            </w:r>
          </w:p>
          <w:p w14:paraId="6C464C6E" w14:textId="77777777" w:rsidR="00CA2ADB" w:rsidRPr="003823C7" w:rsidRDefault="00CA2ADB" w:rsidP="003823C7">
            <w:pPr>
              <w:spacing w:line="240" w:lineRule="auto"/>
              <w:rPr>
                <w:rFonts w:ascii="PT Astra Serif" w:eastAsia="Times New Roman" w:hAnsi="PT Astra Serif"/>
                <w:sz w:val="24"/>
                <w:szCs w:val="24"/>
                <w:lang w:eastAsia="ru-RU"/>
              </w:rPr>
            </w:pPr>
            <w:r w:rsidRPr="003823C7">
              <w:rPr>
                <w:rFonts w:ascii="PT Astra Serif" w:hAnsi="PT Astra Serif"/>
                <w:sz w:val="24"/>
                <w:szCs w:val="24"/>
              </w:rPr>
              <w:t>Мастер-классы представляют собой общение с волонтёрами, проигрывание ситуаций и</w:t>
            </w:r>
            <w:r w:rsidRPr="003823C7">
              <w:rPr>
                <w:rFonts w:ascii="PT Astra Serif" w:eastAsia="Times New Roman" w:hAnsi="PT Astra Serif"/>
                <w:sz w:val="24"/>
                <w:szCs w:val="24"/>
                <w:lang w:eastAsia="ru-RU"/>
              </w:rPr>
              <w:t xml:space="preserve"> разбор тех моментов, которые вызвали трудности.</w:t>
            </w:r>
          </w:p>
          <w:p w14:paraId="5FEF055B" w14:textId="77777777" w:rsidR="00CA2ADB" w:rsidRPr="003823C7" w:rsidRDefault="00CA2ADB"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С целью качественного проведения мастер-классов и использования современных форматов и технологий в рамках проекта предполагается создание 10 видео-роликов различной тематики.</w:t>
            </w:r>
          </w:p>
          <w:p w14:paraId="6FAD5563" w14:textId="77777777" w:rsidR="00CA2ADB" w:rsidRPr="003823C7" w:rsidRDefault="00CA2ADB"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С целью создания роликов, от разработки сценария до съемок и монтажа, в рамках проекта предполагается приобретение необходимого оборудования. </w:t>
            </w:r>
          </w:p>
          <w:p w14:paraId="67B1B54B" w14:textId="77777777" w:rsidR="00CA2ADB" w:rsidRPr="003823C7" w:rsidRDefault="00CA2ADB" w:rsidP="003823C7">
            <w:pPr>
              <w:spacing w:line="240" w:lineRule="auto"/>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Кроме того, для закрепления полученных знаний каждый волонтёр получает буклет (методическое пособие) «Если желаешь помочь инвалиду по зрению» с основными правилами.</w:t>
            </w:r>
          </w:p>
        </w:tc>
        <w:tc>
          <w:tcPr>
            <w:tcW w:w="1560" w:type="dxa"/>
          </w:tcPr>
          <w:p w14:paraId="2784E1A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173,0</w:t>
            </w:r>
          </w:p>
        </w:tc>
      </w:tr>
      <w:tr w:rsidR="00CA2ADB" w:rsidRPr="003823C7" w14:paraId="4BF94EA5" w14:textId="77777777" w:rsidTr="00CA2ADB">
        <w:tc>
          <w:tcPr>
            <w:tcW w:w="559" w:type="dxa"/>
          </w:tcPr>
          <w:p w14:paraId="3A49662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23.</w:t>
            </w:r>
          </w:p>
        </w:tc>
        <w:tc>
          <w:tcPr>
            <w:tcW w:w="2837" w:type="dxa"/>
          </w:tcPr>
          <w:p w14:paraId="2CE0BDF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ОГБУК «Ульяновский областной краеведческий музей имени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w:t>
            </w:r>
          </w:p>
          <w:p w14:paraId="44E541E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(Министерство молодежного развития)</w:t>
            </w:r>
          </w:p>
        </w:tc>
        <w:tc>
          <w:tcPr>
            <w:tcW w:w="2552" w:type="dxa"/>
            <w:gridSpan w:val="2"/>
          </w:tcPr>
          <w:p w14:paraId="2A1D9D66"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w:t>
            </w:r>
            <w:r w:rsidRPr="003823C7">
              <w:rPr>
                <w:rFonts w:ascii="PT Astra Serif" w:eastAsia="Times New Roman" w:hAnsi="PT Astra Serif"/>
                <w:sz w:val="24"/>
                <w:szCs w:val="24"/>
                <w:lang w:val="en-US" w:eastAsia="ru-RU"/>
              </w:rPr>
              <w:t>SMART</w:t>
            </w:r>
            <w:r w:rsidRPr="003823C7">
              <w:rPr>
                <w:rFonts w:ascii="PT Astra Serif" w:eastAsia="Times New Roman" w:hAnsi="PT Astra Serif"/>
                <w:sz w:val="24"/>
                <w:szCs w:val="24"/>
                <w:lang w:eastAsia="ru-RU"/>
              </w:rPr>
              <w:t>-Школа мягких навыков и компетенций для волонтёров культуры»</w:t>
            </w:r>
          </w:p>
        </w:tc>
        <w:tc>
          <w:tcPr>
            <w:tcW w:w="8511" w:type="dxa"/>
          </w:tcPr>
          <w:p w14:paraId="4D2C162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В каждую смену «школы» ведущие специалисты по проектному менеджменту давали азы по написанию проектов в сфере культуры и искусства. </w:t>
            </w:r>
          </w:p>
          <w:p w14:paraId="2F5B275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Специалисты провели уроки по волонтерской деятельности, целям, задачам и актуальности волонтёрских движений.</w:t>
            </w:r>
          </w:p>
          <w:p w14:paraId="5702206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Участники: студенты средних учебных заведений Ульяновска</w:t>
            </w:r>
          </w:p>
        </w:tc>
        <w:tc>
          <w:tcPr>
            <w:tcW w:w="1560" w:type="dxa"/>
          </w:tcPr>
          <w:p w14:paraId="07A12446"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843,3</w:t>
            </w:r>
          </w:p>
        </w:tc>
      </w:tr>
      <w:tr w:rsidR="00CA2ADB" w:rsidRPr="003823C7" w14:paraId="67D98E7D" w14:textId="77777777" w:rsidTr="00CA2ADB">
        <w:tc>
          <w:tcPr>
            <w:tcW w:w="14459" w:type="dxa"/>
            <w:gridSpan w:val="5"/>
          </w:tcPr>
          <w:p w14:paraId="364AF924" w14:textId="57E2AA83" w:rsidR="00CA2ADB" w:rsidRPr="003823C7" w:rsidRDefault="00CA2ADB" w:rsidP="003823C7">
            <w:pPr>
              <w:spacing w:line="240" w:lineRule="auto"/>
              <w:jc w:val="right"/>
              <w:rPr>
                <w:rFonts w:ascii="PT Astra Serif" w:hAnsi="PT Astra Serif"/>
                <w:b/>
                <w:sz w:val="24"/>
                <w:szCs w:val="24"/>
              </w:rPr>
            </w:pPr>
            <w:r w:rsidRPr="003823C7">
              <w:rPr>
                <w:rFonts w:ascii="PT Astra Serif" w:hAnsi="PT Astra Serif"/>
                <w:b/>
                <w:sz w:val="24"/>
                <w:szCs w:val="24"/>
              </w:rPr>
              <w:t>ИТОГО ОГУК</w:t>
            </w:r>
          </w:p>
        </w:tc>
        <w:tc>
          <w:tcPr>
            <w:tcW w:w="1560" w:type="dxa"/>
          </w:tcPr>
          <w:p w14:paraId="7544B4D0" w14:textId="77777777" w:rsidR="00CA2ADB" w:rsidRPr="003823C7" w:rsidRDefault="00CA2ADB" w:rsidP="003823C7">
            <w:pPr>
              <w:spacing w:line="240" w:lineRule="auto"/>
              <w:rPr>
                <w:rFonts w:ascii="PT Astra Serif" w:hAnsi="PT Astra Serif"/>
                <w:b/>
                <w:sz w:val="24"/>
                <w:szCs w:val="24"/>
              </w:rPr>
            </w:pPr>
            <w:r w:rsidRPr="003823C7">
              <w:rPr>
                <w:rFonts w:ascii="PT Astra Serif" w:hAnsi="PT Astra Serif"/>
                <w:b/>
                <w:sz w:val="24"/>
                <w:szCs w:val="24"/>
              </w:rPr>
              <w:t>14603,4</w:t>
            </w:r>
          </w:p>
        </w:tc>
      </w:tr>
    </w:tbl>
    <w:p w14:paraId="40DD48EE" w14:textId="57A9ED79" w:rsidR="00FB290B" w:rsidRPr="003823C7" w:rsidRDefault="00FB290B" w:rsidP="003823C7">
      <w:pPr>
        <w:spacing w:line="240" w:lineRule="auto"/>
        <w:jc w:val="center"/>
        <w:rPr>
          <w:rFonts w:ascii="PT Astra Serif" w:hAnsi="PT Astra Serif"/>
          <w:b/>
          <w:bCs/>
          <w:sz w:val="24"/>
          <w:szCs w:val="24"/>
        </w:rPr>
      </w:pPr>
    </w:p>
    <w:p w14:paraId="2D08237C" w14:textId="77777777" w:rsidR="00FB290B" w:rsidRPr="003823C7" w:rsidRDefault="00FB290B" w:rsidP="003823C7">
      <w:pPr>
        <w:spacing w:line="240" w:lineRule="auto"/>
        <w:rPr>
          <w:rFonts w:ascii="PT Astra Serif" w:hAnsi="PT Astra Serif"/>
          <w:b/>
          <w:bCs/>
          <w:sz w:val="24"/>
          <w:szCs w:val="24"/>
        </w:rPr>
      </w:pPr>
      <w:r w:rsidRPr="003823C7">
        <w:rPr>
          <w:rFonts w:ascii="PT Astra Serif" w:hAnsi="PT Astra Serif"/>
          <w:b/>
          <w:bCs/>
          <w:sz w:val="24"/>
          <w:szCs w:val="24"/>
        </w:rPr>
        <w:br w:type="page"/>
      </w:r>
    </w:p>
    <w:p w14:paraId="48A0B0C2" w14:textId="77777777" w:rsidR="00C14519" w:rsidRPr="003823C7" w:rsidRDefault="00C14519" w:rsidP="003823C7">
      <w:pPr>
        <w:spacing w:line="240" w:lineRule="auto"/>
        <w:jc w:val="center"/>
        <w:rPr>
          <w:rFonts w:ascii="PT Astra Serif" w:hAnsi="PT Astra Serif"/>
          <w:b/>
          <w:bCs/>
          <w:sz w:val="24"/>
          <w:szCs w:val="24"/>
        </w:rPr>
      </w:pPr>
    </w:p>
    <w:p w14:paraId="203C463A" w14:textId="3DECCF66" w:rsidR="00CA2ADB" w:rsidRPr="003823C7" w:rsidRDefault="00CA2ADB" w:rsidP="003823C7">
      <w:pPr>
        <w:spacing w:line="240" w:lineRule="auto"/>
        <w:jc w:val="center"/>
        <w:rPr>
          <w:rFonts w:ascii="PT Astra Serif" w:hAnsi="PT Astra Serif"/>
          <w:b/>
          <w:bCs/>
          <w:sz w:val="24"/>
          <w:szCs w:val="24"/>
        </w:rPr>
      </w:pPr>
      <w:r w:rsidRPr="003823C7">
        <w:rPr>
          <w:rFonts w:ascii="PT Astra Serif" w:hAnsi="PT Astra Serif"/>
          <w:b/>
          <w:bCs/>
          <w:sz w:val="24"/>
          <w:szCs w:val="24"/>
        </w:rPr>
        <w:t>Информация о грантах, полученных муниципальным учреждением (НКО при учреждении) в 2022 году</w:t>
      </w:r>
    </w:p>
    <w:tbl>
      <w:tblPr>
        <w:tblStyle w:val="ad"/>
        <w:tblW w:w="16167" w:type="dxa"/>
        <w:tblInd w:w="-431" w:type="dxa"/>
        <w:tblLook w:val="04A0" w:firstRow="1" w:lastRow="0" w:firstColumn="1" w:lastColumn="0" w:noHBand="0" w:noVBand="1"/>
      </w:tblPr>
      <w:tblGrid>
        <w:gridCol w:w="562"/>
        <w:gridCol w:w="2770"/>
        <w:gridCol w:w="2286"/>
        <w:gridCol w:w="8983"/>
        <w:gridCol w:w="1531"/>
        <w:gridCol w:w="35"/>
      </w:tblGrid>
      <w:tr w:rsidR="00CA2ADB" w:rsidRPr="003823C7" w14:paraId="4245791A" w14:textId="77777777" w:rsidTr="00CA2ADB">
        <w:trPr>
          <w:gridAfter w:val="1"/>
          <w:wAfter w:w="35" w:type="dxa"/>
        </w:trPr>
        <w:tc>
          <w:tcPr>
            <w:tcW w:w="562" w:type="dxa"/>
          </w:tcPr>
          <w:p w14:paraId="435ED95D"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п/п</w:t>
            </w:r>
          </w:p>
        </w:tc>
        <w:tc>
          <w:tcPr>
            <w:tcW w:w="2770" w:type="dxa"/>
          </w:tcPr>
          <w:p w14:paraId="28C5AAC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Грантополучатель</w:t>
            </w:r>
          </w:p>
        </w:tc>
        <w:tc>
          <w:tcPr>
            <w:tcW w:w="2286" w:type="dxa"/>
          </w:tcPr>
          <w:p w14:paraId="4234DCD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Название проекта</w:t>
            </w:r>
          </w:p>
        </w:tc>
        <w:tc>
          <w:tcPr>
            <w:tcW w:w="8983" w:type="dxa"/>
          </w:tcPr>
          <w:p w14:paraId="01093AC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Краткое описание</w:t>
            </w:r>
          </w:p>
        </w:tc>
        <w:tc>
          <w:tcPr>
            <w:tcW w:w="1531" w:type="dxa"/>
          </w:tcPr>
          <w:p w14:paraId="5A21159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Сумма гранта (тыс. рублей)</w:t>
            </w:r>
          </w:p>
        </w:tc>
      </w:tr>
      <w:tr w:rsidR="00CA2ADB" w:rsidRPr="003823C7" w14:paraId="05FAEB1C" w14:textId="77777777" w:rsidTr="00CA2ADB">
        <w:tc>
          <w:tcPr>
            <w:tcW w:w="16167" w:type="dxa"/>
            <w:gridSpan w:val="6"/>
          </w:tcPr>
          <w:p w14:paraId="7E43B16F" w14:textId="55B28D8F"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Президентский фонд культурных инициатив</w:t>
            </w:r>
          </w:p>
        </w:tc>
      </w:tr>
      <w:tr w:rsidR="00CA2ADB" w:rsidRPr="003823C7" w14:paraId="5342518B" w14:textId="77777777" w:rsidTr="00CA2ADB">
        <w:trPr>
          <w:gridAfter w:val="1"/>
          <w:wAfter w:w="35" w:type="dxa"/>
        </w:trPr>
        <w:tc>
          <w:tcPr>
            <w:tcW w:w="562" w:type="dxa"/>
          </w:tcPr>
          <w:p w14:paraId="061A475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w:t>
            </w:r>
          </w:p>
        </w:tc>
        <w:tc>
          <w:tcPr>
            <w:tcW w:w="2770" w:type="dxa"/>
          </w:tcPr>
          <w:p w14:paraId="392FE15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МБУ ДО ДШИ №2 г. Ульяновск </w:t>
            </w:r>
          </w:p>
        </w:tc>
        <w:tc>
          <w:tcPr>
            <w:tcW w:w="2286" w:type="dxa"/>
          </w:tcPr>
          <w:p w14:paraId="7CE3E54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Проект «Культурный блогер».</w:t>
            </w:r>
          </w:p>
        </w:tc>
        <w:tc>
          <w:tcPr>
            <w:tcW w:w="8983" w:type="dxa"/>
          </w:tcPr>
          <w:p w14:paraId="4DDF8A2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Цели:</w:t>
            </w:r>
          </w:p>
          <w:p w14:paraId="13C36D8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1. Обучение основам </w:t>
            </w:r>
            <w:proofErr w:type="spellStart"/>
            <w:r w:rsidRPr="003823C7">
              <w:rPr>
                <w:rFonts w:ascii="PT Astra Serif" w:hAnsi="PT Astra Serif"/>
                <w:sz w:val="24"/>
                <w:szCs w:val="24"/>
              </w:rPr>
              <w:t>блогинга</w:t>
            </w:r>
            <w:proofErr w:type="spellEnd"/>
            <w:r w:rsidRPr="003823C7">
              <w:rPr>
                <w:rFonts w:ascii="PT Astra Serif" w:hAnsi="PT Astra Serif"/>
                <w:sz w:val="24"/>
                <w:szCs w:val="24"/>
              </w:rPr>
              <w:t xml:space="preserve">, журналистики, видеомонтажа, </w:t>
            </w:r>
            <w:proofErr w:type="spellStart"/>
            <w:r w:rsidRPr="003823C7">
              <w:rPr>
                <w:rFonts w:ascii="PT Astra Serif" w:hAnsi="PT Astra Serif"/>
                <w:sz w:val="24"/>
                <w:szCs w:val="24"/>
              </w:rPr>
              <w:t>телережиссуры</w:t>
            </w:r>
            <w:proofErr w:type="spellEnd"/>
            <w:r w:rsidRPr="003823C7">
              <w:rPr>
                <w:rFonts w:ascii="PT Astra Serif" w:hAnsi="PT Astra Serif"/>
                <w:sz w:val="24"/>
                <w:szCs w:val="24"/>
              </w:rPr>
              <w:t>, фотожурналистики, информационной безопасности.500 чел.</w:t>
            </w:r>
          </w:p>
          <w:p w14:paraId="4B4CD351" w14:textId="04E0C77A"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 Созданный участниками культурный медиа контент о событиях своей школы, мероприятиях, музеях, театрах города. Количество публикаций не менее 1000</w:t>
            </w:r>
          </w:p>
          <w:p w14:paraId="5D53A20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3. Команда медиа - лидеров из состава числа участников проекта (500)</w:t>
            </w:r>
          </w:p>
        </w:tc>
        <w:tc>
          <w:tcPr>
            <w:tcW w:w="1531" w:type="dxa"/>
          </w:tcPr>
          <w:p w14:paraId="6C7B5A4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2062,0</w:t>
            </w:r>
          </w:p>
        </w:tc>
      </w:tr>
      <w:tr w:rsidR="00CA2ADB" w:rsidRPr="003823C7" w14:paraId="7765C829" w14:textId="77777777" w:rsidTr="00CA2ADB">
        <w:trPr>
          <w:gridAfter w:val="1"/>
          <w:wAfter w:w="35" w:type="dxa"/>
        </w:trPr>
        <w:tc>
          <w:tcPr>
            <w:tcW w:w="562" w:type="dxa"/>
          </w:tcPr>
          <w:p w14:paraId="323F2AE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w:t>
            </w:r>
          </w:p>
        </w:tc>
        <w:tc>
          <w:tcPr>
            <w:tcW w:w="2770" w:type="dxa"/>
          </w:tcPr>
          <w:p w14:paraId="3C5E690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МБУ ДО «ДХШ» г. Ульяновск </w:t>
            </w:r>
          </w:p>
        </w:tc>
        <w:tc>
          <w:tcPr>
            <w:tcW w:w="2286" w:type="dxa"/>
          </w:tcPr>
          <w:p w14:paraId="0CEF8AA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Создание креативного пространства «</w:t>
            </w:r>
            <w:proofErr w:type="spellStart"/>
            <w:r w:rsidRPr="003823C7">
              <w:rPr>
                <w:rFonts w:ascii="PT Astra Serif" w:hAnsi="PT Astra Serif"/>
                <w:sz w:val="24"/>
                <w:szCs w:val="24"/>
              </w:rPr>
              <w:t>МультиСимбирск</w:t>
            </w:r>
            <w:proofErr w:type="spellEnd"/>
            <w:r w:rsidRPr="003823C7">
              <w:rPr>
                <w:rFonts w:ascii="PT Astra Serif" w:hAnsi="PT Astra Serif"/>
                <w:sz w:val="24"/>
                <w:szCs w:val="24"/>
              </w:rPr>
              <w:t>»</w:t>
            </w:r>
          </w:p>
        </w:tc>
        <w:tc>
          <w:tcPr>
            <w:tcW w:w="8983" w:type="dxa"/>
          </w:tcPr>
          <w:p w14:paraId="5CA71E7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Целью проекта является создание креативного пространства для популяризации и позитивного освещения традиционного образа жизни и культуры народов Ульяновской области как составной части этнокультурного многообразия для детей от 6 до 12 лет средствами анимации.</w:t>
            </w:r>
          </w:p>
        </w:tc>
        <w:tc>
          <w:tcPr>
            <w:tcW w:w="1531" w:type="dxa"/>
          </w:tcPr>
          <w:p w14:paraId="124836A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1106,6</w:t>
            </w:r>
          </w:p>
        </w:tc>
      </w:tr>
      <w:tr w:rsidR="00CA2ADB" w:rsidRPr="003823C7" w14:paraId="7A2B586D" w14:textId="77777777" w:rsidTr="00CA2ADB">
        <w:trPr>
          <w:gridAfter w:val="1"/>
          <w:wAfter w:w="35" w:type="dxa"/>
        </w:trPr>
        <w:tc>
          <w:tcPr>
            <w:tcW w:w="562" w:type="dxa"/>
          </w:tcPr>
          <w:p w14:paraId="16BCB3C6"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3.</w:t>
            </w:r>
          </w:p>
        </w:tc>
        <w:tc>
          <w:tcPr>
            <w:tcW w:w="2770" w:type="dxa"/>
          </w:tcPr>
          <w:p w14:paraId="6049758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МБУ ДО Кузоватовская ДШИ совместно с индивидуальным предпринимателем Михайловым Романом Александровичем (заявитель гранта)</w:t>
            </w:r>
          </w:p>
        </w:tc>
        <w:tc>
          <w:tcPr>
            <w:tcW w:w="2286" w:type="dxa"/>
          </w:tcPr>
          <w:p w14:paraId="7D2F1B5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Фестиваль-конкурс резчиков по дереву «Наследники Сорокина». </w:t>
            </w:r>
          </w:p>
        </w:tc>
        <w:tc>
          <w:tcPr>
            <w:tcW w:w="8983" w:type="dxa"/>
          </w:tcPr>
          <w:p w14:paraId="13384A7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Художественная резьба по дереву и кузоватовская роспись по деревянному фону – это ремесленное наследие и культурный код Кузоватовского района Ульяновской области. Для сохранения и популяризации данных видов деятельности и реализуется уникальный фестиваль резьбы, включающий в себя разнообразие форм благоприятного воздействия на целевую группу </w:t>
            </w:r>
            <w:proofErr w:type="spellStart"/>
            <w:r w:rsidRPr="003823C7">
              <w:rPr>
                <w:rFonts w:ascii="PT Astra Serif" w:hAnsi="PT Astra Serif"/>
                <w:sz w:val="24"/>
                <w:szCs w:val="24"/>
              </w:rPr>
              <w:t>благополучателей</w:t>
            </w:r>
            <w:proofErr w:type="spellEnd"/>
            <w:r w:rsidRPr="003823C7">
              <w:rPr>
                <w:rFonts w:ascii="PT Astra Serif" w:hAnsi="PT Astra Serif"/>
                <w:sz w:val="24"/>
                <w:szCs w:val="24"/>
              </w:rPr>
              <w:t xml:space="preserve"> проекта.</w:t>
            </w:r>
          </w:p>
          <w:p w14:paraId="718CC4AA"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В рамках проекта были проведены мероприятия по изучению и сбору информации о самобытных мастерах Ульяновской области, фестиваль-конкурс для повышения профессионального уровня народных умельцев и стимулирования создания новых творческих работ, широкой пропаганде традиционных и современных жанров резьбы по дереву среди населения, в частности, среди молодых людей 14-35 лет. Таким образом, фестиваль-конкурс выступает связующим звеном между прошлым и будущим, объединяя в одно целое разные поколения любителей резьбы по дереву.</w:t>
            </w:r>
          </w:p>
        </w:tc>
        <w:tc>
          <w:tcPr>
            <w:tcW w:w="1531" w:type="dxa"/>
          </w:tcPr>
          <w:p w14:paraId="4061920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491,3</w:t>
            </w:r>
          </w:p>
        </w:tc>
      </w:tr>
      <w:tr w:rsidR="00CA2ADB" w:rsidRPr="003823C7" w14:paraId="5082E784" w14:textId="77777777" w:rsidTr="00CA2ADB">
        <w:trPr>
          <w:gridAfter w:val="1"/>
          <w:wAfter w:w="35" w:type="dxa"/>
        </w:trPr>
        <w:tc>
          <w:tcPr>
            <w:tcW w:w="562" w:type="dxa"/>
          </w:tcPr>
          <w:p w14:paraId="6BEC378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4.</w:t>
            </w:r>
          </w:p>
        </w:tc>
        <w:tc>
          <w:tcPr>
            <w:tcW w:w="2770" w:type="dxa"/>
          </w:tcPr>
          <w:p w14:paraId="601BC9B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МБУ ДО ДШИ №7</w:t>
            </w:r>
          </w:p>
        </w:tc>
        <w:tc>
          <w:tcPr>
            <w:tcW w:w="2286" w:type="dxa"/>
          </w:tcPr>
          <w:p w14:paraId="2515E21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I Всероссийский фестиваль-конкурс «Аккордеонисты и баянисты Поволжья»</w:t>
            </w:r>
          </w:p>
        </w:tc>
        <w:tc>
          <w:tcPr>
            <w:tcW w:w="8983" w:type="dxa"/>
          </w:tcPr>
          <w:p w14:paraId="5390900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Для участия в I Всероссийском фестивале-конкурсе «Аккордеонисты и баянисты Поволжья» было подано более 200 заявок (солисты и ансамбли) в номинациях: классика, эстрада, гармонь, ансамбль. Участие проходило в очном и заочном форматах, 285 участников из 45 регионов страны.</w:t>
            </w:r>
          </w:p>
        </w:tc>
        <w:tc>
          <w:tcPr>
            <w:tcW w:w="1531" w:type="dxa"/>
          </w:tcPr>
          <w:p w14:paraId="6BF27BC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476,7</w:t>
            </w:r>
          </w:p>
        </w:tc>
      </w:tr>
      <w:tr w:rsidR="00CA2ADB" w:rsidRPr="003823C7" w14:paraId="594A603D" w14:textId="77777777" w:rsidTr="00CA2ADB">
        <w:trPr>
          <w:gridAfter w:val="1"/>
          <w:wAfter w:w="35" w:type="dxa"/>
        </w:trPr>
        <w:tc>
          <w:tcPr>
            <w:tcW w:w="562" w:type="dxa"/>
          </w:tcPr>
          <w:p w14:paraId="48F8A09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5.</w:t>
            </w:r>
          </w:p>
        </w:tc>
        <w:tc>
          <w:tcPr>
            <w:tcW w:w="2770" w:type="dxa"/>
          </w:tcPr>
          <w:p w14:paraId="0534F74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МБУ ДО «ДХШ» г. Ульяновск</w:t>
            </w:r>
          </w:p>
        </w:tc>
        <w:tc>
          <w:tcPr>
            <w:tcW w:w="2286" w:type="dxa"/>
          </w:tcPr>
          <w:p w14:paraId="5BFF2A6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Создание творческой мастерской «Венцы </w:t>
            </w:r>
            <w:r w:rsidRPr="003823C7">
              <w:rPr>
                <w:rFonts w:ascii="PT Astra Serif" w:hAnsi="PT Astra Serif"/>
                <w:sz w:val="24"/>
                <w:szCs w:val="24"/>
              </w:rPr>
              <w:lastRenderedPageBreak/>
              <w:t>Симбирска-Ульяновска»</w:t>
            </w:r>
          </w:p>
        </w:tc>
        <w:tc>
          <w:tcPr>
            <w:tcW w:w="8983" w:type="dxa"/>
          </w:tcPr>
          <w:p w14:paraId="670A4918" w14:textId="511D9FB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 xml:space="preserve">Направления работы творческой мастерской - изучение изобразительного искусства Симбирска-Ульяновска (духовный венец), изучение и изображение архитектурного наследия Симбирска-Ульяновска (градостроительный венец), изображение </w:t>
            </w:r>
            <w:r w:rsidRPr="003823C7">
              <w:rPr>
                <w:rFonts w:ascii="PT Astra Serif" w:hAnsi="PT Astra Serif"/>
                <w:sz w:val="24"/>
                <w:szCs w:val="24"/>
              </w:rPr>
              <w:lastRenderedPageBreak/>
              <w:t>уникального природного ландшафта г. Ульяновска и Ульяновской области (природный венец), формируя два больших блока работы - исследовательский и творческий.</w:t>
            </w:r>
          </w:p>
        </w:tc>
        <w:tc>
          <w:tcPr>
            <w:tcW w:w="1531" w:type="dxa"/>
          </w:tcPr>
          <w:p w14:paraId="10A306D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1935,2</w:t>
            </w:r>
          </w:p>
        </w:tc>
      </w:tr>
      <w:tr w:rsidR="00CA2ADB" w:rsidRPr="003823C7" w14:paraId="00B16974" w14:textId="77777777" w:rsidTr="00CA2ADB">
        <w:trPr>
          <w:gridAfter w:val="1"/>
          <w:wAfter w:w="35" w:type="dxa"/>
        </w:trPr>
        <w:tc>
          <w:tcPr>
            <w:tcW w:w="562" w:type="dxa"/>
          </w:tcPr>
          <w:p w14:paraId="155AE0D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6.</w:t>
            </w:r>
          </w:p>
        </w:tc>
        <w:tc>
          <w:tcPr>
            <w:tcW w:w="2770" w:type="dxa"/>
          </w:tcPr>
          <w:p w14:paraId="5A70B2C2"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МКУ ДО Карсунская ДШИ им. А. Пластова</w:t>
            </w:r>
          </w:p>
        </w:tc>
        <w:tc>
          <w:tcPr>
            <w:tcW w:w="2286" w:type="dxa"/>
          </w:tcPr>
          <w:p w14:paraId="308692B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Проекта «Бабушка Лина»</w:t>
            </w:r>
          </w:p>
        </w:tc>
        <w:tc>
          <w:tcPr>
            <w:tcW w:w="8983" w:type="dxa"/>
          </w:tcPr>
          <w:p w14:paraId="35B7794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Школа искусств им. А. Пластова совместно с НО «Фонд поддержки творческой молодежи имени А.А. Пластова» с октября 2022 года начала реализацию проекта «Бабушка Лина». Проект стал победителем конкурса социальных проектов, организованного Президентским фондом культурных инициатив.  В ходе реализации проекта группа людей пенсионного возраста, обучится технике графического искусства «Линогравюра» в Карсунской детской школе искусств имени Аркадия Пластова. В начале «серебряные» волонтеры под руководством преподавателя подготовят рисунки на бумаге, затем перерисуют их на линолеум. Следующим этапом нужно будет вырезать рисунок на линолеуме, тем самым подготовив клише, на которое наносится типографская краска и методом прокатки на офортном станке рисунок переносится на бумагу. Затем созданные картины упаковываются в рамы, и передвижная выставка начинает свой путь по </w:t>
            </w:r>
            <w:proofErr w:type="spellStart"/>
            <w:r w:rsidRPr="003823C7">
              <w:rPr>
                <w:rFonts w:ascii="PT Astra Serif" w:hAnsi="PT Astra Serif"/>
                <w:sz w:val="24"/>
                <w:szCs w:val="24"/>
              </w:rPr>
              <w:t>ЦАДам</w:t>
            </w:r>
            <w:proofErr w:type="spellEnd"/>
            <w:r w:rsidRPr="003823C7">
              <w:rPr>
                <w:rFonts w:ascii="PT Astra Serif" w:hAnsi="PT Astra Serif"/>
                <w:sz w:val="24"/>
                <w:szCs w:val="24"/>
              </w:rPr>
              <w:t xml:space="preserve"> и реабилитационным центрам Ульяновской области. Тема выставки «История родного края», в нее также войдут изображения подвигов наших дедов в годы Великой Отечественной войны. Из 40 работ комиссия из педагогов отберет восемь самых лучших, в дальнейшем их увеличат на баннеры, которые разместятся на многоэтажных домах центральной улицы </w:t>
            </w:r>
            <w:proofErr w:type="spellStart"/>
            <w:r w:rsidRPr="003823C7">
              <w:rPr>
                <w:rFonts w:ascii="PT Astra Serif" w:hAnsi="PT Astra Serif"/>
                <w:sz w:val="24"/>
                <w:szCs w:val="24"/>
              </w:rPr>
              <w:t>р.п</w:t>
            </w:r>
            <w:proofErr w:type="spellEnd"/>
            <w:r w:rsidRPr="003823C7">
              <w:rPr>
                <w:rFonts w:ascii="PT Astra Serif" w:hAnsi="PT Astra Serif"/>
                <w:sz w:val="24"/>
                <w:szCs w:val="24"/>
              </w:rPr>
              <w:t>. Карсун.</w:t>
            </w:r>
          </w:p>
        </w:tc>
        <w:tc>
          <w:tcPr>
            <w:tcW w:w="1531" w:type="dxa"/>
          </w:tcPr>
          <w:p w14:paraId="5AB584B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458,7</w:t>
            </w:r>
          </w:p>
        </w:tc>
      </w:tr>
      <w:tr w:rsidR="00CA2ADB" w:rsidRPr="003823C7" w14:paraId="493A0E7C" w14:textId="77777777" w:rsidTr="00CA2ADB">
        <w:tc>
          <w:tcPr>
            <w:tcW w:w="16167" w:type="dxa"/>
            <w:gridSpan w:val="6"/>
          </w:tcPr>
          <w:p w14:paraId="31273C1E"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Иные федеральные грантодатели</w:t>
            </w:r>
          </w:p>
        </w:tc>
      </w:tr>
      <w:tr w:rsidR="00CA2ADB" w:rsidRPr="003823C7" w14:paraId="4FCC8F1D" w14:textId="77777777" w:rsidTr="00CA2ADB">
        <w:trPr>
          <w:gridAfter w:val="1"/>
          <w:wAfter w:w="35" w:type="dxa"/>
        </w:trPr>
        <w:tc>
          <w:tcPr>
            <w:tcW w:w="562" w:type="dxa"/>
          </w:tcPr>
          <w:p w14:paraId="534A8A3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7.</w:t>
            </w:r>
          </w:p>
        </w:tc>
        <w:tc>
          <w:tcPr>
            <w:tcW w:w="2770" w:type="dxa"/>
          </w:tcPr>
          <w:p w14:paraId="6DA650ED"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МБУ ДО «Тимирязевская ДШИ»</w:t>
            </w:r>
          </w:p>
          <w:p w14:paraId="207B7D3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(Росмолодежь)</w:t>
            </w:r>
          </w:p>
        </w:tc>
        <w:tc>
          <w:tcPr>
            <w:tcW w:w="2286" w:type="dxa"/>
          </w:tcPr>
          <w:p w14:paraId="3C7FC78D"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Молодежное музыкальное пространство «Арт музыка»</w:t>
            </w:r>
          </w:p>
        </w:tc>
        <w:tc>
          <w:tcPr>
            <w:tcW w:w="8983" w:type="dxa"/>
          </w:tcPr>
          <w:p w14:paraId="0D174FE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Цикл обучающих мастер-классов и концертные выступления музыкальной группы. Цель проведения - повышение интереса учащихся заниматься музыкой</w:t>
            </w:r>
          </w:p>
        </w:tc>
        <w:tc>
          <w:tcPr>
            <w:tcW w:w="1531" w:type="dxa"/>
          </w:tcPr>
          <w:p w14:paraId="5260348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100,0</w:t>
            </w:r>
          </w:p>
        </w:tc>
      </w:tr>
      <w:tr w:rsidR="00CA2ADB" w:rsidRPr="003823C7" w14:paraId="69833B73" w14:textId="77777777" w:rsidTr="00CA2ADB">
        <w:trPr>
          <w:gridAfter w:val="1"/>
          <w:wAfter w:w="35" w:type="dxa"/>
        </w:trPr>
        <w:tc>
          <w:tcPr>
            <w:tcW w:w="562" w:type="dxa"/>
          </w:tcPr>
          <w:p w14:paraId="759B247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8.</w:t>
            </w:r>
          </w:p>
        </w:tc>
        <w:tc>
          <w:tcPr>
            <w:tcW w:w="2770" w:type="dxa"/>
          </w:tcPr>
          <w:p w14:paraId="5BD32719"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Бюджетное учреждение культуры «Старомайнский </w:t>
            </w:r>
            <w:proofErr w:type="spellStart"/>
            <w:r w:rsidRPr="003823C7">
              <w:rPr>
                <w:rFonts w:ascii="PT Astra Serif" w:hAnsi="PT Astra Serif"/>
                <w:sz w:val="24"/>
                <w:szCs w:val="24"/>
              </w:rPr>
              <w:t>межпоселенческий</w:t>
            </w:r>
            <w:proofErr w:type="spellEnd"/>
            <w:r w:rsidRPr="003823C7">
              <w:rPr>
                <w:rFonts w:ascii="PT Astra Serif" w:hAnsi="PT Astra Serif"/>
                <w:sz w:val="24"/>
                <w:szCs w:val="24"/>
              </w:rPr>
              <w:t xml:space="preserve"> культурно-досуговый центр» им. А.К. </w:t>
            </w:r>
            <w:proofErr w:type="spellStart"/>
            <w:r w:rsidRPr="003823C7">
              <w:rPr>
                <w:rFonts w:ascii="PT Astra Serif" w:hAnsi="PT Astra Serif"/>
                <w:sz w:val="24"/>
                <w:szCs w:val="24"/>
              </w:rPr>
              <w:t>Новопольцева</w:t>
            </w:r>
            <w:proofErr w:type="spellEnd"/>
          </w:p>
          <w:p w14:paraId="4E8FCEB6"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(Правительство Российской Федерации)</w:t>
            </w:r>
          </w:p>
        </w:tc>
        <w:tc>
          <w:tcPr>
            <w:tcW w:w="2286" w:type="dxa"/>
          </w:tcPr>
          <w:p w14:paraId="7DF9F3C8"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color w:val="111111"/>
                <w:sz w:val="24"/>
                <w:szCs w:val="24"/>
              </w:rPr>
              <w:t>Всероссийский конкурс «Лучшая муниципальная практика»</w:t>
            </w:r>
          </w:p>
        </w:tc>
        <w:tc>
          <w:tcPr>
            <w:tcW w:w="8983" w:type="dxa"/>
          </w:tcPr>
          <w:p w14:paraId="790A2D6C"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В областном этапе Всероссийского конкурса «Лучшая муниципальная практика» в номинации «Укрепление межнационального мира и согласия, реализация иных мероприятий в сфере национальной политики на муниципальном уровне» библиотечный проект занял второе место. На выигранные средства приобретены стулья, стенд на джокерной системе, информационные стенды «Наша Родина - Россия», «Информация», баннер и конструкции для проведения фестиваля мордовской культуры «Велень </w:t>
            </w:r>
            <w:proofErr w:type="spellStart"/>
            <w:r w:rsidRPr="003823C7">
              <w:rPr>
                <w:rFonts w:ascii="PT Astra Serif" w:hAnsi="PT Astra Serif"/>
                <w:sz w:val="24"/>
                <w:szCs w:val="24"/>
              </w:rPr>
              <w:t>Озкс</w:t>
            </w:r>
            <w:proofErr w:type="spellEnd"/>
            <w:r w:rsidRPr="003823C7">
              <w:rPr>
                <w:rFonts w:ascii="PT Astra Serif" w:hAnsi="PT Astra Serif"/>
                <w:sz w:val="24"/>
                <w:szCs w:val="24"/>
              </w:rPr>
              <w:t>»</w:t>
            </w:r>
          </w:p>
        </w:tc>
        <w:tc>
          <w:tcPr>
            <w:tcW w:w="1531" w:type="dxa"/>
          </w:tcPr>
          <w:p w14:paraId="167D8C7C" w14:textId="77777777" w:rsidR="00CA2ADB" w:rsidRPr="003823C7" w:rsidRDefault="00CA2ADB"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zh-CN"/>
              </w:rPr>
              <w:t>60,0</w:t>
            </w:r>
          </w:p>
        </w:tc>
      </w:tr>
      <w:tr w:rsidR="00CA2ADB" w:rsidRPr="003823C7" w14:paraId="6BB438DE" w14:textId="77777777" w:rsidTr="00CA2ADB">
        <w:trPr>
          <w:gridAfter w:val="1"/>
          <w:wAfter w:w="35" w:type="dxa"/>
        </w:trPr>
        <w:tc>
          <w:tcPr>
            <w:tcW w:w="562" w:type="dxa"/>
          </w:tcPr>
          <w:p w14:paraId="6A8C92C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9.</w:t>
            </w:r>
          </w:p>
        </w:tc>
        <w:tc>
          <w:tcPr>
            <w:tcW w:w="2770" w:type="dxa"/>
          </w:tcPr>
          <w:p w14:paraId="2DE7BAA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МБУ ДО ДШИ № 4 совместно с </w:t>
            </w:r>
            <w:r w:rsidRPr="003823C7">
              <w:rPr>
                <w:rFonts w:ascii="PT Astra Serif" w:hAnsi="PT Astra Serif"/>
                <w:sz w:val="24"/>
                <w:szCs w:val="24"/>
              </w:rPr>
              <w:lastRenderedPageBreak/>
              <w:t>Государственной корпорации по атомной энергии «РОСАТОМ»</w:t>
            </w:r>
          </w:p>
          <w:p w14:paraId="2DEF804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(Государственная корпорация по атомной энергии «РОСАТОМ»)</w:t>
            </w:r>
          </w:p>
        </w:tc>
        <w:tc>
          <w:tcPr>
            <w:tcW w:w="2286" w:type="dxa"/>
          </w:tcPr>
          <w:p w14:paraId="58187902" w14:textId="77777777" w:rsidR="00CA2ADB" w:rsidRPr="003823C7" w:rsidRDefault="00CA2ADB" w:rsidP="003823C7">
            <w:pPr>
              <w:spacing w:line="240" w:lineRule="auto"/>
              <w:rPr>
                <w:rFonts w:ascii="PT Astra Serif" w:hAnsi="PT Astra Serif"/>
                <w:color w:val="111111"/>
                <w:sz w:val="24"/>
                <w:szCs w:val="24"/>
              </w:rPr>
            </w:pPr>
            <w:r w:rsidRPr="003823C7">
              <w:rPr>
                <w:rFonts w:ascii="PT Astra Serif" w:hAnsi="PT Astra Serif"/>
                <w:sz w:val="24"/>
                <w:szCs w:val="24"/>
              </w:rPr>
              <w:lastRenderedPageBreak/>
              <w:t xml:space="preserve">Проект «Оптимизация </w:t>
            </w:r>
            <w:r w:rsidRPr="003823C7">
              <w:rPr>
                <w:rFonts w:ascii="PT Astra Serif" w:hAnsi="PT Astra Serif"/>
                <w:sz w:val="24"/>
                <w:szCs w:val="24"/>
              </w:rPr>
              <w:lastRenderedPageBreak/>
              <w:t>процессов обработки межведомственных запросов» - участник проекта «Бережливое производство»</w:t>
            </w:r>
          </w:p>
        </w:tc>
        <w:tc>
          <w:tcPr>
            <w:tcW w:w="8983" w:type="dxa"/>
          </w:tcPr>
          <w:p w14:paraId="3DE7266E"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lastRenderedPageBreak/>
              <w:t xml:space="preserve">Целью Проекта является оптимизация системы процессов документооборота в рамках бережливого производства. Разработана Инструкция «Организация рабочего </w:t>
            </w:r>
            <w:r w:rsidRPr="003823C7">
              <w:rPr>
                <w:rFonts w:ascii="PT Astra Serif" w:hAnsi="PT Astra Serif"/>
                <w:sz w:val="24"/>
                <w:szCs w:val="24"/>
              </w:rPr>
              <w:lastRenderedPageBreak/>
              <w:t>пространства» и методические материалы по обучению персонала с целью распространения положительного опыта во все детские школы искусств.</w:t>
            </w:r>
          </w:p>
        </w:tc>
        <w:tc>
          <w:tcPr>
            <w:tcW w:w="1531" w:type="dxa"/>
          </w:tcPr>
          <w:p w14:paraId="67BA2898" w14:textId="77777777" w:rsidR="00CA2ADB" w:rsidRPr="003823C7" w:rsidRDefault="00CA2ADB" w:rsidP="003823C7">
            <w:pPr>
              <w:spacing w:line="240" w:lineRule="auto"/>
              <w:rPr>
                <w:rFonts w:ascii="PT Astra Serif" w:eastAsia="Times New Roman" w:hAnsi="PT Astra Serif"/>
                <w:sz w:val="24"/>
                <w:szCs w:val="24"/>
                <w:lang w:eastAsia="zh-CN"/>
              </w:rPr>
            </w:pPr>
            <w:r w:rsidRPr="003823C7">
              <w:rPr>
                <w:rFonts w:ascii="PT Astra Serif" w:hAnsi="PT Astra Serif"/>
                <w:sz w:val="24"/>
                <w:szCs w:val="24"/>
              </w:rPr>
              <w:lastRenderedPageBreak/>
              <w:t>550,0</w:t>
            </w:r>
          </w:p>
        </w:tc>
      </w:tr>
      <w:tr w:rsidR="00CA2ADB" w:rsidRPr="003823C7" w14:paraId="39D323A8" w14:textId="77777777" w:rsidTr="00CA2ADB">
        <w:tc>
          <w:tcPr>
            <w:tcW w:w="16167" w:type="dxa"/>
            <w:gridSpan w:val="6"/>
          </w:tcPr>
          <w:p w14:paraId="7BF67AD4"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Гранты Правительства Ульяновской области</w:t>
            </w:r>
          </w:p>
        </w:tc>
      </w:tr>
      <w:tr w:rsidR="00CA2ADB" w:rsidRPr="003823C7" w14:paraId="70661F30" w14:textId="77777777" w:rsidTr="00CA2ADB">
        <w:trPr>
          <w:gridAfter w:val="1"/>
          <w:wAfter w:w="35" w:type="dxa"/>
        </w:trPr>
        <w:tc>
          <w:tcPr>
            <w:tcW w:w="562" w:type="dxa"/>
          </w:tcPr>
          <w:p w14:paraId="740BBB9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10.</w:t>
            </w:r>
          </w:p>
        </w:tc>
        <w:tc>
          <w:tcPr>
            <w:tcW w:w="2770" w:type="dxa"/>
          </w:tcPr>
          <w:p w14:paraId="0129A991" w14:textId="09AF19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 xml:space="preserve">МБУ ДО Кузоватовская ДШИ совместно с АНО "Центр образовательных инициатив "импульс" </w:t>
            </w:r>
          </w:p>
          <w:p w14:paraId="365ADB3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(заявитель гранта)</w:t>
            </w:r>
          </w:p>
          <w:p w14:paraId="5699C2D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(Бюджет Ульяновской области СО НКО)</w:t>
            </w:r>
          </w:p>
        </w:tc>
        <w:tc>
          <w:tcPr>
            <w:tcW w:w="2286" w:type="dxa"/>
          </w:tcPr>
          <w:p w14:paraId="63D5D926" w14:textId="77777777" w:rsidR="00CA2ADB" w:rsidRPr="003823C7" w:rsidRDefault="00CA2ADB" w:rsidP="003823C7">
            <w:pPr>
              <w:spacing w:line="240" w:lineRule="auto"/>
              <w:rPr>
                <w:rFonts w:ascii="PT Astra Serif" w:eastAsia="Times New Roman" w:hAnsi="PT Astra Serif"/>
                <w:bCs/>
                <w:sz w:val="24"/>
                <w:szCs w:val="24"/>
                <w:lang w:eastAsia="ru-RU"/>
              </w:rPr>
            </w:pPr>
            <w:r w:rsidRPr="003823C7">
              <w:rPr>
                <w:rFonts w:ascii="PT Astra Serif" w:eastAsia="Times New Roman" w:hAnsi="PT Astra Serif"/>
                <w:bCs/>
                <w:sz w:val="24"/>
                <w:szCs w:val="24"/>
                <w:lang w:eastAsia="ru-RU"/>
              </w:rPr>
              <w:t xml:space="preserve">Фестиваль-конкурс резчиков по дереву «Наследники Сорокина». </w:t>
            </w:r>
          </w:p>
        </w:tc>
        <w:tc>
          <w:tcPr>
            <w:tcW w:w="8983" w:type="dxa"/>
          </w:tcPr>
          <w:p w14:paraId="1DF8757A" w14:textId="77777777" w:rsidR="00CA2ADB" w:rsidRPr="003823C7" w:rsidRDefault="00CA2ADB" w:rsidP="003823C7">
            <w:pPr>
              <w:spacing w:line="240" w:lineRule="auto"/>
              <w:rPr>
                <w:rFonts w:ascii="PT Astra Serif" w:hAnsi="PT Astra Serif"/>
                <w:bCs/>
                <w:color w:val="000000"/>
                <w:sz w:val="24"/>
                <w:szCs w:val="24"/>
              </w:rPr>
            </w:pPr>
            <w:r w:rsidRPr="003823C7">
              <w:rPr>
                <w:rFonts w:ascii="PT Astra Serif" w:hAnsi="PT Astra Serif"/>
                <w:bCs/>
                <w:color w:val="000000"/>
                <w:sz w:val="24"/>
                <w:szCs w:val="24"/>
              </w:rPr>
              <w:t>Культурным кодом поселка Кузоватово является его ремесленное наследие - художественная резьба по дереву. Для сохранения, продвижения и популяризации резьбы среди молодежи в сентябре 2022 года в поселке проведён Фестиваль-конкурс резчиков по дереву «Наследники Сорокина». Он посвящён самобытному резчику-</w:t>
            </w:r>
            <w:proofErr w:type="spellStart"/>
            <w:r w:rsidRPr="003823C7">
              <w:rPr>
                <w:rFonts w:ascii="PT Astra Serif" w:hAnsi="PT Astra Serif"/>
                <w:bCs/>
                <w:color w:val="000000"/>
                <w:sz w:val="24"/>
                <w:szCs w:val="24"/>
              </w:rPr>
              <w:t>кузоватовцу</w:t>
            </w:r>
            <w:proofErr w:type="spellEnd"/>
            <w:r w:rsidRPr="003823C7">
              <w:rPr>
                <w:rFonts w:ascii="PT Astra Serif" w:hAnsi="PT Astra Serif"/>
                <w:bCs/>
                <w:color w:val="000000"/>
                <w:sz w:val="24"/>
                <w:szCs w:val="24"/>
              </w:rPr>
              <w:t xml:space="preserve"> Семёну Петровичу Сорокину (1891 – 1969).</w:t>
            </w:r>
          </w:p>
          <w:p w14:paraId="5FBF87A9" w14:textId="77777777" w:rsidR="00CA2ADB" w:rsidRPr="003823C7" w:rsidRDefault="00CA2ADB" w:rsidP="003823C7">
            <w:pPr>
              <w:spacing w:line="240" w:lineRule="auto"/>
              <w:rPr>
                <w:rFonts w:ascii="PT Astra Serif" w:hAnsi="PT Astra Serif"/>
                <w:bCs/>
                <w:color w:val="000000"/>
                <w:sz w:val="24"/>
                <w:szCs w:val="24"/>
              </w:rPr>
            </w:pPr>
            <w:r w:rsidRPr="003823C7">
              <w:rPr>
                <w:rFonts w:ascii="PT Astra Serif" w:hAnsi="PT Astra Serif"/>
                <w:bCs/>
                <w:color w:val="000000"/>
                <w:sz w:val="24"/>
                <w:szCs w:val="24"/>
              </w:rPr>
              <w:t>Цель - Формирование интереса молодых людей к изучению и сохранению основ традиционного народного промысла – художественной обработки дерева</w:t>
            </w:r>
          </w:p>
        </w:tc>
        <w:tc>
          <w:tcPr>
            <w:tcW w:w="1531" w:type="dxa"/>
          </w:tcPr>
          <w:p w14:paraId="51C43D07" w14:textId="77777777" w:rsidR="00CA2ADB" w:rsidRPr="003823C7" w:rsidRDefault="00CA2ADB" w:rsidP="003823C7">
            <w:pPr>
              <w:spacing w:line="240" w:lineRule="auto"/>
              <w:rPr>
                <w:rFonts w:ascii="PT Astra Serif" w:hAnsi="PT Astra Serif"/>
                <w:bCs/>
                <w:sz w:val="24"/>
                <w:szCs w:val="24"/>
              </w:rPr>
            </w:pPr>
            <w:r w:rsidRPr="003823C7">
              <w:rPr>
                <w:rFonts w:ascii="PT Astra Serif" w:hAnsi="PT Astra Serif"/>
                <w:bCs/>
                <w:sz w:val="24"/>
                <w:szCs w:val="24"/>
              </w:rPr>
              <w:t>682,4</w:t>
            </w:r>
          </w:p>
        </w:tc>
      </w:tr>
      <w:tr w:rsidR="00CA2ADB" w:rsidRPr="003823C7" w14:paraId="377941D3" w14:textId="77777777" w:rsidTr="00CA2ADB">
        <w:tc>
          <w:tcPr>
            <w:tcW w:w="16167" w:type="dxa"/>
            <w:gridSpan w:val="6"/>
          </w:tcPr>
          <w:p w14:paraId="18C778FD" w14:textId="77777777" w:rsidR="00CA2ADB" w:rsidRPr="003823C7" w:rsidRDefault="00CA2ADB" w:rsidP="003823C7">
            <w:pPr>
              <w:spacing w:line="240" w:lineRule="auto"/>
              <w:jc w:val="center"/>
              <w:rPr>
                <w:rFonts w:ascii="PT Astra Serif" w:hAnsi="PT Astra Serif"/>
                <w:b/>
                <w:sz w:val="24"/>
                <w:szCs w:val="24"/>
              </w:rPr>
            </w:pPr>
            <w:r w:rsidRPr="003823C7">
              <w:rPr>
                <w:rFonts w:ascii="PT Astra Serif" w:hAnsi="PT Astra Serif"/>
                <w:b/>
                <w:sz w:val="24"/>
                <w:szCs w:val="24"/>
              </w:rPr>
              <w:t>Иные грантодатели</w:t>
            </w:r>
          </w:p>
        </w:tc>
      </w:tr>
      <w:tr w:rsidR="00CA2ADB" w:rsidRPr="003823C7" w14:paraId="68CBE971" w14:textId="77777777" w:rsidTr="00CA2ADB">
        <w:trPr>
          <w:gridAfter w:val="1"/>
          <w:wAfter w:w="35" w:type="dxa"/>
        </w:trPr>
        <w:tc>
          <w:tcPr>
            <w:tcW w:w="562" w:type="dxa"/>
          </w:tcPr>
          <w:p w14:paraId="41DF132B"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9.</w:t>
            </w:r>
          </w:p>
        </w:tc>
        <w:tc>
          <w:tcPr>
            <w:tcW w:w="2770" w:type="dxa"/>
          </w:tcPr>
          <w:p w14:paraId="25EF3875"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МКУ ДО Карсунская ДШИ им. А. Пластова</w:t>
            </w:r>
          </w:p>
          <w:p w14:paraId="6555A03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(МО «Карсунский район»)</w:t>
            </w:r>
          </w:p>
        </w:tc>
        <w:tc>
          <w:tcPr>
            <w:tcW w:w="2286" w:type="dxa"/>
          </w:tcPr>
          <w:p w14:paraId="20EF60C7"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Фестиваль национальных культур «Мы - вместе!»</w:t>
            </w:r>
          </w:p>
        </w:tc>
        <w:tc>
          <w:tcPr>
            <w:tcW w:w="8983" w:type="dxa"/>
          </w:tcPr>
          <w:p w14:paraId="1A607821"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Фестиваль национальных культур «Мы - вместе!» – региональный проект по развитию и формированию культурно-нравственных и эстетических ценностей народов Российской Федерации в сфере музыкального, театрального, изобразительного искусства и народного творчества.</w:t>
            </w:r>
          </w:p>
          <w:p w14:paraId="01ED488F"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Была закуплена ткань – 20 метров.</w:t>
            </w:r>
          </w:p>
          <w:p w14:paraId="07053CC4"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Пошиты сценические костюмы: 6 комплектов женских, 1 комплект мужской.</w:t>
            </w:r>
          </w:p>
          <w:p w14:paraId="6EF8E220"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Проведен гала – концерт Фестиваля. Мероприятие посетили не менее 300 участников.</w:t>
            </w:r>
          </w:p>
          <w:p w14:paraId="5D07DBED"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В рамках Фестиваля было проведено дефиле национальных костюмов народов Поволжья на заключительном гала-концерте.</w:t>
            </w:r>
          </w:p>
        </w:tc>
        <w:tc>
          <w:tcPr>
            <w:tcW w:w="1531" w:type="dxa"/>
          </w:tcPr>
          <w:p w14:paraId="118CFCD3" w14:textId="77777777" w:rsidR="00CA2ADB" w:rsidRPr="003823C7" w:rsidRDefault="00CA2ADB" w:rsidP="003823C7">
            <w:pPr>
              <w:spacing w:line="240" w:lineRule="auto"/>
              <w:rPr>
                <w:rFonts w:ascii="PT Astra Serif" w:hAnsi="PT Astra Serif"/>
                <w:sz w:val="24"/>
                <w:szCs w:val="24"/>
              </w:rPr>
            </w:pPr>
            <w:r w:rsidRPr="003823C7">
              <w:rPr>
                <w:rFonts w:ascii="PT Astra Serif" w:hAnsi="PT Astra Serif"/>
                <w:sz w:val="24"/>
                <w:szCs w:val="24"/>
              </w:rPr>
              <w:t>20,0</w:t>
            </w:r>
          </w:p>
        </w:tc>
      </w:tr>
      <w:tr w:rsidR="00CA2ADB" w:rsidRPr="003823C7" w14:paraId="3AE8A8DD" w14:textId="77777777" w:rsidTr="00CA2ADB">
        <w:trPr>
          <w:gridAfter w:val="1"/>
          <w:wAfter w:w="35" w:type="dxa"/>
        </w:trPr>
        <w:tc>
          <w:tcPr>
            <w:tcW w:w="14601" w:type="dxa"/>
            <w:gridSpan w:val="4"/>
          </w:tcPr>
          <w:p w14:paraId="71C77621" w14:textId="43A44212" w:rsidR="00CA2ADB" w:rsidRPr="003823C7" w:rsidRDefault="00CA2ADB" w:rsidP="003823C7">
            <w:pPr>
              <w:spacing w:line="240" w:lineRule="auto"/>
              <w:jc w:val="right"/>
              <w:rPr>
                <w:rFonts w:ascii="PT Astra Serif" w:hAnsi="PT Astra Serif"/>
                <w:b/>
                <w:sz w:val="24"/>
                <w:szCs w:val="24"/>
              </w:rPr>
            </w:pPr>
            <w:r w:rsidRPr="003823C7">
              <w:rPr>
                <w:rFonts w:ascii="PT Astra Serif" w:hAnsi="PT Astra Serif"/>
                <w:b/>
                <w:sz w:val="24"/>
                <w:szCs w:val="24"/>
              </w:rPr>
              <w:t>ИТОГО МО</w:t>
            </w:r>
          </w:p>
        </w:tc>
        <w:tc>
          <w:tcPr>
            <w:tcW w:w="1531" w:type="dxa"/>
          </w:tcPr>
          <w:p w14:paraId="0C0BC747" w14:textId="77777777" w:rsidR="00CA2ADB" w:rsidRPr="003823C7" w:rsidRDefault="00CA2ADB" w:rsidP="003823C7">
            <w:pPr>
              <w:spacing w:line="240" w:lineRule="auto"/>
              <w:rPr>
                <w:rFonts w:ascii="PT Astra Serif" w:hAnsi="PT Astra Serif"/>
                <w:b/>
                <w:sz w:val="24"/>
                <w:szCs w:val="24"/>
              </w:rPr>
            </w:pPr>
            <w:r w:rsidRPr="003823C7">
              <w:rPr>
                <w:rFonts w:ascii="PT Astra Serif" w:hAnsi="PT Astra Serif"/>
                <w:b/>
                <w:sz w:val="24"/>
                <w:szCs w:val="24"/>
              </w:rPr>
              <w:t>7932,9</w:t>
            </w:r>
          </w:p>
        </w:tc>
      </w:tr>
      <w:tr w:rsidR="00CA2ADB" w:rsidRPr="003823C7" w14:paraId="5898E0CA" w14:textId="77777777" w:rsidTr="00CA2ADB">
        <w:trPr>
          <w:gridAfter w:val="1"/>
          <w:wAfter w:w="35" w:type="dxa"/>
        </w:trPr>
        <w:tc>
          <w:tcPr>
            <w:tcW w:w="14601" w:type="dxa"/>
            <w:gridSpan w:val="4"/>
          </w:tcPr>
          <w:p w14:paraId="0AA2F75C" w14:textId="36842F7A" w:rsidR="00CA2ADB" w:rsidRPr="003823C7" w:rsidRDefault="00CA2ADB" w:rsidP="003823C7">
            <w:pPr>
              <w:spacing w:line="240" w:lineRule="auto"/>
              <w:jc w:val="right"/>
              <w:rPr>
                <w:rFonts w:ascii="PT Astra Serif" w:hAnsi="PT Astra Serif"/>
                <w:b/>
                <w:sz w:val="24"/>
                <w:szCs w:val="24"/>
              </w:rPr>
            </w:pPr>
            <w:r w:rsidRPr="003823C7">
              <w:rPr>
                <w:rFonts w:ascii="PT Astra Serif" w:hAnsi="PT Astra Serif"/>
                <w:b/>
                <w:sz w:val="24"/>
                <w:szCs w:val="24"/>
              </w:rPr>
              <w:t>ВСЕГО</w:t>
            </w:r>
          </w:p>
        </w:tc>
        <w:tc>
          <w:tcPr>
            <w:tcW w:w="1531" w:type="dxa"/>
          </w:tcPr>
          <w:p w14:paraId="28F84C6E" w14:textId="77777777" w:rsidR="00CA2ADB" w:rsidRPr="003823C7" w:rsidRDefault="00CA2ADB" w:rsidP="003823C7">
            <w:pPr>
              <w:spacing w:line="240" w:lineRule="auto"/>
              <w:rPr>
                <w:rFonts w:ascii="PT Astra Serif" w:hAnsi="PT Astra Serif"/>
                <w:b/>
                <w:sz w:val="24"/>
                <w:szCs w:val="24"/>
              </w:rPr>
            </w:pPr>
            <w:r w:rsidRPr="003823C7">
              <w:rPr>
                <w:rFonts w:ascii="PT Astra Serif" w:hAnsi="PT Astra Serif"/>
                <w:b/>
                <w:sz w:val="24"/>
                <w:szCs w:val="24"/>
              </w:rPr>
              <w:t>22536,3</w:t>
            </w:r>
          </w:p>
        </w:tc>
      </w:tr>
    </w:tbl>
    <w:p w14:paraId="6014D1D4" w14:textId="77777777" w:rsidR="00CA2ADB" w:rsidRPr="003823C7" w:rsidRDefault="00CA2ADB" w:rsidP="003823C7">
      <w:pPr>
        <w:spacing w:line="240" w:lineRule="auto"/>
        <w:rPr>
          <w:rFonts w:ascii="PT Astra Serif" w:hAnsi="PT Astra Serif"/>
        </w:rPr>
      </w:pPr>
    </w:p>
    <w:p w14:paraId="57D3027F" w14:textId="77777777" w:rsidR="00CA2ADB" w:rsidRPr="003823C7" w:rsidRDefault="00CA2ADB" w:rsidP="003823C7">
      <w:pPr>
        <w:spacing w:line="240" w:lineRule="auto"/>
        <w:rPr>
          <w:rFonts w:ascii="PT Astra Serif" w:hAnsi="PT Astra Serif"/>
        </w:rPr>
        <w:sectPr w:rsidR="00CA2ADB" w:rsidRPr="003823C7" w:rsidSect="00FB290B">
          <w:pgSz w:w="16838" w:h="11906" w:orient="landscape"/>
          <w:pgMar w:top="567" w:right="851" w:bottom="1134" w:left="709" w:header="284" w:footer="397" w:gutter="0"/>
          <w:pgNumType w:start="150" w:chapStyle="1"/>
          <w:cols w:space="708"/>
          <w:titlePg/>
          <w:docGrid w:linePitch="360"/>
        </w:sectPr>
      </w:pPr>
    </w:p>
    <w:p w14:paraId="69AAA0E5" w14:textId="7C43B219" w:rsidR="00D56909" w:rsidRPr="003823C7" w:rsidRDefault="00D56909" w:rsidP="003823C7">
      <w:pPr>
        <w:keepNext/>
        <w:spacing w:line="240" w:lineRule="auto"/>
        <w:jc w:val="right"/>
        <w:outlineLvl w:val="0"/>
        <w:rPr>
          <w:rFonts w:ascii="PT Astra Serif" w:eastAsia="Times New Roman" w:hAnsi="PT Astra Serif"/>
          <w:bCs/>
          <w:kern w:val="32"/>
          <w:sz w:val="28"/>
          <w:szCs w:val="28"/>
        </w:rPr>
      </w:pPr>
      <w:bookmarkStart w:id="185" w:name="_Toc127531041"/>
      <w:r w:rsidRPr="003823C7">
        <w:rPr>
          <w:rFonts w:ascii="PT Astra Serif" w:eastAsia="Times New Roman" w:hAnsi="PT Astra Serif"/>
          <w:bCs/>
          <w:kern w:val="32"/>
          <w:sz w:val="28"/>
          <w:szCs w:val="28"/>
        </w:rPr>
        <w:lastRenderedPageBreak/>
        <w:t xml:space="preserve">Приложение </w:t>
      </w:r>
      <w:bookmarkEnd w:id="184"/>
      <w:r w:rsidR="00CA2ADB" w:rsidRPr="003823C7">
        <w:rPr>
          <w:rFonts w:ascii="PT Astra Serif" w:eastAsia="Times New Roman" w:hAnsi="PT Astra Serif"/>
          <w:bCs/>
          <w:kern w:val="32"/>
          <w:sz w:val="28"/>
          <w:szCs w:val="28"/>
        </w:rPr>
        <w:t>5</w:t>
      </w:r>
      <w:bookmarkEnd w:id="185"/>
    </w:p>
    <w:p w14:paraId="51EB6481" w14:textId="77777777" w:rsidR="00D56909" w:rsidRPr="003823C7" w:rsidRDefault="00D56909" w:rsidP="003823C7">
      <w:pPr>
        <w:spacing w:line="240" w:lineRule="auto"/>
        <w:jc w:val="center"/>
        <w:rPr>
          <w:rFonts w:ascii="PT Astra Serif" w:hAnsi="PT Astra Serif"/>
          <w:b/>
          <w:sz w:val="28"/>
          <w:szCs w:val="28"/>
        </w:rPr>
      </w:pPr>
      <w:r w:rsidRPr="003823C7">
        <w:rPr>
          <w:rFonts w:ascii="PT Astra Serif" w:hAnsi="PT Astra Serif"/>
          <w:b/>
          <w:sz w:val="28"/>
          <w:szCs w:val="28"/>
        </w:rPr>
        <w:t>Перечень объектов укрепления МТБ</w:t>
      </w:r>
      <w:r w:rsidRPr="003823C7">
        <w:rPr>
          <w:rFonts w:ascii="PT Astra Serif" w:hAnsi="PT Astra Serif"/>
          <w:b/>
          <w:sz w:val="28"/>
          <w:szCs w:val="28"/>
        </w:rPr>
        <w:br/>
        <w:t>государственных учреждений культуры</w:t>
      </w:r>
    </w:p>
    <w:p w14:paraId="4E7B979B" w14:textId="77777777" w:rsidR="00D56909" w:rsidRPr="003823C7" w:rsidRDefault="00D56909" w:rsidP="003823C7">
      <w:pPr>
        <w:spacing w:line="240" w:lineRule="auto"/>
        <w:jc w:val="right"/>
        <w:rPr>
          <w:rFonts w:ascii="PT Astra Serif" w:hAnsi="PT Astra Serif"/>
          <w:b/>
          <w:sz w:val="28"/>
          <w:szCs w:val="28"/>
        </w:rPr>
      </w:pPr>
      <w:r w:rsidRPr="003823C7">
        <w:rPr>
          <w:rFonts w:ascii="PT Astra Serif" w:hAnsi="PT Astra Serif"/>
          <w:sz w:val="24"/>
          <w:szCs w:val="24"/>
        </w:rPr>
        <w:t>тыс. руб.</w:t>
      </w:r>
    </w:p>
    <w:tbl>
      <w:tblPr>
        <w:tblStyle w:val="ad"/>
        <w:tblW w:w="9776" w:type="dxa"/>
        <w:tblLook w:val="04A0" w:firstRow="1" w:lastRow="0" w:firstColumn="1" w:lastColumn="0" w:noHBand="0" w:noVBand="1"/>
      </w:tblPr>
      <w:tblGrid>
        <w:gridCol w:w="456"/>
        <w:gridCol w:w="7213"/>
        <w:gridCol w:w="2107"/>
      </w:tblGrid>
      <w:tr w:rsidR="00D56909" w:rsidRPr="003823C7" w14:paraId="2E8B279A" w14:textId="77777777" w:rsidTr="0080600C">
        <w:tc>
          <w:tcPr>
            <w:tcW w:w="456" w:type="dxa"/>
          </w:tcPr>
          <w:p w14:paraId="767400FA"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w:t>
            </w:r>
          </w:p>
        </w:tc>
        <w:tc>
          <w:tcPr>
            <w:tcW w:w="7213" w:type="dxa"/>
          </w:tcPr>
          <w:p w14:paraId="5B5677B2"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Наименование объекта</w:t>
            </w:r>
          </w:p>
        </w:tc>
        <w:tc>
          <w:tcPr>
            <w:tcW w:w="2107" w:type="dxa"/>
          </w:tcPr>
          <w:p w14:paraId="1F3AD1B1"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Расходы</w:t>
            </w:r>
          </w:p>
        </w:tc>
      </w:tr>
      <w:tr w:rsidR="00D56909" w:rsidRPr="003823C7" w14:paraId="49D24939" w14:textId="77777777" w:rsidTr="0080600C">
        <w:tc>
          <w:tcPr>
            <w:tcW w:w="456" w:type="dxa"/>
          </w:tcPr>
          <w:p w14:paraId="2B7B108B" w14:textId="77777777" w:rsidR="00D56909" w:rsidRPr="003823C7" w:rsidRDefault="00D56909" w:rsidP="003823C7">
            <w:pPr>
              <w:spacing w:line="240" w:lineRule="auto"/>
              <w:jc w:val="center"/>
              <w:rPr>
                <w:rFonts w:ascii="PT Astra Serif" w:hAnsi="PT Astra Serif"/>
                <w:sz w:val="24"/>
                <w:szCs w:val="24"/>
                <w:lang w:eastAsia="ru-RU"/>
              </w:rPr>
            </w:pPr>
          </w:p>
        </w:tc>
        <w:tc>
          <w:tcPr>
            <w:tcW w:w="7213" w:type="dxa"/>
          </w:tcPr>
          <w:p w14:paraId="2B3676EB" w14:textId="77777777" w:rsidR="00D56909" w:rsidRPr="003823C7" w:rsidRDefault="00D56909"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Обследование и проектирование</w:t>
            </w:r>
          </w:p>
        </w:tc>
        <w:tc>
          <w:tcPr>
            <w:tcW w:w="2107" w:type="dxa"/>
          </w:tcPr>
          <w:p w14:paraId="637CE7B7" w14:textId="77777777" w:rsidR="00D56909" w:rsidRPr="003823C7" w:rsidRDefault="00D56909"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4874,3</w:t>
            </w:r>
          </w:p>
        </w:tc>
      </w:tr>
      <w:tr w:rsidR="00D56909" w:rsidRPr="003823C7" w14:paraId="3C72EF5A" w14:textId="77777777" w:rsidTr="0080600C">
        <w:tc>
          <w:tcPr>
            <w:tcW w:w="456" w:type="dxa"/>
          </w:tcPr>
          <w:p w14:paraId="234FDF35"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1</w:t>
            </w:r>
          </w:p>
        </w:tc>
        <w:tc>
          <w:tcPr>
            <w:tcW w:w="7213" w:type="dxa"/>
          </w:tcPr>
          <w:p w14:paraId="4A32C361" w14:textId="77777777" w:rsidR="00D56909" w:rsidRPr="003823C7" w:rsidRDefault="00D56909"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ОГБУК «</w:t>
            </w:r>
            <w:proofErr w:type="spellStart"/>
            <w:r w:rsidRPr="003823C7">
              <w:rPr>
                <w:rFonts w:ascii="PT Astra Serif" w:hAnsi="PT Astra Serif"/>
                <w:sz w:val="24"/>
                <w:szCs w:val="24"/>
                <w:lang w:eastAsia="ru-RU"/>
              </w:rPr>
              <w:t>Ундоровский</w:t>
            </w:r>
            <w:proofErr w:type="spellEnd"/>
            <w:r w:rsidRPr="003823C7">
              <w:rPr>
                <w:rFonts w:ascii="PT Astra Serif" w:hAnsi="PT Astra Serif"/>
                <w:sz w:val="24"/>
                <w:szCs w:val="24"/>
                <w:lang w:eastAsia="ru-RU"/>
              </w:rPr>
              <w:t xml:space="preserve"> палеонтологический музей им. </w:t>
            </w:r>
            <w:proofErr w:type="spellStart"/>
            <w:r w:rsidRPr="003823C7">
              <w:rPr>
                <w:rFonts w:ascii="PT Astra Serif" w:hAnsi="PT Astra Serif"/>
                <w:sz w:val="24"/>
                <w:szCs w:val="24"/>
                <w:lang w:eastAsia="ru-RU"/>
              </w:rPr>
              <w:t>С.Е.Бирюкова</w:t>
            </w:r>
            <w:proofErr w:type="spellEnd"/>
            <w:r w:rsidRPr="003823C7">
              <w:rPr>
                <w:rFonts w:ascii="PT Astra Serif" w:hAnsi="PT Astra Serif"/>
                <w:sz w:val="24"/>
                <w:szCs w:val="24"/>
                <w:lang w:eastAsia="ru-RU"/>
              </w:rPr>
              <w:t>», завершение проектных работ на строительство здания</w:t>
            </w:r>
          </w:p>
        </w:tc>
        <w:tc>
          <w:tcPr>
            <w:tcW w:w="2107" w:type="dxa"/>
          </w:tcPr>
          <w:p w14:paraId="187E32E3"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450,0</w:t>
            </w:r>
          </w:p>
        </w:tc>
      </w:tr>
      <w:tr w:rsidR="00D56909" w:rsidRPr="003823C7" w14:paraId="241D5294" w14:textId="77777777" w:rsidTr="0080600C">
        <w:tc>
          <w:tcPr>
            <w:tcW w:w="456" w:type="dxa"/>
          </w:tcPr>
          <w:p w14:paraId="20553513"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2</w:t>
            </w:r>
          </w:p>
        </w:tc>
        <w:tc>
          <w:tcPr>
            <w:tcW w:w="7213" w:type="dxa"/>
          </w:tcPr>
          <w:p w14:paraId="7FE1EA86" w14:textId="77777777" w:rsidR="00D56909" w:rsidRPr="003823C7" w:rsidRDefault="00D56909"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Литературный музей, филиал ОГБУК «Ульяновский областной краеведческий музей им. И.А. Гончарова», разработка ПСД на ремонтно-реставрационные работы</w:t>
            </w:r>
          </w:p>
        </w:tc>
        <w:tc>
          <w:tcPr>
            <w:tcW w:w="2107" w:type="dxa"/>
          </w:tcPr>
          <w:p w14:paraId="18EF019B"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4424,3</w:t>
            </w:r>
          </w:p>
        </w:tc>
      </w:tr>
      <w:tr w:rsidR="00D56909" w:rsidRPr="003823C7" w14:paraId="2C4CBA2C" w14:textId="77777777" w:rsidTr="0080600C">
        <w:tc>
          <w:tcPr>
            <w:tcW w:w="456" w:type="dxa"/>
          </w:tcPr>
          <w:p w14:paraId="13F5C53F" w14:textId="77777777" w:rsidR="00D56909" w:rsidRPr="003823C7" w:rsidRDefault="00D56909" w:rsidP="003823C7">
            <w:pPr>
              <w:spacing w:line="240" w:lineRule="auto"/>
              <w:jc w:val="both"/>
              <w:rPr>
                <w:rFonts w:ascii="PT Astra Serif" w:hAnsi="PT Astra Serif"/>
                <w:sz w:val="24"/>
                <w:szCs w:val="24"/>
                <w:lang w:eastAsia="ru-RU"/>
              </w:rPr>
            </w:pPr>
          </w:p>
        </w:tc>
        <w:tc>
          <w:tcPr>
            <w:tcW w:w="7213" w:type="dxa"/>
          </w:tcPr>
          <w:p w14:paraId="569CAE51" w14:textId="77777777" w:rsidR="00D56909" w:rsidRPr="003823C7" w:rsidRDefault="00D56909"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Ремонтно-реставрационные работы</w:t>
            </w:r>
          </w:p>
        </w:tc>
        <w:tc>
          <w:tcPr>
            <w:tcW w:w="2107" w:type="dxa"/>
          </w:tcPr>
          <w:p w14:paraId="53D84E9D" w14:textId="77777777" w:rsidR="00D56909" w:rsidRPr="003823C7" w:rsidRDefault="00D56909" w:rsidP="003823C7">
            <w:pPr>
              <w:spacing w:line="240" w:lineRule="auto"/>
              <w:jc w:val="center"/>
              <w:rPr>
                <w:rFonts w:ascii="PT Astra Serif" w:hAnsi="PT Astra Serif"/>
                <w:b/>
                <w:bCs/>
                <w:sz w:val="24"/>
                <w:szCs w:val="24"/>
                <w:lang w:eastAsia="ru-RU"/>
              </w:rPr>
            </w:pPr>
            <w:bookmarkStart w:id="186" w:name="_Hlk126753747"/>
            <w:r w:rsidRPr="003823C7">
              <w:rPr>
                <w:rFonts w:ascii="PT Astra Serif" w:hAnsi="PT Astra Serif"/>
                <w:b/>
                <w:bCs/>
                <w:sz w:val="24"/>
                <w:szCs w:val="24"/>
                <w:lang w:eastAsia="ru-RU"/>
              </w:rPr>
              <w:t>31831,0</w:t>
            </w:r>
            <w:bookmarkEnd w:id="186"/>
          </w:p>
        </w:tc>
      </w:tr>
      <w:tr w:rsidR="00D56909" w:rsidRPr="003823C7" w14:paraId="182EBFD0" w14:textId="77777777" w:rsidTr="0080600C">
        <w:tc>
          <w:tcPr>
            <w:tcW w:w="456" w:type="dxa"/>
          </w:tcPr>
          <w:p w14:paraId="168EFB5C"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1</w:t>
            </w:r>
          </w:p>
        </w:tc>
        <w:tc>
          <w:tcPr>
            <w:tcW w:w="7213" w:type="dxa"/>
          </w:tcPr>
          <w:p w14:paraId="064DB5F1"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ОГБУК «Государственный ансамбль песни и танца «Волга» (бывшая филармония), противоаварийные работы</w:t>
            </w:r>
          </w:p>
        </w:tc>
        <w:tc>
          <w:tcPr>
            <w:tcW w:w="2107" w:type="dxa"/>
          </w:tcPr>
          <w:p w14:paraId="6E4996E5"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30611,0</w:t>
            </w:r>
          </w:p>
        </w:tc>
      </w:tr>
      <w:tr w:rsidR="00D56909" w:rsidRPr="003823C7" w14:paraId="6BBA96AE" w14:textId="77777777" w:rsidTr="0080600C">
        <w:tc>
          <w:tcPr>
            <w:tcW w:w="456" w:type="dxa"/>
          </w:tcPr>
          <w:p w14:paraId="54814256"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2</w:t>
            </w:r>
          </w:p>
        </w:tc>
        <w:tc>
          <w:tcPr>
            <w:tcW w:w="7213" w:type="dxa"/>
          </w:tcPr>
          <w:p w14:paraId="7DDACAC9"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ОГБУК «Ульяновский областной художественный музей», реставрация помещений</w:t>
            </w:r>
          </w:p>
        </w:tc>
        <w:tc>
          <w:tcPr>
            <w:tcW w:w="2107" w:type="dxa"/>
          </w:tcPr>
          <w:p w14:paraId="4DA2704A"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1220,0</w:t>
            </w:r>
          </w:p>
        </w:tc>
      </w:tr>
      <w:tr w:rsidR="00D56909" w:rsidRPr="003823C7" w14:paraId="7DCE1928" w14:textId="77777777" w:rsidTr="0080600C">
        <w:tc>
          <w:tcPr>
            <w:tcW w:w="456" w:type="dxa"/>
          </w:tcPr>
          <w:p w14:paraId="70337C35" w14:textId="77777777" w:rsidR="00D56909" w:rsidRPr="003823C7" w:rsidRDefault="00D56909" w:rsidP="003823C7">
            <w:pPr>
              <w:spacing w:line="240" w:lineRule="auto"/>
              <w:jc w:val="both"/>
              <w:rPr>
                <w:rFonts w:ascii="PT Astra Serif" w:hAnsi="PT Astra Serif"/>
                <w:sz w:val="24"/>
                <w:szCs w:val="24"/>
                <w:lang w:eastAsia="ru-RU"/>
              </w:rPr>
            </w:pPr>
          </w:p>
        </w:tc>
        <w:tc>
          <w:tcPr>
            <w:tcW w:w="7213" w:type="dxa"/>
          </w:tcPr>
          <w:p w14:paraId="0230E5C8" w14:textId="77777777" w:rsidR="00D56909" w:rsidRPr="003823C7" w:rsidRDefault="00D56909"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Мероприятия по обеспечению противопожарной и антитеррористической безопасности</w:t>
            </w:r>
          </w:p>
        </w:tc>
        <w:tc>
          <w:tcPr>
            <w:tcW w:w="2107" w:type="dxa"/>
          </w:tcPr>
          <w:p w14:paraId="28EBEC1F" w14:textId="77777777" w:rsidR="00D56909" w:rsidRPr="003823C7" w:rsidRDefault="00D56909"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663,5</w:t>
            </w:r>
          </w:p>
        </w:tc>
      </w:tr>
      <w:tr w:rsidR="00D56909" w:rsidRPr="003823C7" w14:paraId="69A11904" w14:textId="77777777" w:rsidTr="0080600C">
        <w:tc>
          <w:tcPr>
            <w:tcW w:w="456" w:type="dxa"/>
          </w:tcPr>
          <w:p w14:paraId="66A817B4"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1</w:t>
            </w:r>
          </w:p>
        </w:tc>
        <w:tc>
          <w:tcPr>
            <w:tcW w:w="7213" w:type="dxa"/>
          </w:tcPr>
          <w:p w14:paraId="59A23E1D"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ОГБПОУ «Димитровградский музыкальный колледж»</w:t>
            </w:r>
          </w:p>
        </w:tc>
        <w:tc>
          <w:tcPr>
            <w:tcW w:w="2107" w:type="dxa"/>
          </w:tcPr>
          <w:p w14:paraId="4035C3B0"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121,2</w:t>
            </w:r>
          </w:p>
        </w:tc>
      </w:tr>
      <w:tr w:rsidR="00D56909" w:rsidRPr="003823C7" w14:paraId="280F9CE7" w14:textId="77777777" w:rsidTr="0080600C">
        <w:tc>
          <w:tcPr>
            <w:tcW w:w="456" w:type="dxa"/>
          </w:tcPr>
          <w:p w14:paraId="6449A5BD"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2</w:t>
            </w:r>
          </w:p>
        </w:tc>
        <w:tc>
          <w:tcPr>
            <w:tcW w:w="7213" w:type="dxa"/>
          </w:tcPr>
          <w:p w14:paraId="78682417"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ОГБУК «Ульяновская областная библиотека для детей и юношества имени С.Т. Аксакова»</w:t>
            </w:r>
          </w:p>
        </w:tc>
        <w:tc>
          <w:tcPr>
            <w:tcW w:w="2107" w:type="dxa"/>
          </w:tcPr>
          <w:p w14:paraId="4E3D7DCA"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371,4</w:t>
            </w:r>
          </w:p>
        </w:tc>
      </w:tr>
      <w:tr w:rsidR="00D56909" w:rsidRPr="003823C7" w14:paraId="35DC85F3" w14:textId="77777777" w:rsidTr="0080600C">
        <w:tc>
          <w:tcPr>
            <w:tcW w:w="456" w:type="dxa"/>
          </w:tcPr>
          <w:p w14:paraId="7A0320AF"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3</w:t>
            </w:r>
          </w:p>
        </w:tc>
        <w:tc>
          <w:tcPr>
            <w:tcW w:w="7213" w:type="dxa"/>
          </w:tcPr>
          <w:p w14:paraId="6509C073"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ОГБПОУ «Ульяновский колледж культуры и искусства»</w:t>
            </w:r>
          </w:p>
        </w:tc>
        <w:tc>
          <w:tcPr>
            <w:tcW w:w="2107" w:type="dxa"/>
          </w:tcPr>
          <w:p w14:paraId="4228E4C1"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170,9</w:t>
            </w:r>
          </w:p>
        </w:tc>
      </w:tr>
      <w:tr w:rsidR="00D56909" w:rsidRPr="003823C7" w14:paraId="0A1E8B62" w14:textId="77777777" w:rsidTr="0080600C">
        <w:tc>
          <w:tcPr>
            <w:tcW w:w="456" w:type="dxa"/>
          </w:tcPr>
          <w:p w14:paraId="680B79D7" w14:textId="77777777" w:rsidR="00D56909" w:rsidRPr="003823C7" w:rsidRDefault="00D56909" w:rsidP="003823C7">
            <w:pPr>
              <w:spacing w:line="240" w:lineRule="auto"/>
              <w:jc w:val="both"/>
              <w:rPr>
                <w:rFonts w:ascii="PT Astra Serif" w:hAnsi="PT Astra Serif"/>
                <w:sz w:val="24"/>
                <w:szCs w:val="24"/>
                <w:lang w:eastAsia="ru-RU"/>
              </w:rPr>
            </w:pPr>
          </w:p>
        </w:tc>
        <w:tc>
          <w:tcPr>
            <w:tcW w:w="7213" w:type="dxa"/>
          </w:tcPr>
          <w:p w14:paraId="1B4E20A6" w14:textId="77777777" w:rsidR="00D56909" w:rsidRPr="003823C7" w:rsidRDefault="00D56909"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Оснащение оборудованием</w:t>
            </w:r>
          </w:p>
        </w:tc>
        <w:tc>
          <w:tcPr>
            <w:tcW w:w="2107" w:type="dxa"/>
          </w:tcPr>
          <w:p w14:paraId="1F47373B" w14:textId="77777777" w:rsidR="00D56909" w:rsidRPr="003823C7" w:rsidRDefault="00D56909" w:rsidP="003823C7">
            <w:pPr>
              <w:spacing w:line="240" w:lineRule="auto"/>
              <w:jc w:val="center"/>
              <w:rPr>
                <w:rFonts w:ascii="PT Astra Serif" w:hAnsi="PT Astra Serif"/>
                <w:b/>
                <w:bCs/>
                <w:sz w:val="24"/>
                <w:szCs w:val="24"/>
                <w:lang w:eastAsia="ru-RU"/>
              </w:rPr>
            </w:pPr>
            <w:bookmarkStart w:id="187" w:name="_Hlk126753816"/>
            <w:r w:rsidRPr="003823C7">
              <w:rPr>
                <w:rFonts w:ascii="PT Astra Serif" w:hAnsi="PT Astra Serif"/>
                <w:b/>
                <w:bCs/>
                <w:sz w:val="24"/>
                <w:szCs w:val="24"/>
                <w:lang w:eastAsia="ru-RU"/>
              </w:rPr>
              <w:t>35549,5</w:t>
            </w:r>
            <w:bookmarkEnd w:id="187"/>
          </w:p>
        </w:tc>
      </w:tr>
      <w:tr w:rsidR="00D56909" w:rsidRPr="003823C7" w14:paraId="189DCADC" w14:textId="77777777" w:rsidTr="0080600C">
        <w:tc>
          <w:tcPr>
            <w:tcW w:w="456" w:type="dxa"/>
          </w:tcPr>
          <w:p w14:paraId="50D5E3E0"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1</w:t>
            </w:r>
          </w:p>
        </w:tc>
        <w:tc>
          <w:tcPr>
            <w:tcW w:w="7213" w:type="dxa"/>
          </w:tcPr>
          <w:p w14:paraId="3893E7D6" w14:textId="77777777" w:rsidR="00D56909" w:rsidRPr="003823C7" w:rsidRDefault="00D56909" w:rsidP="003823C7">
            <w:pPr>
              <w:spacing w:line="240" w:lineRule="auto"/>
              <w:jc w:val="both"/>
              <w:rPr>
                <w:rFonts w:ascii="PT Astra Serif" w:hAnsi="PT Astra Serif"/>
                <w:sz w:val="24"/>
                <w:szCs w:val="24"/>
                <w:lang w:eastAsia="ru-RU"/>
              </w:rPr>
            </w:pPr>
            <w:bookmarkStart w:id="188" w:name="_Hlk126753909"/>
            <w:r w:rsidRPr="003823C7">
              <w:rPr>
                <w:rFonts w:ascii="PT Astra Serif" w:hAnsi="PT Astra Serif"/>
                <w:sz w:val="24"/>
                <w:szCs w:val="24"/>
                <w:lang w:eastAsia="ru-RU"/>
              </w:rPr>
              <w:t>ОГБУК «Центр народной культуры Ульяновской области», оснащение ЦКК «Патриот»</w:t>
            </w:r>
            <w:bookmarkEnd w:id="188"/>
          </w:p>
        </w:tc>
        <w:tc>
          <w:tcPr>
            <w:tcW w:w="2107" w:type="dxa"/>
          </w:tcPr>
          <w:p w14:paraId="1D31BFF5"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34875,5</w:t>
            </w:r>
          </w:p>
        </w:tc>
      </w:tr>
      <w:tr w:rsidR="00D56909" w:rsidRPr="003823C7" w14:paraId="43BDDAF1" w14:textId="77777777" w:rsidTr="0080600C">
        <w:tc>
          <w:tcPr>
            <w:tcW w:w="456" w:type="dxa"/>
          </w:tcPr>
          <w:p w14:paraId="787C1DE1"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2</w:t>
            </w:r>
          </w:p>
        </w:tc>
        <w:tc>
          <w:tcPr>
            <w:tcW w:w="7213" w:type="dxa"/>
          </w:tcPr>
          <w:p w14:paraId="4C933746" w14:textId="77777777" w:rsidR="00D56909" w:rsidRPr="003823C7" w:rsidRDefault="00D56909" w:rsidP="003823C7">
            <w:pPr>
              <w:spacing w:line="240" w:lineRule="auto"/>
              <w:jc w:val="both"/>
              <w:rPr>
                <w:rFonts w:ascii="PT Astra Serif" w:hAnsi="PT Astra Serif"/>
                <w:sz w:val="24"/>
                <w:szCs w:val="24"/>
                <w:lang w:eastAsia="ru-RU"/>
              </w:rPr>
            </w:pPr>
            <w:bookmarkStart w:id="189" w:name="_Hlk126753983"/>
            <w:r w:rsidRPr="003823C7">
              <w:rPr>
                <w:rFonts w:ascii="PT Astra Serif" w:hAnsi="PT Astra Serif"/>
                <w:sz w:val="24"/>
                <w:szCs w:val="24"/>
                <w:lang w:eastAsia="ru-RU"/>
              </w:rPr>
              <w:t>ОГАУК «Театр юного зрителя»</w:t>
            </w:r>
            <w:bookmarkEnd w:id="189"/>
            <w:r w:rsidRPr="003823C7">
              <w:rPr>
                <w:rFonts w:ascii="PT Astra Serif" w:hAnsi="PT Astra Serif"/>
                <w:sz w:val="24"/>
                <w:szCs w:val="24"/>
                <w:lang w:eastAsia="ru-RU"/>
              </w:rPr>
              <w:t>, приобретение автоприцепа</w:t>
            </w:r>
          </w:p>
        </w:tc>
        <w:tc>
          <w:tcPr>
            <w:tcW w:w="2107" w:type="dxa"/>
          </w:tcPr>
          <w:p w14:paraId="46BC600E"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674,0</w:t>
            </w:r>
          </w:p>
        </w:tc>
      </w:tr>
      <w:tr w:rsidR="00D56909" w:rsidRPr="003823C7" w14:paraId="1F84E1AC" w14:textId="77777777" w:rsidTr="0080600C">
        <w:tc>
          <w:tcPr>
            <w:tcW w:w="456" w:type="dxa"/>
          </w:tcPr>
          <w:p w14:paraId="658531EE" w14:textId="77777777" w:rsidR="00D56909" w:rsidRPr="003823C7" w:rsidRDefault="00D56909" w:rsidP="003823C7">
            <w:pPr>
              <w:spacing w:line="240" w:lineRule="auto"/>
              <w:jc w:val="both"/>
              <w:rPr>
                <w:rFonts w:ascii="PT Astra Serif" w:hAnsi="PT Astra Serif"/>
                <w:sz w:val="24"/>
                <w:szCs w:val="24"/>
                <w:lang w:eastAsia="ru-RU"/>
              </w:rPr>
            </w:pPr>
          </w:p>
        </w:tc>
        <w:tc>
          <w:tcPr>
            <w:tcW w:w="7213" w:type="dxa"/>
          </w:tcPr>
          <w:p w14:paraId="41D96442" w14:textId="77777777" w:rsidR="00D56909" w:rsidRPr="003823C7" w:rsidRDefault="00D56909"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Обновление музейных экспозиций</w:t>
            </w:r>
          </w:p>
        </w:tc>
        <w:tc>
          <w:tcPr>
            <w:tcW w:w="2107" w:type="dxa"/>
          </w:tcPr>
          <w:p w14:paraId="4BE807ED" w14:textId="77777777" w:rsidR="00D56909" w:rsidRPr="003823C7" w:rsidRDefault="00D56909"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13447,6</w:t>
            </w:r>
          </w:p>
        </w:tc>
      </w:tr>
      <w:tr w:rsidR="00D56909" w:rsidRPr="003823C7" w14:paraId="689D6FD7" w14:textId="77777777" w:rsidTr="0080600C">
        <w:tc>
          <w:tcPr>
            <w:tcW w:w="456" w:type="dxa"/>
          </w:tcPr>
          <w:p w14:paraId="47D23D67" w14:textId="77777777" w:rsidR="00D56909" w:rsidRPr="003823C7" w:rsidRDefault="00D56909"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1</w:t>
            </w:r>
          </w:p>
        </w:tc>
        <w:tc>
          <w:tcPr>
            <w:tcW w:w="7213" w:type="dxa"/>
          </w:tcPr>
          <w:p w14:paraId="678A81EA" w14:textId="77777777" w:rsidR="00D56909" w:rsidRPr="003823C7" w:rsidRDefault="00D56909"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ПСД на </w:t>
            </w:r>
            <w:proofErr w:type="spellStart"/>
            <w:r w:rsidRPr="003823C7">
              <w:rPr>
                <w:rFonts w:ascii="PT Astra Serif" w:hAnsi="PT Astra Serif"/>
                <w:sz w:val="24"/>
                <w:szCs w:val="24"/>
                <w:lang w:eastAsia="ru-RU"/>
              </w:rPr>
              <w:t>реэкспозицию</w:t>
            </w:r>
            <w:proofErr w:type="spellEnd"/>
            <w:r w:rsidRPr="003823C7">
              <w:rPr>
                <w:rFonts w:ascii="PT Astra Serif" w:hAnsi="PT Astra Serif"/>
                <w:sz w:val="24"/>
                <w:szCs w:val="24"/>
                <w:lang w:eastAsia="ru-RU"/>
              </w:rPr>
              <w:t xml:space="preserve"> музея Мемориального центра ОГАУК «Ленинский мемориал»</w:t>
            </w:r>
          </w:p>
        </w:tc>
        <w:tc>
          <w:tcPr>
            <w:tcW w:w="2107" w:type="dxa"/>
          </w:tcPr>
          <w:p w14:paraId="47A6E49F" w14:textId="77777777" w:rsidR="00D56909" w:rsidRPr="003823C7" w:rsidRDefault="00D56909"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13447,6</w:t>
            </w:r>
          </w:p>
        </w:tc>
      </w:tr>
      <w:tr w:rsidR="00D56909" w:rsidRPr="003823C7" w14:paraId="3568B0F9" w14:textId="77777777" w:rsidTr="0080600C">
        <w:tc>
          <w:tcPr>
            <w:tcW w:w="456" w:type="dxa"/>
          </w:tcPr>
          <w:p w14:paraId="7AD88144" w14:textId="77777777" w:rsidR="00D56909" w:rsidRPr="003823C7" w:rsidRDefault="00D56909" w:rsidP="003823C7">
            <w:pPr>
              <w:spacing w:line="240" w:lineRule="auto"/>
              <w:jc w:val="both"/>
              <w:rPr>
                <w:rFonts w:ascii="PT Astra Serif" w:hAnsi="PT Astra Serif"/>
                <w:sz w:val="24"/>
                <w:szCs w:val="24"/>
                <w:lang w:eastAsia="ru-RU"/>
              </w:rPr>
            </w:pPr>
          </w:p>
        </w:tc>
        <w:tc>
          <w:tcPr>
            <w:tcW w:w="7213" w:type="dxa"/>
          </w:tcPr>
          <w:p w14:paraId="5EE3F8B3" w14:textId="77777777" w:rsidR="00D56909" w:rsidRPr="003823C7" w:rsidRDefault="00D56909" w:rsidP="003823C7">
            <w:pPr>
              <w:spacing w:line="240" w:lineRule="auto"/>
              <w:jc w:val="both"/>
              <w:rPr>
                <w:rFonts w:ascii="PT Astra Serif" w:hAnsi="PT Astra Serif"/>
                <w:b/>
                <w:sz w:val="24"/>
                <w:szCs w:val="24"/>
                <w:lang w:eastAsia="ru-RU"/>
              </w:rPr>
            </w:pPr>
            <w:r w:rsidRPr="003823C7">
              <w:rPr>
                <w:rFonts w:ascii="PT Astra Serif" w:hAnsi="PT Astra Serif"/>
                <w:b/>
                <w:sz w:val="24"/>
                <w:szCs w:val="24"/>
                <w:lang w:eastAsia="ru-RU"/>
              </w:rPr>
              <w:t>ИТОГО</w:t>
            </w:r>
          </w:p>
        </w:tc>
        <w:tc>
          <w:tcPr>
            <w:tcW w:w="2107" w:type="dxa"/>
          </w:tcPr>
          <w:p w14:paraId="6AC8D38D" w14:textId="77777777" w:rsidR="00D56909" w:rsidRPr="003823C7" w:rsidRDefault="00D56909" w:rsidP="003823C7">
            <w:pPr>
              <w:spacing w:line="240" w:lineRule="auto"/>
              <w:jc w:val="center"/>
              <w:rPr>
                <w:rFonts w:ascii="PT Astra Serif" w:hAnsi="PT Astra Serif"/>
                <w:b/>
                <w:sz w:val="24"/>
                <w:szCs w:val="24"/>
                <w:lang w:eastAsia="ru-RU"/>
              </w:rPr>
            </w:pPr>
            <w:bookmarkStart w:id="190" w:name="_Hlk126754067"/>
            <w:r w:rsidRPr="003823C7">
              <w:rPr>
                <w:rFonts w:ascii="PT Astra Serif" w:hAnsi="PT Astra Serif"/>
                <w:b/>
                <w:sz w:val="24"/>
                <w:szCs w:val="24"/>
                <w:lang w:eastAsia="ru-RU"/>
              </w:rPr>
              <w:t>86365,9</w:t>
            </w:r>
            <w:bookmarkEnd w:id="190"/>
          </w:p>
        </w:tc>
      </w:tr>
    </w:tbl>
    <w:p w14:paraId="0C5A17E7" w14:textId="77777777" w:rsidR="00D56909" w:rsidRPr="003823C7" w:rsidRDefault="00D56909" w:rsidP="003823C7">
      <w:pPr>
        <w:spacing w:line="240" w:lineRule="auto"/>
        <w:rPr>
          <w:rFonts w:ascii="PT Astra Serif" w:hAnsi="PT Astra Serif"/>
        </w:rPr>
      </w:pPr>
    </w:p>
    <w:p w14:paraId="19155A56" w14:textId="77777777" w:rsidR="00440476" w:rsidRPr="003823C7" w:rsidRDefault="00440476" w:rsidP="003823C7">
      <w:pPr>
        <w:spacing w:line="240" w:lineRule="auto"/>
        <w:rPr>
          <w:rFonts w:ascii="PT Astra Serif" w:hAnsi="PT Astra Serif"/>
        </w:rPr>
      </w:pPr>
    </w:p>
    <w:p w14:paraId="6D049C1E" w14:textId="77777777" w:rsidR="00440476" w:rsidRPr="003823C7" w:rsidRDefault="00440476" w:rsidP="003823C7">
      <w:pPr>
        <w:spacing w:line="240" w:lineRule="auto"/>
        <w:rPr>
          <w:rFonts w:ascii="PT Astra Serif" w:hAnsi="PT Astra Serif"/>
        </w:rPr>
        <w:sectPr w:rsidR="00440476" w:rsidRPr="003823C7" w:rsidSect="00FB290B">
          <w:pgSz w:w="11906" w:h="16838"/>
          <w:pgMar w:top="709" w:right="567" w:bottom="851" w:left="1701" w:header="284" w:footer="397" w:gutter="0"/>
          <w:pgNumType w:start="158" w:chapStyle="1"/>
          <w:cols w:space="708"/>
          <w:titlePg/>
          <w:docGrid w:linePitch="360"/>
        </w:sectPr>
      </w:pPr>
    </w:p>
    <w:p w14:paraId="32634DFD" w14:textId="047BB923" w:rsidR="00F55266" w:rsidRPr="003823C7" w:rsidRDefault="00F55266" w:rsidP="003823C7">
      <w:pPr>
        <w:keepNext/>
        <w:spacing w:line="240" w:lineRule="auto"/>
        <w:jc w:val="right"/>
        <w:outlineLvl w:val="0"/>
        <w:rPr>
          <w:rFonts w:ascii="PT Astra Serif" w:eastAsia="Times New Roman" w:hAnsi="PT Astra Serif"/>
          <w:bCs/>
          <w:kern w:val="32"/>
          <w:sz w:val="28"/>
          <w:szCs w:val="28"/>
        </w:rPr>
      </w:pPr>
      <w:bookmarkStart w:id="191" w:name="_Toc65050189"/>
      <w:bookmarkStart w:id="192" w:name="_Toc127531042"/>
      <w:bookmarkStart w:id="193" w:name="_Hlk95750053"/>
      <w:r w:rsidRPr="003823C7">
        <w:rPr>
          <w:rFonts w:ascii="PT Astra Serif" w:eastAsia="Times New Roman" w:hAnsi="PT Astra Serif"/>
          <w:bCs/>
          <w:kern w:val="32"/>
          <w:sz w:val="28"/>
          <w:szCs w:val="28"/>
        </w:rPr>
        <w:lastRenderedPageBreak/>
        <w:t xml:space="preserve">Приложение </w:t>
      </w:r>
      <w:bookmarkEnd w:id="191"/>
      <w:r w:rsidR="00CA2ADB" w:rsidRPr="003823C7">
        <w:rPr>
          <w:rFonts w:ascii="PT Astra Serif" w:eastAsia="Times New Roman" w:hAnsi="PT Astra Serif"/>
          <w:bCs/>
          <w:kern w:val="32"/>
          <w:sz w:val="28"/>
          <w:szCs w:val="28"/>
        </w:rPr>
        <w:t>6</w:t>
      </w:r>
      <w:bookmarkEnd w:id="192"/>
    </w:p>
    <w:bookmarkEnd w:id="193"/>
    <w:p w14:paraId="0311ABB8" w14:textId="77777777" w:rsidR="009A380C" w:rsidRPr="003823C7" w:rsidRDefault="009A380C" w:rsidP="003823C7">
      <w:pPr>
        <w:spacing w:line="240" w:lineRule="auto"/>
        <w:jc w:val="center"/>
        <w:rPr>
          <w:rFonts w:ascii="PT Astra Serif" w:hAnsi="PT Astra Serif"/>
          <w:b/>
          <w:sz w:val="24"/>
          <w:szCs w:val="24"/>
        </w:rPr>
      </w:pPr>
      <w:r w:rsidRPr="003823C7">
        <w:rPr>
          <w:rFonts w:ascii="PT Astra Serif" w:hAnsi="PT Astra Serif"/>
          <w:b/>
          <w:sz w:val="24"/>
          <w:szCs w:val="24"/>
        </w:rPr>
        <w:t>Перечень объектов укрепления МТБ</w:t>
      </w:r>
      <w:r w:rsidRPr="003823C7">
        <w:rPr>
          <w:rFonts w:ascii="PT Astra Serif" w:hAnsi="PT Astra Serif"/>
          <w:b/>
          <w:sz w:val="24"/>
          <w:szCs w:val="24"/>
        </w:rPr>
        <w:br/>
        <w:t>муниципальных учреждений культуры</w:t>
      </w:r>
    </w:p>
    <w:p w14:paraId="57F569E4" w14:textId="77777777" w:rsidR="009A380C" w:rsidRPr="003823C7" w:rsidRDefault="009A380C" w:rsidP="003823C7">
      <w:pPr>
        <w:spacing w:line="240" w:lineRule="auto"/>
        <w:jc w:val="center"/>
        <w:rPr>
          <w:rFonts w:ascii="PT Astra Serif" w:hAnsi="PT Astra Serif"/>
          <w:b/>
          <w:sz w:val="24"/>
          <w:szCs w:val="24"/>
        </w:rPr>
      </w:pPr>
    </w:p>
    <w:p w14:paraId="7CEC2492" w14:textId="77777777" w:rsidR="009A380C" w:rsidRPr="003823C7" w:rsidRDefault="009A380C" w:rsidP="003823C7">
      <w:pPr>
        <w:spacing w:line="240" w:lineRule="auto"/>
        <w:jc w:val="right"/>
        <w:rPr>
          <w:rFonts w:ascii="PT Astra Serif" w:hAnsi="PT Astra Serif"/>
          <w:b/>
          <w:sz w:val="24"/>
          <w:szCs w:val="24"/>
        </w:rPr>
      </w:pPr>
      <w:proofErr w:type="spellStart"/>
      <w:r w:rsidRPr="003823C7">
        <w:rPr>
          <w:rFonts w:ascii="PT Astra Serif" w:hAnsi="PT Astra Serif"/>
          <w:sz w:val="24"/>
          <w:szCs w:val="24"/>
        </w:rPr>
        <w:t>тыс.руб</w:t>
      </w:r>
      <w:proofErr w:type="spellEnd"/>
      <w:r w:rsidRPr="003823C7">
        <w:rPr>
          <w:rFonts w:ascii="PT Astra Serif" w:hAnsi="PT Astra Serif"/>
          <w:sz w:val="24"/>
          <w:szCs w:val="24"/>
        </w:rPr>
        <w:t>.</w:t>
      </w:r>
    </w:p>
    <w:tbl>
      <w:tblPr>
        <w:tblStyle w:val="ad"/>
        <w:tblW w:w="9634" w:type="dxa"/>
        <w:tblCellMar>
          <w:left w:w="28" w:type="dxa"/>
          <w:right w:w="28" w:type="dxa"/>
        </w:tblCellMar>
        <w:tblLook w:val="04A0" w:firstRow="1" w:lastRow="0" w:firstColumn="1" w:lastColumn="0" w:noHBand="0" w:noVBand="1"/>
      </w:tblPr>
      <w:tblGrid>
        <w:gridCol w:w="421"/>
        <w:gridCol w:w="3957"/>
        <w:gridCol w:w="4224"/>
        <w:gridCol w:w="15"/>
        <w:gridCol w:w="1017"/>
      </w:tblGrid>
      <w:tr w:rsidR="009A380C" w:rsidRPr="003823C7" w14:paraId="6AD6ED29" w14:textId="77777777" w:rsidTr="0080600C">
        <w:trPr>
          <w:trHeight w:val="77"/>
        </w:trPr>
        <w:tc>
          <w:tcPr>
            <w:tcW w:w="421" w:type="dxa"/>
            <w:vAlign w:val="center"/>
            <w:hideMark/>
          </w:tcPr>
          <w:p w14:paraId="0A43F698"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w:t>
            </w:r>
          </w:p>
        </w:tc>
        <w:tc>
          <w:tcPr>
            <w:tcW w:w="3957" w:type="dxa"/>
            <w:vAlign w:val="center"/>
            <w:hideMark/>
          </w:tcPr>
          <w:p w14:paraId="6C57DAF1"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Объект</w:t>
            </w:r>
          </w:p>
        </w:tc>
        <w:tc>
          <w:tcPr>
            <w:tcW w:w="4224" w:type="dxa"/>
            <w:vAlign w:val="center"/>
            <w:hideMark/>
          </w:tcPr>
          <w:p w14:paraId="01773276"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Наименование работ</w:t>
            </w:r>
          </w:p>
        </w:tc>
        <w:tc>
          <w:tcPr>
            <w:tcW w:w="1032" w:type="dxa"/>
            <w:gridSpan w:val="2"/>
            <w:vAlign w:val="center"/>
            <w:hideMark/>
          </w:tcPr>
          <w:p w14:paraId="54D7835A"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Расходы</w:t>
            </w:r>
          </w:p>
        </w:tc>
      </w:tr>
      <w:tr w:rsidR="009A380C" w:rsidRPr="003823C7" w14:paraId="617B5F46" w14:textId="77777777" w:rsidTr="0080600C">
        <w:trPr>
          <w:trHeight w:val="70"/>
        </w:trPr>
        <w:tc>
          <w:tcPr>
            <w:tcW w:w="8617" w:type="dxa"/>
            <w:gridSpan w:val="4"/>
            <w:vAlign w:val="center"/>
          </w:tcPr>
          <w:p w14:paraId="52551E8D" w14:textId="77777777" w:rsidR="009A380C" w:rsidRPr="003823C7" w:rsidRDefault="009A380C"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Ремонтные работы</w:t>
            </w:r>
          </w:p>
        </w:tc>
        <w:tc>
          <w:tcPr>
            <w:tcW w:w="1017" w:type="dxa"/>
            <w:tcBorders>
              <w:top w:val="nil"/>
              <w:left w:val="single" w:sz="8" w:space="0" w:color="auto"/>
              <w:bottom w:val="single" w:sz="8" w:space="0" w:color="auto"/>
              <w:right w:val="single" w:sz="8" w:space="0" w:color="auto"/>
            </w:tcBorders>
            <w:shd w:val="clear" w:color="000000" w:fill="FFFFFF"/>
            <w:vAlign w:val="center"/>
          </w:tcPr>
          <w:p w14:paraId="2681ED5A" w14:textId="77777777" w:rsidR="009A380C" w:rsidRPr="003823C7" w:rsidRDefault="009A380C" w:rsidP="003823C7">
            <w:pPr>
              <w:spacing w:line="240" w:lineRule="auto"/>
              <w:jc w:val="center"/>
              <w:rPr>
                <w:rFonts w:ascii="PT Astra Serif" w:hAnsi="PT Astra Serif"/>
                <w:b/>
                <w:bCs/>
                <w:color w:val="000000"/>
                <w:sz w:val="24"/>
                <w:szCs w:val="24"/>
                <w:lang w:eastAsia="ru-RU"/>
              </w:rPr>
            </w:pPr>
          </w:p>
        </w:tc>
      </w:tr>
      <w:tr w:rsidR="009A380C" w:rsidRPr="003823C7" w14:paraId="7BFCFC02" w14:textId="77777777" w:rsidTr="0080600C">
        <w:trPr>
          <w:trHeight w:val="132"/>
        </w:trPr>
        <w:tc>
          <w:tcPr>
            <w:tcW w:w="421" w:type="dxa"/>
            <w:vAlign w:val="center"/>
          </w:tcPr>
          <w:p w14:paraId="5502E881" w14:textId="77777777" w:rsidR="009A380C" w:rsidRPr="003823C7" w:rsidRDefault="009A380C" w:rsidP="003823C7">
            <w:pPr>
              <w:numPr>
                <w:ilvl w:val="0"/>
                <w:numId w:val="39"/>
              </w:numPr>
              <w:spacing w:line="240" w:lineRule="auto"/>
              <w:ind w:left="0" w:firstLine="0"/>
              <w:jc w:val="center"/>
              <w:rPr>
                <w:rFonts w:ascii="PT Astra Serif" w:hAnsi="PT Astra Serif"/>
                <w:sz w:val="24"/>
                <w:szCs w:val="24"/>
                <w:lang w:eastAsia="ru-RU"/>
              </w:rPr>
            </w:pPr>
          </w:p>
        </w:tc>
        <w:tc>
          <w:tcPr>
            <w:tcW w:w="3957" w:type="dxa"/>
            <w:vAlign w:val="center"/>
          </w:tcPr>
          <w:p w14:paraId="6B9E822A" w14:textId="77777777" w:rsidR="009A380C" w:rsidRPr="003823C7" w:rsidRDefault="009A380C" w:rsidP="003823C7">
            <w:pPr>
              <w:spacing w:line="240" w:lineRule="auto"/>
              <w:rPr>
                <w:rFonts w:ascii="PT Astra Serif" w:hAnsi="PT Astra Serif"/>
                <w:sz w:val="24"/>
                <w:szCs w:val="24"/>
                <w:lang w:eastAsia="ru-RU"/>
              </w:rPr>
            </w:pPr>
            <w:proofErr w:type="spellStart"/>
            <w:r w:rsidRPr="003823C7">
              <w:rPr>
                <w:rFonts w:ascii="PT Astra Serif" w:hAnsi="PT Astra Serif"/>
                <w:sz w:val="24"/>
                <w:szCs w:val="24"/>
                <w:lang w:eastAsia="ru-RU"/>
              </w:rPr>
              <w:t>Юрловский</w:t>
            </w:r>
            <w:proofErr w:type="spellEnd"/>
            <w:r w:rsidRPr="003823C7">
              <w:rPr>
                <w:rFonts w:ascii="PT Astra Serif" w:hAnsi="PT Astra Serif"/>
                <w:sz w:val="24"/>
                <w:szCs w:val="24"/>
                <w:lang w:eastAsia="ru-RU"/>
              </w:rPr>
              <w:t xml:space="preserve"> ДК Базарносызганского района</w:t>
            </w:r>
          </w:p>
        </w:tc>
        <w:tc>
          <w:tcPr>
            <w:tcW w:w="4224" w:type="dxa"/>
            <w:vAlign w:val="center"/>
          </w:tcPr>
          <w:p w14:paraId="3AF47547"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Капитальный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4F43ED8C" w14:textId="77777777" w:rsidR="009A380C" w:rsidRPr="003823C7" w:rsidRDefault="009A380C" w:rsidP="003823C7">
            <w:pPr>
              <w:spacing w:line="240" w:lineRule="auto"/>
              <w:jc w:val="center"/>
              <w:rPr>
                <w:rFonts w:ascii="PT Astra Serif" w:hAnsi="PT Astra Serif"/>
                <w:color w:val="000000"/>
                <w:sz w:val="24"/>
                <w:szCs w:val="24"/>
                <w:lang w:eastAsia="ru-RU"/>
              </w:rPr>
            </w:pPr>
            <w:r w:rsidRPr="003823C7">
              <w:rPr>
                <w:rFonts w:ascii="PT Astra Serif" w:hAnsi="PT Astra Serif"/>
                <w:color w:val="000000"/>
                <w:sz w:val="24"/>
                <w:szCs w:val="24"/>
                <w:lang w:eastAsia="ru-RU"/>
              </w:rPr>
              <w:t>3658,9</w:t>
            </w:r>
          </w:p>
        </w:tc>
      </w:tr>
      <w:tr w:rsidR="009A380C" w:rsidRPr="003823C7" w14:paraId="6F55B30D" w14:textId="77777777" w:rsidTr="0080600C">
        <w:trPr>
          <w:trHeight w:val="67"/>
        </w:trPr>
        <w:tc>
          <w:tcPr>
            <w:tcW w:w="421" w:type="dxa"/>
            <w:vAlign w:val="center"/>
          </w:tcPr>
          <w:p w14:paraId="335CC500" w14:textId="77777777" w:rsidR="009A380C" w:rsidRPr="003823C7" w:rsidRDefault="009A380C" w:rsidP="003823C7">
            <w:pPr>
              <w:numPr>
                <w:ilvl w:val="0"/>
                <w:numId w:val="39"/>
              </w:numPr>
              <w:spacing w:line="240" w:lineRule="auto"/>
              <w:ind w:left="0" w:firstLine="0"/>
              <w:jc w:val="center"/>
              <w:rPr>
                <w:rFonts w:ascii="PT Astra Serif" w:hAnsi="PT Astra Serif"/>
                <w:sz w:val="24"/>
                <w:szCs w:val="24"/>
                <w:lang w:eastAsia="ru-RU"/>
              </w:rPr>
            </w:pPr>
          </w:p>
        </w:tc>
        <w:tc>
          <w:tcPr>
            <w:tcW w:w="3957" w:type="dxa"/>
            <w:vAlign w:val="center"/>
          </w:tcPr>
          <w:p w14:paraId="08FE569D"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Кузоватовский РДК</w:t>
            </w:r>
          </w:p>
        </w:tc>
        <w:tc>
          <w:tcPr>
            <w:tcW w:w="4224" w:type="dxa"/>
          </w:tcPr>
          <w:p w14:paraId="204D6EB3"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Капитальный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559C7C34"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26466,4</w:t>
            </w:r>
          </w:p>
        </w:tc>
      </w:tr>
      <w:tr w:rsidR="009A380C" w:rsidRPr="003823C7" w14:paraId="3F42506E" w14:textId="77777777" w:rsidTr="0080600C">
        <w:trPr>
          <w:trHeight w:val="67"/>
        </w:trPr>
        <w:tc>
          <w:tcPr>
            <w:tcW w:w="421" w:type="dxa"/>
            <w:vAlign w:val="center"/>
          </w:tcPr>
          <w:p w14:paraId="45C2E399" w14:textId="77777777" w:rsidR="009A380C" w:rsidRPr="003823C7" w:rsidRDefault="009A380C" w:rsidP="003823C7">
            <w:pPr>
              <w:numPr>
                <w:ilvl w:val="0"/>
                <w:numId w:val="39"/>
              </w:numPr>
              <w:spacing w:line="240" w:lineRule="auto"/>
              <w:ind w:left="0" w:firstLine="0"/>
              <w:jc w:val="center"/>
              <w:rPr>
                <w:rFonts w:ascii="PT Astra Serif" w:hAnsi="PT Astra Serif"/>
                <w:sz w:val="24"/>
                <w:szCs w:val="24"/>
                <w:lang w:eastAsia="ru-RU"/>
              </w:rPr>
            </w:pPr>
          </w:p>
        </w:tc>
        <w:tc>
          <w:tcPr>
            <w:tcW w:w="3957" w:type="dxa"/>
            <w:vAlign w:val="center"/>
          </w:tcPr>
          <w:p w14:paraId="60A23162"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Майнский МЦК</w:t>
            </w:r>
            <w:r w:rsidRPr="003823C7">
              <w:rPr>
                <w:rFonts w:ascii="PT Astra Serif" w:hAnsi="PT Astra Serif"/>
                <w:sz w:val="20"/>
                <w:szCs w:val="20"/>
                <w:lang w:eastAsia="ru-RU"/>
              </w:rPr>
              <w:t xml:space="preserve"> </w:t>
            </w:r>
            <w:r w:rsidRPr="003823C7">
              <w:rPr>
                <w:rFonts w:ascii="PT Astra Serif" w:hAnsi="PT Astra Serif"/>
                <w:sz w:val="24"/>
                <w:szCs w:val="24"/>
                <w:lang w:eastAsia="ru-RU"/>
              </w:rPr>
              <w:t>Майнского района</w:t>
            </w:r>
          </w:p>
        </w:tc>
        <w:tc>
          <w:tcPr>
            <w:tcW w:w="4224" w:type="dxa"/>
          </w:tcPr>
          <w:p w14:paraId="494D5D69"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Капитальный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380552B2"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2759,7</w:t>
            </w:r>
          </w:p>
        </w:tc>
      </w:tr>
      <w:tr w:rsidR="009A380C" w:rsidRPr="003823C7" w14:paraId="5126F586" w14:textId="77777777" w:rsidTr="0080600C">
        <w:trPr>
          <w:trHeight w:val="307"/>
        </w:trPr>
        <w:tc>
          <w:tcPr>
            <w:tcW w:w="421" w:type="dxa"/>
            <w:vAlign w:val="center"/>
          </w:tcPr>
          <w:p w14:paraId="6E1456A9" w14:textId="77777777" w:rsidR="009A380C" w:rsidRPr="003823C7" w:rsidRDefault="009A380C" w:rsidP="003823C7">
            <w:pPr>
              <w:numPr>
                <w:ilvl w:val="0"/>
                <w:numId w:val="39"/>
              </w:numPr>
              <w:spacing w:line="240" w:lineRule="auto"/>
              <w:ind w:left="0" w:firstLine="0"/>
              <w:jc w:val="center"/>
              <w:rPr>
                <w:rFonts w:ascii="PT Astra Serif" w:hAnsi="PT Astra Serif"/>
                <w:sz w:val="24"/>
                <w:szCs w:val="24"/>
                <w:lang w:eastAsia="ru-RU"/>
              </w:rPr>
            </w:pPr>
          </w:p>
        </w:tc>
        <w:tc>
          <w:tcPr>
            <w:tcW w:w="3957" w:type="dxa"/>
            <w:vAlign w:val="center"/>
          </w:tcPr>
          <w:p w14:paraId="1D4D9545" w14:textId="77777777" w:rsidR="009A380C" w:rsidRPr="003823C7" w:rsidRDefault="009A380C" w:rsidP="003823C7">
            <w:pPr>
              <w:spacing w:line="240" w:lineRule="auto"/>
              <w:rPr>
                <w:rFonts w:ascii="PT Astra Serif" w:hAnsi="PT Astra Serif"/>
                <w:sz w:val="24"/>
                <w:szCs w:val="24"/>
                <w:lang w:eastAsia="ru-RU"/>
              </w:rPr>
            </w:pPr>
            <w:proofErr w:type="spellStart"/>
            <w:r w:rsidRPr="003823C7">
              <w:rPr>
                <w:rFonts w:ascii="PT Astra Serif" w:hAnsi="PT Astra Serif"/>
                <w:sz w:val="24"/>
                <w:szCs w:val="24"/>
                <w:lang w:eastAsia="ru-RU"/>
              </w:rPr>
              <w:t>Абрамовский</w:t>
            </w:r>
            <w:proofErr w:type="spellEnd"/>
            <w:r w:rsidRPr="003823C7">
              <w:rPr>
                <w:rFonts w:ascii="PT Astra Serif" w:hAnsi="PT Astra Serif"/>
                <w:sz w:val="24"/>
                <w:szCs w:val="24"/>
                <w:lang w:eastAsia="ru-RU"/>
              </w:rPr>
              <w:t xml:space="preserve"> СДК</w:t>
            </w:r>
            <w:r w:rsidRPr="003823C7">
              <w:rPr>
                <w:rFonts w:ascii="PT Astra Serif" w:hAnsi="PT Astra Serif"/>
                <w:sz w:val="20"/>
                <w:szCs w:val="20"/>
                <w:lang w:eastAsia="ru-RU"/>
              </w:rPr>
              <w:t xml:space="preserve"> </w:t>
            </w:r>
            <w:r w:rsidRPr="003823C7">
              <w:rPr>
                <w:rFonts w:ascii="PT Astra Serif" w:hAnsi="PT Astra Serif"/>
                <w:sz w:val="24"/>
                <w:szCs w:val="24"/>
                <w:lang w:eastAsia="ru-RU"/>
              </w:rPr>
              <w:t>Майнского района</w:t>
            </w:r>
          </w:p>
        </w:tc>
        <w:tc>
          <w:tcPr>
            <w:tcW w:w="4224" w:type="dxa"/>
          </w:tcPr>
          <w:p w14:paraId="446445EB"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Капитальный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55DB17A5"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3674,2</w:t>
            </w:r>
          </w:p>
        </w:tc>
      </w:tr>
      <w:tr w:rsidR="009A380C" w:rsidRPr="003823C7" w14:paraId="1DA569BE" w14:textId="77777777" w:rsidTr="0080600C">
        <w:trPr>
          <w:trHeight w:val="307"/>
        </w:trPr>
        <w:tc>
          <w:tcPr>
            <w:tcW w:w="421" w:type="dxa"/>
            <w:vAlign w:val="center"/>
          </w:tcPr>
          <w:p w14:paraId="5EA5F4B0" w14:textId="77777777" w:rsidR="009A380C" w:rsidRPr="003823C7" w:rsidRDefault="009A380C" w:rsidP="003823C7">
            <w:pPr>
              <w:numPr>
                <w:ilvl w:val="0"/>
                <w:numId w:val="39"/>
              </w:numPr>
              <w:spacing w:line="240" w:lineRule="auto"/>
              <w:ind w:left="0" w:firstLine="0"/>
              <w:jc w:val="center"/>
              <w:rPr>
                <w:rFonts w:ascii="PT Astra Serif" w:hAnsi="PT Astra Serif"/>
                <w:sz w:val="24"/>
                <w:szCs w:val="24"/>
                <w:lang w:eastAsia="ru-RU"/>
              </w:rPr>
            </w:pPr>
          </w:p>
        </w:tc>
        <w:tc>
          <w:tcPr>
            <w:tcW w:w="3957" w:type="dxa"/>
            <w:vAlign w:val="center"/>
          </w:tcPr>
          <w:p w14:paraId="1FA8EA11"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СДК </w:t>
            </w:r>
            <w:proofErr w:type="spellStart"/>
            <w:r w:rsidRPr="003823C7">
              <w:rPr>
                <w:rFonts w:ascii="PT Astra Serif" w:hAnsi="PT Astra Serif"/>
                <w:sz w:val="24"/>
                <w:szCs w:val="24"/>
                <w:lang w:eastAsia="ru-RU"/>
              </w:rPr>
              <w:t>п.Новоселки</w:t>
            </w:r>
            <w:proofErr w:type="spellEnd"/>
            <w:r w:rsidRPr="003823C7">
              <w:rPr>
                <w:rFonts w:ascii="PT Astra Serif" w:hAnsi="PT Astra Serif"/>
                <w:sz w:val="24"/>
                <w:szCs w:val="24"/>
                <w:lang w:eastAsia="ru-RU"/>
              </w:rPr>
              <w:t xml:space="preserve"> Мелекесского района</w:t>
            </w:r>
          </w:p>
        </w:tc>
        <w:tc>
          <w:tcPr>
            <w:tcW w:w="4224" w:type="dxa"/>
          </w:tcPr>
          <w:p w14:paraId="2E2857C2"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Капитальный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5CBB6F30" w14:textId="77777777" w:rsidR="009A380C" w:rsidRPr="003823C7" w:rsidRDefault="009A380C" w:rsidP="003823C7">
            <w:pPr>
              <w:spacing w:line="240" w:lineRule="auto"/>
              <w:jc w:val="center"/>
              <w:rPr>
                <w:rFonts w:ascii="PT Astra Serif" w:hAnsi="PT Astra Serif"/>
                <w:color w:val="000000"/>
                <w:sz w:val="24"/>
                <w:szCs w:val="24"/>
                <w:lang w:eastAsia="ru-RU"/>
              </w:rPr>
            </w:pPr>
            <w:r w:rsidRPr="003823C7">
              <w:rPr>
                <w:rFonts w:ascii="PT Astra Serif" w:hAnsi="PT Astra Serif"/>
                <w:color w:val="000000"/>
                <w:sz w:val="24"/>
                <w:szCs w:val="24"/>
                <w:lang w:eastAsia="ru-RU"/>
              </w:rPr>
              <w:t>8055,3</w:t>
            </w:r>
          </w:p>
        </w:tc>
      </w:tr>
      <w:tr w:rsidR="009A380C" w:rsidRPr="003823C7" w14:paraId="7D9D3133" w14:textId="77777777" w:rsidTr="0080600C">
        <w:trPr>
          <w:trHeight w:val="307"/>
        </w:trPr>
        <w:tc>
          <w:tcPr>
            <w:tcW w:w="421" w:type="dxa"/>
            <w:vAlign w:val="center"/>
          </w:tcPr>
          <w:p w14:paraId="6DD667AD" w14:textId="77777777" w:rsidR="009A380C" w:rsidRPr="003823C7" w:rsidRDefault="009A380C" w:rsidP="003823C7">
            <w:pPr>
              <w:numPr>
                <w:ilvl w:val="0"/>
                <w:numId w:val="39"/>
              </w:numPr>
              <w:spacing w:line="240" w:lineRule="auto"/>
              <w:ind w:left="0" w:firstLine="0"/>
              <w:jc w:val="center"/>
              <w:rPr>
                <w:rFonts w:ascii="PT Astra Serif" w:hAnsi="PT Astra Serif"/>
                <w:sz w:val="24"/>
                <w:szCs w:val="24"/>
                <w:lang w:eastAsia="ru-RU"/>
              </w:rPr>
            </w:pPr>
          </w:p>
        </w:tc>
        <w:tc>
          <w:tcPr>
            <w:tcW w:w="3957" w:type="dxa"/>
            <w:vAlign w:val="center"/>
          </w:tcPr>
          <w:p w14:paraId="555446E4" w14:textId="77777777" w:rsidR="009A380C" w:rsidRPr="003823C7" w:rsidRDefault="009A380C" w:rsidP="003823C7">
            <w:pPr>
              <w:spacing w:line="240" w:lineRule="auto"/>
              <w:rPr>
                <w:rFonts w:ascii="PT Astra Serif" w:hAnsi="PT Astra Serif"/>
                <w:sz w:val="24"/>
                <w:szCs w:val="24"/>
                <w:lang w:eastAsia="ru-RU"/>
              </w:rPr>
            </w:pPr>
            <w:proofErr w:type="spellStart"/>
            <w:r w:rsidRPr="003823C7">
              <w:rPr>
                <w:rFonts w:ascii="PT Astra Serif" w:hAnsi="PT Astra Serif"/>
                <w:sz w:val="24"/>
                <w:szCs w:val="24"/>
                <w:lang w:eastAsia="ru-RU"/>
              </w:rPr>
              <w:t>Большенагаткинский</w:t>
            </w:r>
            <w:proofErr w:type="spellEnd"/>
            <w:r w:rsidRPr="003823C7">
              <w:rPr>
                <w:rFonts w:ascii="PT Astra Serif" w:hAnsi="PT Astra Serif"/>
                <w:sz w:val="24"/>
                <w:szCs w:val="24"/>
                <w:lang w:eastAsia="ru-RU"/>
              </w:rPr>
              <w:t xml:space="preserve"> РДК Цильнинского района</w:t>
            </w:r>
          </w:p>
        </w:tc>
        <w:tc>
          <w:tcPr>
            <w:tcW w:w="4224" w:type="dxa"/>
          </w:tcPr>
          <w:p w14:paraId="1D307A2A"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Капитальный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67CB4EDC" w14:textId="77777777" w:rsidR="009A380C" w:rsidRPr="003823C7" w:rsidRDefault="009A380C" w:rsidP="003823C7">
            <w:pPr>
              <w:spacing w:line="240" w:lineRule="auto"/>
              <w:jc w:val="center"/>
              <w:rPr>
                <w:rFonts w:ascii="PT Astra Serif" w:hAnsi="PT Astra Serif"/>
                <w:color w:val="000000"/>
                <w:sz w:val="24"/>
                <w:szCs w:val="24"/>
                <w:lang w:eastAsia="ru-RU"/>
              </w:rPr>
            </w:pPr>
            <w:r w:rsidRPr="003823C7">
              <w:rPr>
                <w:rFonts w:ascii="PT Astra Serif" w:hAnsi="PT Astra Serif"/>
                <w:color w:val="000000"/>
                <w:sz w:val="24"/>
                <w:szCs w:val="24"/>
                <w:lang w:eastAsia="ru-RU"/>
              </w:rPr>
              <w:t>19742,0</w:t>
            </w:r>
          </w:p>
        </w:tc>
      </w:tr>
      <w:tr w:rsidR="009A380C" w:rsidRPr="003823C7" w14:paraId="3CEBE6BE" w14:textId="77777777" w:rsidTr="0080600C">
        <w:trPr>
          <w:trHeight w:val="126"/>
        </w:trPr>
        <w:tc>
          <w:tcPr>
            <w:tcW w:w="421" w:type="dxa"/>
            <w:vAlign w:val="center"/>
          </w:tcPr>
          <w:p w14:paraId="12756538" w14:textId="77777777" w:rsidR="009A380C" w:rsidRPr="003823C7" w:rsidRDefault="009A380C" w:rsidP="003823C7">
            <w:pPr>
              <w:numPr>
                <w:ilvl w:val="0"/>
                <w:numId w:val="39"/>
              </w:numPr>
              <w:spacing w:line="240" w:lineRule="auto"/>
              <w:ind w:left="0" w:firstLine="0"/>
              <w:jc w:val="center"/>
              <w:rPr>
                <w:rFonts w:ascii="PT Astra Serif" w:hAnsi="PT Astra Serif"/>
                <w:sz w:val="24"/>
                <w:szCs w:val="24"/>
                <w:lang w:eastAsia="ru-RU"/>
              </w:rPr>
            </w:pPr>
          </w:p>
        </w:tc>
        <w:tc>
          <w:tcPr>
            <w:tcW w:w="3957" w:type="dxa"/>
            <w:vAlign w:val="center"/>
          </w:tcPr>
          <w:p w14:paraId="3CB8DA34"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Инзенский </w:t>
            </w:r>
            <w:proofErr w:type="spellStart"/>
            <w:r w:rsidRPr="003823C7">
              <w:rPr>
                <w:rFonts w:ascii="PT Astra Serif" w:hAnsi="PT Astra Serif"/>
                <w:sz w:val="24"/>
                <w:szCs w:val="24"/>
                <w:lang w:eastAsia="ru-RU"/>
              </w:rPr>
              <w:t>РЦТиД</w:t>
            </w:r>
            <w:proofErr w:type="spellEnd"/>
          </w:p>
        </w:tc>
        <w:tc>
          <w:tcPr>
            <w:tcW w:w="4224" w:type="dxa"/>
            <w:vAlign w:val="center"/>
          </w:tcPr>
          <w:p w14:paraId="1A97D3F6"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Текущий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4DAB3A64"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7031,7</w:t>
            </w:r>
          </w:p>
        </w:tc>
      </w:tr>
      <w:tr w:rsidR="009A380C" w:rsidRPr="003823C7" w14:paraId="5AE48197" w14:textId="77777777" w:rsidTr="0080600C">
        <w:trPr>
          <w:trHeight w:val="120"/>
        </w:trPr>
        <w:tc>
          <w:tcPr>
            <w:tcW w:w="421" w:type="dxa"/>
            <w:vAlign w:val="center"/>
          </w:tcPr>
          <w:p w14:paraId="40FFEDC0" w14:textId="77777777" w:rsidR="009A380C" w:rsidRPr="003823C7" w:rsidRDefault="009A380C" w:rsidP="003823C7">
            <w:pPr>
              <w:numPr>
                <w:ilvl w:val="0"/>
                <w:numId w:val="39"/>
              </w:numPr>
              <w:spacing w:line="240" w:lineRule="auto"/>
              <w:ind w:left="0" w:firstLine="0"/>
              <w:jc w:val="center"/>
              <w:rPr>
                <w:rFonts w:ascii="PT Astra Serif" w:hAnsi="PT Astra Serif"/>
                <w:sz w:val="24"/>
                <w:szCs w:val="24"/>
                <w:lang w:eastAsia="ru-RU"/>
              </w:rPr>
            </w:pPr>
          </w:p>
        </w:tc>
        <w:tc>
          <w:tcPr>
            <w:tcW w:w="3957" w:type="dxa"/>
            <w:vAlign w:val="center"/>
          </w:tcPr>
          <w:p w14:paraId="3550B9B7"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Красносельский КДЦ Новоспасского района</w:t>
            </w:r>
          </w:p>
        </w:tc>
        <w:tc>
          <w:tcPr>
            <w:tcW w:w="4224" w:type="dxa"/>
          </w:tcPr>
          <w:p w14:paraId="74F16896"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Текущий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6C462ACA"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7447,7</w:t>
            </w:r>
          </w:p>
        </w:tc>
      </w:tr>
      <w:tr w:rsidR="009A380C" w:rsidRPr="003823C7" w14:paraId="7B1F91B9" w14:textId="77777777" w:rsidTr="0080600C">
        <w:trPr>
          <w:trHeight w:val="120"/>
        </w:trPr>
        <w:tc>
          <w:tcPr>
            <w:tcW w:w="421" w:type="dxa"/>
            <w:vAlign w:val="center"/>
          </w:tcPr>
          <w:p w14:paraId="0B4C6197" w14:textId="77777777" w:rsidR="009A380C" w:rsidRPr="003823C7" w:rsidRDefault="009A380C" w:rsidP="003823C7">
            <w:pPr>
              <w:numPr>
                <w:ilvl w:val="0"/>
                <w:numId w:val="39"/>
              </w:numPr>
              <w:spacing w:line="240" w:lineRule="auto"/>
              <w:ind w:left="0" w:firstLine="0"/>
              <w:jc w:val="center"/>
              <w:rPr>
                <w:rFonts w:ascii="PT Astra Serif" w:hAnsi="PT Astra Serif"/>
                <w:sz w:val="24"/>
                <w:szCs w:val="24"/>
                <w:lang w:eastAsia="ru-RU"/>
              </w:rPr>
            </w:pPr>
          </w:p>
        </w:tc>
        <w:tc>
          <w:tcPr>
            <w:tcW w:w="3957" w:type="dxa"/>
            <w:vAlign w:val="center"/>
          </w:tcPr>
          <w:p w14:paraId="0C488845" w14:textId="77777777" w:rsidR="009A380C" w:rsidRPr="003823C7" w:rsidRDefault="009A380C" w:rsidP="003823C7">
            <w:pPr>
              <w:spacing w:line="240" w:lineRule="auto"/>
              <w:rPr>
                <w:rFonts w:ascii="PT Astra Serif" w:hAnsi="PT Astra Serif"/>
                <w:sz w:val="24"/>
                <w:szCs w:val="24"/>
                <w:lang w:eastAsia="ru-RU"/>
              </w:rPr>
            </w:pPr>
            <w:proofErr w:type="spellStart"/>
            <w:r w:rsidRPr="003823C7">
              <w:rPr>
                <w:rFonts w:ascii="PT Astra Serif" w:hAnsi="PT Astra Serif"/>
                <w:sz w:val="24"/>
                <w:szCs w:val="24"/>
                <w:lang w:eastAsia="ru-RU"/>
              </w:rPr>
              <w:t>Фабричновыселковский</w:t>
            </w:r>
            <w:proofErr w:type="spellEnd"/>
            <w:r w:rsidRPr="003823C7">
              <w:rPr>
                <w:rFonts w:ascii="PT Astra Serif" w:hAnsi="PT Astra Serif"/>
                <w:sz w:val="24"/>
                <w:szCs w:val="24"/>
                <w:lang w:eastAsia="ru-RU"/>
              </w:rPr>
              <w:t xml:space="preserve"> СДК</w:t>
            </w:r>
            <w:r w:rsidRPr="003823C7">
              <w:rPr>
                <w:rFonts w:ascii="PT Astra Serif" w:hAnsi="PT Astra Serif"/>
                <w:sz w:val="20"/>
                <w:szCs w:val="20"/>
                <w:lang w:eastAsia="ru-RU"/>
              </w:rPr>
              <w:t xml:space="preserve"> </w:t>
            </w:r>
            <w:r w:rsidRPr="003823C7">
              <w:rPr>
                <w:rFonts w:ascii="PT Astra Serif" w:hAnsi="PT Astra Serif"/>
                <w:sz w:val="24"/>
                <w:szCs w:val="24"/>
                <w:lang w:eastAsia="ru-RU"/>
              </w:rPr>
              <w:t>Новоспасского района</w:t>
            </w:r>
          </w:p>
        </w:tc>
        <w:tc>
          <w:tcPr>
            <w:tcW w:w="4224" w:type="dxa"/>
          </w:tcPr>
          <w:p w14:paraId="55A06B33"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Текущий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063D5CD9"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6108,4</w:t>
            </w:r>
          </w:p>
        </w:tc>
      </w:tr>
      <w:tr w:rsidR="009A380C" w:rsidRPr="003823C7" w14:paraId="368AE5C0" w14:textId="77777777" w:rsidTr="0080600C">
        <w:trPr>
          <w:trHeight w:val="120"/>
        </w:trPr>
        <w:tc>
          <w:tcPr>
            <w:tcW w:w="421" w:type="dxa"/>
            <w:vAlign w:val="center"/>
          </w:tcPr>
          <w:p w14:paraId="05265C73" w14:textId="77777777" w:rsidR="009A380C" w:rsidRPr="003823C7" w:rsidRDefault="009A380C" w:rsidP="003823C7">
            <w:pPr>
              <w:numPr>
                <w:ilvl w:val="0"/>
                <w:numId w:val="39"/>
              </w:numPr>
              <w:spacing w:line="240" w:lineRule="auto"/>
              <w:ind w:left="0" w:firstLine="0"/>
              <w:jc w:val="center"/>
              <w:rPr>
                <w:rFonts w:ascii="PT Astra Serif" w:hAnsi="PT Astra Serif"/>
                <w:sz w:val="24"/>
                <w:szCs w:val="24"/>
                <w:lang w:eastAsia="ru-RU"/>
              </w:rPr>
            </w:pPr>
          </w:p>
        </w:tc>
        <w:tc>
          <w:tcPr>
            <w:tcW w:w="3957" w:type="dxa"/>
            <w:vAlign w:val="center"/>
          </w:tcPr>
          <w:p w14:paraId="2BB54D2B"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СДК </w:t>
            </w:r>
            <w:proofErr w:type="spellStart"/>
            <w:r w:rsidRPr="003823C7">
              <w:rPr>
                <w:rFonts w:ascii="PT Astra Serif" w:hAnsi="PT Astra Serif"/>
                <w:sz w:val="24"/>
                <w:szCs w:val="24"/>
                <w:lang w:eastAsia="ru-RU"/>
              </w:rPr>
              <w:t>с.Верхняя</w:t>
            </w:r>
            <w:proofErr w:type="spellEnd"/>
            <w:r w:rsidRPr="003823C7">
              <w:rPr>
                <w:rFonts w:ascii="PT Astra Serif" w:hAnsi="PT Astra Serif"/>
                <w:sz w:val="24"/>
                <w:szCs w:val="24"/>
                <w:lang w:eastAsia="ru-RU"/>
              </w:rPr>
              <w:t xml:space="preserve"> Маза Радищевского района</w:t>
            </w:r>
          </w:p>
        </w:tc>
        <w:tc>
          <w:tcPr>
            <w:tcW w:w="4224" w:type="dxa"/>
          </w:tcPr>
          <w:p w14:paraId="655E3699"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Текущий ремонт</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6A616C76"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6022,5</w:t>
            </w:r>
          </w:p>
        </w:tc>
      </w:tr>
      <w:tr w:rsidR="009A380C" w:rsidRPr="003823C7" w14:paraId="24783E50" w14:textId="77777777" w:rsidTr="0080600C">
        <w:trPr>
          <w:trHeight w:val="120"/>
        </w:trPr>
        <w:tc>
          <w:tcPr>
            <w:tcW w:w="421" w:type="dxa"/>
            <w:vAlign w:val="center"/>
          </w:tcPr>
          <w:p w14:paraId="099CCC66" w14:textId="77777777" w:rsidR="009A380C" w:rsidRPr="003823C7" w:rsidRDefault="009A380C" w:rsidP="003823C7">
            <w:pPr>
              <w:numPr>
                <w:ilvl w:val="0"/>
                <w:numId w:val="39"/>
              </w:numPr>
              <w:spacing w:line="240" w:lineRule="auto"/>
              <w:ind w:left="0" w:firstLine="0"/>
              <w:jc w:val="center"/>
              <w:rPr>
                <w:rFonts w:ascii="PT Astra Serif" w:hAnsi="PT Astra Serif"/>
                <w:sz w:val="24"/>
                <w:szCs w:val="24"/>
                <w:lang w:eastAsia="ru-RU"/>
              </w:rPr>
            </w:pPr>
          </w:p>
        </w:tc>
        <w:tc>
          <w:tcPr>
            <w:tcW w:w="3957" w:type="dxa"/>
            <w:vAlign w:val="center"/>
          </w:tcPr>
          <w:p w14:paraId="5F5A09C5"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Центральная библиотека им. </w:t>
            </w:r>
            <w:proofErr w:type="spellStart"/>
            <w:r w:rsidRPr="003823C7">
              <w:rPr>
                <w:rFonts w:ascii="PT Astra Serif" w:hAnsi="PT Astra Serif"/>
                <w:sz w:val="24"/>
                <w:szCs w:val="24"/>
                <w:lang w:eastAsia="ru-RU"/>
              </w:rPr>
              <w:t>Н.А.Некрасова</w:t>
            </w:r>
            <w:proofErr w:type="spellEnd"/>
            <w:r w:rsidRPr="003823C7">
              <w:rPr>
                <w:rFonts w:ascii="PT Astra Serif" w:hAnsi="PT Astra Serif"/>
                <w:sz w:val="20"/>
                <w:szCs w:val="20"/>
                <w:lang w:eastAsia="ru-RU"/>
              </w:rPr>
              <w:t xml:space="preserve"> </w:t>
            </w:r>
            <w:r w:rsidRPr="003823C7">
              <w:rPr>
                <w:rFonts w:ascii="PT Astra Serif" w:hAnsi="PT Astra Serif"/>
                <w:sz w:val="24"/>
                <w:szCs w:val="24"/>
                <w:lang w:eastAsia="ru-RU"/>
              </w:rPr>
              <w:t>Николаевского района</w:t>
            </w:r>
          </w:p>
        </w:tc>
        <w:tc>
          <w:tcPr>
            <w:tcW w:w="4224" w:type="dxa"/>
          </w:tcPr>
          <w:p w14:paraId="1C35A48F" w14:textId="77777777" w:rsidR="009A380C" w:rsidRPr="003823C7" w:rsidRDefault="009A380C"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Замена окон</w:t>
            </w:r>
          </w:p>
        </w:tc>
        <w:tc>
          <w:tcPr>
            <w:tcW w:w="1032" w:type="dxa"/>
            <w:gridSpan w:val="2"/>
            <w:tcBorders>
              <w:top w:val="nil"/>
              <w:left w:val="single" w:sz="8" w:space="0" w:color="auto"/>
              <w:bottom w:val="single" w:sz="8" w:space="0" w:color="auto"/>
              <w:right w:val="single" w:sz="8" w:space="0" w:color="auto"/>
            </w:tcBorders>
            <w:shd w:val="clear" w:color="000000" w:fill="FFFFFF"/>
            <w:vAlign w:val="center"/>
          </w:tcPr>
          <w:p w14:paraId="50F6BB32"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sz w:val="24"/>
                <w:szCs w:val="24"/>
                <w:lang w:eastAsia="ru-RU"/>
              </w:rPr>
              <w:t>582,5</w:t>
            </w:r>
          </w:p>
        </w:tc>
      </w:tr>
      <w:tr w:rsidR="009A380C" w:rsidRPr="003823C7" w14:paraId="2A321BC9" w14:textId="77777777" w:rsidTr="0080600C">
        <w:trPr>
          <w:trHeight w:val="67"/>
        </w:trPr>
        <w:tc>
          <w:tcPr>
            <w:tcW w:w="421" w:type="dxa"/>
            <w:vAlign w:val="center"/>
          </w:tcPr>
          <w:p w14:paraId="33FB520A" w14:textId="77777777" w:rsidR="009A380C" w:rsidRPr="003823C7" w:rsidRDefault="009A380C" w:rsidP="003823C7">
            <w:pPr>
              <w:spacing w:line="240" w:lineRule="auto"/>
              <w:jc w:val="center"/>
              <w:rPr>
                <w:rFonts w:ascii="PT Astra Serif" w:hAnsi="PT Astra Serif"/>
                <w:sz w:val="24"/>
                <w:szCs w:val="24"/>
                <w:lang w:eastAsia="ru-RU"/>
              </w:rPr>
            </w:pPr>
          </w:p>
        </w:tc>
        <w:tc>
          <w:tcPr>
            <w:tcW w:w="3957" w:type="dxa"/>
            <w:vAlign w:val="center"/>
          </w:tcPr>
          <w:p w14:paraId="4B870E57" w14:textId="77777777" w:rsidR="009A380C" w:rsidRPr="003823C7" w:rsidRDefault="009A380C" w:rsidP="003823C7">
            <w:pPr>
              <w:spacing w:line="240" w:lineRule="auto"/>
              <w:jc w:val="center"/>
              <w:rPr>
                <w:rFonts w:ascii="PT Astra Serif" w:hAnsi="PT Astra Serif"/>
                <w:sz w:val="24"/>
                <w:szCs w:val="24"/>
                <w:lang w:eastAsia="ru-RU"/>
              </w:rPr>
            </w:pPr>
            <w:r w:rsidRPr="003823C7">
              <w:rPr>
                <w:rFonts w:ascii="PT Astra Serif" w:hAnsi="PT Astra Serif"/>
                <w:b/>
                <w:bCs/>
                <w:sz w:val="24"/>
                <w:szCs w:val="24"/>
                <w:lang w:eastAsia="ru-RU"/>
              </w:rPr>
              <w:t>ИТОГО</w:t>
            </w:r>
          </w:p>
        </w:tc>
        <w:tc>
          <w:tcPr>
            <w:tcW w:w="4224" w:type="dxa"/>
            <w:vAlign w:val="center"/>
          </w:tcPr>
          <w:p w14:paraId="173E0F1A" w14:textId="77777777" w:rsidR="009A380C" w:rsidRPr="003823C7" w:rsidRDefault="009A380C" w:rsidP="003823C7">
            <w:pPr>
              <w:spacing w:line="240" w:lineRule="auto"/>
              <w:jc w:val="center"/>
              <w:rPr>
                <w:rFonts w:ascii="PT Astra Serif" w:hAnsi="PT Astra Serif"/>
                <w:sz w:val="24"/>
                <w:szCs w:val="24"/>
                <w:lang w:eastAsia="ru-RU"/>
              </w:rPr>
            </w:pPr>
          </w:p>
        </w:tc>
        <w:tc>
          <w:tcPr>
            <w:tcW w:w="1032" w:type="dxa"/>
            <w:gridSpan w:val="2"/>
            <w:vAlign w:val="center"/>
          </w:tcPr>
          <w:p w14:paraId="42D616B6" w14:textId="77777777" w:rsidR="009A380C" w:rsidRPr="003823C7" w:rsidRDefault="009A380C" w:rsidP="003823C7">
            <w:pPr>
              <w:spacing w:line="240" w:lineRule="auto"/>
              <w:jc w:val="center"/>
              <w:rPr>
                <w:rFonts w:ascii="PT Astra Serif" w:hAnsi="PT Astra Serif"/>
                <w:b/>
                <w:bCs/>
                <w:sz w:val="24"/>
                <w:szCs w:val="24"/>
                <w:lang w:eastAsia="ru-RU"/>
              </w:rPr>
            </w:pPr>
            <w:r w:rsidRPr="003823C7">
              <w:rPr>
                <w:rFonts w:ascii="PT Astra Serif" w:hAnsi="PT Astra Serif"/>
                <w:b/>
                <w:bCs/>
                <w:sz w:val="24"/>
                <w:szCs w:val="24"/>
                <w:lang w:eastAsia="ru-RU"/>
              </w:rPr>
              <w:t>91549,3</w:t>
            </w:r>
          </w:p>
        </w:tc>
      </w:tr>
    </w:tbl>
    <w:p w14:paraId="5F60B56D" w14:textId="77777777" w:rsidR="009A380C" w:rsidRPr="003823C7" w:rsidRDefault="009A380C" w:rsidP="003823C7">
      <w:pPr>
        <w:spacing w:line="240" w:lineRule="auto"/>
        <w:rPr>
          <w:rFonts w:ascii="PT Astra Serif" w:hAnsi="PT Astra Serif"/>
        </w:rPr>
      </w:pPr>
    </w:p>
    <w:p w14:paraId="3BC25767" w14:textId="77777777" w:rsidR="00F55266" w:rsidRPr="003823C7" w:rsidRDefault="00F55266" w:rsidP="003823C7">
      <w:pPr>
        <w:spacing w:line="240" w:lineRule="auto"/>
        <w:rPr>
          <w:rFonts w:ascii="PT Astra Serif" w:hAnsi="PT Astra Serif"/>
        </w:rPr>
      </w:pPr>
    </w:p>
    <w:p w14:paraId="299FEA4A" w14:textId="77777777" w:rsidR="00F55266" w:rsidRPr="003823C7" w:rsidRDefault="00F55266" w:rsidP="003823C7">
      <w:pPr>
        <w:spacing w:line="240" w:lineRule="auto"/>
        <w:rPr>
          <w:rFonts w:ascii="PT Astra Serif" w:eastAsia="Times New Roman" w:hAnsi="PT Astra Serif"/>
          <w:bCs/>
          <w:kern w:val="32"/>
          <w:sz w:val="28"/>
          <w:szCs w:val="28"/>
        </w:rPr>
      </w:pPr>
      <w:r w:rsidRPr="003823C7">
        <w:rPr>
          <w:rFonts w:ascii="PT Astra Serif" w:hAnsi="PT Astra Serif"/>
          <w:b/>
          <w:sz w:val="28"/>
          <w:szCs w:val="28"/>
        </w:rPr>
        <w:br w:type="page"/>
      </w:r>
    </w:p>
    <w:p w14:paraId="76EBEF32" w14:textId="7DBFDA29" w:rsidR="00364CCC" w:rsidRPr="003823C7" w:rsidRDefault="00BC4CBE" w:rsidP="003823C7">
      <w:pPr>
        <w:keepNext/>
        <w:spacing w:line="240" w:lineRule="auto"/>
        <w:jc w:val="right"/>
        <w:outlineLvl w:val="0"/>
        <w:rPr>
          <w:rFonts w:ascii="PT Astra Serif" w:eastAsia="Times New Roman" w:hAnsi="PT Astra Serif"/>
          <w:bCs/>
          <w:kern w:val="32"/>
          <w:sz w:val="28"/>
          <w:szCs w:val="28"/>
        </w:rPr>
      </w:pPr>
      <w:bookmarkStart w:id="194" w:name="_Toc127531043"/>
      <w:r w:rsidRPr="003823C7">
        <w:rPr>
          <w:rFonts w:ascii="PT Astra Serif" w:eastAsia="Times New Roman" w:hAnsi="PT Astra Serif"/>
          <w:bCs/>
          <w:kern w:val="32"/>
          <w:sz w:val="28"/>
          <w:szCs w:val="28"/>
        </w:rPr>
        <w:lastRenderedPageBreak/>
        <w:t xml:space="preserve">Приложение </w:t>
      </w:r>
      <w:bookmarkEnd w:id="180"/>
      <w:bookmarkEnd w:id="181"/>
      <w:r w:rsidR="00CA2ADB" w:rsidRPr="003823C7">
        <w:rPr>
          <w:rFonts w:ascii="PT Astra Serif" w:eastAsia="Times New Roman" w:hAnsi="PT Astra Serif"/>
          <w:bCs/>
          <w:kern w:val="32"/>
          <w:sz w:val="28"/>
          <w:szCs w:val="28"/>
        </w:rPr>
        <w:t>7</w:t>
      </w:r>
      <w:bookmarkEnd w:id="194"/>
    </w:p>
    <w:p w14:paraId="502A2BBE" w14:textId="77777777" w:rsidR="009A380C" w:rsidRPr="003823C7" w:rsidRDefault="009A380C" w:rsidP="003823C7">
      <w:pPr>
        <w:spacing w:line="240" w:lineRule="auto"/>
        <w:jc w:val="center"/>
        <w:rPr>
          <w:rFonts w:ascii="PT Astra Serif" w:hAnsi="PT Astra Serif"/>
          <w:b/>
          <w:sz w:val="24"/>
          <w:szCs w:val="24"/>
        </w:rPr>
      </w:pPr>
    </w:p>
    <w:p w14:paraId="7CDCF11C" w14:textId="77777777" w:rsidR="009A380C" w:rsidRPr="003823C7" w:rsidRDefault="009A380C" w:rsidP="003823C7">
      <w:pPr>
        <w:spacing w:line="240" w:lineRule="auto"/>
        <w:jc w:val="center"/>
        <w:rPr>
          <w:rFonts w:ascii="PT Astra Serif" w:hAnsi="PT Astra Serif"/>
          <w:b/>
          <w:sz w:val="24"/>
          <w:szCs w:val="24"/>
        </w:rPr>
      </w:pPr>
      <w:r w:rsidRPr="003823C7">
        <w:rPr>
          <w:rFonts w:ascii="PT Astra Serif" w:hAnsi="PT Astra Serif"/>
          <w:b/>
          <w:sz w:val="24"/>
          <w:szCs w:val="24"/>
        </w:rPr>
        <w:t>Перечень объектов муниципальных учреждений культуры,</w:t>
      </w:r>
    </w:p>
    <w:p w14:paraId="431ABE40" w14:textId="77777777" w:rsidR="009A380C" w:rsidRPr="003823C7" w:rsidRDefault="009A380C" w:rsidP="003823C7">
      <w:pPr>
        <w:spacing w:line="240" w:lineRule="auto"/>
        <w:jc w:val="center"/>
        <w:rPr>
          <w:rFonts w:ascii="PT Astra Serif" w:hAnsi="PT Astra Serif"/>
          <w:b/>
          <w:sz w:val="24"/>
          <w:szCs w:val="24"/>
        </w:rPr>
      </w:pPr>
      <w:r w:rsidRPr="003823C7">
        <w:rPr>
          <w:rFonts w:ascii="PT Astra Serif" w:hAnsi="PT Astra Serif"/>
          <w:b/>
          <w:sz w:val="24"/>
          <w:szCs w:val="24"/>
        </w:rPr>
        <w:t>на которых проведены ремонтные работы</w:t>
      </w:r>
    </w:p>
    <w:p w14:paraId="7401797C" w14:textId="77777777" w:rsidR="009A380C" w:rsidRPr="003823C7" w:rsidRDefault="009A380C" w:rsidP="003823C7">
      <w:pPr>
        <w:spacing w:line="240" w:lineRule="auto"/>
        <w:jc w:val="center"/>
        <w:rPr>
          <w:rFonts w:ascii="PT Astra Serif" w:hAnsi="PT Astra Serif"/>
          <w:b/>
          <w:sz w:val="24"/>
          <w:szCs w:val="24"/>
        </w:rPr>
      </w:pPr>
      <w:r w:rsidRPr="003823C7">
        <w:rPr>
          <w:rFonts w:ascii="PT Astra Serif" w:hAnsi="PT Astra Serif"/>
          <w:b/>
          <w:sz w:val="24"/>
          <w:szCs w:val="24"/>
        </w:rPr>
        <w:t>в рамках проекта Поддержки местных инициатив (ППМИ) в 2022</w:t>
      </w:r>
    </w:p>
    <w:p w14:paraId="779E7AE3" w14:textId="77777777" w:rsidR="009A380C" w:rsidRPr="003823C7" w:rsidRDefault="009A380C" w:rsidP="003823C7">
      <w:pPr>
        <w:spacing w:line="240" w:lineRule="auto"/>
        <w:jc w:val="center"/>
        <w:rPr>
          <w:rFonts w:ascii="PT Astra Serif" w:hAnsi="PT Astra Serif"/>
          <w:b/>
          <w:sz w:val="24"/>
          <w:szCs w:val="24"/>
        </w:rPr>
      </w:pPr>
    </w:p>
    <w:tbl>
      <w:tblPr>
        <w:tblW w:w="10311" w:type="dxa"/>
        <w:tblInd w:w="-714" w:type="dxa"/>
        <w:tblLook w:val="04A0" w:firstRow="1" w:lastRow="0" w:firstColumn="1" w:lastColumn="0" w:noHBand="0" w:noVBand="1"/>
      </w:tblPr>
      <w:tblGrid>
        <w:gridCol w:w="956"/>
        <w:gridCol w:w="2080"/>
        <w:gridCol w:w="2964"/>
        <w:gridCol w:w="2760"/>
        <w:gridCol w:w="1551"/>
      </w:tblGrid>
      <w:tr w:rsidR="009A380C" w:rsidRPr="003823C7" w14:paraId="05B20605" w14:textId="77777777" w:rsidTr="0080600C">
        <w:trPr>
          <w:trHeight w:val="765"/>
        </w:trPr>
        <w:tc>
          <w:tcPr>
            <w:tcW w:w="9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5DD4596"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 п/п</w:t>
            </w:r>
          </w:p>
        </w:tc>
        <w:tc>
          <w:tcPr>
            <w:tcW w:w="2080" w:type="dxa"/>
            <w:tcBorders>
              <w:top w:val="single" w:sz="4" w:space="0" w:color="000000"/>
              <w:left w:val="nil"/>
              <w:bottom w:val="single" w:sz="4" w:space="0" w:color="auto"/>
              <w:right w:val="single" w:sz="4" w:space="0" w:color="000000"/>
            </w:tcBorders>
            <w:shd w:val="clear" w:color="auto" w:fill="auto"/>
            <w:vAlign w:val="center"/>
            <w:hideMark/>
          </w:tcPr>
          <w:p w14:paraId="64C34D5A"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Муниципальное образование</w:t>
            </w:r>
          </w:p>
        </w:tc>
        <w:tc>
          <w:tcPr>
            <w:tcW w:w="2964" w:type="dxa"/>
            <w:tcBorders>
              <w:top w:val="single" w:sz="4" w:space="0" w:color="000000"/>
              <w:left w:val="nil"/>
              <w:bottom w:val="single" w:sz="4" w:space="0" w:color="auto"/>
              <w:right w:val="single" w:sz="4" w:space="0" w:color="000000"/>
            </w:tcBorders>
            <w:shd w:val="clear" w:color="auto" w:fill="auto"/>
            <w:vAlign w:val="center"/>
            <w:hideMark/>
          </w:tcPr>
          <w:p w14:paraId="337B68F0"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Наименование учреждения</w:t>
            </w:r>
          </w:p>
        </w:tc>
        <w:tc>
          <w:tcPr>
            <w:tcW w:w="2760" w:type="dxa"/>
            <w:tcBorders>
              <w:top w:val="single" w:sz="4" w:space="0" w:color="000000"/>
              <w:left w:val="nil"/>
              <w:bottom w:val="single" w:sz="4" w:space="0" w:color="auto"/>
              <w:right w:val="single" w:sz="4" w:space="0" w:color="000000"/>
            </w:tcBorders>
            <w:shd w:val="clear" w:color="auto" w:fill="auto"/>
            <w:vAlign w:val="center"/>
            <w:hideMark/>
          </w:tcPr>
          <w:p w14:paraId="2075809A"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Виды ремонтных работ</w:t>
            </w:r>
          </w:p>
        </w:tc>
        <w:tc>
          <w:tcPr>
            <w:tcW w:w="1551" w:type="dxa"/>
            <w:tcBorders>
              <w:top w:val="single" w:sz="4" w:space="0" w:color="000000"/>
              <w:left w:val="nil"/>
              <w:bottom w:val="single" w:sz="4" w:space="0" w:color="auto"/>
              <w:right w:val="single" w:sz="4" w:space="0" w:color="000000"/>
            </w:tcBorders>
            <w:shd w:val="clear" w:color="auto" w:fill="auto"/>
            <w:vAlign w:val="center"/>
            <w:hideMark/>
          </w:tcPr>
          <w:p w14:paraId="56D35D60" w14:textId="291EB870" w:rsidR="009A380C" w:rsidRPr="003823C7" w:rsidRDefault="009A380C" w:rsidP="003823C7">
            <w:pPr>
              <w:spacing w:line="240" w:lineRule="auto"/>
              <w:jc w:val="center"/>
              <w:rPr>
                <w:rFonts w:ascii="PT Astra Serif" w:hAnsi="PT Astra Serif"/>
              </w:rPr>
            </w:pPr>
            <w:r w:rsidRPr="003823C7">
              <w:rPr>
                <w:rFonts w:ascii="PT Astra Serif" w:hAnsi="PT Astra Serif"/>
              </w:rPr>
              <w:t>Сумма средств по выполненным контрактам,</w:t>
            </w:r>
            <w:r w:rsidR="00B15E00" w:rsidRPr="003823C7">
              <w:rPr>
                <w:rFonts w:ascii="PT Astra Serif" w:hAnsi="PT Astra Serif"/>
              </w:rPr>
              <w:t xml:space="preserve"> тыс. рублей</w:t>
            </w:r>
            <w:r w:rsidRPr="003823C7">
              <w:rPr>
                <w:rFonts w:ascii="PT Astra Serif" w:hAnsi="PT Astra Serif"/>
              </w:rPr>
              <w:t> </w:t>
            </w:r>
          </w:p>
        </w:tc>
      </w:tr>
      <w:tr w:rsidR="009A380C" w:rsidRPr="003823C7" w14:paraId="174047BD" w14:textId="77777777" w:rsidTr="0080600C">
        <w:trPr>
          <w:trHeight w:val="267"/>
        </w:trPr>
        <w:tc>
          <w:tcPr>
            <w:tcW w:w="956" w:type="dxa"/>
            <w:tcBorders>
              <w:top w:val="single" w:sz="4" w:space="0" w:color="000000"/>
              <w:left w:val="single" w:sz="4" w:space="0" w:color="000000"/>
              <w:bottom w:val="single" w:sz="4" w:space="0" w:color="auto"/>
              <w:right w:val="single" w:sz="4" w:space="0" w:color="auto"/>
            </w:tcBorders>
            <w:shd w:val="clear" w:color="auto" w:fill="auto"/>
            <w:vAlign w:val="center"/>
          </w:tcPr>
          <w:p w14:paraId="199D8EA3"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1</w:t>
            </w:r>
          </w:p>
        </w:tc>
        <w:tc>
          <w:tcPr>
            <w:tcW w:w="2080" w:type="dxa"/>
            <w:tcBorders>
              <w:top w:val="single" w:sz="4" w:space="0" w:color="auto"/>
              <w:left w:val="single" w:sz="4" w:space="0" w:color="auto"/>
              <w:bottom w:val="single" w:sz="4" w:space="0" w:color="auto"/>
              <w:right w:val="single" w:sz="4" w:space="0" w:color="auto"/>
            </w:tcBorders>
            <w:shd w:val="clear" w:color="auto" w:fill="auto"/>
            <w:vAlign w:val="center"/>
          </w:tcPr>
          <w:p w14:paraId="4C75CC1F"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Базарносызганский район</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5E2490FC"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Базарносызганская детская библиотека</w:t>
            </w:r>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tcPr>
          <w:p w14:paraId="3BDAF794"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Замена оконных и дверных блоков, электромонтажные работы, ремонт системы отопления с установкой газового котла, ремонт крыльца с установкой пандуса, отделка помещений</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5A58AF0C"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820,1</w:t>
            </w:r>
          </w:p>
        </w:tc>
      </w:tr>
      <w:tr w:rsidR="009A380C" w:rsidRPr="003823C7" w14:paraId="40CD8C10" w14:textId="77777777" w:rsidTr="0080600C">
        <w:trPr>
          <w:trHeight w:val="633"/>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CD21D"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2</w:t>
            </w:r>
          </w:p>
        </w:tc>
        <w:tc>
          <w:tcPr>
            <w:tcW w:w="2080" w:type="dxa"/>
            <w:vMerge w:val="restart"/>
            <w:tcBorders>
              <w:top w:val="single" w:sz="4" w:space="0" w:color="auto"/>
              <w:left w:val="single" w:sz="4" w:space="0" w:color="auto"/>
              <w:right w:val="single" w:sz="4" w:space="0" w:color="auto"/>
            </w:tcBorders>
            <w:shd w:val="clear" w:color="auto" w:fill="auto"/>
            <w:vAlign w:val="center"/>
            <w:hideMark/>
          </w:tcPr>
          <w:p w14:paraId="3EE55BB5"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Кузоватовский район</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BF8EE"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 xml:space="preserve">Социально-культурный центр </w:t>
            </w:r>
            <w:proofErr w:type="spellStart"/>
            <w:r w:rsidRPr="003823C7">
              <w:rPr>
                <w:rFonts w:ascii="PT Astra Serif" w:hAnsi="PT Astra Serif"/>
              </w:rPr>
              <w:t>с.Красная</w:t>
            </w:r>
            <w:proofErr w:type="spellEnd"/>
            <w:r w:rsidRPr="003823C7">
              <w:rPr>
                <w:rFonts w:ascii="PT Astra Serif" w:hAnsi="PT Astra Serif"/>
              </w:rPr>
              <w:t xml:space="preserve"> Балтия</w:t>
            </w:r>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89BBED"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Устройство твёрдотопливной котельной, теплотрассы</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B1125"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3899,3</w:t>
            </w:r>
          </w:p>
        </w:tc>
      </w:tr>
      <w:tr w:rsidR="009A380C" w:rsidRPr="003823C7" w14:paraId="438F6103" w14:textId="77777777" w:rsidTr="0080600C">
        <w:trPr>
          <w:trHeight w:val="58"/>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14:paraId="28831C07"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3</w:t>
            </w:r>
          </w:p>
        </w:tc>
        <w:tc>
          <w:tcPr>
            <w:tcW w:w="2080" w:type="dxa"/>
            <w:vMerge/>
            <w:tcBorders>
              <w:left w:val="single" w:sz="4" w:space="0" w:color="auto"/>
              <w:bottom w:val="single" w:sz="4" w:space="0" w:color="auto"/>
              <w:right w:val="single" w:sz="4" w:space="0" w:color="auto"/>
            </w:tcBorders>
            <w:shd w:val="clear" w:color="auto" w:fill="auto"/>
            <w:vAlign w:val="center"/>
          </w:tcPr>
          <w:p w14:paraId="48D706B1" w14:textId="77777777" w:rsidR="009A380C" w:rsidRPr="003823C7" w:rsidRDefault="009A380C" w:rsidP="003823C7">
            <w:pPr>
              <w:spacing w:line="240" w:lineRule="auto"/>
              <w:jc w:val="center"/>
              <w:rPr>
                <w:rFonts w:ascii="PT Astra Serif" w:hAnsi="PT Astra Serif"/>
              </w:rPr>
            </w:pP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7C289F72"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 xml:space="preserve">СДК </w:t>
            </w:r>
            <w:proofErr w:type="spellStart"/>
            <w:r w:rsidRPr="003823C7">
              <w:rPr>
                <w:rFonts w:ascii="PT Astra Serif" w:hAnsi="PT Astra Serif"/>
              </w:rPr>
              <w:t>с.Чириково</w:t>
            </w:r>
            <w:proofErr w:type="spellEnd"/>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tcPr>
          <w:p w14:paraId="3D79CEE0"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Ремонт зрительного зала (полы, сцена)</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050247F6"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3622,9</w:t>
            </w:r>
          </w:p>
        </w:tc>
      </w:tr>
      <w:tr w:rsidR="009A380C" w:rsidRPr="003823C7" w14:paraId="49DAEB67" w14:textId="77777777" w:rsidTr="0080600C">
        <w:trPr>
          <w:trHeight w:val="58"/>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14:paraId="6E899637"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4</w:t>
            </w:r>
          </w:p>
        </w:tc>
        <w:tc>
          <w:tcPr>
            <w:tcW w:w="2080" w:type="dxa"/>
            <w:tcBorders>
              <w:top w:val="single" w:sz="4" w:space="0" w:color="auto"/>
              <w:left w:val="single" w:sz="4" w:space="0" w:color="auto"/>
              <w:bottom w:val="single" w:sz="4" w:space="0" w:color="auto"/>
              <w:right w:val="single" w:sz="4" w:space="0" w:color="auto"/>
            </w:tcBorders>
            <w:shd w:val="clear" w:color="auto" w:fill="auto"/>
            <w:vAlign w:val="center"/>
          </w:tcPr>
          <w:p w14:paraId="2F54ABED"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Мелекесский район</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5E5464F5"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 xml:space="preserve">ДК в </w:t>
            </w:r>
            <w:proofErr w:type="spellStart"/>
            <w:r w:rsidRPr="003823C7">
              <w:rPr>
                <w:rFonts w:ascii="PT Astra Serif" w:hAnsi="PT Astra Serif"/>
              </w:rPr>
              <w:t>с.Старая</w:t>
            </w:r>
            <w:proofErr w:type="spellEnd"/>
            <w:r w:rsidRPr="003823C7">
              <w:rPr>
                <w:rFonts w:ascii="PT Astra Serif" w:hAnsi="PT Astra Serif"/>
              </w:rPr>
              <w:t xml:space="preserve"> </w:t>
            </w:r>
            <w:proofErr w:type="spellStart"/>
            <w:r w:rsidRPr="003823C7">
              <w:rPr>
                <w:rFonts w:ascii="PT Astra Serif" w:hAnsi="PT Astra Serif"/>
              </w:rPr>
              <w:t>Сахча</w:t>
            </w:r>
            <w:proofErr w:type="spellEnd"/>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tcPr>
          <w:p w14:paraId="66B1FE3E"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Замена оконных и дверных блоков</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5573784C"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1941,0</w:t>
            </w:r>
          </w:p>
        </w:tc>
      </w:tr>
      <w:tr w:rsidR="009A380C" w:rsidRPr="003823C7" w14:paraId="1DB6DE24" w14:textId="77777777" w:rsidTr="0080600C">
        <w:trPr>
          <w:trHeight w:val="58"/>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14:paraId="6E85A88E"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5</w:t>
            </w:r>
          </w:p>
        </w:tc>
        <w:tc>
          <w:tcPr>
            <w:tcW w:w="2080" w:type="dxa"/>
            <w:tcBorders>
              <w:top w:val="single" w:sz="4" w:space="0" w:color="auto"/>
              <w:left w:val="single" w:sz="4" w:space="0" w:color="auto"/>
              <w:bottom w:val="single" w:sz="4" w:space="0" w:color="auto"/>
              <w:right w:val="single" w:sz="4" w:space="0" w:color="auto"/>
            </w:tcBorders>
            <w:shd w:val="clear" w:color="auto" w:fill="auto"/>
            <w:vAlign w:val="center"/>
          </w:tcPr>
          <w:p w14:paraId="18A03D22"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Новоспасский район</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56560A68"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Кинотеатр «Октябрь»</w:t>
            </w:r>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tcPr>
          <w:p w14:paraId="3DDA1571"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Ремонт фасада</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72756BD6"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2850,0</w:t>
            </w:r>
          </w:p>
        </w:tc>
      </w:tr>
      <w:tr w:rsidR="009A380C" w:rsidRPr="003823C7" w14:paraId="0ED6C91D" w14:textId="77777777" w:rsidTr="0080600C">
        <w:trPr>
          <w:trHeight w:val="58"/>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14:paraId="0B74C60D"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6</w:t>
            </w:r>
          </w:p>
        </w:tc>
        <w:tc>
          <w:tcPr>
            <w:tcW w:w="2080" w:type="dxa"/>
            <w:tcBorders>
              <w:top w:val="single" w:sz="4" w:space="0" w:color="auto"/>
              <w:left w:val="single" w:sz="4" w:space="0" w:color="auto"/>
              <w:bottom w:val="single" w:sz="4" w:space="0" w:color="auto"/>
              <w:right w:val="single" w:sz="4" w:space="0" w:color="auto"/>
            </w:tcBorders>
            <w:shd w:val="clear" w:color="auto" w:fill="auto"/>
            <w:vAlign w:val="center"/>
          </w:tcPr>
          <w:p w14:paraId="19DE9254"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Старокулаткинский район</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0AA05D70" w14:textId="77777777" w:rsidR="009A380C" w:rsidRPr="003823C7" w:rsidRDefault="009A380C" w:rsidP="003823C7">
            <w:pPr>
              <w:spacing w:line="240" w:lineRule="auto"/>
              <w:jc w:val="center"/>
              <w:rPr>
                <w:rFonts w:ascii="PT Astra Serif" w:hAnsi="PT Astra Serif"/>
              </w:rPr>
            </w:pPr>
            <w:proofErr w:type="spellStart"/>
            <w:r w:rsidRPr="003823C7">
              <w:rPr>
                <w:rFonts w:ascii="PT Astra Serif" w:hAnsi="PT Astra Serif"/>
              </w:rPr>
              <w:t>Устькулаткинский</w:t>
            </w:r>
            <w:proofErr w:type="spellEnd"/>
            <w:r w:rsidRPr="003823C7">
              <w:rPr>
                <w:rFonts w:ascii="PT Astra Serif" w:hAnsi="PT Astra Serif"/>
              </w:rPr>
              <w:t xml:space="preserve"> СДК</w:t>
            </w:r>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tcPr>
          <w:p w14:paraId="452D38A6"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Замена кровли, оконных и дверных блоков,</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72E32386"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1300,7</w:t>
            </w:r>
          </w:p>
        </w:tc>
      </w:tr>
      <w:tr w:rsidR="009A380C" w:rsidRPr="003823C7" w14:paraId="6FAB5169" w14:textId="77777777" w:rsidTr="0080600C">
        <w:trPr>
          <w:trHeight w:val="58"/>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14:paraId="60EE13B5"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7</w:t>
            </w:r>
          </w:p>
        </w:tc>
        <w:tc>
          <w:tcPr>
            <w:tcW w:w="2080" w:type="dxa"/>
            <w:vMerge w:val="restart"/>
            <w:tcBorders>
              <w:top w:val="single" w:sz="4" w:space="0" w:color="auto"/>
              <w:left w:val="single" w:sz="4" w:space="0" w:color="auto"/>
              <w:right w:val="single" w:sz="4" w:space="0" w:color="auto"/>
            </w:tcBorders>
            <w:shd w:val="clear" w:color="auto" w:fill="auto"/>
            <w:vAlign w:val="center"/>
          </w:tcPr>
          <w:p w14:paraId="2876ED1C"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Старомайнский район</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7573034A"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 xml:space="preserve">СДК </w:t>
            </w:r>
            <w:proofErr w:type="spellStart"/>
            <w:r w:rsidRPr="003823C7">
              <w:rPr>
                <w:rFonts w:ascii="PT Astra Serif" w:hAnsi="PT Astra Serif"/>
              </w:rPr>
              <w:t>с.Старое</w:t>
            </w:r>
            <w:proofErr w:type="spellEnd"/>
            <w:r w:rsidRPr="003823C7">
              <w:rPr>
                <w:rFonts w:ascii="PT Astra Serif" w:hAnsi="PT Astra Serif"/>
              </w:rPr>
              <w:t xml:space="preserve"> Рождествено</w:t>
            </w:r>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tcPr>
          <w:p w14:paraId="58522FF5"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Замена полов, дверных блоков, ремонт отопления, электропроводки, входного крыльца, санитарной комнаты</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6406B06E"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2504,9</w:t>
            </w:r>
          </w:p>
        </w:tc>
      </w:tr>
      <w:tr w:rsidR="009A380C" w:rsidRPr="003823C7" w14:paraId="67F87885" w14:textId="77777777" w:rsidTr="0080600C">
        <w:trPr>
          <w:trHeight w:val="581"/>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14:paraId="1A5F271A"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8</w:t>
            </w:r>
          </w:p>
        </w:tc>
        <w:tc>
          <w:tcPr>
            <w:tcW w:w="2080" w:type="dxa"/>
            <w:vMerge/>
            <w:tcBorders>
              <w:left w:val="single" w:sz="4" w:space="0" w:color="auto"/>
              <w:bottom w:val="single" w:sz="4" w:space="0" w:color="auto"/>
              <w:right w:val="single" w:sz="4" w:space="0" w:color="auto"/>
            </w:tcBorders>
            <w:shd w:val="clear" w:color="auto" w:fill="auto"/>
            <w:vAlign w:val="center"/>
          </w:tcPr>
          <w:p w14:paraId="4F6BD0F5" w14:textId="77777777" w:rsidR="009A380C" w:rsidRPr="003823C7" w:rsidRDefault="009A380C" w:rsidP="003823C7">
            <w:pPr>
              <w:spacing w:line="240" w:lineRule="auto"/>
              <w:jc w:val="center"/>
              <w:rPr>
                <w:rFonts w:ascii="PT Astra Serif" w:hAnsi="PT Astra Serif"/>
              </w:rPr>
            </w:pP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763C2FE7"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 xml:space="preserve">ДК </w:t>
            </w:r>
            <w:proofErr w:type="spellStart"/>
            <w:r w:rsidRPr="003823C7">
              <w:rPr>
                <w:rFonts w:ascii="PT Astra Serif" w:hAnsi="PT Astra Serif"/>
              </w:rPr>
              <w:t>с.Шмелёвка</w:t>
            </w:r>
            <w:proofErr w:type="spellEnd"/>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tcPr>
          <w:p w14:paraId="7E069625"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Ремонт системы отопления, демонтаж электрических светильников, установка пожарной сигнализации</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5DBAF290"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2676,3</w:t>
            </w:r>
          </w:p>
        </w:tc>
      </w:tr>
      <w:tr w:rsidR="009A380C" w:rsidRPr="003823C7" w14:paraId="2DFD76A7" w14:textId="77777777" w:rsidTr="0080600C">
        <w:trPr>
          <w:trHeight w:val="58"/>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14:paraId="423469F9"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9</w:t>
            </w:r>
          </w:p>
        </w:tc>
        <w:tc>
          <w:tcPr>
            <w:tcW w:w="2080" w:type="dxa"/>
            <w:tcBorders>
              <w:top w:val="single" w:sz="4" w:space="0" w:color="auto"/>
              <w:left w:val="single" w:sz="4" w:space="0" w:color="auto"/>
              <w:bottom w:val="single" w:sz="4" w:space="0" w:color="auto"/>
              <w:right w:val="single" w:sz="4" w:space="0" w:color="auto"/>
            </w:tcBorders>
            <w:shd w:val="clear" w:color="auto" w:fill="auto"/>
            <w:vAlign w:val="center"/>
          </w:tcPr>
          <w:p w14:paraId="6FD23F42"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Чердаклинский район</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6FD1C3F4"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 xml:space="preserve">СДК </w:t>
            </w:r>
            <w:proofErr w:type="spellStart"/>
            <w:r w:rsidRPr="003823C7">
              <w:rPr>
                <w:rFonts w:ascii="PT Astra Serif" w:hAnsi="PT Astra Serif"/>
              </w:rPr>
              <w:t>с.Поповка</w:t>
            </w:r>
            <w:proofErr w:type="spellEnd"/>
          </w:p>
        </w:tc>
        <w:tc>
          <w:tcPr>
            <w:tcW w:w="2760" w:type="dxa"/>
            <w:tcBorders>
              <w:top w:val="single" w:sz="4" w:space="0" w:color="auto"/>
              <w:left w:val="single" w:sz="4" w:space="0" w:color="auto"/>
              <w:bottom w:val="single" w:sz="4" w:space="0" w:color="auto"/>
              <w:right w:val="single" w:sz="4" w:space="0" w:color="auto"/>
            </w:tcBorders>
            <w:shd w:val="clear" w:color="auto" w:fill="auto"/>
            <w:vAlign w:val="center"/>
          </w:tcPr>
          <w:p w14:paraId="5D5766F1"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Отделочные работы сцены и зала</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7D151CC4" w14:textId="77777777" w:rsidR="009A380C" w:rsidRPr="003823C7" w:rsidRDefault="009A380C" w:rsidP="003823C7">
            <w:pPr>
              <w:spacing w:line="240" w:lineRule="auto"/>
              <w:jc w:val="center"/>
              <w:rPr>
                <w:rFonts w:ascii="PT Astra Serif" w:hAnsi="PT Astra Serif"/>
              </w:rPr>
            </w:pPr>
            <w:r w:rsidRPr="003823C7">
              <w:rPr>
                <w:rFonts w:ascii="PT Astra Serif" w:hAnsi="PT Astra Serif"/>
              </w:rPr>
              <w:t>803,3</w:t>
            </w:r>
          </w:p>
        </w:tc>
      </w:tr>
      <w:tr w:rsidR="009A380C" w:rsidRPr="003823C7" w14:paraId="6AFF4D89" w14:textId="77777777" w:rsidTr="0080600C">
        <w:trPr>
          <w:trHeight w:val="537"/>
        </w:trPr>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14:paraId="6FBDAA6C" w14:textId="77777777" w:rsidR="009A380C" w:rsidRPr="003823C7" w:rsidRDefault="009A380C" w:rsidP="003823C7">
            <w:pPr>
              <w:spacing w:line="240" w:lineRule="auto"/>
              <w:rPr>
                <w:rFonts w:ascii="PT Astra Serif" w:hAnsi="PT Astra Serif"/>
              </w:rPr>
            </w:pPr>
            <w:r w:rsidRPr="003823C7">
              <w:rPr>
                <w:rFonts w:ascii="PT Astra Serif" w:hAnsi="PT Astra Serif"/>
              </w:rPr>
              <w:t>ИТОГО</w:t>
            </w:r>
          </w:p>
        </w:tc>
        <w:tc>
          <w:tcPr>
            <w:tcW w:w="780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A3FF58E" w14:textId="77777777" w:rsidR="009A380C" w:rsidRPr="003823C7" w:rsidRDefault="009A380C" w:rsidP="003823C7">
            <w:pPr>
              <w:spacing w:line="240" w:lineRule="auto"/>
              <w:rPr>
                <w:rFonts w:ascii="PT Astra Serif" w:hAnsi="PT Astra Serif"/>
              </w:rPr>
            </w:pP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62BC4065" w14:textId="77777777" w:rsidR="009A380C" w:rsidRPr="003823C7" w:rsidRDefault="009A380C" w:rsidP="003823C7">
            <w:pPr>
              <w:spacing w:line="240" w:lineRule="auto"/>
              <w:jc w:val="center"/>
              <w:rPr>
                <w:rFonts w:ascii="PT Astra Serif" w:hAnsi="PT Astra Serif"/>
              </w:rPr>
            </w:pPr>
            <w:bookmarkStart w:id="195" w:name="_Hlk126738290"/>
            <w:r w:rsidRPr="003823C7">
              <w:rPr>
                <w:rFonts w:ascii="PT Astra Serif" w:hAnsi="PT Astra Serif"/>
              </w:rPr>
              <w:t>20418,5</w:t>
            </w:r>
            <w:bookmarkEnd w:id="195"/>
          </w:p>
        </w:tc>
      </w:tr>
    </w:tbl>
    <w:p w14:paraId="5F4E81B8" w14:textId="77777777" w:rsidR="009A380C" w:rsidRPr="003823C7" w:rsidRDefault="009A380C" w:rsidP="003823C7">
      <w:pPr>
        <w:spacing w:line="240" w:lineRule="auto"/>
        <w:rPr>
          <w:rFonts w:ascii="PT Astra Serif" w:hAnsi="PT Astra Serif"/>
        </w:rPr>
      </w:pPr>
    </w:p>
    <w:p w14:paraId="133F33E1" w14:textId="77777777" w:rsidR="00364CCC" w:rsidRPr="003823C7" w:rsidRDefault="00364CCC" w:rsidP="003823C7">
      <w:pPr>
        <w:spacing w:line="240" w:lineRule="auto"/>
        <w:rPr>
          <w:rFonts w:ascii="PT Astra Serif" w:eastAsia="Times New Roman" w:hAnsi="PT Astra Serif"/>
          <w:bCs/>
          <w:kern w:val="32"/>
          <w:sz w:val="28"/>
          <w:szCs w:val="28"/>
        </w:rPr>
      </w:pPr>
      <w:r w:rsidRPr="003823C7">
        <w:rPr>
          <w:rFonts w:ascii="PT Astra Serif" w:eastAsia="Times New Roman" w:hAnsi="PT Astra Serif"/>
          <w:bCs/>
          <w:kern w:val="32"/>
          <w:sz w:val="28"/>
          <w:szCs w:val="28"/>
        </w:rPr>
        <w:br w:type="page"/>
      </w:r>
    </w:p>
    <w:p w14:paraId="721A4FF2" w14:textId="12A3D290" w:rsidR="009B5CEA" w:rsidRPr="003823C7" w:rsidRDefault="009B5CEA" w:rsidP="003823C7">
      <w:pPr>
        <w:spacing w:line="240" w:lineRule="auto"/>
        <w:jc w:val="center"/>
        <w:rPr>
          <w:rFonts w:ascii="PT Astra Serif" w:eastAsia="Times New Roman" w:hAnsi="PT Astra Serif"/>
          <w:bCs/>
          <w:kern w:val="32"/>
          <w:sz w:val="28"/>
          <w:szCs w:val="28"/>
        </w:rPr>
      </w:pPr>
    </w:p>
    <w:p w14:paraId="7679E2CF" w14:textId="76EE44B7" w:rsidR="009B5CEA" w:rsidRPr="003823C7" w:rsidRDefault="009B5CEA" w:rsidP="003823C7">
      <w:pPr>
        <w:pStyle w:val="1"/>
        <w:spacing w:before="0" w:after="0" w:line="240" w:lineRule="auto"/>
        <w:jc w:val="right"/>
        <w:rPr>
          <w:rFonts w:ascii="PT Astra Serif" w:hAnsi="PT Astra Serif"/>
          <w:b w:val="0"/>
          <w:sz w:val="28"/>
          <w:szCs w:val="28"/>
        </w:rPr>
      </w:pPr>
      <w:bookmarkStart w:id="196" w:name="_Toc127531044"/>
      <w:bookmarkStart w:id="197" w:name="_Hlk95750072"/>
      <w:r w:rsidRPr="003823C7">
        <w:rPr>
          <w:rFonts w:ascii="PT Astra Serif" w:hAnsi="PT Astra Serif"/>
          <w:b w:val="0"/>
          <w:sz w:val="28"/>
          <w:szCs w:val="28"/>
        </w:rPr>
        <w:t xml:space="preserve">Приложение </w:t>
      </w:r>
      <w:r w:rsidR="00907045" w:rsidRPr="003823C7">
        <w:rPr>
          <w:rFonts w:ascii="PT Astra Serif" w:hAnsi="PT Astra Serif"/>
          <w:b w:val="0"/>
          <w:sz w:val="28"/>
          <w:szCs w:val="28"/>
        </w:rPr>
        <w:t>8</w:t>
      </w:r>
      <w:bookmarkEnd w:id="196"/>
    </w:p>
    <w:p w14:paraId="1FE0A123" w14:textId="5A3F4728" w:rsidR="009B5CEA" w:rsidRPr="003823C7" w:rsidRDefault="009B5CEA" w:rsidP="003823C7">
      <w:pPr>
        <w:spacing w:line="240" w:lineRule="auto"/>
        <w:ind w:firstLine="708"/>
        <w:jc w:val="center"/>
        <w:rPr>
          <w:rFonts w:ascii="PT Astra Serif" w:hAnsi="PT Astra Serif"/>
          <w:b/>
          <w:bCs/>
          <w:sz w:val="24"/>
          <w:szCs w:val="24"/>
        </w:rPr>
      </w:pPr>
      <w:r w:rsidRPr="003823C7">
        <w:rPr>
          <w:rFonts w:ascii="PT Astra Serif" w:hAnsi="PT Astra Serif"/>
          <w:b/>
          <w:bCs/>
          <w:sz w:val="24"/>
          <w:szCs w:val="24"/>
        </w:rPr>
        <w:t>Перечень правовых актов Ульяновской области, разработанных Министерством искусства и культурной политики Ульяновской области в 202</w:t>
      </w:r>
      <w:r w:rsidR="00B42F62" w:rsidRPr="003823C7">
        <w:rPr>
          <w:rFonts w:ascii="PT Astra Serif" w:hAnsi="PT Astra Serif"/>
          <w:b/>
          <w:bCs/>
          <w:sz w:val="24"/>
          <w:szCs w:val="24"/>
        </w:rPr>
        <w:t>2</w:t>
      </w:r>
      <w:r w:rsidRPr="003823C7">
        <w:rPr>
          <w:rFonts w:ascii="PT Astra Serif" w:hAnsi="PT Astra Serif"/>
          <w:b/>
          <w:bCs/>
          <w:sz w:val="24"/>
          <w:szCs w:val="24"/>
        </w:rPr>
        <w:t xml:space="preserve"> году</w:t>
      </w:r>
    </w:p>
    <w:p w14:paraId="4899C084" w14:textId="721C8DF4" w:rsidR="00B42F62" w:rsidRPr="003823C7" w:rsidRDefault="00B42F62" w:rsidP="003823C7">
      <w:pPr>
        <w:spacing w:line="240" w:lineRule="auto"/>
        <w:ind w:firstLine="708"/>
        <w:jc w:val="center"/>
        <w:rPr>
          <w:rFonts w:ascii="PT Astra Serif" w:hAnsi="PT Astra Serif"/>
          <w:b/>
          <w:bCs/>
          <w:sz w:val="24"/>
          <w:szCs w:val="24"/>
        </w:rPr>
      </w:pPr>
    </w:p>
    <w:p w14:paraId="2C922123" w14:textId="77777777" w:rsidR="00B42F62" w:rsidRPr="003823C7" w:rsidRDefault="00B42F62" w:rsidP="003823C7">
      <w:pPr>
        <w:spacing w:line="240" w:lineRule="auto"/>
        <w:ind w:firstLine="708"/>
        <w:jc w:val="both"/>
        <w:rPr>
          <w:rFonts w:ascii="PT Astra Serif" w:hAnsi="PT Astra Serif"/>
          <w:bCs/>
          <w:sz w:val="24"/>
          <w:szCs w:val="24"/>
          <w:u w:val="single"/>
        </w:rPr>
      </w:pPr>
      <w:r w:rsidRPr="003823C7">
        <w:rPr>
          <w:rFonts w:ascii="PT Astra Serif" w:hAnsi="PT Astra Serif"/>
          <w:bCs/>
          <w:sz w:val="24"/>
          <w:szCs w:val="24"/>
          <w:u w:val="single"/>
        </w:rPr>
        <w:t>Законы Ульяновской области:</w:t>
      </w:r>
    </w:p>
    <w:p w14:paraId="7D0E055E" w14:textId="77777777"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Закон Ульяновской области от 30.05.2022 N 48-ЗО "О внесении изменений в Закон Ульяновской области "О перечне должностных лиц исполнительных органов государственной власти Ульяновской области, уполномоченных составлять протоколы об отдельных административных правонарушениях, предусмотренных Кодексом Российской Федерации об административных правонарушениях, при осуществлении регионального государственного контроля (надзора), государственного финансового контроля, а также переданных им полномочий в области федерального государственного надзора";</w:t>
      </w:r>
    </w:p>
    <w:p w14:paraId="1DF0D632" w14:textId="77777777"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Закон Ульяновской области от 18.07.2022 N 70-ЗО "О внесении изменений в статьи 1 и 13 Закона Ульяновской области "О правовом регулировании отдельных вопросов в сфере организации библиотечного дела в Ульяновской области и о формировании обязательного экземпляра документов Ульяновской области";</w:t>
      </w:r>
    </w:p>
    <w:p w14:paraId="3B55F722" w14:textId="77777777"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Закон Ульяновской области от 20.12.2022 N 156-ЗО "О внесении изменений в отдельные законодательные акты Ульяновской области и о признании утратившим силу отдельного положения законодательного акта Ульяновской области".</w:t>
      </w:r>
    </w:p>
    <w:p w14:paraId="711725B4" w14:textId="77777777" w:rsidR="00B42F62" w:rsidRPr="003823C7" w:rsidRDefault="00B42F62" w:rsidP="003823C7">
      <w:pPr>
        <w:spacing w:line="240" w:lineRule="auto"/>
        <w:ind w:firstLine="708"/>
        <w:jc w:val="both"/>
        <w:rPr>
          <w:rFonts w:ascii="PT Astra Serif" w:hAnsi="PT Astra Serif"/>
          <w:bCs/>
          <w:sz w:val="24"/>
          <w:szCs w:val="24"/>
          <w:u w:val="single"/>
        </w:rPr>
      </w:pPr>
      <w:r w:rsidRPr="003823C7">
        <w:rPr>
          <w:rFonts w:ascii="PT Astra Serif" w:hAnsi="PT Astra Serif"/>
          <w:bCs/>
          <w:sz w:val="24"/>
          <w:szCs w:val="24"/>
          <w:u w:val="single"/>
        </w:rPr>
        <w:t xml:space="preserve">Указы Губернатора Ульяновской области: </w:t>
      </w:r>
    </w:p>
    <w:p w14:paraId="200E5E28" w14:textId="77777777"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Указ Губернатора Ульяновской области от 18.03.2022 N 23 "О внесении изменений в постановление Губернатора Ульяновской области от 11.12.2008 N 101";</w:t>
      </w:r>
    </w:p>
    <w:p w14:paraId="623EF06F" w14:textId="58EE746C"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Указ Губернатора Ульяновской области от 16.11.2022 N 145 "О внесении изменений в отдельные нормативные правовые акты Губернатора Ульяновской области".</w:t>
      </w:r>
    </w:p>
    <w:p w14:paraId="7FCE78CC" w14:textId="77777777" w:rsidR="00B42F62" w:rsidRPr="003823C7" w:rsidRDefault="00B42F62" w:rsidP="003823C7">
      <w:pPr>
        <w:spacing w:line="240" w:lineRule="auto"/>
        <w:ind w:firstLine="708"/>
        <w:jc w:val="both"/>
        <w:rPr>
          <w:rFonts w:ascii="PT Astra Serif" w:hAnsi="PT Astra Serif"/>
          <w:sz w:val="24"/>
          <w:szCs w:val="24"/>
          <w:u w:val="single"/>
        </w:rPr>
      </w:pPr>
      <w:r w:rsidRPr="003823C7">
        <w:rPr>
          <w:rFonts w:ascii="PT Astra Serif" w:hAnsi="PT Astra Serif"/>
          <w:sz w:val="24"/>
          <w:szCs w:val="24"/>
          <w:u w:val="single"/>
        </w:rPr>
        <w:t>Постановления Правительства Ульяновской области:</w:t>
      </w:r>
    </w:p>
    <w:p w14:paraId="2EFD25BE" w14:textId="60CFB1C8"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Постановление Правительства Ульяновской области от 27.01.2022 N 1/63-П </w:t>
      </w:r>
      <w:r w:rsidR="006F67C7" w:rsidRPr="003823C7">
        <w:rPr>
          <w:rFonts w:ascii="PT Astra Serif" w:hAnsi="PT Astra Serif"/>
          <w:sz w:val="24"/>
          <w:szCs w:val="24"/>
        </w:rPr>
        <w:br/>
      </w:r>
      <w:r w:rsidRPr="003823C7">
        <w:rPr>
          <w:rFonts w:ascii="PT Astra Serif" w:hAnsi="PT Astra Serif"/>
          <w:sz w:val="24"/>
          <w:szCs w:val="24"/>
        </w:rPr>
        <w:t>"О внесении изменений в Положение о Министерстве искусства и культурной политики Ульяновской области и о признании утратившими силу отдельных положений постановления Правительства Ульяновской области от 21.08.2019 N 18/408-П";</w:t>
      </w:r>
    </w:p>
    <w:p w14:paraId="409DB8C6" w14:textId="1AE426B1"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Постановление Правительства Ульяновской области от 25.11.2022 N 22/702-П </w:t>
      </w:r>
      <w:r w:rsidR="006F67C7" w:rsidRPr="003823C7">
        <w:rPr>
          <w:rFonts w:ascii="PT Astra Serif" w:hAnsi="PT Astra Serif"/>
          <w:sz w:val="24"/>
          <w:szCs w:val="24"/>
        </w:rPr>
        <w:br/>
      </w:r>
      <w:r w:rsidRPr="003823C7">
        <w:rPr>
          <w:rFonts w:ascii="PT Astra Serif" w:hAnsi="PT Astra Serif"/>
          <w:sz w:val="24"/>
          <w:szCs w:val="24"/>
        </w:rPr>
        <w:t>"О внесении изменений в Положение о Министерстве искусства и культурной политики Ульяновской области";</w:t>
      </w:r>
    </w:p>
    <w:p w14:paraId="7DC65A18" w14:textId="3DAD1065"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Постановление Правительства Ульяновской области от 08.12.2022 N 24/721-П </w:t>
      </w:r>
      <w:r w:rsidR="006F67C7" w:rsidRPr="003823C7">
        <w:rPr>
          <w:rFonts w:ascii="PT Astra Serif" w:hAnsi="PT Astra Serif"/>
          <w:sz w:val="24"/>
          <w:szCs w:val="24"/>
        </w:rPr>
        <w:br/>
      </w:r>
      <w:r w:rsidRPr="003823C7">
        <w:rPr>
          <w:rFonts w:ascii="PT Astra Serif" w:hAnsi="PT Astra Serif"/>
          <w:sz w:val="24"/>
          <w:szCs w:val="24"/>
        </w:rPr>
        <w:t>"О внесении изменения в Положение о Министерстве искусства и культурной политики Ульяновской области";</w:t>
      </w:r>
    </w:p>
    <w:p w14:paraId="3D7B4693" w14:textId="335AC018"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27.01.2022 N 1/50-П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государственную программу Ульяновской области "Развитие культуры, туризма и сохранение объектов культурного наследия в Ульяновской области" и признании утратившими силу отдельных положений нормативных правовых актов Правительства Ульяновской области";</w:t>
      </w:r>
    </w:p>
    <w:p w14:paraId="3D4F58FC" w14:textId="3B88248C"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17.03.2022 N 3/119-П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государственную программу Ульяновской области "Развитие культуры, туризма и сохранение объектов культурного наследия в Ульяновской области";</w:t>
      </w:r>
    </w:p>
    <w:p w14:paraId="28157E62" w14:textId="70EEE1CD"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 Постановление Правительства Ульяновской области от 18.05.2022 N 9/265-П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государственную программу Ульяновской области "Развитие культуры, туризма и сохранение объектов культурного наследия в Ульяновской области";</w:t>
      </w:r>
    </w:p>
    <w:p w14:paraId="5B9E5057" w14:textId="1759789A"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07.07.2022 N 12/369-П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государственную программу Ульяновской области "Развитие культуры, туризма и сохранение объектов культурного наследия в Ульяновской области";</w:t>
      </w:r>
    </w:p>
    <w:p w14:paraId="637CF22B" w14:textId="5E745AA0"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22.09.2022 N 17/544-П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государственную программу Ульяновской области "Развитие культуры, туризма и сохранение объектов культурного наследия в Ульяновской области";</w:t>
      </w:r>
    </w:p>
    <w:p w14:paraId="4B635049" w14:textId="30C58C2F"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lastRenderedPageBreak/>
        <w:t xml:space="preserve">Постановление Правительства Ульяновской области от 26.10.2022 N 19/628-П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государственную программу Ульяновской области "Развитие культуры, туризма и сохранение объектов культурного наследия в Ульяновской области";</w:t>
      </w:r>
    </w:p>
    <w:p w14:paraId="3C0BD33E" w14:textId="259FBBAC"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02.11.2022 N 20/653-П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государственную программу Ульяновской области "Развитие культуры, туризма и сохранение объектов культурного наследия в Ульяновской области";</w:t>
      </w:r>
    </w:p>
    <w:p w14:paraId="2CB3B962" w14:textId="7BEF6BBB"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14.12.2022 N 25/763-П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отдельные нормативные правовые акты Правительства Ульяновской области";</w:t>
      </w:r>
    </w:p>
    <w:p w14:paraId="05DB9F80" w14:textId="2B04D241"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28.12.2022 N 27/823-П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отдельные нормативные правовые акты Правительства Ульяновской области и об отмене отдельных положений нормативного правового акта Правительства Ульяновской области";</w:t>
      </w:r>
    </w:p>
    <w:p w14:paraId="55829C22" w14:textId="7302E20D"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13.01.2022 N 14-П </w:t>
      </w:r>
      <w:r w:rsidR="006F67C7" w:rsidRPr="003823C7">
        <w:rPr>
          <w:rFonts w:ascii="PT Astra Serif" w:hAnsi="PT Astra Serif"/>
          <w:bCs/>
          <w:sz w:val="24"/>
          <w:szCs w:val="24"/>
        </w:rPr>
        <w:br/>
      </w:r>
      <w:r w:rsidRPr="003823C7">
        <w:rPr>
          <w:rFonts w:ascii="PT Astra Serif" w:hAnsi="PT Astra Serif"/>
          <w:bCs/>
          <w:sz w:val="24"/>
          <w:szCs w:val="24"/>
        </w:rPr>
        <w:t>"О приостановлении действия отдельных нормативных правовых актов Правительства Ульяновской области";</w:t>
      </w:r>
    </w:p>
    <w:p w14:paraId="0EACABC2" w14:textId="50A6EFC7"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21.01.2022 N 28-П </w:t>
      </w:r>
      <w:r w:rsidR="006F67C7" w:rsidRPr="003823C7">
        <w:rPr>
          <w:rFonts w:ascii="PT Astra Serif" w:hAnsi="PT Astra Serif"/>
          <w:bCs/>
          <w:sz w:val="24"/>
          <w:szCs w:val="24"/>
        </w:rPr>
        <w:br/>
      </w:r>
      <w:r w:rsidRPr="003823C7">
        <w:rPr>
          <w:rFonts w:ascii="PT Astra Serif" w:hAnsi="PT Astra Serif"/>
          <w:bCs/>
          <w:sz w:val="24"/>
          <w:szCs w:val="24"/>
        </w:rPr>
        <w:t>"О признании утратившими силу отдельных нормативных правовых актов (положений нормативного правового акта) Правительства Ульяновской области";</w:t>
      </w:r>
    </w:p>
    <w:p w14:paraId="1145D811" w14:textId="2F49843A"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04.02.2022 N 79-П </w:t>
      </w:r>
      <w:r w:rsidR="006F67C7" w:rsidRPr="003823C7">
        <w:rPr>
          <w:rFonts w:ascii="PT Astra Serif" w:hAnsi="PT Astra Serif"/>
          <w:bCs/>
          <w:sz w:val="24"/>
          <w:szCs w:val="24"/>
        </w:rPr>
        <w:br/>
      </w:r>
      <w:r w:rsidRPr="003823C7">
        <w:rPr>
          <w:rFonts w:ascii="PT Astra Serif" w:hAnsi="PT Astra Serif"/>
          <w:bCs/>
          <w:sz w:val="24"/>
          <w:szCs w:val="24"/>
        </w:rPr>
        <w:t>"Об утверждении перечня мест традиционного бытования народных художественных промыслов в Ульяновской области";</w:t>
      </w:r>
    </w:p>
    <w:p w14:paraId="3F7ECC8F" w14:textId="45D4E013"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25.02.2022 N 104-П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02.12.2014 </w:t>
      </w:r>
      <w:r w:rsidR="006F67C7" w:rsidRPr="003823C7">
        <w:rPr>
          <w:rFonts w:ascii="PT Astra Serif" w:hAnsi="PT Astra Serif"/>
          <w:bCs/>
          <w:sz w:val="24"/>
          <w:szCs w:val="24"/>
        </w:rPr>
        <w:br/>
      </w:r>
      <w:r w:rsidRPr="003823C7">
        <w:rPr>
          <w:rFonts w:ascii="PT Astra Serif" w:hAnsi="PT Astra Serif"/>
          <w:bCs/>
          <w:sz w:val="24"/>
          <w:szCs w:val="24"/>
        </w:rPr>
        <w:t>N 552-П и признании утратившим силу отдельного положения постановления Правительства Ульяновской области от 31.07.2015 N 366-П";</w:t>
      </w:r>
    </w:p>
    <w:p w14:paraId="7E7A4F41" w14:textId="12A51059"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28.03.2022 N 143-П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23.10.2014 </w:t>
      </w:r>
      <w:r w:rsidR="006F67C7" w:rsidRPr="003823C7">
        <w:rPr>
          <w:rFonts w:ascii="PT Astra Serif" w:hAnsi="PT Astra Serif"/>
          <w:bCs/>
          <w:sz w:val="24"/>
          <w:szCs w:val="24"/>
        </w:rPr>
        <w:br/>
      </w:r>
      <w:r w:rsidRPr="003823C7">
        <w:rPr>
          <w:rFonts w:ascii="PT Astra Serif" w:hAnsi="PT Astra Serif"/>
          <w:bCs/>
          <w:sz w:val="24"/>
          <w:szCs w:val="24"/>
        </w:rPr>
        <w:t>N 482-П";</w:t>
      </w:r>
    </w:p>
    <w:p w14:paraId="353F717E" w14:textId="3574FC8C"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01.04.2022 N 148-П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27.02.2012 </w:t>
      </w:r>
      <w:r w:rsidR="006F67C7" w:rsidRPr="003823C7">
        <w:rPr>
          <w:rFonts w:ascii="PT Astra Serif" w:hAnsi="PT Astra Serif"/>
          <w:bCs/>
          <w:sz w:val="24"/>
          <w:szCs w:val="24"/>
        </w:rPr>
        <w:br/>
      </w:r>
      <w:r w:rsidRPr="003823C7">
        <w:rPr>
          <w:rFonts w:ascii="PT Astra Serif" w:hAnsi="PT Astra Serif"/>
          <w:bCs/>
          <w:sz w:val="24"/>
          <w:szCs w:val="24"/>
        </w:rPr>
        <w:t>N 9/80-П";</w:t>
      </w:r>
    </w:p>
    <w:p w14:paraId="5DF1B26F" w14:textId="64096531"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22.04.2022 N 199-П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отдельные нормативные правовые акты Правительства Ульяновской области";</w:t>
      </w:r>
    </w:p>
    <w:p w14:paraId="1C5726FD" w14:textId="6170D8D5"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27.04.2022 N 207-П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22.09.2021 </w:t>
      </w:r>
      <w:r w:rsidR="006F67C7" w:rsidRPr="003823C7">
        <w:rPr>
          <w:rFonts w:ascii="PT Astra Serif" w:hAnsi="PT Astra Serif"/>
          <w:bCs/>
          <w:sz w:val="24"/>
          <w:szCs w:val="24"/>
        </w:rPr>
        <w:br/>
      </w:r>
      <w:r w:rsidRPr="003823C7">
        <w:rPr>
          <w:rFonts w:ascii="PT Astra Serif" w:hAnsi="PT Astra Serif"/>
          <w:bCs/>
          <w:sz w:val="24"/>
          <w:szCs w:val="24"/>
        </w:rPr>
        <w:t>N 440-П";</w:t>
      </w:r>
    </w:p>
    <w:p w14:paraId="567F8982" w14:textId="4AA371DB"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27.04.2022 № 210-П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постановление Правительства от 24.09.2021 № 444-П»;</w:t>
      </w:r>
    </w:p>
    <w:p w14:paraId="75CB12A5" w14:textId="7B53C342"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31.05.2022 N 296-П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отдельные нормативные правовые акты Правительства Ульяновской области";</w:t>
      </w:r>
    </w:p>
    <w:p w14:paraId="0A973CA8" w14:textId="413B4D8D"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03.06.2022 N 306-П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26.01.2021 </w:t>
      </w:r>
      <w:r w:rsidR="006F67C7" w:rsidRPr="003823C7">
        <w:rPr>
          <w:rFonts w:ascii="PT Astra Serif" w:hAnsi="PT Astra Serif"/>
          <w:bCs/>
          <w:sz w:val="24"/>
          <w:szCs w:val="24"/>
        </w:rPr>
        <w:br/>
      </w:r>
      <w:r w:rsidRPr="003823C7">
        <w:rPr>
          <w:rFonts w:ascii="PT Astra Serif" w:hAnsi="PT Astra Serif"/>
          <w:bCs/>
          <w:sz w:val="24"/>
          <w:szCs w:val="24"/>
        </w:rPr>
        <w:t>N 14-П";</w:t>
      </w:r>
    </w:p>
    <w:p w14:paraId="66FE9E1E" w14:textId="1B1B02D3"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15.07.2022 N 394-П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изменения в постановление Правительства Ульяновской области от 02.12.2014 </w:t>
      </w:r>
      <w:r w:rsidR="006F67C7" w:rsidRPr="003823C7">
        <w:rPr>
          <w:rFonts w:ascii="PT Astra Serif" w:hAnsi="PT Astra Serif"/>
          <w:bCs/>
          <w:sz w:val="24"/>
          <w:szCs w:val="24"/>
        </w:rPr>
        <w:br/>
      </w:r>
      <w:r w:rsidRPr="003823C7">
        <w:rPr>
          <w:rFonts w:ascii="PT Astra Serif" w:hAnsi="PT Astra Serif"/>
          <w:bCs/>
          <w:sz w:val="24"/>
          <w:szCs w:val="24"/>
        </w:rPr>
        <w:t>N 552-П";</w:t>
      </w:r>
    </w:p>
    <w:p w14:paraId="5104E1BA" w14:textId="492DD2DD"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08.07.2022 N 383-П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отдельные нормативные правовые акты Правительства Ульяновской области";</w:t>
      </w:r>
    </w:p>
    <w:p w14:paraId="43548DF0" w14:textId="76482201"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24.08.2022 N 477-П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изменения в постановление Правительства Ульяновской области от 02.02.2011 </w:t>
      </w:r>
      <w:r w:rsidR="006F67C7" w:rsidRPr="003823C7">
        <w:rPr>
          <w:rFonts w:ascii="PT Astra Serif" w:hAnsi="PT Astra Serif"/>
          <w:bCs/>
          <w:sz w:val="24"/>
          <w:szCs w:val="24"/>
        </w:rPr>
        <w:br/>
      </w:r>
      <w:r w:rsidRPr="003823C7">
        <w:rPr>
          <w:rFonts w:ascii="PT Astra Serif" w:hAnsi="PT Astra Serif"/>
          <w:bCs/>
          <w:sz w:val="24"/>
          <w:szCs w:val="24"/>
        </w:rPr>
        <w:lastRenderedPageBreak/>
        <w:t>N 32-П и о признании утратившими силу отдельных постановлений Правительства Ульяновской области";</w:t>
      </w:r>
    </w:p>
    <w:p w14:paraId="1DD60336" w14:textId="5F4A3802"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06.09.2022 N 506-П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18.12.2017 </w:t>
      </w:r>
      <w:r w:rsidR="006F67C7" w:rsidRPr="003823C7">
        <w:rPr>
          <w:rFonts w:ascii="PT Astra Serif" w:hAnsi="PT Astra Serif"/>
          <w:bCs/>
          <w:sz w:val="24"/>
          <w:szCs w:val="24"/>
        </w:rPr>
        <w:br/>
      </w:r>
      <w:r w:rsidRPr="003823C7">
        <w:rPr>
          <w:rFonts w:ascii="PT Astra Serif" w:hAnsi="PT Astra Serif"/>
          <w:bCs/>
          <w:sz w:val="24"/>
          <w:szCs w:val="24"/>
        </w:rPr>
        <w:t>N 651-П";</w:t>
      </w:r>
    </w:p>
    <w:p w14:paraId="3645EBFC" w14:textId="46A9F82B"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27.10.2022 N 635-П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02.11.2017 </w:t>
      </w:r>
      <w:r w:rsidR="006F67C7" w:rsidRPr="003823C7">
        <w:rPr>
          <w:rFonts w:ascii="PT Astra Serif" w:hAnsi="PT Astra Serif"/>
          <w:bCs/>
          <w:sz w:val="24"/>
          <w:szCs w:val="24"/>
        </w:rPr>
        <w:br/>
      </w:r>
      <w:r w:rsidRPr="003823C7">
        <w:rPr>
          <w:rFonts w:ascii="PT Astra Serif" w:hAnsi="PT Astra Serif"/>
          <w:bCs/>
          <w:sz w:val="24"/>
          <w:szCs w:val="24"/>
        </w:rPr>
        <w:t>N 534-П";</w:t>
      </w:r>
    </w:p>
    <w:p w14:paraId="337AF352" w14:textId="4CC8E34F"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03.11.2022 N 665-П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13.07.2009 </w:t>
      </w:r>
      <w:r w:rsidR="006F67C7" w:rsidRPr="003823C7">
        <w:rPr>
          <w:rFonts w:ascii="PT Astra Serif" w:hAnsi="PT Astra Serif"/>
          <w:bCs/>
          <w:sz w:val="24"/>
          <w:szCs w:val="24"/>
        </w:rPr>
        <w:br/>
      </w:r>
      <w:r w:rsidRPr="003823C7">
        <w:rPr>
          <w:rFonts w:ascii="PT Astra Serif" w:hAnsi="PT Astra Serif"/>
          <w:bCs/>
          <w:sz w:val="24"/>
          <w:szCs w:val="24"/>
        </w:rPr>
        <w:t>N 276-П";</w:t>
      </w:r>
    </w:p>
    <w:p w14:paraId="0ED5634A" w14:textId="122EE5EC"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03.11.2022 N 664-П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изменений в постановление Правительства Ульяновской области от 08.05.2009 </w:t>
      </w:r>
      <w:r w:rsidR="006F67C7" w:rsidRPr="003823C7">
        <w:rPr>
          <w:rFonts w:ascii="PT Astra Serif" w:hAnsi="PT Astra Serif"/>
          <w:bCs/>
          <w:sz w:val="24"/>
          <w:szCs w:val="24"/>
        </w:rPr>
        <w:br/>
      </w:r>
      <w:r w:rsidRPr="003823C7">
        <w:rPr>
          <w:rFonts w:ascii="PT Astra Serif" w:hAnsi="PT Astra Serif"/>
          <w:bCs/>
          <w:sz w:val="24"/>
          <w:szCs w:val="24"/>
        </w:rPr>
        <w:t>N 197-П";</w:t>
      </w:r>
    </w:p>
    <w:p w14:paraId="2B4EC0D6" w14:textId="5DAC3208"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14.11.2022 N 685-П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изменения в постановление Правительства Ульяновской области от 05.03.2014 </w:t>
      </w:r>
      <w:r w:rsidR="006F67C7" w:rsidRPr="003823C7">
        <w:rPr>
          <w:rFonts w:ascii="PT Astra Serif" w:hAnsi="PT Astra Serif"/>
          <w:bCs/>
          <w:sz w:val="24"/>
          <w:szCs w:val="24"/>
        </w:rPr>
        <w:br/>
      </w:r>
      <w:r w:rsidRPr="003823C7">
        <w:rPr>
          <w:rFonts w:ascii="PT Astra Serif" w:hAnsi="PT Astra Serif"/>
          <w:bCs/>
          <w:sz w:val="24"/>
          <w:szCs w:val="24"/>
        </w:rPr>
        <w:t>N 79-П";</w:t>
      </w:r>
    </w:p>
    <w:p w14:paraId="07489901" w14:textId="32083FBD"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30.11.2022 N 707-П </w:t>
      </w:r>
      <w:r w:rsidR="006F67C7" w:rsidRPr="003823C7">
        <w:rPr>
          <w:rFonts w:ascii="PT Astra Serif" w:hAnsi="PT Astra Serif"/>
          <w:bCs/>
          <w:sz w:val="24"/>
          <w:szCs w:val="24"/>
        </w:rPr>
        <w:br/>
      </w:r>
      <w:r w:rsidRPr="003823C7">
        <w:rPr>
          <w:rFonts w:ascii="PT Astra Serif" w:hAnsi="PT Astra Serif"/>
          <w:bCs/>
          <w:sz w:val="24"/>
          <w:szCs w:val="24"/>
        </w:rPr>
        <w:t>"О внесении изменений в отдельные нормативные правовые акты Правительства Ульяновской области и о признании утратившими силу отдельных положений нормативных правовых актов Правительства Ульяновской области";</w:t>
      </w:r>
    </w:p>
    <w:p w14:paraId="072264E1" w14:textId="73352EB7"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Постановление Правительства Ульяновской области от 19.12.2022 N 774-П </w:t>
      </w:r>
      <w:r w:rsidR="006F67C7" w:rsidRPr="003823C7">
        <w:rPr>
          <w:rFonts w:ascii="PT Astra Serif" w:hAnsi="PT Astra Serif"/>
          <w:bCs/>
          <w:sz w:val="24"/>
          <w:szCs w:val="24"/>
        </w:rPr>
        <w:br/>
      </w:r>
      <w:r w:rsidRPr="003823C7">
        <w:rPr>
          <w:rFonts w:ascii="PT Astra Serif" w:hAnsi="PT Astra Serif"/>
          <w:bCs/>
          <w:sz w:val="24"/>
          <w:szCs w:val="24"/>
        </w:rPr>
        <w:t xml:space="preserve">"О внесении изменения в постановление Правительства Ульяновской области от 13.01.2022 </w:t>
      </w:r>
      <w:r w:rsidR="006F67C7" w:rsidRPr="003823C7">
        <w:rPr>
          <w:rFonts w:ascii="PT Astra Serif" w:hAnsi="PT Astra Serif"/>
          <w:bCs/>
          <w:sz w:val="24"/>
          <w:szCs w:val="24"/>
        </w:rPr>
        <w:br/>
      </w:r>
      <w:r w:rsidRPr="003823C7">
        <w:rPr>
          <w:rFonts w:ascii="PT Astra Serif" w:hAnsi="PT Astra Serif"/>
          <w:bCs/>
          <w:sz w:val="24"/>
          <w:szCs w:val="24"/>
        </w:rPr>
        <w:t>N 14-П".</w:t>
      </w:r>
    </w:p>
    <w:p w14:paraId="76864B39" w14:textId="77777777" w:rsidR="00B42F62" w:rsidRPr="003823C7" w:rsidRDefault="00B42F62" w:rsidP="003823C7">
      <w:pPr>
        <w:spacing w:line="240" w:lineRule="auto"/>
        <w:ind w:firstLine="708"/>
        <w:jc w:val="both"/>
        <w:rPr>
          <w:rFonts w:ascii="PT Astra Serif" w:hAnsi="PT Astra Serif"/>
          <w:bCs/>
          <w:sz w:val="24"/>
          <w:szCs w:val="24"/>
          <w:u w:val="single"/>
        </w:rPr>
      </w:pPr>
      <w:r w:rsidRPr="003823C7">
        <w:rPr>
          <w:rFonts w:ascii="PT Astra Serif" w:hAnsi="PT Astra Serif"/>
          <w:bCs/>
          <w:sz w:val="24"/>
          <w:szCs w:val="24"/>
          <w:u w:val="single"/>
        </w:rPr>
        <w:t xml:space="preserve">Распоряжения Губернатора Ульяновской области: </w:t>
      </w:r>
    </w:p>
    <w:p w14:paraId="1900B2D6" w14:textId="77777777"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Распоряжение Губернатора Ульяновской области от 18.02.2022 № 120-р «О признании утратившим силу распоряжения Губернатора Ульяновской области от 15.09.2020 № 1039-р»;</w:t>
      </w:r>
    </w:p>
    <w:p w14:paraId="4AD96939" w14:textId="77777777"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Распоряжение Губернатора Ульяновской области от 09.03.2022 № 173-р «О поощрении знаком Губернатора Ульяновской области «За заслуги в развитии архивного дела»;</w:t>
      </w:r>
    </w:p>
    <w:p w14:paraId="11A6935D" w14:textId="77777777"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Распоряжение Губернатора Ульяновской области от 11.03.2022 № 194–р «О внесении изменения в распоряжение Губернатора Ульяновской области от 12.09.2014 № 414-р»;</w:t>
      </w:r>
    </w:p>
    <w:p w14:paraId="3E702097" w14:textId="77777777"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Распоряжение Губернатора Ульяновской области от 16.03.2022 № 212-р «О создании электронных Книг памяти сёл и муниципальных образований Ульяновской области»;</w:t>
      </w:r>
    </w:p>
    <w:p w14:paraId="6E9F1778" w14:textId="77777777"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Распоряжение Губернатора Ульяновской области от 01.04.2022 № 267-р «О признании утратившими силу отдельных распоряжений Губернатора Ульяновской области»;</w:t>
      </w:r>
    </w:p>
    <w:p w14:paraId="685455E5" w14:textId="77777777"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Распоряжение Губернатора Ульяновской области от 03.06.2022 № 492-р «О поощрении знаком Губернатора Ульяновской области «За трудовую доблесть»;</w:t>
      </w:r>
    </w:p>
    <w:p w14:paraId="06702369" w14:textId="77777777"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Распоряжение Губернатора Ульяновской области от 06.07.2022 № 579-р «О внесении изменения в распоряжение Губернатора Ульяновской области от 02.12.2020 № 1354-р»;</w:t>
      </w:r>
    </w:p>
    <w:p w14:paraId="170B383B" w14:textId="77777777"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Распоряжение Губернатора Ульяновской области от 19.07.2022 № 622-р «О внесении изменения в распоряжение Губернатора Ульяновской области от 15.10.2015 № 522-р»;</w:t>
      </w:r>
    </w:p>
    <w:p w14:paraId="2478F50B" w14:textId="5A4E1DAA"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Распоряжение Губернатора Ульяновской области от 19.07.2022 № 618-р </w:t>
      </w:r>
      <w:r w:rsidR="006F67C7" w:rsidRPr="003823C7">
        <w:rPr>
          <w:rFonts w:ascii="PT Astra Serif" w:hAnsi="PT Astra Serif"/>
          <w:bCs/>
          <w:sz w:val="24"/>
          <w:szCs w:val="24"/>
        </w:rPr>
        <w:br/>
      </w:r>
      <w:r w:rsidRPr="003823C7">
        <w:rPr>
          <w:rFonts w:ascii="PT Astra Serif" w:hAnsi="PT Astra Serif"/>
          <w:bCs/>
          <w:sz w:val="24"/>
          <w:szCs w:val="24"/>
        </w:rPr>
        <w:t>«Об увековечении на территории Ульяновской области памяти о выдающихся личностях»;</w:t>
      </w:r>
    </w:p>
    <w:p w14:paraId="4F5D7705" w14:textId="01D4D974"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Распоряжение Губернатора Ульяновской области от 23.12.2022 № 1313-р </w:t>
      </w:r>
      <w:r w:rsidR="006F67C7" w:rsidRPr="003823C7">
        <w:rPr>
          <w:rFonts w:ascii="PT Astra Serif" w:hAnsi="PT Astra Serif"/>
          <w:bCs/>
          <w:sz w:val="24"/>
          <w:szCs w:val="24"/>
        </w:rPr>
        <w:br/>
      </w:r>
      <w:r w:rsidRPr="003823C7">
        <w:rPr>
          <w:rFonts w:ascii="PT Astra Serif" w:hAnsi="PT Astra Serif"/>
          <w:bCs/>
          <w:sz w:val="24"/>
          <w:szCs w:val="24"/>
        </w:rPr>
        <w:t>«Об увековечении на территории Ульяновской области памяти о выдающихся личностях»;</w:t>
      </w:r>
    </w:p>
    <w:p w14:paraId="4FABD45B" w14:textId="686C5698" w:rsidR="00B42F62" w:rsidRPr="003823C7" w:rsidRDefault="00B42F62" w:rsidP="003823C7">
      <w:pPr>
        <w:spacing w:line="240" w:lineRule="auto"/>
        <w:ind w:firstLine="708"/>
        <w:jc w:val="both"/>
        <w:rPr>
          <w:rFonts w:ascii="PT Astra Serif" w:hAnsi="PT Astra Serif"/>
          <w:bCs/>
          <w:sz w:val="24"/>
          <w:szCs w:val="24"/>
          <w:u w:val="single"/>
        </w:rPr>
      </w:pPr>
      <w:r w:rsidRPr="003823C7">
        <w:rPr>
          <w:rFonts w:ascii="PT Astra Serif" w:hAnsi="PT Astra Serif"/>
          <w:bCs/>
          <w:sz w:val="24"/>
          <w:szCs w:val="24"/>
        </w:rPr>
        <w:t xml:space="preserve">Распоряжение Губернатора Ульяновской области от 30.12.2022 № 1349-р </w:t>
      </w:r>
      <w:r w:rsidR="006F67C7" w:rsidRPr="003823C7">
        <w:rPr>
          <w:rFonts w:ascii="PT Astra Serif" w:hAnsi="PT Astra Serif"/>
          <w:bCs/>
          <w:sz w:val="24"/>
          <w:szCs w:val="24"/>
        </w:rPr>
        <w:br/>
      </w:r>
      <w:r w:rsidRPr="003823C7">
        <w:rPr>
          <w:rFonts w:ascii="PT Astra Serif" w:hAnsi="PT Astra Serif"/>
          <w:bCs/>
          <w:sz w:val="24"/>
          <w:szCs w:val="24"/>
        </w:rPr>
        <w:t xml:space="preserve">«О проведении Всероссийского конкурса исполнителей русской песни "Поющая Россия" </w:t>
      </w:r>
      <w:r w:rsidR="006F67C7" w:rsidRPr="003823C7">
        <w:rPr>
          <w:rFonts w:ascii="PT Astra Serif" w:hAnsi="PT Astra Serif"/>
          <w:bCs/>
          <w:sz w:val="24"/>
          <w:szCs w:val="24"/>
        </w:rPr>
        <w:br/>
      </w:r>
      <w:r w:rsidRPr="003823C7">
        <w:rPr>
          <w:rFonts w:ascii="PT Astra Serif" w:hAnsi="PT Astra Serif"/>
          <w:bCs/>
          <w:sz w:val="24"/>
          <w:szCs w:val="24"/>
        </w:rPr>
        <w:t>на территории Ульяновской области».</w:t>
      </w:r>
    </w:p>
    <w:p w14:paraId="77FCE537" w14:textId="77777777" w:rsidR="00B42F62" w:rsidRPr="003823C7" w:rsidRDefault="00B42F62" w:rsidP="003823C7">
      <w:pPr>
        <w:spacing w:line="240" w:lineRule="auto"/>
        <w:ind w:firstLine="708"/>
        <w:jc w:val="both"/>
        <w:rPr>
          <w:rFonts w:ascii="PT Astra Serif" w:hAnsi="PT Astra Serif"/>
          <w:bCs/>
          <w:sz w:val="24"/>
          <w:szCs w:val="24"/>
          <w:u w:val="single"/>
        </w:rPr>
      </w:pPr>
      <w:r w:rsidRPr="003823C7">
        <w:rPr>
          <w:rFonts w:ascii="PT Astra Serif" w:hAnsi="PT Astra Serif"/>
          <w:bCs/>
          <w:sz w:val="24"/>
          <w:szCs w:val="24"/>
          <w:u w:val="single"/>
        </w:rPr>
        <w:t xml:space="preserve">Распоряжения Правительства Ульяновской области: </w:t>
      </w:r>
    </w:p>
    <w:p w14:paraId="3BF26212" w14:textId="1F430114"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Распоряжение Правительства Ульяновской области от 31.01.2022 № 33-пр </w:t>
      </w:r>
      <w:r w:rsidR="006F67C7" w:rsidRPr="003823C7">
        <w:rPr>
          <w:rFonts w:ascii="PT Astra Serif" w:hAnsi="PT Astra Serif"/>
          <w:sz w:val="24"/>
          <w:szCs w:val="24"/>
        </w:rPr>
        <w:br/>
      </w:r>
      <w:r w:rsidRPr="003823C7">
        <w:rPr>
          <w:rFonts w:ascii="PT Astra Serif" w:hAnsi="PT Astra Serif"/>
          <w:sz w:val="24"/>
          <w:szCs w:val="24"/>
        </w:rPr>
        <w:t>«Об утверждении плана по развитию и модернизации библиотек в Ульяновской области на период до 2030 года»;</w:t>
      </w:r>
    </w:p>
    <w:p w14:paraId="5CA92660" w14:textId="08148D04" w:rsidR="00B42F62" w:rsidRPr="003823C7" w:rsidRDefault="00B42F62" w:rsidP="003823C7">
      <w:pPr>
        <w:spacing w:line="240" w:lineRule="auto"/>
        <w:ind w:firstLine="708"/>
        <w:jc w:val="both"/>
        <w:rPr>
          <w:rFonts w:ascii="PT Astra Serif" w:hAnsi="PT Astra Serif"/>
          <w:sz w:val="24"/>
          <w:szCs w:val="24"/>
        </w:rPr>
      </w:pPr>
      <w:r w:rsidRPr="003823C7">
        <w:rPr>
          <w:rFonts w:ascii="PT Astra Serif" w:hAnsi="PT Astra Serif"/>
          <w:sz w:val="24"/>
          <w:szCs w:val="24"/>
        </w:rPr>
        <w:t xml:space="preserve">Распоряжение Правительства Ульяновской области от 02.03.2022 № 78-пр </w:t>
      </w:r>
      <w:r w:rsidR="006F67C7" w:rsidRPr="003823C7">
        <w:rPr>
          <w:rFonts w:ascii="PT Astra Serif" w:hAnsi="PT Astra Serif"/>
          <w:sz w:val="24"/>
          <w:szCs w:val="24"/>
        </w:rPr>
        <w:br/>
      </w:r>
      <w:r w:rsidRPr="003823C7">
        <w:rPr>
          <w:rFonts w:ascii="PT Astra Serif" w:hAnsi="PT Astra Serif"/>
          <w:sz w:val="24"/>
          <w:szCs w:val="24"/>
        </w:rPr>
        <w:t xml:space="preserve">«Об утверждении Плана мероприятий по межведомственному взаимодействию библиотек </w:t>
      </w:r>
      <w:r w:rsidRPr="003823C7">
        <w:rPr>
          <w:rFonts w:ascii="PT Astra Serif" w:hAnsi="PT Astra Serif"/>
          <w:sz w:val="24"/>
          <w:szCs w:val="24"/>
        </w:rPr>
        <w:lastRenderedPageBreak/>
        <w:t xml:space="preserve">общеобразовательных организаций, расположенных на территории Ульяновской области, </w:t>
      </w:r>
      <w:r w:rsidR="006F67C7" w:rsidRPr="003823C7">
        <w:rPr>
          <w:rFonts w:ascii="PT Astra Serif" w:hAnsi="PT Astra Serif"/>
          <w:sz w:val="24"/>
          <w:szCs w:val="24"/>
        </w:rPr>
        <w:br/>
      </w:r>
      <w:r w:rsidRPr="003823C7">
        <w:rPr>
          <w:rFonts w:ascii="PT Astra Serif" w:hAnsi="PT Astra Serif"/>
          <w:sz w:val="24"/>
          <w:szCs w:val="24"/>
        </w:rPr>
        <w:t>и общедоступных библиотек в Ульяновской</w:t>
      </w:r>
      <w:r w:rsidRPr="003823C7">
        <w:rPr>
          <w:rFonts w:ascii="PT Astra Serif" w:eastAsiaTheme="minorHAnsi" w:hAnsi="PT Astra Serif"/>
          <w:sz w:val="24"/>
          <w:szCs w:val="24"/>
        </w:rPr>
        <w:t xml:space="preserve"> </w:t>
      </w:r>
      <w:r w:rsidRPr="003823C7">
        <w:rPr>
          <w:rFonts w:ascii="PT Astra Serif" w:hAnsi="PT Astra Serif"/>
          <w:sz w:val="24"/>
          <w:szCs w:val="24"/>
        </w:rPr>
        <w:t>области на 2022 год»;</w:t>
      </w:r>
    </w:p>
    <w:p w14:paraId="603228E9" w14:textId="17728AF4"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Распоряжение Правительства Ульяновской области от 08.12.2022 № 634-пр </w:t>
      </w:r>
      <w:r w:rsidR="006F67C7" w:rsidRPr="003823C7">
        <w:rPr>
          <w:rFonts w:ascii="PT Astra Serif" w:hAnsi="PT Astra Serif"/>
          <w:bCs/>
          <w:sz w:val="24"/>
          <w:szCs w:val="24"/>
        </w:rPr>
        <w:br/>
      </w:r>
      <w:r w:rsidRPr="003823C7">
        <w:rPr>
          <w:rFonts w:ascii="PT Astra Serif" w:hAnsi="PT Astra Serif"/>
          <w:bCs/>
          <w:sz w:val="24"/>
          <w:szCs w:val="24"/>
        </w:rPr>
        <w:t>«О присуждении премий за заслуги в области региональной историографии и литературного творчества»;</w:t>
      </w:r>
    </w:p>
    <w:p w14:paraId="7F584C08" w14:textId="20496478" w:rsidR="00B42F62" w:rsidRPr="003823C7" w:rsidRDefault="00B42F62" w:rsidP="003823C7">
      <w:pPr>
        <w:spacing w:line="240" w:lineRule="auto"/>
        <w:ind w:firstLine="708"/>
        <w:jc w:val="both"/>
        <w:rPr>
          <w:rFonts w:ascii="PT Astra Serif" w:hAnsi="PT Astra Serif"/>
          <w:bCs/>
          <w:sz w:val="24"/>
          <w:szCs w:val="24"/>
        </w:rPr>
      </w:pPr>
      <w:r w:rsidRPr="003823C7">
        <w:rPr>
          <w:rFonts w:ascii="PT Astra Serif" w:hAnsi="PT Astra Serif"/>
          <w:bCs/>
          <w:sz w:val="24"/>
          <w:szCs w:val="24"/>
        </w:rPr>
        <w:t xml:space="preserve">Распоряжение Правительства Ульяновской области от 28.12.2022 № 699-пр </w:t>
      </w:r>
      <w:r w:rsidR="006F67C7" w:rsidRPr="003823C7">
        <w:rPr>
          <w:rFonts w:ascii="PT Astra Serif" w:hAnsi="PT Astra Serif"/>
          <w:bCs/>
          <w:sz w:val="24"/>
          <w:szCs w:val="24"/>
        </w:rPr>
        <w:br/>
      </w:r>
      <w:r w:rsidRPr="003823C7">
        <w:rPr>
          <w:rFonts w:ascii="PT Astra Serif" w:hAnsi="PT Astra Serif"/>
          <w:bCs/>
          <w:sz w:val="24"/>
          <w:szCs w:val="24"/>
        </w:rPr>
        <w:t>«О выделении средств».</w:t>
      </w:r>
    </w:p>
    <w:p w14:paraId="4C7EC3C6" w14:textId="77777777" w:rsidR="00B42F62" w:rsidRPr="003823C7" w:rsidRDefault="00B42F62" w:rsidP="003823C7">
      <w:pPr>
        <w:spacing w:line="240" w:lineRule="auto"/>
        <w:ind w:firstLine="708"/>
        <w:jc w:val="center"/>
        <w:rPr>
          <w:rFonts w:ascii="PT Astra Serif" w:hAnsi="PT Astra Serif"/>
          <w:b/>
          <w:bCs/>
          <w:sz w:val="24"/>
          <w:szCs w:val="24"/>
        </w:rPr>
      </w:pPr>
    </w:p>
    <w:bookmarkEnd w:id="197"/>
    <w:p w14:paraId="0792781C" w14:textId="77777777" w:rsidR="009B5CEA" w:rsidRPr="003823C7" w:rsidRDefault="009B5CEA" w:rsidP="003823C7">
      <w:pPr>
        <w:spacing w:line="240" w:lineRule="auto"/>
        <w:ind w:firstLine="708"/>
        <w:jc w:val="both"/>
        <w:rPr>
          <w:rFonts w:ascii="PT Astra Serif" w:hAnsi="PT Astra Serif"/>
          <w:bCs/>
          <w:sz w:val="24"/>
          <w:szCs w:val="24"/>
        </w:rPr>
      </w:pPr>
    </w:p>
    <w:p w14:paraId="19168D16" w14:textId="77777777" w:rsidR="009B5CEA" w:rsidRPr="003823C7" w:rsidRDefault="009B5CEA" w:rsidP="003823C7">
      <w:pPr>
        <w:spacing w:line="240" w:lineRule="auto"/>
        <w:ind w:firstLine="708"/>
        <w:jc w:val="both"/>
        <w:rPr>
          <w:rFonts w:ascii="PT Astra Serif" w:hAnsi="PT Astra Serif"/>
          <w:sz w:val="24"/>
          <w:szCs w:val="24"/>
        </w:rPr>
      </w:pPr>
      <w:r w:rsidRPr="003823C7">
        <w:rPr>
          <w:rFonts w:ascii="PT Astra Serif" w:hAnsi="PT Astra Serif"/>
          <w:sz w:val="24"/>
          <w:szCs w:val="24"/>
        </w:rPr>
        <w:br w:type="page"/>
      </w:r>
    </w:p>
    <w:p w14:paraId="43EADF5A" w14:textId="6394396D" w:rsidR="009B5CEA" w:rsidRPr="003823C7" w:rsidRDefault="00E52790" w:rsidP="003823C7">
      <w:pPr>
        <w:keepNext/>
        <w:spacing w:line="240" w:lineRule="auto"/>
        <w:jc w:val="right"/>
        <w:outlineLvl w:val="0"/>
        <w:rPr>
          <w:rFonts w:ascii="PT Astra Serif" w:eastAsia="Times New Roman" w:hAnsi="PT Astra Serif"/>
          <w:bCs/>
          <w:kern w:val="32"/>
          <w:sz w:val="28"/>
          <w:szCs w:val="28"/>
        </w:rPr>
      </w:pPr>
      <w:bookmarkStart w:id="198" w:name="_Toc127531045"/>
      <w:r w:rsidRPr="003823C7">
        <w:rPr>
          <w:rFonts w:ascii="PT Astra Serif" w:eastAsia="Times New Roman" w:hAnsi="PT Astra Serif"/>
          <w:bCs/>
          <w:kern w:val="32"/>
          <w:sz w:val="28"/>
          <w:szCs w:val="28"/>
        </w:rPr>
        <w:lastRenderedPageBreak/>
        <w:t xml:space="preserve">Приложение </w:t>
      </w:r>
      <w:r w:rsidR="00B53ADD" w:rsidRPr="003823C7">
        <w:rPr>
          <w:rFonts w:ascii="PT Astra Serif" w:eastAsia="Times New Roman" w:hAnsi="PT Astra Serif"/>
          <w:bCs/>
          <w:kern w:val="32"/>
          <w:sz w:val="28"/>
          <w:szCs w:val="28"/>
        </w:rPr>
        <w:t>9</w:t>
      </w:r>
      <w:bookmarkEnd w:id="198"/>
    </w:p>
    <w:p w14:paraId="248750D8" w14:textId="77777777" w:rsidR="00BC4CBE" w:rsidRPr="003823C7" w:rsidRDefault="00BC4CBE" w:rsidP="003823C7">
      <w:pPr>
        <w:spacing w:line="240" w:lineRule="auto"/>
        <w:jc w:val="center"/>
        <w:rPr>
          <w:rFonts w:ascii="PT Astra Serif" w:hAnsi="PT Astra Serif"/>
          <w:b/>
          <w:sz w:val="24"/>
          <w:szCs w:val="24"/>
        </w:rPr>
      </w:pPr>
      <w:bookmarkStart w:id="199" w:name="_Hlk96007955"/>
      <w:r w:rsidRPr="003823C7">
        <w:rPr>
          <w:rFonts w:ascii="PT Astra Serif" w:hAnsi="PT Astra Serif"/>
          <w:b/>
          <w:sz w:val="24"/>
          <w:szCs w:val="24"/>
        </w:rPr>
        <w:t>ПЕРЕЧЕНЬ</w:t>
      </w:r>
    </w:p>
    <w:p w14:paraId="76353D71" w14:textId="77777777" w:rsidR="00BC4CBE" w:rsidRPr="003823C7" w:rsidRDefault="00BC4CBE" w:rsidP="003823C7">
      <w:pPr>
        <w:spacing w:line="240" w:lineRule="auto"/>
        <w:jc w:val="center"/>
        <w:rPr>
          <w:rFonts w:ascii="PT Astra Serif" w:hAnsi="PT Astra Serif"/>
          <w:b/>
          <w:sz w:val="24"/>
          <w:szCs w:val="24"/>
        </w:rPr>
      </w:pPr>
      <w:r w:rsidRPr="003823C7">
        <w:rPr>
          <w:rFonts w:ascii="PT Astra Serif" w:hAnsi="PT Astra Serif"/>
          <w:b/>
          <w:sz w:val="24"/>
          <w:szCs w:val="24"/>
        </w:rPr>
        <w:t>победителей конкурса на получение денежного поощрения лучшими муниципальными учреждениями культуры, находящимися на территориях сельских поселений муниципальных образований Ульяновской области, и их работниками</w:t>
      </w:r>
    </w:p>
    <w:tbl>
      <w:tblPr>
        <w:tblW w:w="1020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4677"/>
        <w:gridCol w:w="2126"/>
        <w:gridCol w:w="2694"/>
      </w:tblGrid>
      <w:tr w:rsidR="00D026C6" w:rsidRPr="003823C7" w14:paraId="3FAB49B3" w14:textId="77777777" w:rsidTr="0080600C">
        <w:trPr>
          <w:trHeight w:val="1524"/>
        </w:trPr>
        <w:tc>
          <w:tcPr>
            <w:tcW w:w="710" w:type="dxa"/>
            <w:vAlign w:val="center"/>
          </w:tcPr>
          <w:bookmarkEnd w:id="182"/>
          <w:bookmarkEnd w:id="199"/>
          <w:p w14:paraId="2DDA7DFA" w14:textId="77777777" w:rsidR="00D026C6" w:rsidRPr="003823C7" w:rsidRDefault="00D026C6" w:rsidP="003823C7">
            <w:pPr>
              <w:pStyle w:val="af8"/>
              <w:tabs>
                <w:tab w:val="left" w:pos="284"/>
                <w:tab w:val="left" w:pos="720"/>
              </w:tabs>
              <w:ind w:firstLine="0"/>
              <w:jc w:val="center"/>
              <w:rPr>
                <w:rFonts w:ascii="PT Astra Serif" w:hAnsi="PT Astra Serif"/>
                <w:b/>
                <w:sz w:val="24"/>
                <w:szCs w:val="24"/>
              </w:rPr>
            </w:pPr>
            <w:r w:rsidRPr="003823C7">
              <w:rPr>
                <w:rFonts w:ascii="PT Astra Serif" w:hAnsi="PT Astra Serif"/>
                <w:b/>
                <w:sz w:val="24"/>
                <w:szCs w:val="24"/>
              </w:rPr>
              <w:t>№</w:t>
            </w:r>
          </w:p>
          <w:p w14:paraId="321FA415" w14:textId="77777777" w:rsidR="00D026C6" w:rsidRPr="003823C7" w:rsidRDefault="00D026C6" w:rsidP="003823C7">
            <w:pPr>
              <w:pStyle w:val="af8"/>
              <w:tabs>
                <w:tab w:val="left" w:pos="284"/>
                <w:tab w:val="left" w:pos="720"/>
              </w:tabs>
              <w:ind w:firstLine="0"/>
              <w:jc w:val="center"/>
              <w:rPr>
                <w:rFonts w:ascii="PT Astra Serif" w:hAnsi="PT Astra Serif"/>
                <w:b/>
                <w:sz w:val="24"/>
                <w:szCs w:val="24"/>
              </w:rPr>
            </w:pPr>
            <w:r w:rsidRPr="003823C7">
              <w:rPr>
                <w:rFonts w:ascii="PT Astra Serif" w:hAnsi="PT Astra Serif"/>
                <w:b/>
                <w:sz w:val="24"/>
                <w:szCs w:val="24"/>
              </w:rPr>
              <w:t>п/п</w:t>
            </w:r>
          </w:p>
        </w:tc>
        <w:tc>
          <w:tcPr>
            <w:tcW w:w="4677" w:type="dxa"/>
            <w:vAlign w:val="center"/>
          </w:tcPr>
          <w:p w14:paraId="02E67F51" w14:textId="77777777" w:rsidR="00D026C6" w:rsidRPr="003823C7" w:rsidRDefault="00D026C6" w:rsidP="003823C7">
            <w:pPr>
              <w:pStyle w:val="afffe"/>
              <w:spacing w:before="0" w:beforeAutospacing="0" w:after="0" w:afterAutospacing="0"/>
              <w:jc w:val="center"/>
              <w:rPr>
                <w:rFonts w:ascii="PT Astra Serif" w:hAnsi="PT Astra Serif"/>
                <w:b/>
              </w:rPr>
            </w:pPr>
            <w:r w:rsidRPr="003823C7">
              <w:rPr>
                <w:rFonts w:ascii="PT Astra Serif" w:hAnsi="PT Astra Serif"/>
                <w:b/>
              </w:rPr>
              <w:t>Наименование учреждения,</w:t>
            </w:r>
          </w:p>
          <w:p w14:paraId="5FAEF70D" w14:textId="77777777" w:rsidR="00D026C6" w:rsidRPr="003823C7" w:rsidRDefault="00D026C6" w:rsidP="003823C7">
            <w:pPr>
              <w:pStyle w:val="afffe"/>
              <w:spacing w:before="0" w:beforeAutospacing="0" w:after="0" w:afterAutospacing="0"/>
              <w:jc w:val="center"/>
              <w:rPr>
                <w:rFonts w:ascii="PT Astra Serif" w:hAnsi="PT Astra Serif"/>
                <w:b/>
              </w:rPr>
            </w:pPr>
            <w:r w:rsidRPr="003823C7">
              <w:rPr>
                <w:rFonts w:ascii="PT Astra Serif" w:hAnsi="PT Astra Serif"/>
                <w:b/>
              </w:rPr>
              <w:t xml:space="preserve"> ФИО работника</w:t>
            </w:r>
          </w:p>
        </w:tc>
        <w:tc>
          <w:tcPr>
            <w:tcW w:w="2126" w:type="dxa"/>
            <w:vAlign w:val="center"/>
          </w:tcPr>
          <w:p w14:paraId="5648A981" w14:textId="77777777" w:rsidR="00D026C6" w:rsidRPr="003823C7" w:rsidRDefault="00D026C6" w:rsidP="003823C7">
            <w:pPr>
              <w:pStyle w:val="af8"/>
              <w:tabs>
                <w:tab w:val="left" w:pos="720"/>
              </w:tabs>
              <w:ind w:firstLine="0"/>
              <w:jc w:val="center"/>
              <w:rPr>
                <w:rFonts w:ascii="PT Astra Serif" w:hAnsi="PT Astra Serif"/>
                <w:b/>
                <w:sz w:val="24"/>
                <w:szCs w:val="24"/>
              </w:rPr>
            </w:pPr>
            <w:r w:rsidRPr="003823C7">
              <w:rPr>
                <w:rFonts w:ascii="PT Astra Serif" w:hAnsi="PT Astra Serif"/>
                <w:b/>
                <w:sz w:val="24"/>
                <w:szCs w:val="24"/>
              </w:rPr>
              <w:t>Наименование сельского поселения</w:t>
            </w:r>
          </w:p>
        </w:tc>
        <w:tc>
          <w:tcPr>
            <w:tcW w:w="2694" w:type="dxa"/>
            <w:vAlign w:val="center"/>
          </w:tcPr>
          <w:p w14:paraId="3C9BAD67" w14:textId="77777777" w:rsidR="00D026C6" w:rsidRPr="003823C7" w:rsidRDefault="00D026C6" w:rsidP="003823C7">
            <w:pPr>
              <w:pStyle w:val="af8"/>
              <w:tabs>
                <w:tab w:val="left" w:pos="720"/>
              </w:tabs>
              <w:ind w:firstLine="0"/>
              <w:jc w:val="center"/>
              <w:rPr>
                <w:rFonts w:ascii="PT Astra Serif" w:hAnsi="PT Astra Serif"/>
                <w:b/>
                <w:sz w:val="24"/>
                <w:szCs w:val="24"/>
              </w:rPr>
            </w:pPr>
            <w:r w:rsidRPr="003823C7">
              <w:rPr>
                <w:rFonts w:ascii="PT Astra Serif" w:hAnsi="PT Astra Serif"/>
                <w:b/>
                <w:sz w:val="24"/>
                <w:szCs w:val="24"/>
              </w:rPr>
              <w:t>Наименование муниципального образования</w:t>
            </w:r>
          </w:p>
          <w:p w14:paraId="3B5825B4" w14:textId="77777777" w:rsidR="00D026C6" w:rsidRPr="003823C7" w:rsidRDefault="00D026C6" w:rsidP="003823C7">
            <w:pPr>
              <w:pStyle w:val="af8"/>
              <w:tabs>
                <w:tab w:val="left" w:pos="720"/>
              </w:tabs>
              <w:ind w:firstLine="0"/>
              <w:jc w:val="center"/>
              <w:rPr>
                <w:rFonts w:ascii="PT Astra Serif" w:hAnsi="PT Astra Serif"/>
                <w:sz w:val="24"/>
                <w:szCs w:val="24"/>
              </w:rPr>
            </w:pPr>
            <w:r w:rsidRPr="003823C7">
              <w:rPr>
                <w:rFonts w:ascii="PT Astra Serif" w:hAnsi="PT Astra Serif"/>
                <w:sz w:val="24"/>
                <w:szCs w:val="24"/>
              </w:rPr>
              <w:t>(далее – МО)</w:t>
            </w:r>
          </w:p>
        </w:tc>
      </w:tr>
      <w:tr w:rsidR="00D026C6" w:rsidRPr="003823C7" w14:paraId="45C5E037" w14:textId="77777777" w:rsidTr="0080600C">
        <w:tc>
          <w:tcPr>
            <w:tcW w:w="10207" w:type="dxa"/>
            <w:gridSpan w:val="4"/>
          </w:tcPr>
          <w:p w14:paraId="293733AB" w14:textId="77777777" w:rsidR="00D026C6" w:rsidRPr="003823C7" w:rsidRDefault="00D026C6" w:rsidP="003823C7">
            <w:pPr>
              <w:pStyle w:val="af8"/>
              <w:tabs>
                <w:tab w:val="left" w:pos="284"/>
                <w:tab w:val="left" w:pos="720"/>
              </w:tabs>
              <w:jc w:val="center"/>
              <w:rPr>
                <w:rFonts w:ascii="PT Astra Serif" w:hAnsi="PT Astra Serif"/>
                <w:b/>
                <w:sz w:val="24"/>
                <w:szCs w:val="24"/>
              </w:rPr>
            </w:pPr>
            <w:r w:rsidRPr="003823C7">
              <w:rPr>
                <w:rFonts w:ascii="PT Astra Serif" w:hAnsi="PT Astra Serif"/>
                <w:sz w:val="24"/>
                <w:szCs w:val="24"/>
              </w:rPr>
              <w:t>«</w:t>
            </w:r>
            <w:r w:rsidRPr="003823C7">
              <w:rPr>
                <w:rFonts w:ascii="PT Astra Serif" w:hAnsi="PT Astra Serif"/>
                <w:b/>
                <w:sz w:val="24"/>
                <w:szCs w:val="24"/>
              </w:rPr>
              <w:t>Библиотечное дело</w:t>
            </w:r>
            <w:r w:rsidRPr="003823C7">
              <w:rPr>
                <w:rFonts w:ascii="PT Astra Serif" w:hAnsi="PT Astra Serif"/>
                <w:sz w:val="24"/>
                <w:szCs w:val="24"/>
              </w:rPr>
              <w:t>»</w:t>
            </w:r>
          </w:p>
        </w:tc>
      </w:tr>
      <w:tr w:rsidR="00D026C6" w:rsidRPr="003823C7" w14:paraId="65034AA1" w14:textId="77777777" w:rsidTr="0080600C">
        <w:trPr>
          <w:cantSplit/>
          <w:trHeight w:val="1268"/>
        </w:trPr>
        <w:tc>
          <w:tcPr>
            <w:tcW w:w="710" w:type="dxa"/>
          </w:tcPr>
          <w:p w14:paraId="5337878E" w14:textId="77777777" w:rsidR="00D026C6" w:rsidRPr="003823C7" w:rsidRDefault="00D026C6" w:rsidP="003823C7">
            <w:pPr>
              <w:pStyle w:val="af8"/>
              <w:numPr>
                <w:ilvl w:val="0"/>
                <w:numId w:val="10"/>
              </w:numPr>
              <w:tabs>
                <w:tab w:val="left" w:pos="284"/>
                <w:tab w:val="left" w:pos="720"/>
              </w:tabs>
              <w:ind w:left="0" w:firstLine="0"/>
              <w:jc w:val="center"/>
              <w:rPr>
                <w:rFonts w:ascii="PT Astra Serif" w:hAnsi="PT Astra Serif"/>
                <w:sz w:val="24"/>
                <w:szCs w:val="24"/>
              </w:rPr>
            </w:pPr>
          </w:p>
        </w:tc>
        <w:tc>
          <w:tcPr>
            <w:tcW w:w="4677" w:type="dxa"/>
          </w:tcPr>
          <w:p w14:paraId="145829CE" w14:textId="77777777" w:rsidR="00D026C6" w:rsidRPr="003823C7" w:rsidRDefault="00D026C6" w:rsidP="003823C7">
            <w:pPr>
              <w:pStyle w:val="afffe"/>
              <w:spacing w:before="0" w:beforeAutospacing="0" w:after="0" w:afterAutospacing="0"/>
              <w:jc w:val="both"/>
              <w:rPr>
                <w:rFonts w:ascii="PT Astra Serif" w:hAnsi="PT Astra Serif"/>
              </w:rPr>
            </w:pPr>
            <w:proofErr w:type="spellStart"/>
            <w:r w:rsidRPr="003823C7">
              <w:rPr>
                <w:rFonts w:ascii="PT Astra Serif" w:hAnsi="PT Astra Serif"/>
                <w:color w:val="000000"/>
              </w:rPr>
              <w:t>Норовский</w:t>
            </w:r>
            <w:proofErr w:type="spellEnd"/>
            <w:r w:rsidRPr="003823C7">
              <w:rPr>
                <w:rFonts w:ascii="PT Astra Serif" w:hAnsi="PT Astra Serif"/>
                <w:color w:val="000000"/>
              </w:rPr>
              <w:t xml:space="preserve"> сельский филиал Муниципального учреждения культуры "Цильнинская </w:t>
            </w:r>
            <w:proofErr w:type="spellStart"/>
            <w:r w:rsidRPr="003823C7">
              <w:rPr>
                <w:rFonts w:ascii="PT Astra Serif" w:hAnsi="PT Astra Serif"/>
                <w:color w:val="000000"/>
              </w:rPr>
              <w:t>межпоселенческая</w:t>
            </w:r>
            <w:proofErr w:type="spellEnd"/>
            <w:r w:rsidRPr="003823C7">
              <w:rPr>
                <w:rFonts w:ascii="PT Astra Serif" w:hAnsi="PT Astra Serif"/>
                <w:color w:val="000000"/>
              </w:rPr>
              <w:t xml:space="preserve"> центральная библиотека" муниципального образования "Цильнинский район" Ульяновской области.</w:t>
            </w:r>
          </w:p>
        </w:tc>
        <w:tc>
          <w:tcPr>
            <w:tcW w:w="2126" w:type="dxa"/>
          </w:tcPr>
          <w:p w14:paraId="154887CD" w14:textId="77777777" w:rsidR="00D026C6" w:rsidRPr="003823C7" w:rsidRDefault="00D026C6" w:rsidP="003823C7">
            <w:pPr>
              <w:pStyle w:val="afffe"/>
              <w:spacing w:before="0" w:beforeAutospacing="0" w:after="0" w:afterAutospacing="0"/>
              <w:rPr>
                <w:rFonts w:ascii="PT Astra Serif" w:hAnsi="PT Astra Serif"/>
              </w:rPr>
            </w:pPr>
            <w:proofErr w:type="spellStart"/>
            <w:r w:rsidRPr="003823C7">
              <w:rPr>
                <w:rFonts w:ascii="PT Astra Serif" w:hAnsi="PT Astra Serif"/>
                <w:color w:val="000000"/>
              </w:rPr>
              <w:t>Большенагаткинское</w:t>
            </w:r>
            <w:proofErr w:type="spellEnd"/>
            <w:r w:rsidRPr="003823C7">
              <w:rPr>
                <w:rFonts w:ascii="PT Astra Serif" w:hAnsi="PT Astra Serif"/>
                <w:color w:val="000000"/>
              </w:rPr>
              <w:t xml:space="preserve"> сельское поселение</w:t>
            </w:r>
          </w:p>
        </w:tc>
        <w:tc>
          <w:tcPr>
            <w:tcW w:w="2694" w:type="dxa"/>
          </w:tcPr>
          <w:p w14:paraId="1A8E6D49" w14:textId="77777777" w:rsidR="00D026C6" w:rsidRPr="003823C7" w:rsidRDefault="00D026C6" w:rsidP="003823C7">
            <w:pPr>
              <w:pStyle w:val="afffe"/>
              <w:spacing w:before="0" w:beforeAutospacing="0" w:after="0" w:afterAutospacing="0"/>
              <w:rPr>
                <w:rFonts w:ascii="PT Astra Serif" w:hAnsi="PT Astra Serif"/>
              </w:rPr>
            </w:pPr>
            <w:r w:rsidRPr="003823C7">
              <w:rPr>
                <w:rFonts w:ascii="PT Astra Serif" w:hAnsi="PT Astra Serif"/>
                <w:color w:val="000000"/>
              </w:rPr>
              <w:t>МО «Цильнинский район</w:t>
            </w:r>
          </w:p>
        </w:tc>
      </w:tr>
      <w:tr w:rsidR="00D026C6" w:rsidRPr="003823C7" w14:paraId="6F3201CA" w14:textId="77777777" w:rsidTr="0080600C">
        <w:trPr>
          <w:cantSplit/>
          <w:trHeight w:val="1555"/>
        </w:trPr>
        <w:tc>
          <w:tcPr>
            <w:tcW w:w="710" w:type="dxa"/>
          </w:tcPr>
          <w:p w14:paraId="4A52FCC5" w14:textId="77777777" w:rsidR="00D026C6" w:rsidRPr="003823C7" w:rsidRDefault="00D026C6" w:rsidP="003823C7">
            <w:pPr>
              <w:pStyle w:val="af8"/>
              <w:numPr>
                <w:ilvl w:val="0"/>
                <w:numId w:val="10"/>
              </w:numPr>
              <w:tabs>
                <w:tab w:val="left" w:pos="284"/>
                <w:tab w:val="left" w:pos="720"/>
              </w:tabs>
              <w:ind w:left="0" w:firstLine="0"/>
              <w:jc w:val="center"/>
              <w:rPr>
                <w:rFonts w:ascii="PT Astra Serif" w:hAnsi="PT Astra Serif"/>
                <w:sz w:val="24"/>
                <w:szCs w:val="24"/>
              </w:rPr>
            </w:pPr>
          </w:p>
        </w:tc>
        <w:tc>
          <w:tcPr>
            <w:tcW w:w="4677" w:type="dxa"/>
          </w:tcPr>
          <w:p w14:paraId="6CB7FC30" w14:textId="77777777" w:rsidR="00D026C6" w:rsidRPr="003823C7" w:rsidRDefault="00D026C6" w:rsidP="003823C7">
            <w:pPr>
              <w:spacing w:line="240" w:lineRule="auto"/>
              <w:jc w:val="both"/>
              <w:rPr>
                <w:rFonts w:ascii="PT Astra Serif" w:hAnsi="PT Astra Serif"/>
                <w:color w:val="000000"/>
                <w:sz w:val="24"/>
                <w:szCs w:val="24"/>
              </w:rPr>
            </w:pPr>
            <w:r w:rsidRPr="003823C7">
              <w:rPr>
                <w:rFonts w:ascii="PT Astra Serif" w:hAnsi="PT Astra Serif"/>
                <w:color w:val="000000"/>
                <w:sz w:val="24"/>
                <w:szCs w:val="24"/>
              </w:rPr>
              <w:t>Центральная районная библиотека имени Е.С. Ларина муниципального казенного учреждения культуры «</w:t>
            </w:r>
            <w:proofErr w:type="spellStart"/>
            <w:r w:rsidRPr="003823C7">
              <w:rPr>
                <w:rFonts w:ascii="PT Astra Serif" w:hAnsi="PT Astra Serif"/>
                <w:color w:val="000000"/>
                <w:sz w:val="24"/>
                <w:szCs w:val="24"/>
              </w:rPr>
              <w:t>Межпоселенческая</w:t>
            </w:r>
            <w:proofErr w:type="spellEnd"/>
            <w:r w:rsidRPr="003823C7">
              <w:rPr>
                <w:rFonts w:ascii="PT Astra Serif" w:hAnsi="PT Astra Serif"/>
                <w:color w:val="000000"/>
                <w:sz w:val="24"/>
                <w:szCs w:val="24"/>
              </w:rPr>
              <w:t xml:space="preserve"> Библиотечная система» муниципального образования «Новомалыклинский район» Ульяновской области</w:t>
            </w:r>
          </w:p>
        </w:tc>
        <w:tc>
          <w:tcPr>
            <w:tcW w:w="2126" w:type="dxa"/>
          </w:tcPr>
          <w:p w14:paraId="6952A97B" w14:textId="77777777" w:rsidR="00D026C6" w:rsidRPr="003823C7" w:rsidRDefault="00D026C6" w:rsidP="003823C7">
            <w:pPr>
              <w:pStyle w:val="af8"/>
              <w:tabs>
                <w:tab w:val="left" w:pos="720"/>
              </w:tabs>
              <w:ind w:firstLine="0"/>
              <w:rPr>
                <w:rFonts w:ascii="PT Astra Serif" w:hAnsi="PT Astra Serif"/>
                <w:sz w:val="24"/>
                <w:szCs w:val="24"/>
              </w:rPr>
            </w:pPr>
            <w:proofErr w:type="spellStart"/>
            <w:r w:rsidRPr="003823C7">
              <w:rPr>
                <w:rFonts w:ascii="PT Astra Serif" w:hAnsi="PT Astra Serif"/>
                <w:color w:val="000000"/>
                <w:sz w:val="24"/>
                <w:szCs w:val="24"/>
              </w:rPr>
              <w:t>р.п</w:t>
            </w:r>
            <w:proofErr w:type="spellEnd"/>
            <w:r w:rsidRPr="003823C7">
              <w:rPr>
                <w:rFonts w:ascii="PT Astra Serif" w:hAnsi="PT Astra Serif"/>
                <w:color w:val="000000"/>
                <w:sz w:val="24"/>
                <w:szCs w:val="24"/>
              </w:rPr>
              <w:t>. Новая Малыкла</w:t>
            </w:r>
          </w:p>
        </w:tc>
        <w:tc>
          <w:tcPr>
            <w:tcW w:w="2694" w:type="dxa"/>
          </w:tcPr>
          <w:p w14:paraId="233CD131" w14:textId="77777777" w:rsidR="00D026C6" w:rsidRPr="003823C7" w:rsidRDefault="00D026C6" w:rsidP="003823C7">
            <w:pPr>
              <w:pStyle w:val="af8"/>
              <w:tabs>
                <w:tab w:val="left" w:pos="0"/>
              </w:tabs>
              <w:ind w:firstLine="0"/>
              <w:rPr>
                <w:rFonts w:ascii="PT Astra Serif" w:hAnsi="PT Astra Serif"/>
                <w:sz w:val="24"/>
                <w:szCs w:val="24"/>
              </w:rPr>
            </w:pPr>
            <w:r w:rsidRPr="003823C7">
              <w:rPr>
                <w:rFonts w:ascii="PT Astra Serif" w:hAnsi="PT Astra Serif"/>
                <w:color w:val="000000"/>
                <w:sz w:val="24"/>
                <w:szCs w:val="24"/>
              </w:rPr>
              <w:t>МО Новомалыклинский район»</w:t>
            </w:r>
          </w:p>
        </w:tc>
      </w:tr>
      <w:tr w:rsidR="00D026C6" w:rsidRPr="003823C7" w14:paraId="2482DDF3" w14:textId="77777777" w:rsidTr="0080600C">
        <w:trPr>
          <w:cantSplit/>
          <w:trHeight w:val="984"/>
        </w:trPr>
        <w:tc>
          <w:tcPr>
            <w:tcW w:w="710" w:type="dxa"/>
          </w:tcPr>
          <w:p w14:paraId="6C7B9D0A" w14:textId="77777777" w:rsidR="00D026C6" w:rsidRPr="003823C7" w:rsidRDefault="00D026C6" w:rsidP="003823C7">
            <w:pPr>
              <w:pStyle w:val="af8"/>
              <w:numPr>
                <w:ilvl w:val="0"/>
                <w:numId w:val="10"/>
              </w:numPr>
              <w:tabs>
                <w:tab w:val="left" w:pos="284"/>
                <w:tab w:val="left" w:pos="720"/>
              </w:tabs>
              <w:ind w:left="0" w:firstLine="0"/>
              <w:jc w:val="center"/>
              <w:rPr>
                <w:rFonts w:ascii="PT Astra Serif" w:hAnsi="PT Astra Serif"/>
                <w:sz w:val="24"/>
                <w:szCs w:val="24"/>
              </w:rPr>
            </w:pPr>
          </w:p>
        </w:tc>
        <w:tc>
          <w:tcPr>
            <w:tcW w:w="4677" w:type="dxa"/>
          </w:tcPr>
          <w:p w14:paraId="5D446FCF" w14:textId="77777777" w:rsidR="00D026C6" w:rsidRPr="003823C7" w:rsidRDefault="00D026C6" w:rsidP="003823C7">
            <w:pPr>
              <w:spacing w:line="240" w:lineRule="auto"/>
              <w:jc w:val="both"/>
              <w:rPr>
                <w:rFonts w:ascii="PT Astra Serif" w:hAnsi="PT Astra Serif"/>
                <w:color w:val="000000"/>
                <w:sz w:val="24"/>
                <w:szCs w:val="24"/>
              </w:rPr>
            </w:pPr>
            <w:proofErr w:type="spellStart"/>
            <w:r w:rsidRPr="003823C7">
              <w:rPr>
                <w:rFonts w:ascii="PT Astra Serif" w:hAnsi="PT Astra Serif"/>
                <w:color w:val="000000"/>
                <w:sz w:val="24"/>
                <w:szCs w:val="24"/>
              </w:rPr>
              <w:t>Сарская</w:t>
            </w:r>
            <w:proofErr w:type="spellEnd"/>
            <w:r w:rsidRPr="003823C7">
              <w:rPr>
                <w:rFonts w:ascii="PT Astra Serif" w:hAnsi="PT Astra Serif"/>
                <w:color w:val="000000"/>
                <w:sz w:val="24"/>
                <w:szCs w:val="24"/>
              </w:rPr>
              <w:t xml:space="preserve"> сельская библиотека районного муниципального учреждения культуры «Сурская </w:t>
            </w:r>
            <w:proofErr w:type="spellStart"/>
            <w:r w:rsidRPr="003823C7">
              <w:rPr>
                <w:rFonts w:ascii="PT Astra Serif" w:hAnsi="PT Astra Serif"/>
                <w:color w:val="000000"/>
                <w:sz w:val="24"/>
                <w:szCs w:val="24"/>
              </w:rPr>
              <w:t>межпоселенческая</w:t>
            </w:r>
            <w:proofErr w:type="spellEnd"/>
            <w:r w:rsidRPr="003823C7">
              <w:rPr>
                <w:rFonts w:ascii="PT Astra Serif" w:hAnsi="PT Astra Serif"/>
                <w:color w:val="000000"/>
                <w:sz w:val="24"/>
                <w:szCs w:val="24"/>
              </w:rPr>
              <w:t xml:space="preserve"> центральная библиотека»</w:t>
            </w:r>
          </w:p>
        </w:tc>
        <w:tc>
          <w:tcPr>
            <w:tcW w:w="2126" w:type="dxa"/>
          </w:tcPr>
          <w:p w14:paraId="258236B0" w14:textId="77777777" w:rsidR="00D026C6" w:rsidRPr="003823C7" w:rsidRDefault="00D026C6" w:rsidP="003823C7">
            <w:pPr>
              <w:pStyle w:val="af8"/>
              <w:tabs>
                <w:tab w:val="left" w:pos="720"/>
              </w:tabs>
              <w:ind w:firstLine="0"/>
              <w:rPr>
                <w:rFonts w:ascii="PT Astra Serif" w:hAnsi="PT Astra Serif"/>
                <w:sz w:val="24"/>
                <w:szCs w:val="24"/>
              </w:rPr>
            </w:pPr>
            <w:proofErr w:type="spellStart"/>
            <w:r w:rsidRPr="003823C7">
              <w:rPr>
                <w:rFonts w:ascii="PT Astra Serif" w:eastAsia="Calibri" w:hAnsi="PT Astra Serif"/>
                <w:color w:val="000000"/>
                <w:sz w:val="24"/>
                <w:szCs w:val="24"/>
              </w:rPr>
              <w:t>р.п.Сурское</w:t>
            </w:r>
            <w:proofErr w:type="spellEnd"/>
          </w:p>
        </w:tc>
        <w:tc>
          <w:tcPr>
            <w:tcW w:w="2694" w:type="dxa"/>
          </w:tcPr>
          <w:p w14:paraId="0F78B34A" w14:textId="77777777" w:rsidR="00D026C6" w:rsidRPr="003823C7" w:rsidRDefault="00D026C6" w:rsidP="003823C7">
            <w:pPr>
              <w:pStyle w:val="af8"/>
              <w:tabs>
                <w:tab w:val="left" w:pos="720"/>
              </w:tabs>
              <w:ind w:firstLine="0"/>
              <w:rPr>
                <w:rFonts w:ascii="PT Astra Serif" w:hAnsi="PT Astra Serif"/>
                <w:sz w:val="24"/>
                <w:szCs w:val="24"/>
              </w:rPr>
            </w:pPr>
            <w:r w:rsidRPr="003823C7">
              <w:rPr>
                <w:rFonts w:ascii="PT Astra Serif" w:hAnsi="PT Astra Serif"/>
                <w:color w:val="000000"/>
                <w:sz w:val="24"/>
                <w:szCs w:val="24"/>
              </w:rPr>
              <w:t>МО «Сурский район»</w:t>
            </w:r>
          </w:p>
        </w:tc>
      </w:tr>
      <w:tr w:rsidR="00D026C6" w:rsidRPr="003823C7" w14:paraId="67DB3F75" w14:textId="77777777" w:rsidTr="0080600C">
        <w:trPr>
          <w:cantSplit/>
          <w:trHeight w:val="984"/>
        </w:trPr>
        <w:tc>
          <w:tcPr>
            <w:tcW w:w="710" w:type="dxa"/>
          </w:tcPr>
          <w:p w14:paraId="4B89725E" w14:textId="77777777" w:rsidR="00D026C6" w:rsidRPr="003823C7" w:rsidRDefault="00D026C6" w:rsidP="003823C7">
            <w:pPr>
              <w:pStyle w:val="af8"/>
              <w:numPr>
                <w:ilvl w:val="0"/>
                <w:numId w:val="10"/>
              </w:numPr>
              <w:tabs>
                <w:tab w:val="left" w:pos="284"/>
                <w:tab w:val="left" w:pos="720"/>
              </w:tabs>
              <w:ind w:left="0" w:firstLine="0"/>
              <w:jc w:val="center"/>
              <w:rPr>
                <w:rFonts w:ascii="PT Astra Serif" w:hAnsi="PT Astra Serif"/>
                <w:sz w:val="24"/>
                <w:szCs w:val="24"/>
              </w:rPr>
            </w:pPr>
          </w:p>
        </w:tc>
        <w:tc>
          <w:tcPr>
            <w:tcW w:w="4677" w:type="dxa"/>
          </w:tcPr>
          <w:p w14:paraId="72F557BD" w14:textId="77777777" w:rsidR="00D026C6" w:rsidRPr="003823C7" w:rsidRDefault="00D026C6" w:rsidP="003823C7">
            <w:pPr>
              <w:spacing w:line="240" w:lineRule="auto"/>
              <w:jc w:val="both"/>
              <w:rPr>
                <w:rFonts w:ascii="PT Astra Serif" w:hAnsi="PT Astra Serif"/>
                <w:color w:val="000000"/>
                <w:sz w:val="24"/>
                <w:szCs w:val="24"/>
              </w:rPr>
            </w:pPr>
            <w:proofErr w:type="spellStart"/>
            <w:r w:rsidRPr="003823C7">
              <w:rPr>
                <w:rFonts w:ascii="PT Astra Serif" w:hAnsi="PT Astra Serif"/>
                <w:color w:val="000000"/>
                <w:sz w:val="24"/>
                <w:szCs w:val="24"/>
              </w:rPr>
              <w:t>Канадейская</w:t>
            </w:r>
            <w:proofErr w:type="spellEnd"/>
            <w:r w:rsidRPr="003823C7">
              <w:rPr>
                <w:rFonts w:ascii="PT Astra Serif" w:hAnsi="PT Astra Serif"/>
                <w:color w:val="000000"/>
                <w:sz w:val="24"/>
                <w:szCs w:val="24"/>
              </w:rPr>
              <w:t xml:space="preserve"> сельская библиотека муниципального учреждения культуры «</w:t>
            </w:r>
            <w:proofErr w:type="spellStart"/>
            <w:r w:rsidRPr="003823C7">
              <w:rPr>
                <w:rFonts w:ascii="PT Astra Serif" w:hAnsi="PT Astra Serif"/>
                <w:color w:val="000000"/>
                <w:sz w:val="24"/>
                <w:szCs w:val="24"/>
              </w:rPr>
              <w:t>Межпоселенческая</w:t>
            </w:r>
            <w:proofErr w:type="spellEnd"/>
            <w:r w:rsidRPr="003823C7">
              <w:rPr>
                <w:rFonts w:ascii="PT Astra Serif" w:hAnsi="PT Astra Serif"/>
                <w:color w:val="000000"/>
                <w:sz w:val="24"/>
                <w:szCs w:val="24"/>
              </w:rPr>
              <w:t xml:space="preserve"> библиотека»</w:t>
            </w:r>
          </w:p>
        </w:tc>
        <w:tc>
          <w:tcPr>
            <w:tcW w:w="2126" w:type="dxa"/>
          </w:tcPr>
          <w:p w14:paraId="4933D476" w14:textId="77777777" w:rsidR="00D026C6" w:rsidRPr="003823C7" w:rsidRDefault="00D026C6" w:rsidP="003823C7">
            <w:pPr>
              <w:pStyle w:val="af8"/>
              <w:tabs>
                <w:tab w:val="left" w:pos="720"/>
              </w:tabs>
              <w:ind w:firstLine="0"/>
              <w:rPr>
                <w:rFonts w:ascii="PT Astra Serif" w:hAnsi="PT Astra Serif"/>
                <w:b/>
                <w:sz w:val="24"/>
                <w:szCs w:val="24"/>
              </w:rPr>
            </w:pPr>
            <w:proofErr w:type="spellStart"/>
            <w:r w:rsidRPr="003823C7">
              <w:rPr>
                <w:rFonts w:ascii="PT Astra Serif" w:hAnsi="PT Astra Serif"/>
                <w:color w:val="000000"/>
                <w:sz w:val="24"/>
                <w:szCs w:val="24"/>
              </w:rPr>
              <w:t>Канадейское</w:t>
            </w:r>
            <w:proofErr w:type="spellEnd"/>
            <w:r w:rsidRPr="003823C7">
              <w:rPr>
                <w:rFonts w:ascii="PT Astra Serif" w:hAnsi="PT Astra Serif"/>
                <w:color w:val="000000"/>
                <w:sz w:val="24"/>
                <w:szCs w:val="24"/>
              </w:rPr>
              <w:t xml:space="preserve"> сельское поселение</w:t>
            </w:r>
          </w:p>
        </w:tc>
        <w:tc>
          <w:tcPr>
            <w:tcW w:w="2694" w:type="dxa"/>
          </w:tcPr>
          <w:p w14:paraId="646A94CC" w14:textId="77777777" w:rsidR="00D026C6" w:rsidRPr="003823C7" w:rsidRDefault="00D026C6" w:rsidP="003823C7">
            <w:pPr>
              <w:pStyle w:val="af8"/>
              <w:tabs>
                <w:tab w:val="left" w:pos="720"/>
              </w:tabs>
              <w:ind w:firstLine="0"/>
              <w:rPr>
                <w:rFonts w:ascii="PT Astra Serif" w:hAnsi="PT Astra Serif"/>
                <w:b/>
                <w:sz w:val="24"/>
                <w:szCs w:val="24"/>
              </w:rPr>
            </w:pPr>
            <w:r w:rsidRPr="003823C7">
              <w:rPr>
                <w:rFonts w:ascii="PT Astra Serif" w:hAnsi="PT Astra Serif"/>
                <w:color w:val="000000"/>
                <w:sz w:val="24"/>
                <w:szCs w:val="24"/>
              </w:rPr>
              <w:t>МО «Николаевский район»</w:t>
            </w:r>
          </w:p>
        </w:tc>
      </w:tr>
      <w:tr w:rsidR="00D026C6" w:rsidRPr="003823C7" w14:paraId="4F57E69A" w14:textId="77777777" w:rsidTr="0080600C">
        <w:trPr>
          <w:cantSplit/>
        </w:trPr>
        <w:tc>
          <w:tcPr>
            <w:tcW w:w="710" w:type="dxa"/>
          </w:tcPr>
          <w:p w14:paraId="611E542D" w14:textId="77777777" w:rsidR="00D026C6" w:rsidRPr="003823C7" w:rsidRDefault="00D026C6" w:rsidP="003823C7">
            <w:pPr>
              <w:pStyle w:val="af8"/>
              <w:numPr>
                <w:ilvl w:val="0"/>
                <w:numId w:val="10"/>
              </w:numPr>
              <w:tabs>
                <w:tab w:val="left" w:pos="284"/>
                <w:tab w:val="left" w:pos="720"/>
              </w:tabs>
              <w:ind w:left="0" w:firstLine="0"/>
              <w:jc w:val="center"/>
              <w:rPr>
                <w:rFonts w:ascii="PT Astra Serif" w:hAnsi="PT Astra Serif"/>
                <w:sz w:val="24"/>
                <w:szCs w:val="24"/>
              </w:rPr>
            </w:pPr>
          </w:p>
        </w:tc>
        <w:tc>
          <w:tcPr>
            <w:tcW w:w="4677" w:type="dxa"/>
          </w:tcPr>
          <w:p w14:paraId="63903908" w14:textId="77777777" w:rsidR="00D026C6" w:rsidRPr="003823C7" w:rsidRDefault="00D026C6" w:rsidP="003823C7">
            <w:pPr>
              <w:spacing w:line="240" w:lineRule="auto"/>
              <w:jc w:val="both"/>
              <w:rPr>
                <w:rFonts w:ascii="PT Astra Serif" w:hAnsi="PT Astra Serif"/>
                <w:color w:val="000000"/>
                <w:sz w:val="24"/>
                <w:szCs w:val="24"/>
              </w:rPr>
            </w:pPr>
            <w:proofErr w:type="spellStart"/>
            <w:r w:rsidRPr="003823C7">
              <w:rPr>
                <w:rFonts w:ascii="PT Astra Serif" w:hAnsi="PT Astra Serif"/>
                <w:color w:val="000000"/>
                <w:sz w:val="24"/>
                <w:szCs w:val="24"/>
              </w:rPr>
              <w:t>Нагаевский</w:t>
            </w:r>
            <w:proofErr w:type="spellEnd"/>
            <w:r w:rsidRPr="003823C7">
              <w:rPr>
                <w:rFonts w:ascii="PT Astra Serif" w:hAnsi="PT Astra Serif"/>
                <w:color w:val="000000"/>
                <w:sz w:val="24"/>
                <w:szCs w:val="24"/>
              </w:rPr>
              <w:t xml:space="preserve"> сельский филиал муниципального казенного учреждения культуры «Карсунская </w:t>
            </w:r>
            <w:proofErr w:type="spellStart"/>
            <w:r w:rsidRPr="003823C7">
              <w:rPr>
                <w:rFonts w:ascii="PT Astra Serif" w:hAnsi="PT Astra Serif"/>
                <w:color w:val="000000"/>
                <w:sz w:val="24"/>
                <w:szCs w:val="24"/>
              </w:rPr>
              <w:t>межпоселенческая</w:t>
            </w:r>
            <w:proofErr w:type="spellEnd"/>
            <w:r w:rsidRPr="003823C7">
              <w:rPr>
                <w:rFonts w:ascii="PT Astra Serif" w:hAnsi="PT Astra Serif"/>
                <w:color w:val="000000"/>
                <w:sz w:val="24"/>
                <w:szCs w:val="24"/>
              </w:rPr>
              <w:t xml:space="preserve"> центральная библиотека им. </w:t>
            </w:r>
            <w:proofErr w:type="spellStart"/>
            <w:r w:rsidRPr="003823C7">
              <w:rPr>
                <w:rFonts w:ascii="PT Astra Serif" w:hAnsi="PT Astra Serif"/>
                <w:color w:val="000000"/>
                <w:sz w:val="24"/>
                <w:szCs w:val="24"/>
              </w:rPr>
              <w:t>Н.М.Языкова</w:t>
            </w:r>
            <w:proofErr w:type="spellEnd"/>
            <w:r w:rsidRPr="003823C7">
              <w:rPr>
                <w:rFonts w:ascii="PT Astra Serif" w:hAnsi="PT Astra Serif"/>
                <w:color w:val="000000"/>
                <w:sz w:val="24"/>
                <w:szCs w:val="24"/>
              </w:rPr>
              <w:t>»</w:t>
            </w:r>
          </w:p>
        </w:tc>
        <w:tc>
          <w:tcPr>
            <w:tcW w:w="2126" w:type="dxa"/>
          </w:tcPr>
          <w:p w14:paraId="2EE8DD52" w14:textId="77777777" w:rsidR="00D026C6" w:rsidRPr="003823C7" w:rsidRDefault="00D026C6" w:rsidP="003823C7">
            <w:pPr>
              <w:spacing w:line="240" w:lineRule="auto"/>
              <w:jc w:val="both"/>
              <w:rPr>
                <w:rFonts w:ascii="PT Astra Serif" w:hAnsi="PT Astra Serif"/>
                <w:color w:val="000000"/>
                <w:sz w:val="24"/>
                <w:szCs w:val="24"/>
              </w:rPr>
            </w:pPr>
            <w:proofErr w:type="spellStart"/>
            <w:r w:rsidRPr="003823C7">
              <w:rPr>
                <w:rFonts w:ascii="PT Astra Serif" w:hAnsi="PT Astra Serif"/>
                <w:color w:val="000000"/>
                <w:sz w:val="24"/>
                <w:szCs w:val="24"/>
              </w:rPr>
              <w:t>Нагаевское</w:t>
            </w:r>
            <w:proofErr w:type="spellEnd"/>
            <w:r w:rsidRPr="003823C7">
              <w:rPr>
                <w:rFonts w:ascii="PT Astra Serif" w:hAnsi="PT Astra Serif"/>
                <w:color w:val="000000"/>
                <w:sz w:val="24"/>
                <w:szCs w:val="24"/>
              </w:rPr>
              <w:t xml:space="preserve"> сельское поселение</w:t>
            </w:r>
          </w:p>
        </w:tc>
        <w:tc>
          <w:tcPr>
            <w:tcW w:w="2694" w:type="dxa"/>
          </w:tcPr>
          <w:p w14:paraId="367F5E78" w14:textId="77777777" w:rsidR="00D026C6" w:rsidRPr="003823C7" w:rsidRDefault="00D026C6" w:rsidP="003823C7">
            <w:pPr>
              <w:pStyle w:val="af8"/>
              <w:tabs>
                <w:tab w:val="left" w:pos="720"/>
              </w:tabs>
              <w:ind w:firstLine="0"/>
              <w:rPr>
                <w:rFonts w:ascii="PT Astra Serif" w:hAnsi="PT Astra Serif"/>
                <w:b/>
                <w:sz w:val="24"/>
                <w:szCs w:val="24"/>
              </w:rPr>
            </w:pPr>
            <w:r w:rsidRPr="003823C7">
              <w:rPr>
                <w:rFonts w:ascii="PT Astra Serif" w:hAnsi="PT Astra Serif"/>
                <w:color w:val="000000"/>
                <w:sz w:val="24"/>
                <w:szCs w:val="24"/>
              </w:rPr>
              <w:t>МО «Карсунский район»</w:t>
            </w:r>
          </w:p>
        </w:tc>
      </w:tr>
      <w:tr w:rsidR="00D026C6" w:rsidRPr="003823C7" w14:paraId="18E3EC6D" w14:textId="77777777" w:rsidTr="0080600C">
        <w:trPr>
          <w:cantSplit/>
        </w:trPr>
        <w:tc>
          <w:tcPr>
            <w:tcW w:w="10207" w:type="dxa"/>
            <w:gridSpan w:val="4"/>
          </w:tcPr>
          <w:p w14:paraId="7A3686F2" w14:textId="77777777" w:rsidR="00D026C6" w:rsidRPr="003823C7" w:rsidRDefault="00D026C6" w:rsidP="003823C7">
            <w:pPr>
              <w:pStyle w:val="af8"/>
              <w:tabs>
                <w:tab w:val="left" w:pos="284"/>
                <w:tab w:val="left" w:pos="720"/>
              </w:tabs>
              <w:ind w:firstLine="0"/>
              <w:jc w:val="center"/>
              <w:rPr>
                <w:rFonts w:ascii="PT Astra Serif" w:hAnsi="PT Astra Serif"/>
                <w:b/>
                <w:sz w:val="24"/>
                <w:szCs w:val="24"/>
              </w:rPr>
            </w:pPr>
            <w:r w:rsidRPr="003823C7">
              <w:rPr>
                <w:rFonts w:ascii="PT Astra Serif" w:hAnsi="PT Astra Serif"/>
                <w:sz w:val="24"/>
                <w:szCs w:val="24"/>
              </w:rPr>
              <w:t>«</w:t>
            </w:r>
            <w:r w:rsidRPr="003823C7">
              <w:rPr>
                <w:rFonts w:ascii="PT Astra Serif" w:hAnsi="PT Astra Serif"/>
                <w:b/>
                <w:sz w:val="24"/>
                <w:szCs w:val="24"/>
              </w:rPr>
              <w:t>Музейное дело</w:t>
            </w:r>
            <w:r w:rsidRPr="003823C7">
              <w:rPr>
                <w:rFonts w:ascii="PT Astra Serif" w:hAnsi="PT Astra Serif"/>
                <w:sz w:val="24"/>
                <w:szCs w:val="24"/>
              </w:rPr>
              <w:t>»</w:t>
            </w:r>
          </w:p>
        </w:tc>
      </w:tr>
      <w:tr w:rsidR="00D026C6" w:rsidRPr="003823C7" w14:paraId="6166F10A" w14:textId="77777777" w:rsidTr="0080600C">
        <w:trPr>
          <w:cantSplit/>
        </w:trPr>
        <w:tc>
          <w:tcPr>
            <w:tcW w:w="710" w:type="dxa"/>
          </w:tcPr>
          <w:p w14:paraId="7AF1C478" w14:textId="77777777" w:rsidR="00D026C6" w:rsidRPr="003823C7" w:rsidRDefault="00D026C6" w:rsidP="003823C7">
            <w:pPr>
              <w:pStyle w:val="af8"/>
              <w:numPr>
                <w:ilvl w:val="0"/>
                <w:numId w:val="10"/>
              </w:numPr>
              <w:tabs>
                <w:tab w:val="left" w:pos="284"/>
                <w:tab w:val="left" w:pos="720"/>
              </w:tabs>
              <w:ind w:left="0" w:firstLine="0"/>
              <w:jc w:val="center"/>
              <w:rPr>
                <w:rFonts w:ascii="PT Astra Serif" w:hAnsi="PT Astra Serif"/>
                <w:sz w:val="24"/>
                <w:szCs w:val="24"/>
              </w:rPr>
            </w:pPr>
          </w:p>
        </w:tc>
        <w:tc>
          <w:tcPr>
            <w:tcW w:w="4677" w:type="dxa"/>
          </w:tcPr>
          <w:p w14:paraId="280B3C9C" w14:textId="77777777" w:rsidR="00D026C6" w:rsidRPr="003823C7" w:rsidRDefault="00D026C6" w:rsidP="003823C7">
            <w:pPr>
              <w:pStyle w:val="afffe"/>
              <w:spacing w:before="0" w:beforeAutospacing="0" w:after="0" w:afterAutospacing="0"/>
              <w:jc w:val="both"/>
              <w:rPr>
                <w:rFonts w:ascii="PT Astra Serif" w:hAnsi="PT Astra Serif"/>
              </w:rPr>
            </w:pPr>
            <w:r w:rsidRPr="003823C7">
              <w:rPr>
                <w:rFonts w:ascii="PT Astra Serif" w:hAnsi="PT Astra Serif"/>
              </w:rPr>
              <w:t>«</w:t>
            </w:r>
            <w:proofErr w:type="spellStart"/>
            <w:r w:rsidRPr="003823C7">
              <w:rPr>
                <w:rFonts w:ascii="PT Astra Serif" w:hAnsi="PT Astra Serif"/>
              </w:rPr>
              <w:t>Шарловский</w:t>
            </w:r>
            <w:proofErr w:type="spellEnd"/>
            <w:r w:rsidRPr="003823C7">
              <w:rPr>
                <w:rFonts w:ascii="PT Astra Serif" w:hAnsi="PT Astra Serif"/>
              </w:rPr>
              <w:t xml:space="preserve"> сельский музей истории села и быта» </w:t>
            </w:r>
            <w:proofErr w:type="spellStart"/>
            <w:r w:rsidRPr="003823C7">
              <w:rPr>
                <w:rFonts w:ascii="PT Astra Serif" w:hAnsi="PT Astra Serif"/>
              </w:rPr>
              <w:t>Шарловский</w:t>
            </w:r>
            <w:proofErr w:type="spellEnd"/>
            <w:r w:rsidRPr="003823C7">
              <w:rPr>
                <w:rFonts w:ascii="PT Astra Serif" w:hAnsi="PT Astra Serif"/>
              </w:rPr>
              <w:t xml:space="preserve"> сельский дом культуры в составе муниципального учреждения Ермоловский центральный сельский Дом культуры</w:t>
            </w:r>
          </w:p>
        </w:tc>
        <w:tc>
          <w:tcPr>
            <w:tcW w:w="2126" w:type="dxa"/>
          </w:tcPr>
          <w:p w14:paraId="522100D1" w14:textId="77777777" w:rsidR="00D026C6" w:rsidRPr="003823C7" w:rsidRDefault="00D026C6" w:rsidP="003823C7">
            <w:pPr>
              <w:pStyle w:val="af8"/>
              <w:tabs>
                <w:tab w:val="left" w:pos="720"/>
              </w:tabs>
              <w:ind w:firstLine="0"/>
              <w:rPr>
                <w:rFonts w:ascii="PT Astra Serif" w:hAnsi="PT Astra Serif"/>
                <w:sz w:val="24"/>
                <w:szCs w:val="24"/>
              </w:rPr>
            </w:pPr>
            <w:r w:rsidRPr="003823C7">
              <w:rPr>
                <w:rFonts w:ascii="PT Astra Serif" w:hAnsi="PT Astra Serif"/>
                <w:sz w:val="24"/>
                <w:szCs w:val="24"/>
              </w:rPr>
              <w:t>Ермоловское сельское поселение</w:t>
            </w:r>
          </w:p>
        </w:tc>
        <w:tc>
          <w:tcPr>
            <w:tcW w:w="2694" w:type="dxa"/>
          </w:tcPr>
          <w:p w14:paraId="57292B17" w14:textId="77777777" w:rsidR="00D026C6" w:rsidRPr="003823C7" w:rsidRDefault="00D026C6" w:rsidP="003823C7">
            <w:pPr>
              <w:pStyle w:val="af8"/>
              <w:tabs>
                <w:tab w:val="left" w:pos="720"/>
              </w:tabs>
              <w:ind w:firstLine="0"/>
              <w:rPr>
                <w:rFonts w:ascii="PT Astra Serif" w:hAnsi="PT Astra Serif"/>
                <w:sz w:val="24"/>
                <w:szCs w:val="24"/>
              </w:rPr>
            </w:pPr>
            <w:r w:rsidRPr="003823C7">
              <w:rPr>
                <w:rFonts w:ascii="PT Astra Serif" w:hAnsi="PT Astra Serif"/>
                <w:sz w:val="24"/>
                <w:szCs w:val="24"/>
              </w:rPr>
              <w:t>МО «Вешкаймский район»</w:t>
            </w:r>
          </w:p>
        </w:tc>
      </w:tr>
      <w:tr w:rsidR="00D026C6" w:rsidRPr="003823C7" w14:paraId="5909649A" w14:textId="77777777" w:rsidTr="0080600C">
        <w:trPr>
          <w:cantSplit/>
        </w:trPr>
        <w:tc>
          <w:tcPr>
            <w:tcW w:w="10207" w:type="dxa"/>
            <w:gridSpan w:val="4"/>
            <w:vAlign w:val="center"/>
          </w:tcPr>
          <w:p w14:paraId="4539E4C0" w14:textId="77777777" w:rsidR="00D026C6" w:rsidRPr="003823C7" w:rsidRDefault="00D026C6" w:rsidP="003823C7">
            <w:pPr>
              <w:pStyle w:val="af8"/>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w:t>
            </w:r>
            <w:r w:rsidRPr="003823C7">
              <w:rPr>
                <w:rFonts w:ascii="PT Astra Serif" w:hAnsi="PT Astra Serif"/>
                <w:b/>
                <w:sz w:val="24"/>
                <w:szCs w:val="24"/>
              </w:rPr>
              <w:t>Культурно-досуговое учреждение</w:t>
            </w:r>
            <w:r w:rsidRPr="003823C7">
              <w:rPr>
                <w:rFonts w:ascii="PT Astra Serif" w:hAnsi="PT Astra Serif"/>
                <w:sz w:val="24"/>
                <w:szCs w:val="24"/>
              </w:rPr>
              <w:t>»</w:t>
            </w:r>
          </w:p>
        </w:tc>
      </w:tr>
      <w:tr w:rsidR="00D026C6" w:rsidRPr="003823C7" w14:paraId="13BC9683" w14:textId="77777777" w:rsidTr="0080600C">
        <w:trPr>
          <w:cantSplit/>
        </w:trPr>
        <w:tc>
          <w:tcPr>
            <w:tcW w:w="710" w:type="dxa"/>
          </w:tcPr>
          <w:p w14:paraId="58655364" w14:textId="77777777" w:rsidR="00D026C6" w:rsidRPr="003823C7" w:rsidRDefault="00D026C6" w:rsidP="003823C7">
            <w:pPr>
              <w:pStyle w:val="af8"/>
              <w:numPr>
                <w:ilvl w:val="0"/>
                <w:numId w:val="10"/>
              </w:numPr>
              <w:tabs>
                <w:tab w:val="left" w:pos="284"/>
                <w:tab w:val="left" w:pos="720"/>
              </w:tabs>
              <w:ind w:left="0" w:firstLine="0"/>
              <w:jc w:val="center"/>
              <w:rPr>
                <w:rFonts w:ascii="PT Astra Serif" w:hAnsi="PT Astra Serif"/>
                <w:b/>
                <w:sz w:val="24"/>
                <w:szCs w:val="24"/>
              </w:rPr>
            </w:pPr>
          </w:p>
        </w:tc>
        <w:tc>
          <w:tcPr>
            <w:tcW w:w="4677" w:type="dxa"/>
          </w:tcPr>
          <w:p w14:paraId="423D0F4D" w14:textId="77777777" w:rsidR="00D026C6" w:rsidRPr="003823C7" w:rsidRDefault="00D026C6" w:rsidP="003823C7">
            <w:pPr>
              <w:spacing w:line="240" w:lineRule="auto"/>
              <w:jc w:val="both"/>
              <w:rPr>
                <w:rFonts w:ascii="PT Astra Serif" w:eastAsia="Times New Roman" w:hAnsi="PT Astra Serif"/>
                <w:sz w:val="24"/>
                <w:szCs w:val="24"/>
                <w:lang w:eastAsia="ru-RU"/>
              </w:rPr>
            </w:pPr>
            <w:proofErr w:type="spellStart"/>
            <w:r w:rsidRPr="003823C7">
              <w:rPr>
                <w:rFonts w:ascii="PT Astra Serif" w:eastAsia="Times New Roman" w:hAnsi="PT Astra Serif"/>
                <w:sz w:val="24"/>
                <w:szCs w:val="24"/>
                <w:lang w:eastAsia="ru-RU"/>
              </w:rPr>
              <w:t>Урено</w:t>
            </w:r>
            <w:proofErr w:type="spellEnd"/>
            <w:r w:rsidRPr="003823C7">
              <w:rPr>
                <w:rFonts w:ascii="PT Astra Serif" w:eastAsia="Times New Roman" w:hAnsi="PT Astra Serif"/>
                <w:sz w:val="24"/>
                <w:szCs w:val="24"/>
                <w:lang w:eastAsia="ru-RU"/>
              </w:rPr>
              <w:t xml:space="preserve"> </w:t>
            </w:r>
            <w:proofErr w:type="spellStart"/>
            <w:r w:rsidRPr="003823C7">
              <w:rPr>
                <w:rFonts w:ascii="PT Astra Serif" w:eastAsia="Times New Roman" w:hAnsi="PT Astra Serif"/>
                <w:sz w:val="24"/>
                <w:szCs w:val="24"/>
                <w:lang w:eastAsia="ru-RU"/>
              </w:rPr>
              <w:t>Карлинский</w:t>
            </w:r>
            <w:proofErr w:type="spellEnd"/>
            <w:r w:rsidRPr="003823C7">
              <w:rPr>
                <w:rFonts w:ascii="PT Astra Serif" w:eastAsia="Times New Roman" w:hAnsi="PT Astra Serif"/>
                <w:sz w:val="24"/>
                <w:szCs w:val="24"/>
                <w:lang w:eastAsia="ru-RU"/>
              </w:rPr>
              <w:t xml:space="preserve"> сельский Дом культуры филиал муниципального казённого учреждения культуры «Районный Дом культуры Карсунского района» Ульяновской области</w:t>
            </w:r>
          </w:p>
        </w:tc>
        <w:tc>
          <w:tcPr>
            <w:tcW w:w="2126" w:type="dxa"/>
          </w:tcPr>
          <w:p w14:paraId="3B80CCFF" w14:textId="77777777" w:rsidR="00D026C6" w:rsidRPr="003823C7" w:rsidRDefault="00D026C6" w:rsidP="003823C7">
            <w:pPr>
              <w:pStyle w:val="af8"/>
              <w:tabs>
                <w:tab w:val="left" w:pos="720"/>
              </w:tabs>
              <w:ind w:firstLine="0"/>
              <w:rPr>
                <w:rFonts w:ascii="PT Astra Serif" w:hAnsi="PT Astra Serif"/>
                <w:sz w:val="24"/>
                <w:szCs w:val="24"/>
              </w:rPr>
            </w:pPr>
            <w:proofErr w:type="spellStart"/>
            <w:r w:rsidRPr="003823C7">
              <w:rPr>
                <w:rFonts w:ascii="PT Astra Serif" w:hAnsi="PT Astra Serif"/>
                <w:sz w:val="24"/>
                <w:szCs w:val="24"/>
              </w:rPr>
              <w:t>Урено</w:t>
            </w:r>
            <w:proofErr w:type="spellEnd"/>
            <w:r w:rsidRPr="003823C7">
              <w:rPr>
                <w:rFonts w:ascii="PT Astra Serif" w:hAnsi="PT Astra Serif"/>
                <w:sz w:val="24"/>
                <w:szCs w:val="24"/>
              </w:rPr>
              <w:t xml:space="preserve"> </w:t>
            </w:r>
            <w:proofErr w:type="spellStart"/>
            <w:r w:rsidRPr="003823C7">
              <w:rPr>
                <w:rFonts w:ascii="PT Astra Serif" w:hAnsi="PT Astra Serif"/>
                <w:sz w:val="24"/>
                <w:szCs w:val="24"/>
              </w:rPr>
              <w:t>Карлинское</w:t>
            </w:r>
            <w:proofErr w:type="spellEnd"/>
            <w:r w:rsidRPr="003823C7">
              <w:rPr>
                <w:rFonts w:ascii="PT Astra Serif" w:hAnsi="PT Astra Serif"/>
                <w:sz w:val="24"/>
                <w:szCs w:val="24"/>
              </w:rPr>
              <w:t xml:space="preserve"> сельское поселение</w:t>
            </w:r>
          </w:p>
        </w:tc>
        <w:tc>
          <w:tcPr>
            <w:tcW w:w="2694" w:type="dxa"/>
          </w:tcPr>
          <w:p w14:paraId="57452C2D" w14:textId="77777777" w:rsidR="00D026C6" w:rsidRPr="003823C7" w:rsidRDefault="00D026C6" w:rsidP="003823C7">
            <w:pPr>
              <w:pStyle w:val="af8"/>
              <w:tabs>
                <w:tab w:val="left" w:pos="720"/>
              </w:tabs>
              <w:ind w:firstLine="0"/>
              <w:rPr>
                <w:rFonts w:ascii="PT Astra Serif" w:hAnsi="PT Astra Serif"/>
                <w:sz w:val="24"/>
                <w:szCs w:val="24"/>
              </w:rPr>
            </w:pPr>
            <w:r w:rsidRPr="003823C7">
              <w:rPr>
                <w:rFonts w:ascii="PT Astra Serif" w:hAnsi="PT Astra Serif"/>
                <w:sz w:val="24"/>
                <w:szCs w:val="24"/>
              </w:rPr>
              <w:t>МО «Карсунский район»</w:t>
            </w:r>
          </w:p>
        </w:tc>
      </w:tr>
      <w:tr w:rsidR="00D026C6" w:rsidRPr="003823C7" w14:paraId="4CC67F8B" w14:textId="77777777" w:rsidTr="0080600C">
        <w:trPr>
          <w:cantSplit/>
        </w:trPr>
        <w:tc>
          <w:tcPr>
            <w:tcW w:w="710" w:type="dxa"/>
          </w:tcPr>
          <w:p w14:paraId="44E6E31A" w14:textId="77777777" w:rsidR="00D026C6" w:rsidRPr="003823C7" w:rsidRDefault="00D026C6" w:rsidP="003823C7">
            <w:pPr>
              <w:pStyle w:val="af8"/>
              <w:numPr>
                <w:ilvl w:val="0"/>
                <w:numId w:val="10"/>
              </w:numPr>
              <w:tabs>
                <w:tab w:val="left" w:pos="284"/>
                <w:tab w:val="left" w:pos="720"/>
              </w:tabs>
              <w:ind w:left="0" w:firstLine="0"/>
              <w:jc w:val="center"/>
              <w:rPr>
                <w:rFonts w:ascii="PT Astra Serif" w:hAnsi="PT Astra Serif"/>
                <w:b/>
                <w:sz w:val="24"/>
                <w:szCs w:val="24"/>
              </w:rPr>
            </w:pPr>
          </w:p>
        </w:tc>
        <w:tc>
          <w:tcPr>
            <w:tcW w:w="4677" w:type="dxa"/>
          </w:tcPr>
          <w:p w14:paraId="68A3292B" w14:textId="77777777" w:rsidR="00D026C6" w:rsidRPr="003823C7" w:rsidRDefault="00D026C6" w:rsidP="003823C7">
            <w:pPr>
              <w:spacing w:line="240" w:lineRule="auto"/>
              <w:jc w:val="both"/>
              <w:rPr>
                <w:rFonts w:ascii="PT Astra Serif" w:eastAsia="Times New Roman" w:hAnsi="PT Astra Serif"/>
                <w:sz w:val="24"/>
                <w:szCs w:val="24"/>
                <w:lang w:eastAsia="ru-RU"/>
              </w:rPr>
            </w:pPr>
            <w:proofErr w:type="spellStart"/>
            <w:r w:rsidRPr="003823C7">
              <w:rPr>
                <w:rFonts w:ascii="PT Astra Serif" w:eastAsia="Times New Roman" w:hAnsi="PT Astra Serif"/>
                <w:sz w:val="24"/>
                <w:szCs w:val="24"/>
                <w:lang w:eastAsia="ru-RU"/>
              </w:rPr>
              <w:t>Шаховский</w:t>
            </w:r>
            <w:proofErr w:type="spellEnd"/>
            <w:r w:rsidRPr="003823C7">
              <w:rPr>
                <w:rFonts w:ascii="PT Astra Serif" w:eastAsia="Times New Roman" w:hAnsi="PT Astra Serif"/>
                <w:sz w:val="24"/>
                <w:szCs w:val="24"/>
                <w:lang w:eastAsia="ru-RU"/>
              </w:rPr>
              <w:t xml:space="preserve"> сельский Дом культуры структурное подразделение МБУК «Павловский </w:t>
            </w:r>
            <w:proofErr w:type="spellStart"/>
            <w:r w:rsidRPr="003823C7">
              <w:rPr>
                <w:rFonts w:ascii="PT Astra Serif" w:eastAsia="Times New Roman" w:hAnsi="PT Astra Serif"/>
                <w:sz w:val="24"/>
                <w:szCs w:val="24"/>
                <w:lang w:eastAsia="ru-RU"/>
              </w:rPr>
              <w:t>межпоселенческий</w:t>
            </w:r>
            <w:proofErr w:type="spellEnd"/>
            <w:r w:rsidRPr="003823C7">
              <w:rPr>
                <w:rFonts w:ascii="PT Astra Serif" w:eastAsia="Times New Roman" w:hAnsi="PT Astra Serif"/>
                <w:sz w:val="24"/>
                <w:szCs w:val="24"/>
                <w:lang w:eastAsia="ru-RU"/>
              </w:rPr>
              <w:t xml:space="preserve"> центральный Дом культуры»</w:t>
            </w:r>
          </w:p>
        </w:tc>
        <w:tc>
          <w:tcPr>
            <w:tcW w:w="2126" w:type="dxa"/>
          </w:tcPr>
          <w:p w14:paraId="566F56D3" w14:textId="77777777" w:rsidR="00D026C6" w:rsidRPr="003823C7" w:rsidRDefault="00D026C6" w:rsidP="003823C7">
            <w:pPr>
              <w:tabs>
                <w:tab w:val="left" w:pos="709"/>
                <w:tab w:val="left" w:pos="993"/>
              </w:tabs>
              <w:suppressAutoHyphens/>
              <w:spacing w:line="240" w:lineRule="auto"/>
              <w:jc w:val="both"/>
              <w:rPr>
                <w:rFonts w:ascii="PT Astra Serif" w:hAnsi="PT Astra Serif"/>
                <w:sz w:val="24"/>
                <w:szCs w:val="24"/>
              </w:rPr>
            </w:pPr>
            <w:r w:rsidRPr="003823C7">
              <w:rPr>
                <w:rFonts w:ascii="PT Astra Serif" w:eastAsia="Times New Roman" w:hAnsi="PT Astra Serif"/>
                <w:sz w:val="24"/>
                <w:szCs w:val="24"/>
                <w:lang w:eastAsia="ru-RU"/>
              </w:rPr>
              <w:t>Шаховское сельское поселение</w:t>
            </w:r>
          </w:p>
        </w:tc>
        <w:tc>
          <w:tcPr>
            <w:tcW w:w="2694" w:type="dxa"/>
          </w:tcPr>
          <w:p w14:paraId="0862AE54" w14:textId="77777777" w:rsidR="00D026C6" w:rsidRPr="003823C7" w:rsidRDefault="00D026C6" w:rsidP="003823C7">
            <w:pPr>
              <w:tabs>
                <w:tab w:val="left" w:pos="709"/>
                <w:tab w:val="left" w:pos="993"/>
              </w:tabs>
              <w:suppressAutoHyphens/>
              <w:spacing w:line="240" w:lineRule="auto"/>
              <w:jc w:val="both"/>
              <w:rPr>
                <w:rFonts w:ascii="PT Astra Serif" w:hAnsi="PT Astra Serif"/>
                <w:sz w:val="24"/>
                <w:szCs w:val="24"/>
              </w:rPr>
            </w:pPr>
            <w:r w:rsidRPr="003823C7">
              <w:rPr>
                <w:rFonts w:ascii="PT Astra Serif" w:eastAsia="Times New Roman" w:hAnsi="PT Astra Serif"/>
                <w:sz w:val="24"/>
                <w:szCs w:val="24"/>
                <w:lang w:eastAsia="ru-RU"/>
              </w:rPr>
              <w:t>МО «Павловский район»</w:t>
            </w:r>
          </w:p>
        </w:tc>
      </w:tr>
      <w:tr w:rsidR="00D026C6" w:rsidRPr="003823C7" w14:paraId="6FA3D39A" w14:textId="77777777" w:rsidTr="0080600C">
        <w:trPr>
          <w:cantSplit/>
        </w:trPr>
        <w:tc>
          <w:tcPr>
            <w:tcW w:w="710" w:type="dxa"/>
          </w:tcPr>
          <w:p w14:paraId="7617C5B8" w14:textId="77777777" w:rsidR="00D026C6" w:rsidRPr="003823C7" w:rsidRDefault="00D026C6" w:rsidP="003823C7">
            <w:pPr>
              <w:pStyle w:val="af8"/>
              <w:numPr>
                <w:ilvl w:val="0"/>
                <w:numId w:val="10"/>
              </w:numPr>
              <w:tabs>
                <w:tab w:val="left" w:pos="284"/>
                <w:tab w:val="left" w:pos="720"/>
              </w:tabs>
              <w:ind w:left="0" w:firstLine="0"/>
              <w:jc w:val="center"/>
              <w:rPr>
                <w:rFonts w:ascii="PT Astra Serif" w:hAnsi="PT Astra Serif"/>
                <w:b/>
                <w:sz w:val="24"/>
                <w:szCs w:val="24"/>
              </w:rPr>
            </w:pPr>
          </w:p>
        </w:tc>
        <w:tc>
          <w:tcPr>
            <w:tcW w:w="4677" w:type="dxa"/>
          </w:tcPr>
          <w:p w14:paraId="090915F7" w14:textId="77777777" w:rsidR="00D026C6" w:rsidRPr="003823C7" w:rsidRDefault="00D026C6" w:rsidP="003823C7">
            <w:pPr>
              <w:spacing w:line="240" w:lineRule="auto"/>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Муниципальное учреждение культуры «Дом культуры» МО </w:t>
            </w:r>
            <w:proofErr w:type="spellStart"/>
            <w:r w:rsidRPr="003823C7">
              <w:rPr>
                <w:rFonts w:ascii="PT Astra Serif" w:eastAsia="Times New Roman" w:hAnsi="PT Astra Serif"/>
                <w:sz w:val="24"/>
                <w:szCs w:val="24"/>
                <w:lang w:eastAsia="ru-RU"/>
              </w:rPr>
              <w:t>Ундоровского</w:t>
            </w:r>
            <w:proofErr w:type="spellEnd"/>
            <w:r w:rsidRPr="003823C7">
              <w:rPr>
                <w:rFonts w:ascii="PT Astra Serif" w:eastAsia="Times New Roman" w:hAnsi="PT Astra Serif"/>
                <w:sz w:val="24"/>
                <w:szCs w:val="24"/>
                <w:lang w:eastAsia="ru-RU"/>
              </w:rPr>
              <w:t xml:space="preserve"> сельского поселения</w:t>
            </w:r>
          </w:p>
        </w:tc>
        <w:tc>
          <w:tcPr>
            <w:tcW w:w="2126" w:type="dxa"/>
          </w:tcPr>
          <w:p w14:paraId="3C9C4A6C" w14:textId="77777777" w:rsidR="00D026C6" w:rsidRPr="003823C7" w:rsidRDefault="00D026C6" w:rsidP="003823C7">
            <w:pPr>
              <w:pStyle w:val="af8"/>
              <w:tabs>
                <w:tab w:val="left" w:pos="720"/>
              </w:tabs>
              <w:ind w:firstLine="0"/>
              <w:rPr>
                <w:rFonts w:ascii="PT Astra Serif" w:hAnsi="PT Astra Serif"/>
                <w:sz w:val="24"/>
                <w:szCs w:val="24"/>
              </w:rPr>
            </w:pPr>
            <w:proofErr w:type="spellStart"/>
            <w:r w:rsidRPr="003823C7">
              <w:rPr>
                <w:rFonts w:ascii="PT Astra Serif" w:hAnsi="PT Astra Serif"/>
                <w:sz w:val="24"/>
                <w:szCs w:val="24"/>
              </w:rPr>
              <w:t>Ундоровское</w:t>
            </w:r>
            <w:proofErr w:type="spellEnd"/>
            <w:r w:rsidRPr="003823C7">
              <w:rPr>
                <w:rFonts w:ascii="PT Astra Serif" w:hAnsi="PT Astra Serif"/>
                <w:sz w:val="24"/>
                <w:szCs w:val="24"/>
              </w:rPr>
              <w:t xml:space="preserve"> сельское поселение</w:t>
            </w:r>
          </w:p>
        </w:tc>
        <w:tc>
          <w:tcPr>
            <w:tcW w:w="2694" w:type="dxa"/>
          </w:tcPr>
          <w:p w14:paraId="52DFD2B9" w14:textId="77777777" w:rsidR="00D026C6" w:rsidRPr="003823C7" w:rsidRDefault="00D026C6" w:rsidP="003823C7">
            <w:pPr>
              <w:pStyle w:val="af8"/>
              <w:tabs>
                <w:tab w:val="left" w:pos="720"/>
              </w:tabs>
              <w:ind w:firstLine="0"/>
              <w:rPr>
                <w:rFonts w:ascii="PT Astra Serif" w:hAnsi="PT Astra Serif"/>
                <w:sz w:val="24"/>
                <w:szCs w:val="24"/>
              </w:rPr>
            </w:pPr>
            <w:r w:rsidRPr="003823C7">
              <w:rPr>
                <w:rFonts w:ascii="PT Astra Serif" w:hAnsi="PT Astra Serif"/>
                <w:sz w:val="24"/>
                <w:szCs w:val="24"/>
              </w:rPr>
              <w:t>МО «Ульяновский район»</w:t>
            </w:r>
          </w:p>
        </w:tc>
      </w:tr>
      <w:tr w:rsidR="00D026C6" w:rsidRPr="003823C7" w14:paraId="247DE4CC" w14:textId="77777777" w:rsidTr="0080600C">
        <w:trPr>
          <w:cantSplit/>
        </w:trPr>
        <w:tc>
          <w:tcPr>
            <w:tcW w:w="710" w:type="dxa"/>
          </w:tcPr>
          <w:p w14:paraId="7AF9B753" w14:textId="77777777" w:rsidR="00D026C6" w:rsidRPr="003823C7" w:rsidRDefault="00D026C6" w:rsidP="003823C7">
            <w:pPr>
              <w:pStyle w:val="af8"/>
              <w:numPr>
                <w:ilvl w:val="0"/>
                <w:numId w:val="10"/>
              </w:numPr>
              <w:tabs>
                <w:tab w:val="left" w:pos="284"/>
                <w:tab w:val="left" w:pos="720"/>
              </w:tabs>
              <w:ind w:left="0" w:firstLine="0"/>
              <w:jc w:val="center"/>
              <w:rPr>
                <w:rFonts w:ascii="PT Astra Serif" w:hAnsi="PT Astra Serif"/>
                <w:b/>
                <w:sz w:val="24"/>
                <w:szCs w:val="24"/>
              </w:rPr>
            </w:pPr>
          </w:p>
        </w:tc>
        <w:tc>
          <w:tcPr>
            <w:tcW w:w="4677" w:type="dxa"/>
          </w:tcPr>
          <w:p w14:paraId="58FAD912" w14:textId="77777777" w:rsidR="00D026C6" w:rsidRPr="003823C7" w:rsidRDefault="00D026C6" w:rsidP="003823C7">
            <w:pPr>
              <w:spacing w:line="240" w:lineRule="auto"/>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 xml:space="preserve">Сельский дом культуры с. </w:t>
            </w:r>
            <w:proofErr w:type="spellStart"/>
            <w:r w:rsidRPr="003823C7">
              <w:rPr>
                <w:rFonts w:ascii="PT Astra Serif" w:eastAsia="Times New Roman" w:hAnsi="PT Astra Serif"/>
                <w:sz w:val="24"/>
                <w:szCs w:val="24"/>
                <w:lang w:eastAsia="ru-RU"/>
              </w:rPr>
              <w:t>Тиинск</w:t>
            </w:r>
            <w:proofErr w:type="spellEnd"/>
            <w:r w:rsidRPr="003823C7">
              <w:rPr>
                <w:rFonts w:ascii="PT Astra Serif" w:eastAsia="Times New Roman" w:hAnsi="PT Astra Serif"/>
                <w:sz w:val="24"/>
                <w:szCs w:val="24"/>
                <w:lang w:eastAsia="ru-RU"/>
              </w:rPr>
              <w:t xml:space="preserve"> обособленное подразделение МБУК «РДК»</w:t>
            </w:r>
          </w:p>
        </w:tc>
        <w:tc>
          <w:tcPr>
            <w:tcW w:w="2126" w:type="dxa"/>
          </w:tcPr>
          <w:p w14:paraId="2A66735D" w14:textId="77777777" w:rsidR="00D026C6" w:rsidRPr="003823C7" w:rsidRDefault="00D026C6" w:rsidP="003823C7">
            <w:pPr>
              <w:tabs>
                <w:tab w:val="left" w:pos="709"/>
                <w:tab w:val="left" w:pos="993"/>
              </w:tabs>
              <w:suppressAutoHyphens/>
              <w:spacing w:line="240" w:lineRule="auto"/>
              <w:jc w:val="both"/>
              <w:rPr>
                <w:rFonts w:ascii="PT Astra Serif" w:hAnsi="PT Astra Serif"/>
                <w:sz w:val="24"/>
                <w:szCs w:val="24"/>
              </w:rPr>
            </w:pPr>
            <w:proofErr w:type="spellStart"/>
            <w:r w:rsidRPr="003823C7">
              <w:rPr>
                <w:rFonts w:ascii="PT Astra Serif" w:eastAsia="Times New Roman" w:hAnsi="PT Astra Serif"/>
                <w:sz w:val="24"/>
                <w:szCs w:val="24"/>
                <w:lang w:eastAsia="ru-RU"/>
              </w:rPr>
              <w:t>Тиинское</w:t>
            </w:r>
            <w:proofErr w:type="spellEnd"/>
            <w:r w:rsidRPr="003823C7">
              <w:rPr>
                <w:rFonts w:ascii="PT Astra Serif" w:eastAsia="Times New Roman" w:hAnsi="PT Astra Serif"/>
                <w:sz w:val="24"/>
                <w:szCs w:val="24"/>
                <w:lang w:eastAsia="ru-RU"/>
              </w:rPr>
              <w:t xml:space="preserve"> сельское поселение</w:t>
            </w:r>
          </w:p>
        </w:tc>
        <w:tc>
          <w:tcPr>
            <w:tcW w:w="2694" w:type="dxa"/>
          </w:tcPr>
          <w:p w14:paraId="376478DF" w14:textId="77777777" w:rsidR="00D026C6" w:rsidRPr="003823C7" w:rsidRDefault="00D026C6" w:rsidP="003823C7">
            <w:pPr>
              <w:tabs>
                <w:tab w:val="left" w:pos="709"/>
                <w:tab w:val="left" w:pos="993"/>
              </w:tabs>
              <w:suppressAutoHyphens/>
              <w:spacing w:line="240" w:lineRule="auto"/>
              <w:jc w:val="both"/>
              <w:rPr>
                <w:rFonts w:ascii="PT Astra Serif" w:hAnsi="PT Astra Serif"/>
                <w:sz w:val="24"/>
                <w:szCs w:val="24"/>
              </w:rPr>
            </w:pPr>
            <w:r w:rsidRPr="003823C7">
              <w:rPr>
                <w:rFonts w:ascii="PT Astra Serif" w:eastAsia="Times New Roman" w:hAnsi="PT Astra Serif"/>
                <w:sz w:val="24"/>
                <w:szCs w:val="24"/>
                <w:lang w:eastAsia="ru-RU"/>
              </w:rPr>
              <w:t>МО «Мелекесский район»</w:t>
            </w:r>
          </w:p>
        </w:tc>
      </w:tr>
      <w:tr w:rsidR="00D026C6" w:rsidRPr="003823C7" w14:paraId="049536FD" w14:textId="77777777" w:rsidTr="0080600C">
        <w:trPr>
          <w:cantSplit/>
        </w:trPr>
        <w:tc>
          <w:tcPr>
            <w:tcW w:w="710" w:type="dxa"/>
          </w:tcPr>
          <w:p w14:paraId="0CBF1B29" w14:textId="77777777" w:rsidR="00D026C6" w:rsidRPr="003823C7" w:rsidRDefault="00D026C6" w:rsidP="003823C7">
            <w:pPr>
              <w:pStyle w:val="af8"/>
              <w:numPr>
                <w:ilvl w:val="0"/>
                <w:numId w:val="10"/>
              </w:numPr>
              <w:tabs>
                <w:tab w:val="left" w:pos="284"/>
                <w:tab w:val="left" w:pos="720"/>
              </w:tabs>
              <w:ind w:left="0" w:firstLine="0"/>
              <w:jc w:val="center"/>
              <w:rPr>
                <w:rFonts w:ascii="PT Astra Serif" w:hAnsi="PT Astra Serif"/>
                <w:b/>
                <w:sz w:val="24"/>
                <w:szCs w:val="24"/>
              </w:rPr>
            </w:pPr>
          </w:p>
        </w:tc>
        <w:tc>
          <w:tcPr>
            <w:tcW w:w="4677" w:type="dxa"/>
          </w:tcPr>
          <w:p w14:paraId="1A81BE73" w14:textId="77777777" w:rsidR="00D026C6" w:rsidRPr="003823C7" w:rsidRDefault="00D026C6" w:rsidP="003823C7">
            <w:pPr>
              <w:spacing w:line="240" w:lineRule="auto"/>
              <w:jc w:val="both"/>
              <w:rPr>
                <w:rFonts w:ascii="PT Astra Serif" w:eastAsia="Times New Roman" w:hAnsi="PT Astra Serif"/>
                <w:sz w:val="24"/>
                <w:szCs w:val="24"/>
                <w:lang w:eastAsia="ru-RU"/>
              </w:rPr>
            </w:pPr>
            <w:r w:rsidRPr="003823C7">
              <w:rPr>
                <w:rFonts w:ascii="PT Astra Serif" w:eastAsia="Times New Roman" w:hAnsi="PT Astra Serif"/>
                <w:sz w:val="24"/>
                <w:szCs w:val="24"/>
                <w:lang w:eastAsia="ru-RU"/>
              </w:rPr>
              <w:t>Октябрьский сельский Дом культуры филиал МУК «Радищевский районный Дом культуры» Радищевского района Ульяновской области</w:t>
            </w:r>
          </w:p>
        </w:tc>
        <w:tc>
          <w:tcPr>
            <w:tcW w:w="2126" w:type="dxa"/>
          </w:tcPr>
          <w:p w14:paraId="7E741159" w14:textId="77777777" w:rsidR="00D026C6" w:rsidRPr="003823C7" w:rsidRDefault="00D026C6" w:rsidP="003823C7">
            <w:pPr>
              <w:pStyle w:val="af8"/>
              <w:tabs>
                <w:tab w:val="left" w:pos="720"/>
              </w:tabs>
              <w:ind w:firstLine="0"/>
              <w:rPr>
                <w:rFonts w:ascii="PT Astra Serif" w:hAnsi="PT Astra Serif"/>
                <w:sz w:val="24"/>
                <w:szCs w:val="24"/>
              </w:rPr>
            </w:pPr>
            <w:r w:rsidRPr="003823C7">
              <w:rPr>
                <w:rFonts w:ascii="PT Astra Serif" w:hAnsi="PT Astra Serif"/>
                <w:sz w:val="24"/>
                <w:szCs w:val="24"/>
              </w:rPr>
              <w:t>Октябрьское сельское поселение</w:t>
            </w:r>
          </w:p>
        </w:tc>
        <w:tc>
          <w:tcPr>
            <w:tcW w:w="2694" w:type="dxa"/>
          </w:tcPr>
          <w:p w14:paraId="45CA7FCA" w14:textId="77777777" w:rsidR="00D026C6" w:rsidRPr="003823C7" w:rsidRDefault="00D026C6" w:rsidP="003823C7">
            <w:pPr>
              <w:pStyle w:val="af8"/>
              <w:tabs>
                <w:tab w:val="left" w:pos="720"/>
              </w:tabs>
              <w:ind w:firstLine="0"/>
              <w:rPr>
                <w:rFonts w:ascii="PT Astra Serif" w:hAnsi="PT Astra Serif"/>
                <w:sz w:val="24"/>
                <w:szCs w:val="24"/>
              </w:rPr>
            </w:pPr>
            <w:r w:rsidRPr="003823C7">
              <w:rPr>
                <w:rFonts w:ascii="PT Astra Serif" w:hAnsi="PT Astra Serif"/>
                <w:sz w:val="24"/>
                <w:szCs w:val="24"/>
              </w:rPr>
              <w:t>МО «Радищевский район»</w:t>
            </w:r>
          </w:p>
        </w:tc>
      </w:tr>
      <w:tr w:rsidR="00D026C6" w:rsidRPr="003823C7" w14:paraId="364555B3" w14:textId="77777777" w:rsidTr="0080600C">
        <w:trPr>
          <w:cantSplit/>
        </w:trPr>
        <w:tc>
          <w:tcPr>
            <w:tcW w:w="710" w:type="dxa"/>
          </w:tcPr>
          <w:p w14:paraId="6B6B29C7" w14:textId="77777777" w:rsidR="00D026C6" w:rsidRPr="003823C7" w:rsidRDefault="00D026C6" w:rsidP="003823C7">
            <w:pPr>
              <w:pStyle w:val="af8"/>
              <w:numPr>
                <w:ilvl w:val="0"/>
                <w:numId w:val="10"/>
              </w:numPr>
              <w:tabs>
                <w:tab w:val="left" w:pos="284"/>
                <w:tab w:val="left" w:pos="720"/>
              </w:tabs>
              <w:ind w:left="0" w:firstLine="0"/>
              <w:jc w:val="center"/>
              <w:rPr>
                <w:rFonts w:ascii="PT Astra Serif" w:hAnsi="PT Astra Serif"/>
                <w:b/>
                <w:sz w:val="24"/>
                <w:szCs w:val="24"/>
              </w:rPr>
            </w:pPr>
          </w:p>
        </w:tc>
        <w:tc>
          <w:tcPr>
            <w:tcW w:w="4677" w:type="dxa"/>
          </w:tcPr>
          <w:p w14:paraId="092E9508" w14:textId="77777777" w:rsidR="00D026C6" w:rsidRPr="003823C7" w:rsidRDefault="00D026C6" w:rsidP="003823C7">
            <w:pPr>
              <w:spacing w:line="240" w:lineRule="auto"/>
              <w:jc w:val="both"/>
              <w:rPr>
                <w:rFonts w:ascii="PT Astra Serif" w:eastAsia="Times New Roman" w:hAnsi="PT Astra Serif"/>
                <w:sz w:val="24"/>
                <w:szCs w:val="24"/>
                <w:lang w:eastAsia="ru-RU"/>
              </w:rPr>
            </w:pPr>
            <w:proofErr w:type="spellStart"/>
            <w:r w:rsidRPr="003823C7">
              <w:rPr>
                <w:rFonts w:ascii="PT Astra Serif" w:eastAsia="Times New Roman" w:hAnsi="PT Astra Serif"/>
                <w:sz w:val="24"/>
                <w:szCs w:val="24"/>
                <w:lang w:eastAsia="ru-RU"/>
              </w:rPr>
              <w:t>Кайсаровский</w:t>
            </w:r>
            <w:proofErr w:type="spellEnd"/>
            <w:r w:rsidRPr="003823C7">
              <w:rPr>
                <w:rFonts w:ascii="PT Astra Serif" w:eastAsia="Times New Roman" w:hAnsi="PT Astra Serif"/>
                <w:sz w:val="24"/>
                <w:szCs w:val="24"/>
                <w:lang w:eastAsia="ru-RU"/>
              </w:rPr>
              <w:t xml:space="preserve"> сельский дом культуры, филиал МУК «Цильнинская </w:t>
            </w:r>
            <w:proofErr w:type="spellStart"/>
            <w:r w:rsidRPr="003823C7">
              <w:rPr>
                <w:rFonts w:ascii="PT Astra Serif" w:eastAsia="Times New Roman" w:hAnsi="PT Astra Serif"/>
                <w:sz w:val="24"/>
                <w:szCs w:val="24"/>
                <w:lang w:eastAsia="ru-RU"/>
              </w:rPr>
              <w:t>межпоселенческая</w:t>
            </w:r>
            <w:proofErr w:type="spellEnd"/>
            <w:r w:rsidRPr="003823C7">
              <w:rPr>
                <w:rFonts w:ascii="PT Astra Serif" w:eastAsia="Times New Roman" w:hAnsi="PT Astra Serif"/>
                <w:sz w:val="24"/>
                <w:szCs w:val="24"/>
                <w:lang w:eastAsia="ru-RU"/>
              </w:rPr>
              <w:t xml:space="preserve"> клубная система» муниципального образования Цильнинский район Ульяновской области</w:t>
            </w:r>
          </w:p>
        </w:tc>
        <w:tc>
          <w:tcPr>
            <w:tcW w:w="2126" w:type="dxa"/>
          </w:tcPr>
          <w:p w14:paraId="5B18105F" w14:textId="77777777" w:rsidR="00D026C6" w:rsidRPr="003823C7" w:rsidRDefault="00D026C6" w:rsidP="003823C7">
            <w:pPr>
              <w:pStyle w:val="af8"/>
              <w:tabs>
                <w:tab w:val="left" w:pos="720"/>
              </w:tabs>
              <w:ind w:firstLine="0"/>
              <w:rPr>
                <w:rFonts w:ascii="PT Astra Serif" w:hAnsi="PT Astra Serif"/>
                <w:sz w:val="24"/>
                <w:szCs w:val="24"/>
              </w:rPr>
            </w:pPr>
            <w:proofErr w:type="spellStart"/>
            <w:r w:rsidRPr="003823C7">
              <w:rPr>
                <w:rFonts w:ascii="PT Astra Serif" w:hAnsi="PT Astra Serif"/>
                <w:sz w:val="24"/>
                <w:szCs w:val="24"/>
              </w:rPr>
              <w:t>Елховоозерское</w:t>
            </w:r>
            <w:proofErr w:type="spellEnd"/>
            <w:r w:rsidRPr="003823C7">
              <w:rPr>
                <w:rFonts w:ascii="PT Astra Serif" w:hAnsi="PT Astra Serif"/>
                <w:sz w:val="24"/>
                <w:szCs w:val="24"/>
              </w:rPr>
              <w:t xml:space="preserve"> сельское поселение село </w:t>
            </w:r>
            <w:proofErr w:type="spellStart"/>
            <w:r w:rsidRPr="003823C7">
              <w:rPr>
                <w:rFonts w:ascii="PT Astra Serif" w:hAnsi="PT Astra Serif"/>
                <w:sz w:val="24"/>
                <w:szCs w:val="24"/>
              </w:rPr>
              <w:t>Кайсарово</w:t>
            </w:r>
            <w:proofErr w:type="spellEnd"/>
          </w:p>
        </w:tc>
        <w:tc>
          <w:tcPr>
            <w:tcW w:w="2694" w:type="dxa"/>
          </w:tcPr>
          <w:p w14:paraId="4538FCC1" w14:textId="77777777" w:rsidR="00D026C6" w:rsidRPr="003823C7" w:rsidRDefault="00D026C6" w:rsidP="003823C7">
            <w:pPr>
              <w:pStyle w:val="af8"/>
              <w:tabs>
                <w:tab w:val="left" w:pos="720"/>
              </w:tabs>
              <w:ind w:firstLine="0"/>
              <w:rPr>
                <w:rFonts w:ascii="PT Astra Serif" w:hAnsi="PT Astra Serif"/>
                <w:sz w:val="24"/>
                <w:szCs w:val="24"/>
              </w:rPr>
            </w:pPr>
            <w:r w:rsidRPr="003823C7">
              <w:rPr>
                <w:rFonts w:ascii="PT Astra Serif" w:hAnsi="PT Astra Serif"/>
                <w:sz w:val="24"/>
                <w:szCs w:val="24"/>
              </w:rPr>
              <w:t>МО «Цильнинский район»</w:t>
            </w:r>
          </w:p>
        </w:tc>
      </w:tr>
    </w:tbl>
    <w:p w14:paraId="51FE0E9D" w14:textId="77777777" w:rsidR="00D026C6" w:rsidRPr="003823C7" w:rsidRDefault="00D026C6" w:rsidP="003823C7">
      <w:pPr>
        <w:spacing w:line="240" w:lineRule="auto"/>
        <w:rPr>
          <w:rFonts w:ascii="PT Astra Serif" w:hAnsi="PT Astra Serif"/>
        </w:rPr>
      </w:pPr>
    </w:p>
    <w:p w14:paraId="00BF0D6C" w14:textId="3BA55D6E" w:rsidR="00BC4CBE" w:rsidRPr="003823C7" w:rsidRDefault="00BC4CBE" w:rsidP="003823C7">
      <w:pPr>
        <w:spacing w:line="240" w:lineRule="auto"/>
        <w:rPr>
          <w:rFonts w:ascii="PT Astra Serif" w:hAnsi="PT Astra Serif"/>
        </w:rPr>
      </w:pPr>
      <w:r w:rsidRPr="003823C7">
        <w:rPr>
          <w:rFonts w:ascii="PT Astra Serif" w:hAnsi="PT Astra Serif"/>
        </w:rPr>
        <w:br w:type="page"/>
      </w:r>
    </w:p>
    <w:p w14:paraId="3C7290D9" w14:textId="72465EE5" w:rsidR="00BC4CBE" w:rsidRPr="003823C7" w:rsidRDefault="00BC4CBE" w:rsidP="003823C7">
      <w:pPr>
        <w:keepNext/>
        <w:spacing w:line="240" w:lineRule="auto"/>
        <w:jc w:val="right"/>
        <w:outlineLvl w:val="0"/>
        <w:rPr>
          <w:rFonts w:ascii="PT Astra Serif" w:eastAsia="Times New Roman" w:hAnsi="PT Astra Serif"/>
          <w:bCs/>
          <w:kern w:val="32"/>
          <w:sz w:val="28"/>
          <w:szCs w:val="28"/>
        </w:rPr>
      </w:pPr>
      <w:bookmarkStart w:id="200" w:name="_Toc33005816"/>
      <w:bookmarkStart w:id="201" w:name="_Toc65050187"/>
      <w:bookmarkStart w:id="202" w:name="_Toc127531046"/>
      <w:bookmarkStart w:id="203" w:name="_Hlk95750026"/>
      <w:r w:rsidRPr="003823C7">
        <w:rPr>
          <w:rFonts w:ascii="PT Astra Serif" w:eastAsia="Times New Roman" w:hAnsi="PT Astra Serif"/>
          <w:bCs/>
          <w:kern w:val="32"/>
          <w:sz w:val="28"/>
          <w:szCs w:val="28"/>
        </w:rPr>
        <w:lastRenderedPageBreak/>
        <w:t xml:space="preserve">Приложение </w:t>
      </w:r>
      <w:bookmarkEnd w:id="200"/>
      <w:bookmarkEnd w:id="201"/>
      <w:r w:rsidR="00E52790" w:rsidRPr="003823C7">
        <w:rPr>
          <w:rFonts w:ascii="PT Astra Serif" w:eastAsia="Times New Roman" w:hAnsi="PT Astra Serif"/>
          <w:bCs/>
          <w:kern w:val="32"/>
          <w:sz w:val="28"/>
          <w:szCs w:val="28"/>
        </w:rPr>
        <w:t>1</w:t>
      </w:r>
      <w:r w:rsidR="00B53ADD" w:rsidRPr="003823C7">
        <w:rPr>
          <w:rFonts w:ascii="PT Astra Serif" w:eastAsia="Times New Roman" w:hAnsi="PT Astra Serif"/>
          <w:bCs/>
          <w:kern w:val="32"/>
          <w:sz w:val="28"/>
          <w:szCs w:val="28"/>
        </w:rPr>
        <w:t>0</w:t>
      </w:r>
      <w:bookmarkEnd w:id="202"/>
    </w:p>
    <w:p w14:paraId="122B998C" w14:textId="77777777" w:rsidR="00BC4CBE" w:rsidRPr="003823C7" w:rsidRDefault="00BC4CBE" w:rsidP="003823C7">
      <w:pPr>
        <w:spacing w:line="240" w:lineRule="auto"/>
        <w:jc w:val="center"/>
        <w:rPr>
          <w:rFonts w:ascii="PT Astra Serif" w:hAnsi="PT Astra Serif"/>
          <w:b/>
          <w:sz w:val="24"/>
          <w:szCs w:val="24"/>
        </w:rPr>
      </w:pPr>
      <w:bookmarkStart w:id="204" w:name="_Hlk96008077"/>
      <w:r w:rsidRPr="003823C7">
        <w:rPr>
          <w:rFonts w:ascii="PT Astra Serif" w:hAnsi="PT Astra Serif"/>
          <w:b/>
          <w:sz w:val="24"/>
          <w:szCs w:val="24"/>
        </w:rPr>
        <w:t>ПЕРЕЧЕНЬ</w:t>
      </w:r>
    </w:p>
    <w:p w14:paraId="2DAE3E17" w14:textId="77777777" w:rsidR="00BC4CBE" w:rsidRPr="003823C7" w:rsidRDefault="00BC4CBE" w:rsidP="003823C7">
      <w:pPr>
        <w:spacing w:line="240" w:lineRule="auto"/>
        <w:jc w:val="center"/>
        <w:rPr>
          <w:rFonts w:ascii="PT Astra Serif" w:hAnsi="PT Astra Serif"/>
          <w:b/>
          <w:sz w:val="24"/>
          <w:szCs w:val="24"/>
        </w:rPr>
      </w:pPr>
      <w:r w:rsidRPr="003823C7">
        <w:rPr>
          <w:rFonts w:ascii="PT Astra Serif" w:hAnsi="PT Astra Serif"/>
          <w:b/>
          <w:sz w:val="24"/>
          <w:szCs w:val="24"/>
        </w:rPr>
        <w:t>победителей конкурса на получение денежного поощрения лучшими работниками муниципальными учреждениями культуры, находящимися на территориях сельских поселений муниципальных образований Ульяновской области</w:t>
      </w:r>
    </w:p>
    <w:bookmarkEnd w:id="203"/>
    <w:p w14:paraId="1090D4F8" w14:textId="77777777" w:rsidR="00BC4CBE" w:rsidRPr="003823C7" w:rsidRDefault="00BC4CBE" w:rsidP="003823C7">
      <w:pPr>
        <w:spacing w:line="240" w:lineRule="auto"/>
        <w:jc w:val="center"/>
        <w:rPr>
          <w:rFonts w:ascii="PT Astra Serif" w:hAnsi="PT Astra Serif"/>
          <w:b/>
          <w:sz w:val="24"/>
          <w:szCs w:val="24"/>
        </w:rPr>
      </w:pPr>
    </w:p>
    <w:tbl>
      <w:tblPr>
        <w:tblW w:w="1020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1984"/>
        <w:gridCol w:w="2693"/>
        <w:gridCol w:w="2126"/>
        <w:gridCol w:w="2694"/>
      </w:tblGrid>
      <w:tr w:rsidR="00D026C6" w:rsidRPr="003823C7" w14:paraId="01ED3173" w14:textId="77777777" w:rsidTr="0080600C">
        <w:trPr>
          <w:cantSplit/>
        </w:trPr>
        <w:tc>
          <w:tcPr>
            <w:tcW w:w="710" w:type="dxa"/>
          </w:tcPr>
          <w:p w14:paraId="2C33CADA" w14:textId="77777777" w:rsidR="00D026C6" w:rsidRPr="003823C7" w:rsidRDefault="00D026C6" w:rsidP="003823C7">
            <w:pPr>
              <w:pStyle w:val="af8"/>
              <w:tabs>
                <w:tab w:val="left" w:pos="284"/>
                <w:tab w:val="left" w:pos="720"/>
              </w:tabs>
              <w:ind w:firstLine="0"/>
              <w:jc w:val="center"/>
              <w:rPr>
                <w:rFonts w:ascii="PT Astra Serif" w:hAnsi="PT Astra Serif"/>
                <w:b/>
                <w:sz w:val="24"/>
                <w:szCs w:val="24"/>
              </w:rPr>
            </w:pPr>
            <w:bookmarkStart w:id="205" w:name="_Toc65050192"/>
            <w:bookmarkStart w:id="206" w:name="_Hlk94805045"/>
            <w:bookmarkStart w:id="207" w:name="_Toc65050194"/>
            <w:bookmarkEnd w:id="204"/>
            <w:r w:rsidRPr="003823C7">
              <w:rPr>
                <w:rFonts w:ascii="PT Astra Serif" w:hAnsi="PT Astra Serif"/>
                <w:b/>
                <w:sz w:val="24"/>
                <w:szCs w:val="24"/>
              </w:rPr>
              <w:t>№</w:t>
            </w:r>
          </w:p>
          <w:p w14:paraId="59F9CC82" w14:textId="77777777" w:rsidR="00D026C6" w:rsidRPr="003823C7" w:rsidRDefault="00D026C6" w:rsidP="003823C7">
            <w:pPr>
              <w:pStyle w:val="af8"/>
              <w:tabs>
                <w:tab w:val="left" w:pos="284"/>
                <w:tab w:val="left" w:pos="720"/>
              </w:tabs>
              <w:ind w:firstLine="0"/>
              <w:jc w:val="center"/>
              <w:rPr>
                <w:rFonts w:ascii="PT Astra Serif" w:hAnsi="PT Astra Serif"/>
                <w:sz w:val="24"/>
                <w:szCs w:val="24"/>
              </w:rPr>
            </w:pPr>
            <w:r w:rsidRPr="003823C7">
              <w:rPr>
                <w:rFonts w:ascii="PT Astra Serif" w:hAnsi="PT Astra Serif"/>
                <w:b/>
                <w:sz w:val="24"/>
                <w:szCs w:val="24"/>
              </w:rPr>
              <w:t>п/п</w:t>
            </w:r>
          </w:p>
        </w:tc>
        <w:tc>
          <w:tcPr>
            <w:tcW w:w="1984" w:type="dxa"/>
          </w:tcPr>
          <w:p w14:paraId="5F2783B9" w14:textId="77777777" w:rsidR="00D026C6" w:rsidRPr="003823C7" w:rsidRDefault="00D026C6" w:rsidP="003823C7">
            <w:pPr>
              <w:tabs>
                <w:tab w:val="left" w:pos="851"/>
                <w:tab w:val="left" w:pos="993"/>
              </w:tabs>
              <w:suppressAutoHyphens/>
              <w:spacing w:line="240" w:lineRule="auto"/>
              <w:jc w:val="center"/>
              <w:rPr>
                <w:rFonts w:ascii="PT Astra Serif" w:hAnsi="PT Astra Serif"/>
                <w:b/>
                <w:bCs/>
                <w:sz w:val="24"/>
                <w:szCs w:val="24"/>
              </w:rPr>
            </w:pPr>
            <w:r w:rsidRPr="003823C7">
              <w:rPr>
                <w:rFonts w:ascii="PT Astra Serif" w:hAnsi="PT Astra Serif"/>
                <w:b/>
                <w:bCs/>
                <w:sz w:val="24"/>
                <w:szCs w:val="24"/>
              </w:rPr>
              <w:t>Фамилия, имя, отчество</w:t>
            </w:r>
          </w:p>
        </w:tc>
        <w:tc>
          <w:tcPr>
            <w:tcW w:w="2693" w:type="dxa"/>
          </w:tcPr>
          <w:p w14:paraId="09F52AA6" w14:textId="77777777" w:rsidR="00D026C6" w:rsidRPr="003823C7" w:rsidRDefault="00D026C6" w:rsidP="003823C7">
            <w:pPr>
              <w:pStyle w:val="37"/>
              <w:spacing w:after="0" w:line="240" w:lineRule="auto"/>
              <w:ind w:left="0"/>
              <w:jc w:val="center"/>
              <w:rPr>
                <w:rFonts w:ascii="PT Astra Serif" w:hAnsi="PT Astra Serif"/>
                <w:b/>
                <w:bCs/>
                <w:sz w:val="24"/>
                <w:szCs w:val="24"/>
              </w:rPr>
            </w:pPr>
            <w:r w:rsidRPr="003823C7">
              <w:rPr>
                <w:rFonts w:ascii="PT Astra Serif" w:hAnsi="PT Astra Serif"/>
                <w:b/>
                <w:bCs/>
                <w:sz w:val="24"/>
                <w:szCs w:val="24"/>
              </w:rPr>
              <w:t>Занимаемая должность</w:t>
            </w:r>
          </w:p>
        </w:tc>
        <w:tc>
          <w:tcPr>
            <w:tcW w:w="2126" w:type="dxa"/>
          </w:tcPr>
          <w:p w14:paraId="1D71DF00" w14:textId="77777777" w:rsidR="00D026C6" w:rsidRPr="003823C7" w:rsidRDefault="00D026C6" w:rsidP="003823C7">
            <w:pPr>
              <w:pStyle w:val="af8"/>
              <w:tabs>
                <w:tab w:val="left" w:pos="720"/>
              </w:tabs>
              <w:ind w:firstLine="0"/>
              <w:jc w:val="center"/>
              <w:rPr>
                <w:rFonts w:ascii="PT Astra Serif" w:hAnsi="PT Astra Serif"/>
                <w:b/>
                <w:bCs/>
                <w:sz w:val="24"/>
                <w:szCs w:val="24"/>
                <w:shd w:val="clear" w:color="auto" w:fill="FFFFFF"/>
              </w:rPr>
            </w:pPr>
            <w:r w:rsidRPr="003823C7">
              <w:rPr>
                <w:rFonts w:ascii="PT Astra Serif" w:hAnsi="PT Astra Serif"/>
                <w:b/>
                <w:bCs/>
                <w:sz w:val="24"/>
                <w:szCs w:val="24"/>
                <w:shd w:val="clear" w:color="auto" w:fill="FFFFFF"/>
              </w:rPr>
              <w:t>Наименование сельского поселения</w:t>
            </w:r>
          </w:p>
        </w:tc>
        <w:tc>
          <w:tcPr>
            <w:tcW w:w="2694" w:type="dxa"/>
          </w:tcPr>
          <w:p w14:paraId="3484BB6C" w14:textId="77777777" w:rsidR="00D026C6" w:rsidRPr="003823C7" w:rsidRDefault="00D026C6" w:rsidP="003823C7">
            <w:pPr>
              <w:pStyle w:val="af8"/>
              <w:tabs>
                <w:tab w:val="left" w:pos="720"/>
              </w:tabs>
              <w:ind w:firstLine="0"/>
              <w:jc w:val="center"/>
              <w:rPr>
                <w:rFonts w:ascii="PT Astra Serif" w:hAnsi="PT Astra Serif"/>
                <w:b/>
                <w:bCs/>
                <w:sz w:val="24"/>
                <w:szCs w:val="24"/>
              </w:rPr>
            </w:pPr>
            <w:r w:rsidRPr="003823C7">
              <w:rPr>
                <w:rFonts w:ascii="PT Astra Serif" w:hAnsi="PT Astra Serif"/>
                <w:b/>
                <w:bCs/>
                <w:sz w:val="24"/>
                <w:szCs w:val="24"/>
              </w:rPr>
              <w:t>Наименование муниципального образования</w:t>
            </w:r>
          </w:p>
          <w:p w14:paraId="6316EF74" w14:textId="24F8BBEB" w:rsidR="00D026C6" w:rsidRPr="003823C7" w:rsidRDefault="00D026C6" w:rsidP="003823C7">
            <w:pPr>
              <w:pStyle w:val="af8"/>
              <w:tabs>
                <w:tab w:val="left" w:pos="720"/>
              </w:tabs>
              <w:ind w:firstLine="0"/>
              <w:jc w:val="center"/>
              <w:rPr>
                <w:rFonts w:ascii="PT Astra Serif" w:hAnsi="PT Astra Serif"/>
                <w:b/>
                <w:bCs/>
                <w:sz w:val="24"/>
                <w:szCs w:val="24"/>
              </w:rPr>
            </w:pPr>
          </w:p>
        </w:tc>
      </w:tr>
      <w:tr w:rsidR="00D026C6" w:rsidRPr="003823C7" w14:paraId="1FB9273C" w14:textId="77777777" w:rsidTr="0080600C">
        <w:trPr>
          <w:cantSplit/>
        </w:trPr>
        <w:tc>
          <w:tcPr>
            <w:tcW w:w="710" w:type="dxa"/>
          </w:tcPr>
          <w:p w14:paraId="038EC95F" w14:textId="77777777" w:rsidR="00D026C6" w:rsidRPr="003823C7" w:rsidRDefault="00D026C6" w:rsidP="003823C7">
            <w:pPr>
              <w:pStyle w:val="af8"/>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1.</w:t>
            </w:r>
          </w:p>
        </w:tc>
        <w:tc>
          <w:tcPr>
            <w:tcW w:w="1984" w:type="dxa"/>
          </w:tcPr>
          <w:p w14:paraId="17CFE4A9"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Фионова Валентина Ивановна</w:t>
            </w:r>
          </w:p>
        </w:tc>
        <w:tc>
          <w:tcPr>
            <w:tcW w:w="2693" w:type="dxa"/>
          </w:tcPr>
          <w:p w14:paraId="1D83D2C5" w14:textId="77777777" w:rsidR="00D026C6" w:rsidRPr="003823C7" w:rsidRDefault="00D026C6" w:rsidP="003823C7">
            <w:pPr>
              <w:pStyle w:val="37"/>
              <w:spacing w:after="0" w:line="240" w:lineRule="auto"/>
              <w:ind w:left="0"/>
              <w:rPr>
                <w:rFonts w:ascii="PT Astra Serif" w:hAnsi="PT Astra Serif"/>
                <w:sz w:val="24"/>
                <w:szCs w:val="24"/>
              </w:rPr>
            </w:pPr>
            <w:r w:rsidRPr="003823C7">
              <w:rPr>
                <w:rFonts w:ascii="PT Astra Serif" w:hAnsi="PT Astra Serif"/>
                <w:sz w:val="24"/>
                <w:szCs w:val="24"/>
              </w:rPr>
              <w:t xml:space="preserve">заведующий </w:t>
            </w:r>
            <w:proofErr w:type="spellStart"/>
            <w:r w:rsidRPr="003823C7">
              <w:rPr>
                <w:rFonts w:ascii="PT Astra Serif" w:hAnsi="PT Astra Serif"/>
                <w:sz w:val="24"/>
                <w:szCs w:val="24"/>
              </w:rPr>
              <w:t>Киватской</w:t>
            </w:r>
            <w:proofErr w:type="spellEnd"/>
            <w:r w:rsidRPr="003823C7">
              <w:rPr>
                <w:rFonts w:ascii="PT Astra Serif" w:hAnsi="PT Astra Serif"/>
                <w:sz w:val="24"/>
                <w:szCs w:val="24"/>
              </w:rPr>
              <w:t xml:space="preserve"> модельной библиотеки им. </w:t>
            </w:r>
            <w:proofErr w:type="spellStart"/>
            <w:r w:rsidRPr="003823C7">
              <w:rPr>
                <w:rFonts w:ascii="PT Astra Serif" w:hAnsi="PT Astra Serif"/>
                <w:sz w:val="24"/>
                <w:szCs w:val="24"/>
              </w:rPr>
              <w:t>А.Ф.Юртова</w:t>
            </w:r>
            <w:proofErr w:type="spellEnd"/>
            <w:r w:rsidRPr="003823C7">
              <w:rPr>
                <w:rFonts w:ascii="PT Astra Serif" w:hAnsi="PT Astra Serif"/>
                <w:sz w:val="24"/>
                <w:szCs w:val="24"/>
              </w:rPr>
              <w:t xml:space="preserve"> МУК «Кузоватовская </w:t>
            </w:r>
            <w:proofErr w:type="spellStart"/>
            <w:r w:rsidRPr="003823C7">
              <w:rPr>
                <w:rFonts w:ascii="PT Astra Serif" w:hAnsi="PT Astra Serif"/>
                <w:sz w:val="24"/>
                <w:szCs w:val="24"/>
              </w:rPr>
              <w:t>межпоселенческая</w:t>
            </w:r>
            <w:proofErr w:type="spellEnd"/>
            <w:r w:rsidRPr="003823C7">
              <w:rPr>
                <w:rFonts w:ascii="PT Astra Serif" w:hAnsi="PT Astra Serif"/>
                <w:sz w:val="24"/>
                <w:szCs w:val="24"/>
              </w:rPr>
              <w:t xml:space="preserve"> библиотечная система»</w:t>
            </w:r>
          </w:p>
        </w:tc>
        <w:tc>
          <w:tcPr>
            <w:tcW w:w="2126" w:type="dxa"/>
          </w:tcPr>
          <w:p w14:paraId="6539A0AD" w14:textId="77777777" w:rsidR="00D026C6" w:rsidRPr="003823C7" w:rsidRDefault="00D026C6" w:rsidP="003823C7">
            <w:pPr>
              <w:pStyle w:val="af8"/>
              <w:tabs>
                <w:tab w:val="left" w:pos="720"/>
              </w:tabs>
              <w:ind w:firstLine="0"/>
              <w:rPr>
                <w:rFonts w:ascii="PT Astra Serif" w:eastAsia="Calibri" w:hAnsi="PT Astra Serif"/>
                <w:sz w:val="24"/>
                <w:szCs w:val="24"/>
              </w:rPr>
            </w:pPr>
            <w:proofErr w:type="spellStart"/>
            <w:r w:rsidRPr="003823C7">
              <w:rPr>
                <w:rFonts w:ascii="PT Astra Serif" w:hAnsi="PT Astra Serif"/>
                <w:sz w:val="24"/>
                <w:szCs w:val="24"/>
                <w:shd w:val="clear" w:color="auto" w:fill="FFFFFF"/>
              </w:rPr>
              <w:t>Еделевское</w:t>
            </w:r>
            <w:proofErr w:type="spellEnd"/>
            <w:r w:rsidRPr="003823C7">
              <w:rPr>
                <w:rFonts w:ascii="PT Astra Serif" w:hAnsi="PT Astra Serif"/>
                <w:sz w:val="24"/>
                <w:szCs w:val="24"/>
                <w:shd w:val="clear" w:color="auto" w:fill="FFFFFF"/>
              </w:rPr>
              <w:t xml:space="preserve"> сельское поселение</w:t>
            </w:r>
          </w:p>
        </w:tc>
        <w:tc>
          <w:tcPr>
            <w:tcW w:w="2694" w:type="dxa"/>
          </w:tcPr>
          <w:p w14:paraId="6ED5EB84" w14:textId="77777777" w:rsidR="00D026C6" w:rsidRPr="003823C7" w:rsidRDefault="00D026C6" w:rsidP="003823C7">
            <w:pPr>
              <w:pStyle w:val="af8"/>
              <w:tabs>
                <w:tab w:val="left" w:pos="720"/>
              </w:tabs>
              <w:ind w:firstLine="0"/>
              <w:rPr>
                <w:rFonts w:ascii="PT Astra Serif" w:eastAsia="Calibri" w:hAnsi="PT Astra Serif"/>
                <w:sz w:val="24"/>
                <w:szCs w:val="24"/>
              </w:rPr>
            </w:pPr>
            <w:r w:rsidRPr="003823C7">
              <w:rPr>
                <w:rFonts w:ascii="PT Astra Serif" w:hAnsi="PT Astra Serif"/>
                <w:sz w:val="24"/>
                <w:szCs w:val="24"/>
              </w:rPr>
              <w:t>МО «Кузоватовский район»</w:t>
            </w:r>
          </w:p>
        </w:tc>
      </w:tr>
      <w:tr w:rsidR="00D026C6" w:rsidRPr="003823C7" w14:paraId="67951B4E" w14:textId="77777777" w:rsidTr="0080600C">
        <w:trPr>
          <w:cantSplit/>
          <w:trHeight w:val="840"/>
        </w:trPr>
        <w:tc>
          <w:tcPr>
            <w:tcW w:w="710" w:type="dxa"/>
          </w:tcPr>
          <w:p w14:paraId="1D22DB14" w14:textId="77777777" w:rsidR="00D026C6" w:rsidRPr="003823C7" w:rsidRDefault="00D026C6" w:rsidP="003823C7">
            <w:pPr>
              <w:pStyle w:val="af8"/>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2.</w:t>
            </w:r>
          </w:p>
        </w:tc>
        <w:tc>
          <w:tcPr>
            <w:tcW w:w="1984" w:type="dxa"/>
          </w:tcPr>
          <w:p w14:paraId="5D3B3D2B" w14:textId="77777777" w:rsidR="00D026C6" w:rsidRPr="003823C7" w:rsidRDefault="00D026C6" w:rsidP="003823C7">
            <w:pPr>
              <w:tabs>
                <w:tab w:val="left" w:pos="851"/>
                <w:tab w:val="left" w:pos="993"/>
              </w:tabs>
              <w:suppressAutoHyphens/>
              <w:spacing w:line="240" w:lineRule="auto"/>
              <w:rPr>
                <w:rFonts w:ascii="PT Astra Serif" w:hAnsi="PT Astra Serif"/>
                <w:bCs/>
                <w:sz w:val="24"/>
                <w:szCs w:val="24"/>
              </w:rPr>
            </w:pPr>
            <w:r w:rsidRPr="003823C7">
              <w:rPr>
                <w:rFonts w:ascii="PT Astra Serif" w:hAnsi="PT Astra Serif"/>
                <w:bCs/>
                <w:sz w:val="24"/>
                <w:szCs w:val="24"/>
              </w:rPr>
              <w:t>Сидорова Ирина Николаевна</w:t>
            </w:r>
          </w:p>
        </w:tc>
        <w:tc>
          <w:tcPr>
            <w:tcW w:w="2693" w:type="dxa"/>
          </w:tcPr>
          <w:p w14:paraId="44A68F96"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 xml:space="preserve">главный библиотекарь </w:t>
            </w:r>
            <w:proofErr w:type="spellStart"/>
            <w:r w:rsidRPr="003823C7">
              <w:rPr>
                <w:rFonts w:ascii="PT Astra Serif" w:hAnsi="PT Astra Serif"/>
                <w:sz w:val="24"/>
                <w:szCs w:val="24"/>
              </w:rPr>
              <w:t>Кундюковского</w:t>
            </w:r>
            <w:proofErr w:type="spellEnd"/>
            <w:r w:rsidRPr="003823C7">
              <w:rPr>
                <w:rFonts w:ascii="PT Astra Serif" w:hAnsi="PT Astra Serif"/>
                <w:sz w:val="24"/>
                <w:szCs w:val="24"/>
              </w:rPr>
              <w:t xml:space="preserve"> сельского филиала МУК «Цильнинская </w:t>
            </w:r>
            <w:proofErr w:type="spellStart"/>
            <w:r w:rsidRPr="003823C7">
              <w:rPr>
                <w:rFonts w:ascii="PT Astra Serif" w:hAnsi="PT Astra Serif"/>
                <w:sz w:val="24"/>
                <w:szCs w:val="24"/>
              </w:rPr>
              <w:t>межпоселенческая</w:t>
            </w:r>
            <w:proofErr w:type="spellEnd"/>
            <w:r w:rsidRPr="003823C7">
              <w:rPr>
                <w:rFonts w:ascii="PT Astra Serif" w:hAnsi="PT Astra Serif"/>
                <w:sz w:val="24"/>
                <w:szCs w:val="24"/>
              </w:rPr>
              <w:t xml:space="preserve"> центральная библиотека»</w:t>
            </w:r>
          </w:p>
        </w:tc>
        <w:tc>
          <w:tcPr>
            <w:tcW w:w="2126" w:type="dxa"/>
          </w:tcPr>
          <w:p w14:paraId="44DF35B9"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proofErr w:type="spellStart"/>
            <w:r w:rsidRPr="003823C7">
              <w:rPr>
                <w:rFonts w:ascii="PT Astra Serif" w:hAnsi="PT Astra Serif"/>
                <w:sz w:val="24"/>
                <w:szCs w:val="24"/>
              </w:rPr>
              <w:t>Кундюковское</w:t>
            </w:r>
            <w:proofErr w:type="spellEnd"/>
            <w:r w:rsidRPr="003823C7">
              <w:rPr>
                <w:rFonts w:ascii="PT Astra Serif" w:hAnsi="PT Astra Serif"/>
                <w:sz w:val="24"/>
                <w:szCs w:val="24"/>
              </w:rPr>
              <w:t xml:space="preserve"> сельское поселение</w:t>
            </w:r>
          </w:p>
        </w:tc>
        <w:tc>
          <w:tcPr>
            <w:tcW w:w="2694" w:type="dxa"/>
          </w:tcPr>
          <w:p w14:paraId="421CD7F1"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МО «Цильнинский район»</w:t>
            </w:r>
          </w:p>
        </w:tc>
      </w:tr>
      <w:tr w:rsidR="00D026C6" w:rsidRPr="003823C7" w14:paraId="5CEC6664" w14:textId="77777777" w:rsidTr="0080600C">
        <w:trPr>
          <w:cantSplit/>
        </w:trPr>
        <w:tc>
          <w:tcPr>
            <w:tcW w:w="710" w:type="dxa"/>
          </w:tcPr>
          <w:p w14:paraId="5E45689C" w14:textId="77777777" w:rsidR="00D026C6" w:rsidRPr="003823C7" w:rsidRDefault="00D026C6" w:rsidP="003823C7">
            <w:pPr>
              <w:pStyle w:val="af8"/>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3.</w:t>
            </w:r>
          </w:p>
        </w:tc>
        <w:tc>
          <w:tcPr>
            <w:tcW w:w="1984" w:type="dxa"/>
          </w:tcPr>
          <w:p w14:paraId="27CB0A61"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Константинова Любовь Юрьевна</w:t>
            </w:r>
          </w:p>
        </w:tc>
        <w:tc>
          <w:tcPr>
            <w:tcW w:w="2693" w:type="dxa"/>
          </w:tcPr>
          <w:p w14:paraId="3359FFAF"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библиотекарь Калиновской библиотеки филиала МКУК «</w:t>
            </w:r>
            <w:proofErr w:type="spellStart"/>
            <w:r w:rsidRPr="003823C7">
              <w:rPr>
                <w:rFonts w:ascii="PT Astra Serif" w:hAnsi="PT Astra Serif"/>
                <w:sz w:val="24"/>
                <w:szCs w:val="24"/>
              </w:rPr>
              <w:t>Межпоселенческая</w:t>
            </w:r>
            <w:proofErr w:type="spellEnd"/>
            <w:r w:rsidRPr="003823C7">
              <w:rPr>
                <w:rFonts w:ascii="PT Astra Serif" w:hAnsi="PT Astra Serif"/>
                <w:sz w:val="24"/>
                <w:szCs w:val="24"/>
              </w:rPr>
              <w:t xml:space="preserve"> библиотека»</w:t>
            </w:r>
          </w:p>
        </w:tc>
        <w:tc>
          <w:tcPr>
            <w:tcW w:w="2126" w:type="dxa"/>
          </w:tcPr>
          <w:p w14:paraId="1EB2AB40"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Калиновское сельское поселение</w:t>
            </w:r>
          </w:p>
        </w:tc>
        <w:tc>
          <w:tcPr>
            <w:tcW w:w="2694" w:type="dxa"/>
          </w:tcPr>
          <w:p w14:paraId="47608573"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МО «Радищевский район»</w:t>
            </w:r>
          </w:p>
        </w:tc>
      </w:tr>
      <w:tr w:rsidR="00D026C6" w:rsidRPr="003823C7" w14:paraId="1FB9CDB2" w14:textId="77777777" w:rsidTr="0080600C">
        <w:trPr>
          <w:cantSplit/>
        </w:trPr>
        <w:tc>
          <w:tcPr>
            <w:tcW w:w="710" w:type="dxa"/>
          </w:tcPr>
          <w:p w14:paraId="7420ED75" w14:textId="77777777" w:rsidR="00D026C6" w:rsidRPr="003823C7" w:rsidRDefault="00D026C6" w:rsidP="003823C7">
            <w:pPr>
              <w:pStyle w:val="af8"/>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4.</w:t>
            </w:r>
          </w:p>
        </w:tc>
        <w:tc>
          <w:tcPr>
            <w:tcW w:w="1984" w:type="dxa"/>
          </w:tcPr>
          <w:p w14:paraId="2E428742"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Чернощекова Марина Юрьевна</w:t>
            </w:r>
          </w:p>
        </w:tc>
        <w:tc>
          <w:tcPr>
            <w:tcW w:w="2693" w:type="dxa"/>
          </w:tcPr>
          <w:p w14:paraId="494BBC3A"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 xml:space="preserve">заведующая </w:t>
            </w:r>
            <w:proofErr w:type="spellStart"/>
            <w:r w:rsidRPr="003823C7">
              <w:rPr>
                <w:rFonts w:ascii="PT Astra Serif" w:hAnsi="PT Astra Serif"/>
                <w:sz w:val="24"/>
                <w:szCs w:val="24"/>
              </w:rPr>
              <w:t>Акшуатской</w:t>
            </w:r>
            <w:proofErr w:type="spellEnd"/>
            <w:r w:rsidRPr="003823C7">
              <w:rPr>
                <w:rFonts w:ascii="PT Astra Serif" w:hAnsi="PT Astra Serif"/>
                <w:sz w:val="24"/>
                <w:szCs w:val="24"/>
              </w:rPr>
              <w:t xml:space="preserve"> сельской библиотекой МУК «Барышская </w:t>
            </w:r>
            <w:proofErr w:type="spellStart"/>
            <w:r w:rsidRPr="003823C7">
              <w:rPr>
                <w:rFonts w:ascii="PT Astra Serif" w:hAnsi="PT Astra Serif"/>
                <w:sz w:val="24"/>
                <w:szCs w:val="24"/>
              </w:rPr>
              <w:t>межпоселенческая</w:t>
            </w:r>
            <w:proofErr w:type="spellEnd"/>
            <w:r w:rsidRPr="003823C7">
              <w:rPr>
                <w:rFonts w:ascii="PT Astra Serif" w:hAnsi="PT Astra Serif"/>
                <w:sz w:val="24"/>
                <w:szCs w:val="24"/>
              </w:rPr>
              <w:t xml:space="preserve"> библиотека»</w:t>
            </w:r>
          </w:p>
        </w:tc>
        <w:tc>
          <w:tcPr>
            <w:tcW w:w="2126" w:type="dxa"/>
          </w:tcPr>
          <w:p w14:paraId="7980E152"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proofErr w:type="spellStart"/>
            <w:r w:rsidRPr="003823C7">
              <w:rPr>
                <w:rFonts w:ascii="PT Astra Serif" w:hAnsi="PT Astra Serif"/>
                <w:sz w:val="24"/>
                <w:szCs w:val="24"/>
              </w:rPr>
              <w:t>Акшуатское</w:t>
            </w:r>
            <w:proofErr w:type="spellEnd"/>
            <w:r w:rsidRPr="003823C7">
              <w:rPr>
                <w:rFonts w:ascii="PT Astra Serif" w:hAnsi="PT Astra Serif"/>
                <w:sz w:val="24"/>
                <w:szCs w:val="24"/>
              </w:rPr>
              <w:t xml:space="preserve"> сельское поселение</w:t>
            </w:r>
          </w:p>
        </w:tc>
        <w:tc>
          <w:tcPr>
            <w:tcW w:w="2694" w:type="dxa"/>
          </w:tcPr>
          <w:p w14:paraId="60510857"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МО «Барышский район»</w:t>
            </w:r>
          </w:p>
        </w:tc>
      </w:tr>
      <w:tr w:rsidR="00D026C6" w:rsidRPr="003823C7" w14:paraId="30ED0B03" w14:textId="77777777" w:rsidTr="0080600C">
        <w:trPr>
          <w:cantSplit/>
        </w:trPr>
        <w:tc>
          <w:tcPr>
            <w:tcW w:w="710" w:type="dxa"/>
          </w:tcPr>
          <w:p w14:paraId="3614E235" w14:textId="77777777" w:rsidR="00D026C6" w:rsidRPr="003823C7" w:rsidRDefault="00D026C6" w:rsidP="003823C7">
            <w:pPr>
              <w:pStyle w:val="af8"/>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5.</w:t>
            </w:r>
          </w:p>
        </w:tc>
        <w:tc>
          <w:tcPr>
            <w:tcW w:w="1984" w:type="dxa"/>
          </w:tcPr>
          <w:p w14:paraId="5A36DC1A"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highlight w:val="yellow"/>
              </w:rPr>
            </w:pPr>
            <w:r w:rsidRPr="003823C7">
              <w:rPr>
                <w:rFonts w:ascii="PT Astra Serif" w:hAnsi="PT Astra Serif"/>
                <w:sz w:val="24"/>
                <w:szCs w:val="24"/>
              </w:rPr>
              <w:t>Рыжова Наталья Евгеньевна</w:t>
            </w:r>
          </w:p>
        </w:tc>
        <w:tc>
          <w:tcPr>
            <w:tcW w:w="2693" w:type="dxa"/>
          </w:tcPr>
          <w:p w14:paraId="05A6AAEA"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highlight w:val="yellow"/>
              </w:rPr>
            </w:pPr>
            <w:r w:rsidRPr="003823C7">
              <w:rPr>
                <w:rFonts w:ascii="PT Astra Serif" w:hAnsi="PT Astra Serif"/>
                <w:sz w:val="24"/>
                <w:szCs w:val="24"/>
              </w:rPr>
              <w:t>Художественный руководитель структурного подразделения МУК «</w:t>
            </w:r>
            <w:proofErr w:type="spellStart"/>
            <w:r w:rsidRPr="003823C7">
              <w:rPr>
                <w:rFonts w:ascii="PT Astra Serif" w:hAnsi="PT Astra Serif"/>
                <w:sz w:val="24"/>
                <w:szCs w:val="24"/>
              </w:rPr>
              <w:t>Межпоселенческий</w:t>
            </w:r>
            <w:proofErr w:type="spellEnd"/>
            <w:r w:rsidRPr="003823C7">
              <w:rPr>
                <w:rFonts w:ascii="PT Astra Serif" w:hAnsi="PT Astra Serif"/>
                <w:sz w:val="24"/>
                <w:szCs w:val="24"/>
              </w:rPr>
              <w:t xml:space="preserve"> культурный центр» Муниципального образования Чердаклинский район Ульяновской области Архангельский сельский дом культуры</w:t>
            </w:r>
          </w:p>
        </w:tc>
        <w:tc>
          <w:tcPr>
            <w:tcW w:w="2126" w:type="dxa"/>
          </w:tcPr>
          <w:p w14:paraId="65F781D6" w14:textId="77777777" w:rsidR="00D026C6" w:rsidRPr="003823C7" w:rsidRDefault="00D026C6" w:rsidP="003823C7">
            <w:pPr>
              <w:pStyle w:val="af8"/>
              <w:tabs>
                <w:tab w:val="left" w:pos="720"/>
              </w:tabs>
              <w:ind w:firstLine="0"/>
              <w:rPr>
                <w:rFonts w:ascii="PT Astra Serif" w:hAnsi="PT Astra Serif"/>
                <w:sz w:val="24"/>
                <w:szCs w:val="24"/>
              </w:rPr>
            </w:pPr>
            <w:proofErr w:type="spellStart"/>
            <w:r w:rsidRPr="003823C7">
              <w:rPr>
                <w:rFonts w:ascii="PT Astra Serif" w:hAnsi="PT Astra Serif"/>
                <w:sz w:val="24"/>
                <w:szCs w:val="24"/>
              </w:rPr>
              <w:t>Мирновское</w:t>
            </w:r>
            <w:proofErr w:type="spellEnd"/>
            <w:r w:rsidRPr="003823C7">
              <w:rPr>
                <w:rFonts w:ascii="PT Astra Serif" w:hAnsi="PT Astra Serif"/>
                <w:sz w:val="24"/>
                <w:szCs w:val="24"/>
              </w:rPr>
              <w:t xml:space="preserve"> сельское поселение</w:t>
            </w:r>
          </w:p>
        </w:tc>
        <w:tc>
          <w:tcPr>
            <w:tcW w:w="2694" w:type="dxa"/>
          </w:tcPr>
          <w:p w14:paraId="633CDCBC" w14:textId="77777777" w:rsidR="00D026C6" w:rsidRPr="003823C7" w:rsidRDefault="00D026C6" w:rsidP="003823C7">
            <w:pPr>
              <w:pStyle w:val="af8"/>
              <w:tabs>
                <w:tab w:val="left" w:pos="720"/>
              </w:tabs>
              <w:ind w:firstLine="0"/>
              <w:rPr>
                <w:rFonts w:ascii="PT Astra Serif" w:hAnsi="PT Astra Serif"/>
                <w:sz w:val="24"/>
                <w:szCs w:val="24"/>
              </w:rPr>
            </w:pPr>
            <w:r w:rsidRPr="003823C7">
              <w:rPr>
                <w:rFonts w:ascii="PT Astra Serif" w:hAnsi="PT Astra Serif"/>
                <w:sz w:val="24"/>
                <w:szCs w:val="24"/>
              </w:rPr>
              <w:t>МО «Чердаклинский район»</w:t>
            </w:r>
          </w:p>
        </w:tc>
      </w:tr>
      <w:tr w:rsidR="00D026C6" w:rsidRPr="003823C7" w14:paraId="46CB50F1" w14:textId="77777777" w:rsidTr="0080600C">
        <w:trPr>
          <w:cantSplit/>
        </w:trPr>
        <w:tc>
          <w:tcPr>
            <w:tcW w:w="710" w:type="dxa"/>
          </w:tcPr>
          <w:p w14:paraId="10CC4F74" w14:textId="77777777" w:rsidR="00D026C6" w:rsidRPr="003823C7" w:rsidRDefault="00D026C6" w:rsidP="003823C7">
            <w:pPr>
              <w:pStyle w:val="af8"/>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6.</w:t>
            </w:r>
          </w:p>
        </w:tc>
        <w:tc>
          <w:tcPr>
            <w:tcW w:w="1984" w:type="dxa"/>
          </w:tcPr>
          <w:p w14:paraId="0910D50F"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Бухвалова Елена Александровна</w:t>
            </w:r>
          </w:p>
        </w:tc>
        <w:tc>
          <w:tcPr>
            <w:tcW w:w="2693" w:type="dxa"/>
          </w:tcPr>
          <w:p w14:paraId="65CA519A"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proofErr w:type="spellStart"/>
            <w:r w:rsidRPr="003823C7">
              <w:rPr>
                <w:rFonts w:ascii="PT Astra Serif" w:hAnsi="PT Astra Serif"/>
                <w:sz w:val="24"/>
                <w:szCs w:val="24"/>
              </w:rPr>
              <w:t>Культорганизатор</w:t>
            </w:r>
            <w:proofErr w:type="spellEnd"/>
            <w:r w:rsidRPr="003823C7">
              <w:rPr>
                <w:rFonts w:ascii="PT Astra Serif" w:hAnsi="PT Astra Serif"/>
                <w:sz w:val="24"/>
                <w:szCs w:val="24"/>
              </w:rPr>
              <w:t xml:space="preserve"> структурного подразделения МУК «</w:t>
            </w:r>
            <w:proofErr w:type="spellStart"/>
            <w:r w:rsidRPr="003823C7">
              <w:rPr>
                <w:rFonts w:ascii="PT Astra Serif" w:hAnsi="PT Astra Serif"/>
                <w:sz w:val="24"/>
                <w:szCs w:val="24"/>
              </w:rPr>
              <w:t>Большеборлинский</w:t>
            </w:r>
            <w:proofErr w:type="spellEnd"/>
            <w:r w:rsidRPr="003823C7">
              <w:rPr>
                <w:rFonts w:ascii="PT Astra Serif" w:hAnsi="PT Astra Serif"/>
                <w:sz w:val="24"/>
                <w:szCs w:val="24"/>
              </w:rPr>
              <w:t xml:space="preserve"> СДК»</w:t>
            </w:r>
          </w:p>
        </w:tc>
        <w:tc>
          <w:tcPr>
            <w:tcW w:w="2126" w:type="dxa"/>
          </w:tcPr>
          <w:p w14:paraId="1DA960C8" w14:textId="77777777" w:rsidR="00D026C6" w:rsidRPr="003823C7" w:rsidRDefault="00D026C6" w:rsidP="003823C7">
            <w:pPr>
              <w:pStyle w:val="af8"/>
              <w:tabs>
                <w:tab w:val="left" w:pos="720"/>
              </w:tabs>
              <w:ind w:firstLine="0"/>
              <w:rPr>
                <w:rFonts w:ascii="PT Astra Serif" w:hAnsi="PT Astra Serif"/>
                <w:sz w:val="24"/>
                <w:szCs w:val="24"/>
              </w:rPr>
            </w:pPr>
            <w:proofErr w:type="spellStart"/>
            <w:r w:rsidRPr="003823C7">
              <w:rPr>
                <w:rFonts w:ascii="PT Astra Serif" w:hAnsi="PT Astra Serif"/>
                <w:sz w:val="24"/>
                <w:szCs w:val="24"/>
              </w:rPr>
              <w:t>Большеборнинское</w:t>
            </w:r>
            <w:proofErr w:type="spellEnd"/>
            <w:r w:rsidRPr="003823C7">
              <w:rPr>
                <w:rFonts w:ascii="PT Astra Serif" w:hAnsi="PT Astra Serif"/>
                <w:sz w:val="24"/>
                <w:szCs w:val="24"/>
              </w:rPr>
              <w:t xml:space="preserve"> сельское поселение</w:t>
            </w:r>
          </w:p>
        </w:tc>
        <w:tc>
          <w:tcPr>
            <w:tcW w:w="2694" w:type="dxa"/>
          </w:tcPr>
          <w:p w14:paraId="05F29859" w14:textId="77777777" w:rsidR="00D026C6" w:rsidRPr="003823C7" w:rsidRDefault="00D026C6" w:rsidP="003823C7">
            <w:pPr>
              <w:pStyle w:val="af8"/>
              <w:tabs>
                <w:tab w:val="left" w:pos="720"/>
              </w:tabs>
              <w:ind w:firstLine="0"/>
              <w:rPr>
                <w:rFonts w:ascii="PT Astra Serif" w:hAnsi="PT Astra Serif"/>
                <w:sz w:val="24"/>
                <w:szCs w:val="24"/>
              </w:rPr>
            </w:pPr>
            <w:r w:rsidRPr="003823C7">
              <w:rPr>
                <w:rFonts w:ascii="PT Astra Serif" w:hAnsi="PT Astra Serif"/>
                <w:sz w:val="24"/>
                <w:szCs w:val="24"/>
              </w:rPr>
              <w:t>МО «Тереньгульский район»</w:t>
            </w:r>
          </w:p>
        </w:tc>
      </w:tr>
      <w:tr w:rsidR="00D026C6" w:rsidRPr="003823C7" w14:paraId="1D47C2EB" w14:textId="77777777" w:rsidTr="0080600C">
        <w:trPr>
          <w:cantSplit/>
        </w:trPr>
        <w:tc>
          <w:tcPr>
            <w:tcW w:w="710" w:type="dxa"/>
          </w:tcPr>
          <w:p w14:paraId="00ED19C0" w14:textId="77777777" w:rsidR="00D026C6" w:rsidRPr="003823C7" w:rsidRDefault="00D026C6" w:rsidP="003823C7">
            <w:pPr>
              <w:pStyle w:val="af8"/>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lastRenderedPageBreak/>
              <w:t>7.</w:t>
            </w:r>
          </w:p>
        </w:tc>
        <w:tc>
          <w:tcPr>
            <w:tcW w:w="1984" w:type="dxa"/>
          </w:tcPr>
          <w:p w14:paraId="23019951"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Низамова Алла Васильевна</w:t>
            </w:r>
          </w:p>
        </w:tc>
        <w:tc>
          <w:tcPr>
            <w:tcW w:w="2693" w:type="dxa"/>
          </w:tcPr>
          <w:p w14:paraId="0F63859B"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 xml:space="preserve">Руководитель сельского дома культуры, филиала МУК «Цильнинская </w:t>
            </w:r>
            <w:proofErr w:type="spellStart"/>
            <w:r w:rsidRPr="003823C7">
              <w:rPr>
                <w:rFonts w:ascii="PT Astra Serif" w:hAnsi="PT Astra Serif"/>
                <w:sz w:val="24"/>
                <w:szCs w:val="24"/>
              </w:rPr>
              <w:t>Межпоселенческая</w:t>
            </w:r>
            <w:proofErr w:type="spellEnd"/>
            <w:r w:rsidRPr="003823C7">
              <w:rPr>
                <w:rFonts w:ascii="PT Astra Serif" w:hAnsi="PT Astra Serif"/>
                <w:sz w:val="24"/>
                <w:szCs w:val="24"/>
              </w:rPr>
              <w:t xml:space="preserve"> клубная система» </w:t>
            </w:r>
            <w:proofErr w:type="spellStart"/>
            <w:r w:rsidRPr="003823C7">
              <w:rPr>
                <w:rFonts w:ascii="PT Astra Serif" w:hAnsi="PT Astra Serif"/>
                <w:sz w:val="24"/>
                <w:szCs w:val="24"/>
              </w:rPr>
              <w:t>Мокробугурнинский</w:t>
            </w:r>
            <w:proofErr w:type="spellEnd"/>
            <w:r w:rsidRPr="003823C7">
              <w:rPr>
                <w:rFonts w:ascii="PT Astra Serif" w:hAnsi="PT Astra Serif"/>
                <w:sz w:val="24"/>
                <w:szCs w:val="24"/>
              </w:rPr>
              <w:t xml:space="preserve"> </w:t>
            </w:r>
          </w:p>
        </w:tc>
        <w:tc>
          <w:tcPr>
            <w:tcW w:w="2126" w:type="dxa"/>
          </w:tcPr>
          <w:p w14:paraId="78094DBB" w14:textId="77777777" w:rsidR="00D026C6" w:rsidRPr="003823C7" w:rsidRDefault="00D026C6" w:rsidP="003823C7">
            <w:pPr>
              <w:pStyle w:val="af8"/>
              <w:tabs>
                <w:tab w:val="left" w:pos="720"/>
              </w:tabs>
              <w:ind w:firstLine="0"/>
              <w:rPr>
                <w:rFonts w:ascii="PT Astra Serif" w:hAnsi="PT Astra Serif"/>
                <w:sz w:val="24"/>
                <w:szCs w:val="24"/>
              </w:rPr>
            </w:pPr>
            <w:proofErr w:type="spellStart"/>
            <w:r w:rsidRPr="003823C7">
              <w:rPr>
                <w:rFonts w:ascii="PT Astra Serif" w:hAnsi="PT Astra Serif"/>
                <w:sz w:val="24"/>
                <w:szCs w:val="24"/>
              </w:rPr>
              <w:t>Мокробугурнинское</w:t>
            </w:r>
            <w:proofErr w:type="spellEnd"/>
            <w:r w:rsidRPr="003823C7">
              <w:rPr>
                <w:rFonts w:ascii="PT Astra Serif" w:hAnsi="PT Astra Serif"/>
                <w:sz w:val="24"/>
                <w:szCs w:val="24"/>
              </w:rPr>
              <w:t xml:space="preserve"> сельское поселение</w:t>
            </w:r>
          </w:p>
        </w:tc>
        <w:tc>
          <w:tcPr>
            <w:tcW w:w="2694" w:type="dxa"/>
          </w:tcPr>
          <w:p w14:paraId="17F7ECE5" w14:textId="77777777" w:rsidR="00D026C6" w:rsidRPr="003823C7" w:rsidRDefault="00D026C6" w:rsidP="003823C7">
            <w:pPr>
              <w:pStyle w:val="af8"/>
              <w:tabs>
                <w:tab w:val="left" w:pos="720"/>
              </w:tabs>
              <w:ind w:firstLine="0"/>
              <w:rPr>
                <w:rFonts w:ascii="PT Astra Serif" w:hAnsi="PT Astra Serif"/>
                <w:sz w:val="24"/>
                <w:szCs w:val="24"/>
              </w:rPr>
            </w:pPr>
            <w:r w:rsidRPr="003823C7">
              <w:rPr>
                <w:rFonts w:ascii="PT Astra Serif" w:hAnsi="PT Astra Serif"/>
                <w:sz w:val="24"/>
                <w:szCs w:val="24"/>
              </w:rPr>
              <w:t>МО «Цильнинский район»</w:t>
            </w:r>
          </w:p>
        </w:tc>
      </w:tr>
      <w:tr w:rsidR="00D026C6" w:rsidRPr="003823C7" w14:paraId="1DA54D95" w14:textId="77777777" w:rsidTr="0080600C">
        <w:trPr>
          <w:cantSplit/>
        </w:trPr>
        <w:tc>
          <w:tcPr>
            <w:tcW w:w="710" w:type="dxa"/>
          </w:tcPr>
          <w:p w14:paraId="650D6DE9" w14:textId="77777777" w:rsidR="00D026C6" w:rsidRPr="003823C7" w:rsidRDefault="00D026C6" w:rsidP="003823C7">
            <w:pPr>
              <w:pStyle w:val="af8"/>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8.</w:t>
            </w:r>
          </w:p>
        </w:tc>
        <w:tc>
          <w:tcPr>
            <w:tcW w:w="1984" w:type="dxa"/>
          </w:tcPr>
          <w:p w14:paraId="4F3E7ADB"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proofErr w:type="spellStart"/>
            <w:r w:rsidRPr="003823C7">
              <w:rPr>
                <w:rFonts w:ascii="PT Astra Serif" w:hAnsi="PT Astra Serif"/>
                <w:sz w:val="24"/>
                <w:szCs w:val="24"/>
              </w:rPr>
              <w:t>Куруськин</w:t>
            </w:r>
            <w:proofErr w:type="spellEnd"/>
            <w:r w:rsidRPr="003823C7">
              <w:rPr>
                <w:rFonts w:ascii="PT Astra Serif" w:hAnsi="PT Astra Serif"/>
                <w:sz w:val="24"/>
                <w:szCs w:val="24"/>
              </w:rPr>
              <w:t xml:space="preserve"> Николай Егорович</w:t>
            </w:r>
          </w:p>
        </w:tc>
        <w:tc>
          <w:tcPr>
            <w:tcW w:w="2693" w:type="dxa"/>
          </w:tcPr>
          <w:p w14:paraId="2AFBFD06" w14:textId="77777777" w:rsidR="00D026C6" w:rsidRPr="003823C7" w:rsidRDefault="00D026C6" w:rsidP="003823C7">
            <w:pPr>
              <w:tabs>
                <w:tab w:val="left" w:pos="851"/>
                <w:tab w:val="left" w:pos="993"/>
              </w:tabs>
              <w:suppressAutoHyphens/>
              <w:spacing w:line="240" w:lineRule="auto"/>
              <w:rPr>
                <w:rFonts w:ascii="PT Astra Serif" w:hAnsi="PT Astra Serif"/>
                <w:sz w:val="24"/>
                <w:szCs w:val="24"/>
              </w:rPr>
            </w:pPr>
            <w:r w:rsidRPr="003823C7">
              <w:rPr>
                <w:rFonts w:ascii="PT Astra Serif" w:hAnsi="PT Astra Serif"/>
                <w:sz w:val="24"/>
                <w:szCs w:val="24"/>
              </w:rPr>
              <w:t xml:space="preserve">Заведующий </w:t>
            </w:r>
            <w:proofErr w:type="spellStart"/>
            <w:r w:rsidRPr="003823C7">
              <w:rPr>
                <w:rFonts w:ascii="PT Astra Serif" w:hAnsi="PT Astra Serif"/>
                <w:sz w:val="24"/>
                <w:szCs w:val="24"/>
              </w:rPr>
              <w:t>Еларусского</w:t>
            </w:r>
            <w:proofErr w:type="spellEnd"/>
            <w:r w:rsidRPr="003823C7">
              <w:rPr>
                <w:rFonts w:ascii="PT Astra Serif" w:hAnsi="PT Astra Serif"/>
                <w:sz w:val="24"/>
                <w:szCs w:val="24"/>
              </w:rPr>
              <w:t xml:space="preserve"> сельского Дома культуры </w:t>
            </w:r>
            <w:proofErr w:type="spellStart"/>
            <w:r w:rsidRPr="003823C7">
              <w:rPr>
                <w:rFonts w:ascii="PT Astra Serif" w:hAnsi="PT Astra Serif"/>
                <w:sz w:val="24"/>
                <w:szCs w:val="24"/>
              </w:rPr>
              <w:t>им.Народного</w:t>
            </w:r>
            <w:proofErr w:type="spellEnd"/>
            <w:r w:rsidRPr="003823C7">
              <w:rPr>
                <w:rFonts w:ascii="PT Astra Serif" w:hAnsi="PT Astra Serif"/>
                <w:sz w:val="24"/>
                <w:szCs w:val="24"/>
              </w:rPr>
              <w:t xml:space="preserve"> артиста СССР </w:t>
            </w:r>
            <w:proofErr w:type="spellStart"/>
            <w:r w:rsidRPr="003823C7">
              <w:rPr>
                <w:rFonts w:ascii="PT Astra Serif" w:hAnsi="PT Astra Serif"/>
                <w:sz w:val="24"/>
                <w:szCs w:val="24"/>
              </w:rPr>
              <w:t>А.К.Ургалкина</w:t>
            </w:r>
            <w:proofErr w:type="spellEnd"/>
            <w:r w:rsidRPr="003823C7">
              <w:rPr>
                <w:rFonts w:ascii="PT Astra Serif" w:hAnsi="PT Astra Serif"/>
                <w:sz w:val="24"/>
                <w:szCs w:val="24"/>
              </w:rPr>
              <w:t xml:space="preserve"> МУК «Муниципальный культурный комплекс МО «Сенгилеевский район», руководитель ансамбля чувашских народных инструментов «Чувашские наигрыши» </w:t>
            </w:r>
            <w:proofErr w:type="spellStart"/>
            <w:r w:rsidRPr="003823C7">
              <w:rPr>
                <w:rFonts w:ascii="PT Astra Serif" w:hAnsi="PT Astra Serif"/>
                <w:sz w:val="24"/>
                <w:szCs w:val="24"/>
              </w:rPr>
              <w:t>Еларусского</w:t>
            </w:r>
            <w:proofErr w:type="spellEnd"/>
            <w:r w:rsidRPr="003823C7">
              <w:rPr>
                <w:rFonts w:ascii="PT Astra Serif" w:hAnsi="PT Astra Serif"/>
                <w:sz w:val="24"/>
                <w:szCs w:val="24"/>
              </w:rPr>
              <w:t xml:space="preserve"> сельского Дома культуры </w:t>
            </w:r>
            <w:proofErr w:type="spellStart"/>
            <w:r w:rsidRPr="003823C7">
              <w:rPr>
                <w:rFonts w:ascii="PT Astra Serif" w:hAnsi="PT Astra Serif"/>
                <w:sz w:val="24"/>
                <w:szCs w:val="24"/>
              </w:rPr>
              <w:t>им.Народного</w:t>
            </w:r>
            <w:proofErr w:type="spellEnd"/>
            <w:r w:rsidRPr="003823C7">
              <w:rPr>
                <w:rFonts w:ascii="PT Astra Serif" w:hAnsi="PT Astra Serif"/>
                <w:sz w:val="24"/>
                <w:szCs w:val="24"/>
              </w:rPr>
              <w:t xml:space="preserve"> артиста СССР </w:t>
            </w:r>
            <w:proofErr w:type="spellStart"/>
            <w:r w:rsidRPr="003823C7">
              <w:rPr>
                <w:rFonts w:ascii="PT Astra Serif" w:hAnsi="PT Astra Serif"/>
                <w:sz w:val="24"/>
                <w:szCs w:val="24"/>
              </w:rPr>
              <w:t>А.К.Ургалкина</w:t>
            </w:r>
            <w:proofErr w:type="spellEnd"/>
            <w:r w:rsidRPr="003823C7">
              <w:rPr>
                <w:rFonts w:ascii="PT Astra Serif" w:hAnsi="PT Astra Serif"/>
                <w:sz w:val="24"/>
                <w:szCs w:val="24"/>
              </w:rPr>
              <w:t xml:space="preserve"> МУК «Муниципальный культурный комплекс МО «Сенгилеевский район»</w:t>
            </w:r>
          </w:p>
        </w:tc>
        <w:tc>
          <w:tcPr>
            <w:tcW w:w="2126" w:type="dxa"/>
          </w:tcPr>
          <w:p w14:paraId="2026A460" w14:textId="77777777" w:rsidR="00D026C6" w:rsidRPr="003823C7" w:rsidRDefault="00D026C6" w:rsidP="003823C7">
            <w:pPr>
              <w:pStyle w:val="af8"/>
              <w:tabs>
                <w:tab w:val="left" w:pos="720"/>
              </w:tabs>
              <w:ind w:firstLine="0"/>
              <w:rPr>
                <w:rFonts w:ascii="PT Astra Serif" w:hAnsi="PT Astra Serif"/>
                <w:sz w:val="24"/>
                <w:szCs w:val="24"/>
              </w:rPr>
            </w:pPr>
            <w:proofErr w:type="spellStart"/>
            <w:r w:rsidRPr="003823C7">
              <w:rPr>
                <w:rFonts w:ascii="PT Astra Serif" w:hAnsi="PT Astra Serif"/>
                <w:sz w:val="24"/>
                <w:szCs w:val="24"/>
              </w:rPr>
              <w:t>р.п</w:t>
            </w:r>
            <w:proofErr w:type="spellEnd"/>
            <w:r w:rsidRPr="003823C7">
              <w:rPr>
                <w:rFonts w:ascii="PT Astra Serif" w:hAnsi="PT Astra Serif"/>
                <w:sz w:val="24"/>
                <w:szCs w:val="24"/>
              </w:rPr>
              <w:t>. Сенгилей</w:t>
            </w:r>
          </w:p>
        </w:tc>
        <w:tc>
          <w:tcPr>
            <w:tcW w:w="2694" w:type="dxa"/>
          </w:tcPr>
          <w:p w14:paraId="057CBE83" w14:textId="77777777" w:rsidR="00D026C6" w:rsidRPr="003823C7" w:rsidRDefault="00D026C6" w:rsidP="003823C7">
            <w:pPr>
              <w:pStyle w:val="af8"/>
              <w:tabs>
                <w:tab w:val="left" w:pos="720"/>
              </w:tabs>
              <w:ind w:firstLine="0"/>
              <w:rPr>
                <w:rFonts w:ascii="PT Astra Serif" w:hAnsi="PT Astra Serif"/>
                <w:sz w:val="24"/>
                <w:szCs w:val="24"/>
              </w:rPr>
            </w:pPr>
            <w:r w:rsidRPr="003823C7">
              <w:rPr>
                <w:rFonts w:ascii="PT Astra Serif" w:hAnsi="PT Astra Serif"/>
                <w:sz w:val="24"/>
                <w:szCs w:val="24"/>
              </w:rPr>
              <w:t>МО «Сенгилеевский район»</w:t>
            </w:r>
          </w:p>
        </w:tc>
      </w:tr>
      <w:tr w:rsidR="00D026C6" w:rsidRPr="003823C7" w14:paraId="3C34A11B" w14:textId="77777777" w:rsidTr="0080600C">
        <w:trPr>
          <w:cantSplit/>
        </w:trPr>
        <w:tc>
          <w:tcPr>
            <w:tcW w:w="710" w:type="dxa"/>
          </w:tcPr>
          <w:p w14:paraId="699E0420" w14:textId="77777777" w:rsidR="00D026C6" w:rsidRPr="003823C7" w:rsidRDefault="00D026C6" w:rsidP="003823C7">
            <w:pPr>
              <w:pStyle w:val="af8"/>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9.</w:t>
            </w:r>
          </w:p>
        </w:tc>
        <w:tc>
          <w:tcPr>
            <w:tcW w:w="1984" w:type="dxa"/>
          </w:tcPr>
          <w:p w14:paraId="6E1125E6" w14:textId="77777777" w:rsidR="00D026C6" w:rsidRPr="003823C7" w:rsidRDefault="00D026C6" w:rsidP="003823C7">
            <w:pPr>
              <w:spacing w:line="240" w:lineRule="auto"/>
              <w:rPr>
                <w:rFonts w:ascii="PT Astra Serif" w:hAnsi="PT Astra Serif"/>
                <w:sz w:val="24"/>
                <w:szCs w:val="24"/>
              </w:rPr>
            </w:pPr>
            <w:proofErr w:type="spellStart"/>
            <w:r w:rsidRPr="003823C7">
              <w:rPr>
                <w:rFonts w:ascii="PT Astra Serif" w:hAnsi="PT Astra Serif"/>
                <w:sz w:val="24"/>
                <w:szCs w:val="24"/>
              </w:rPr>
              <w:t>Леманова</w:t>
            </w:r>
            <w:proofErr w:type="spellEnd"/>
            <w:r w:rsidRPr="003823C7">
              <w:rPr>
                <w:rFonts w:ascii="PT Astra Serif" w:hAnsi="PT Astra Serif"/>
                <w:sz w:val="24"/>
                <w:szCs w:val="24"/>
              </w:rPr>
              <w:t xml:space="preserve"> Евгения Валерьевна</w:t>
            </w:r>
          </w:p>
        </w:tc>
        <w:tc>
          <w:tcPr>
            <w:tcW w:w="2693" w:type="dxa"/>
          </w:tcPr>
          <w:p w14:paraId="22E7E670" w14:textId="77777777" w:rsidR="00D026C6" w:rsidRPr="003823C7" w:rsidRDefault="00D026C6" w:rsidP="003823C7">
            <w:pPr>
              <w:spacing w:line="240" w:lineRule="auto"/>
              <w:rPr>
                <w:rFonts w:ascii="PT Astra Serif" w:hAnsi="PT Astra Serif"/>
                <w:sz w:val="24"/>
                <w:szCs w:val="24"/>
              </w:rPr>
            </w:pPr>
            <w:proofErr w:type="spellStart"/>
            <w:r w:rsidRPr="003823C7">
              <w:rPr>
                <w:rFonts w:ascii="PT Astra Serif" w:hAnsi="PT Astra Serif"/>
                <w:sz w:val="24"/>
                <w:szCs w:val="24"/>
              </w:rPr>
              <w:t>Культорганизатор</w:t>
            </w:r>
            <w:proofErr w:type="spellEnd"/>
            <w:r w:rsidRPr="003823C7">
              <w:rPr>
                <w:rFonts w:ascii="PT Astra Serif" w:hAnsi="PT Astra Serif"/>
                <w:sz w:val="24"/>
                <w:szCs w:val="24"/>
              </w:rPr>
              <w:t xml:space="preserve"> «</w:t>
            </w:r>
            <w:proofErr w:type="spellStart"/>
            <w:r w:rsidRPr="003823C7">
              <w:rPr>
                <w:rFonts w:ascii="PT Astra Serif" w:hAnsi="PT Astra Serif"/>
                <w:sz w:val="24"/>
                <w:szCs w:val="24"/>
              </w:rPr>
              <w:t>Новобелоярского</w:t>
            </w:r>
            <w:proofErr w:type="spellEnd"/>
            <w:r w:rsidRPr="003823C7">
              <w:rPr>
                <w:rFonts w:ascii="PT Astra Serif" w:hAnsi="PT Astra Serif"/>
                <w:sz w:val="24"/>
                <w:szCs w:val="24"/>
              </w:rPr>
              <w:t xml:space="preserve"> сельского дома культуры» - структурного подразделения МУК «</w:t>
            </w:r>
            <w:proofErr w:type="spellStart"/>
            <w:r w:rsidRPr="003823C7">
              <w:rPr>
                <w:rFonts w:ascii="PT Astra Serif" w:hAnsi="PT Astra Serif"/>
                <w:sz w:val="24"/>
                <w:szCs w:val="24"/>
              </w:rPr>
              <w:t>Межпоселенческий</w:t>
            </w:r>
            <w:proofErr w:type="spellEnd"/>
            <w:r w:rsidRPr="003823C7">
              <w:rPr>
                <w:rFonts w:ascii="PT Astra Serif" w:hAnsi="PT Astra Serif"/>
                <w:sz w:val="24"/>
                <w:szCs w:val="24"/>
              </w:rPr>
              <w:t xml:space="preserve"> культурный центр» МО Чердаклинский район Ульяновской области</w:t>
            </w:r>
          </w:p>
        </w:tc>
        <w:tc>
          <w:tcPr>
            <w:tcW w:w="2126" w:type="dxa"/>
          </w:tcPr>
          <w:p w14:paraId="35801029" w14:textId="77777777" w:rsidR="00D026C6" w:rsidRPr="003823C7" w:rsidRDefault="00D026C6" w:rsidP="003823C7">
            <w:pPr>
              <w:pStyle w:val="af8"/>
              <w:ind w:firstLine="0"/>
              <w:rPr>
                <w:rFonts w:ascii="PT Astra Serif" w:hAnsi="PT Astra Serif"/>
                <w:sz w:val="24"/>
                <w:szCs w:val="24"/>
              </w:rPr>
            </w:pPr>
            <w:proofErr w:type="spellStart"/>
            <w:r w:rsidRPr="003823C7">
              <w:rPr>
                <w:rFonts w:ascii="PT Astra Serif" w:hAnsi="PT Astra Serif"/>
                <w:sz w:val="24"/>
                <w:szCs w:val="24"/>
              </w:rPr>
              <w:t>Новобелоярское</w:t>
            </w:r>
            <w:proofErr w:type="spellEnd"/>
            <w:r w:rsidRPr="003823C7">
              <w:rPr>
                <w:rFonts w:ascii="PT Astra Serif" w:hAnsi="PT Astra Serif"/>
                <w:sz w:val="24"/>
                <w:szCs w:val="24"/>
              </w:rPr>
              <w:t xml:space="preserve"> сельское поселение</w:t>
            </w:r>
          </w:p>
        </w:tc>
        <w:tc>
          <w:tcPr>
            <w:tcW w:w="2694" w:type="dxa"/>
          </w:tcPr>
          <w:p w14:paraId="0CF8B496" w14:textId="77777777" w:rsidR="00D026C6" w:rsidRPr="003823C7" w:rsidRDefault="00D026C6" w:rsidP="003823C7">
            <w:pPr>
              <w:spacing w:line="240" w:lineRule="auto"/>
              <w:rPr>
                <w:rFonts w:ascii="PT Astra Serif" w:hAnsi="PT Astra Serif"/>
                <w:sz w:val="24"/>
                <w:szCs w:val="24"/>
              </w:rPr>
            </w:pPr>
            <w:r w:rsidRPr="003823C7">
              <w:rPr>
                <w:rFonts w:ascii="PT Astra Serif" w:hAnsi="PT Astra Serif"/>
                <w:sz w:val="24"/>
                <w:szCs w:val="24"/>
              </w:rPr>
              <w:t>МО «Чердаклинский район»</w:t>
            </w:r>
          </w:p>
        </w:tc>
      </w:tr>
      <w:tr w:rsidR="00D026C6" w:rsidRPr="003823C7" w14:paraId="57C668AA" w14:textId="77777777" w:rsidTr="0080600C">
        <w:trPr>
          <w:cantSplit/>
        </w:trPr>
        <w:tc>
          <w:tcPr>
            <w:tcW w:w="710" w:type="dxa"/>
          </w:tcPr>
          <w:p w14:paraId="4A154EA4" w14:textId="77777777" w:rsidR="00D026C6" w:rsidRPr="003823C7" w:rsidRDefault="00D026C6" w:rsidP="003823C7">
            <w:pPr>
              <w:pStyle w:val="af8"/>
              <w:tabs>
                <w:tab w:val="left" w:pos="284"/>
                <w:tab w:val="left" w:pos="720"/>
              </w:tabs>
              <w:ind w:firstLine="0"/>
              <w:jc w:val="center"/>
              <w:rPr>
                <w:rFonts w:ascii="PT Astra Serif" w:hAnsi="PT Astra Serif"/>
                <w:sz w:val="24"/>
                <w:szCs w:val="24"/>
              </w:rPr>
            </w:pPr>
            <w:r w:rsidRPr="003823C7">
              <w:rPr>
                <w:rFonts w:ascii="PT Astra Serif" w:hAnsi="PT Astra Serif"/>
                <w:sz w:val="24"/>
                <w:szCs w:val="24"/>
              </w:rPr>
              <w:t>10.</w:t>
            </w:r>
          </w:p>
        </w:tc>
        <w:tc>
          <w:tcPr>
            <w:tcW w:w="1984" w:type="dxa"/>
          </w:tcPr>
          <w:p w14:paraId="2E76CE82" w14:textId="77777777" w:rsidR="00D026C6" w:rsidRPr="003823C7" w:rsidRDefault="00D026C6" w:rsidP="003823C7">
            <w:pPr>
              <w:spacing w:line="240" w:lineRule="auto"/>
              <w:rPr>
                <w:rFonts w:ascii="PT Astra Serif" w:hAnsi="PT Astra Serif"/>
                <w:sz w:val="24"/>
                <w:szCs w:val="24"/>
              </w:rPr>
            </w:pPr>
            <w:r w:rsidRPr="003823C7">
              <w:rPr>
                <w:rFonts w:ascii="PT Astra Serif" w:hAnsi="PT Astra Serif"/>
                <w:sz w:val="24"/>
                <w:szCs w:val="24"/>
              </w:rPr>
              <w:t>Андреева Ольга Николаевна</w:t>
            </w:r>
          </w:p>
        </w:tc>
        <w:tc>
          <w:tcPr>
            <w:tcW w:w="2693" w:type="dxa"/>
          </w:tcPr>
          <w:p w14:paraId="1EDD1E68" w14:textId="77777777" w:rsidR="00D026C6" w:rsidRPr="003823C7" w:rsidRDefault="00D026C6" w:rsidP="003823C7">
            <w:pPr>
              <w:spacing w:line="240" w:lineRule="auto"/>
              <w:rPr>
                <w:rFonts w:ascii="PT Astra Serif" w:hAnsi="PT Astra Serif"/>
                <w:sz w:val="24"/>
                <w:szCs w:val="24"/>
              </w:rPr>
            </w:pPr>
            <w:r w:rsidRPr="003823C7">
              <w:rPr>
                <w:rFonts w:ascii="PT Astra Serif" w:hAnsi="PT Astra Serif"/>
                <w:sz w:val="24"/>
                <w:szCs w:val="24"/>
              </w:rPr>
              <w:t>Директор ведомственного музея «Дом гончарного промысла» с. Сухой Карсун</w:t>
            </w:r>
          </w:p>
        </w:tc>
        <w:tc>
          <w:tcPr>
            <w:tcW w:w="2126" w:type="dxa"/>
          </w:tcPr>
          <w:p w14:paraId="23E432B5" w14:textId="77777777" w:rsidR="00D026C6" w:rsidRPr="003823C7" w:rsidRDefault="00D026C6" w:rsidP="003823C7">
            <w:pPr>
              <w:pStyle w:val="af8"/>
              <w:ind w:firstLine="0"/>
              <w:rPr>
                <w:rFonts w:ascii="PT Astra Serif" w:hAnsi="PT Astra Serif"/>
                <w:sz w:val="24"/>
                <w:szCs w:val="24"/>
              </w:rPr>
            </w:pPr>
            <w:proofErr w:type="spellStart"/>
            <w:r w:rsidRPr="003823C7">
              <w:rPr>
                <w:rFonts w:ascii="PT Astra Serif" w:hAnsi="PT Astra Serif"/>
                <w:sz w:val="24"/>
                <w:szCs w:val="24"/>
              </w:rPr>
              <w:t>Новопогореловское</w:t>
            </w:r>
            <w:proofErr w:type="spellEnd"/>
            <w:r w:rsidRPr="003823C7">
              <w:rPr>
                <w:rFonts w:ascii="PT Astra Serif" w:hAnsi="PT Astra Serif"/>
                <w:sz w:val="24"/>
                <w:szCs w:val="24"/>
              </w:rPr>
              <w:t xml:space="preserve"> сельское поселение</w:t>
            </w:r>
          </w:p>
        </w:tc>
        <w:tc>
          <w:tcPr>
            <w:tcW w:w="2694" w:type="dxa"/>
          </w:tcPr>
          <w:p w14:paraId="047A02B4" w14:textId="77777777" w:rsidR="00D026C6" w:rsidRPr="003823C7" w:rsidRDefault="00D026C6" w:rsidP="003823C7">
            <w:pPr>
              <w:spacing w:line="240" w:lineRule="auto"/>
              <w:rPr>
                <w:rFonts w:ascii="PT Astra Serif" w:hAnsi="PT Astra Serif"/>
                <w:sz w:val="24"/>
                <w:szCs w:val="24"/>
              </w:rPr>
            </w:pPr>
            <w:r w:rsidRPr="003823C7">
              <w:rPr>
                <w:rFonts w:ascii="PT Astra Serif" w:hAnsi="PT Astra Serif"/>
                <w:sz w:val="24"/>
                <w:szCs w:val="24"/>
              </w:rPr>
              <w:t>МО «Карсунский район»</w:t>
            </w:r>
          </w:p>
        </w:tc>
      </w:tr>
    </w:tbl>
    <w:p w14:paraId="74D71DDD" w14:textId="77777777" w:rsidR="00DA419A" w:rsidRPr="003823C7" w:rsidRDefault="00DA419A" w:rsidP="003823C7">
      <w:pPr>
        <w:spacing w:line="240" w:lineRule="auto"/>
        <w:rPr>
          <w:rFonts w:ascii="PT Astra Serif" w:hAnsi="PT Astra Serif"/>
          <w:sz w:val="24"/>
          <w:szCs w:val="24"/>
          <w:lang w:eastAsia="ru-RU"/>
        </w:rPr>
      </w:pPr>
    </w:p>
    <w:p w14:paraId="7BA1ADEE" w14:textId="77777777" w:rsidR="00DA419A" w:rsidRPr="003823C7" w:rsidRDefault="00DA419A" w:rsidP="003823C7">
      <w:pPr>
        <w:spacing w:line="240" w:lineRule="auto"/>
        <w:rPr>
          <w:rFonts w:ascii="PT Astra Serif" w:hAnsi="PT Astra Serif"/>
          <w:lang w:eastAsia="ru-RU"/>
        </w:rPr>
      </w:pPr>
      <w:r w:rsidRPr="003823C7">
        <w:rPr>
          <w:rFonts w:ascii="PT Astra Serif" w:hAnsi="PT Astra Serif"/>
          <w:lang w:eastAsia="ru-RU"/>
        </w:rPr>
        <w:br w:type="page"/>
      </w:r>
    </w:p>
    <w:p w14:paraId="7D8FD28C" w14:textId="6FE79E8E" w:rsidR="0002533E" w:rsidRPr="003823C7" w:rsidRDefault="0002533E" w:rsidP="003823C7">
      <w:pPr>
        <w:keepNext/>
        <w:spacing w:line="240" w:lineRule="auto"/>
        <w:jc w:val="right"/>
        <w:outlineLvl w:val="0"/>
        <w:rPr>
          <w:rFonts w:ascii="PT Astra Serif" w:eastAsia="Times New Roman" w:hAnsi="PT Astra Serif"/>
          <w:bCs/>
          <w:kern w:val="32"/>
          <w:sz w:val="28"/>
          <w:szCs w:val="28"/>
        </w:rPr>
      </w:pPr>
      <w:bookmarkStart w:id="208" w:name="_Toc127531047"/>
      <w:bookmarkStart w:id="209" w:name="_Hlk95750135"/>
      <w:bookmarkEnd w:id="205"/>
      <w:bookmarkEnd w:id="206"/>
      <w:bookmarkEnd w:id="207"/>
      <w:r w:rsidRPr="003823C7">
        <w:rPr>
          <w:rFonts w:ascii="PT Astra Serif" w:eastAsia="Times New Roman" w:hAnsi="PT Astra Serif"/>
          <w:bCs/>
          <w:kern w:val="32"/>
          <w:sz w:val="28"/>
          <w:szCs w:val="28"/>
        </w:rPr>
        <w:lastRenderedPageBreak/>
        <w:t xml:space="preserve">Приложение </w:t>
      </w:r>
      <w:r w:rsidR="00B53ADD" w:rsidRPr="003823C7">
        <w:rPr>
          <w:rFonts w:ascii="PT Astra Serif" w:eastAsia="Times New Roman" w:hAnsi="PT Astra Serif"/>
          <w:bCs/>
          <w:kern w:val="32"/>
          <w:sz w:val="28"/>
          <w:szCs w:val="28"/>
        </w:rPr>
        <w:t>11</w:t>
      </w:r>
      <w:bookmarkEnd w:id="208"/>
    </w:p>
    <w:p w14:paraId="118D3927" w14:textId="77777777" w:rsidR="005C4176" w:rsidRPr="003823C7" w:rsidRDefault="005C4176" w:rsidP="003823C7">
      <w:pPr>
        <w:spacing w:line="240" w:lineRule="auto"/>
        <w:jc w:val="center"/>
        <w:rPr>
          <w:rFonts w:ascii="PT Astra Serif" w:hAnsi="PT Astra Serif"/>
          <w:b/>
          <w:sz w:val="24"/>
          <w:szCs w:val="24"/>
        </w:rPr>
      </w:pPr>
    </w:p>
    <w:p w14:paraId="71D63D0B" w14:textId="77777777" w:rsidR="00D14FDF" w:rsidRPr="003823C7" w:rsidRDefault="00D14FDF" w:rsidP="003823C7">
      <w:pPr>
        <w:spacing w:line="240" w:lineRule="auto"/>
        <w:jc w:val="center"/>
        <w:rPr>
          <w:rFonts w:ascii="PT Astra Serif" w:hAnsi="PT Astra Serif"/>
          <w:b/>
          <w:sz w:val="24"/>
          <w:szCs w:val="24"/>
        </w:rPr>
      </w:pPr>
      <w:r w:rsidRPr="003823C7">
        <w:rPr>
          <w:rFonts w:ascii="PT Astra Serif" w:hAnsi="PT Astra Serif"/>
          <w:b/>
          <w:sz w:val="24"/>
          <w:szCs w:val="24"/>
        </w:rPr>
        <w:t>Премьерные спектакли в государственных и муниципальном театрах Ульяновской области</w:t>
      </w:r>
    </w:p>
    <w:bookmarkEnd w:id="209"/>
    <w:tbl>
      <w:tblPr>
        <w:tblStyle w:val="ad"/>
        <w:tblW w:w="10358" w:type="dxa"/>
        <w:tblInd w:w="-693" w:type="dxa"/>
        <w:tblLook w:val="04A0" w:firstRow="1" w:lastRow="0" w:firstColumn="1" w:lastColumn="0" w:noHBand="0" w:noVBand="1"/>
      </w:tblPr>
      <w:tblGrid>
        <w:gridCol w:w="546"/>
        <w:gridCol w:w="3544"/>
        <w:gridCol w:w="4820"/>
        <w:gridCol w:w="1448"/>
      </w:tblGrid>
      <w:tr w:rsidR="0081353F" w:rsidRPr="003823C7" w14:paraId="70542016" w14:textId="77777777" w:rsidTr="0080600C">
        <w:tc>
          <w:tcPr>
            <w:tcW w:w="546" w:type="dxa"/>
          </w:tcPr>
          <w:p w14:paraId="693318EA" w14:textId="77777777" w:rsidR="0081353F" w:rsidRPr="003823C7" w:rsidRDefault="0081353F" w:rsidP="003823C7">
            <w:pPr>
              <w:spacing w:line="240" w:lineRule="auto"/>
              <w:jc w:val="both"/>
              <w:rPr>
                <w:rFonts w:ascii="PT Astra Serif" w:hAnsi="PT Astra Serif"/>
                <w:color w:val="FF0000"/>
                <w:sz w:val="24"/>
                <w:szCs w:val="24"/>
                <w:lang w:eastAsia="ru-RU"/>
              </w:rPr>
            </w:pPr>
          </w:p>
        </w:tc>
        <w:tc>
          <w:tcPr>
            <w:tcW w:w="3544" w:type="dxa"/>
          </w:tcPr>
          <w:p w14:paraId="684FB9D9" w14:textId="77777777" w:rsidR="0081353F" w:rsidRPr="003823C7" w:rsidRDefault="0081353F" w:rsidP="003823C7">
            <w:pPr>
              <w:spacing w:line="240" w:lineRule="auto"/>
              <w:jc w:val="both"/>
              <w:rPr>
                <w:rFonts w:ascii="PT Astra Serif" w:hAnsi="PT Astra Serif"/>
                <w:sz w:val="24"/>
                <w:szCs w:val="24"/>
                <w:lang w:eastAsia="ru-RU"/>
              </w:rPr>
            </w:pPr>
          </w:p>
        </w:tc>
        <w:tc>
          <w:tcPr>
            <w:tcW w:w="4820" w:type="dxa"/>
          </w:tcPr>
          <w:p w14:paraId="5599A8CD" w14:textId="77777777" w:rsidR="0081353F" w:rsidRPr="003823C7" w:rsidRDefault="0081353F"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Наименование и автор пьесы</w:t>
            </w:r>
          </w:p>
        </w:tc>
        <w:tc>
          <w:tcPr>
            <w:tcW w:w="1448" w:type="dxa"/>
          </w:tcPr>
          <w:p w14:paraId="02ED9AB1" w14:textId="77777777" w:rsidR="0081353F" w:rsidRPr="003823C7" w:rsidRDefault="0081353F" w:rsidP="003823C7">
            <w:pPr>
              <w:spacing w:line="240" w:lineRule="auto"/>
              <w:jc w:val="both"/>
              <w:rPr>
                <w:rFonts w:ascii="PT Astra Serif" w:hAnsi="PT Astra Serif"/>
                <w:sz w:val="24"/>
                <w:szCs w:val="24"/>
                <w:lang w:eastAsia="ru-RU"/>
              </w:rPr>
            </w:pPr>
            <w:r w:rsidRPr="003823C7">
              <w:rPr>
                <w:rFonts w:ascii="PT Astra Serif" w:hAnsi="PT Astra Serif"/>
                <w:sz w:val="24"/>
                <w:szCs w:val="24"/>
                <w:lang w:eastAsia="ru-RU"/>
              </w:rPr>
              <w:t>Дата, (</w:t>
            </w:r>
            <w:proofErr w:type="spellStart"/>
            <w:r w:rsidRPr="003823C7">
              <w:rPr>
                <w:rFonts w:ascii="PT Astra Serif" w:hAnsi="PT Astra Serif"/>
                <w:sz w:val="24"/>
                <w:szCs w:val="24"/>
                <w:lang w:eastAsia="ru-RU"/>
              </w:rPr>
              <w:t>гггг</w:t>
            </w:r>
            <w:proofErr w:type="spellEnd"/>
            <w:r w:rsidRPr="003823C7">
              <w:rPr>
                <w:rFonts w:ascii="PT Astra Serif" w:hAnsi="PT Astra Serif"/>
                <w:sz w:val="24"/>
                <w:szCs w:val="24"/>
                <w:lang w:eastAsia="ru-RU"/>
              </w:rPr>
              <w:t>. мм)</w:t>
            </w:r>
          </w:p>
        </w:tc>
      </w:tr>
      <w:tr w:rsidR="0081353F" w:rsidRPr="003823C7" w14:paraId="4D305948" w14:textId="77777777" w:rsidTr="0080600C">
        <w:tc>
          <w:tcPr>
            <w:tcW w:w="546" w:type="dxa"/>
          </w:tcPr>
          <w:p w14:paraId="665FD724"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val="restart"/>
            <w:vAlign w:val="center"/>
          </w:tcPr>
          <w:p w14:paraId="05CD6742"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ОГАУК «Ульяновский драматический театр им. </w:t>
            </w:r>
            <w:proofErr w:type="spellStart"/>
            <w:r w:rsidRPr="003823C7">
              <w:rPr>
                <w:rFonts w:ascii="PT Astra Serif" w:hAnsi="PT Astra Serif"/>
                <w:sz w:val="24"/>
                <w:szCs w:val="24"/>
                <w:lang w:eastAsia="ru-RU"/>
              </w:rPr>
              <w:t>И.А.Гончарова</w:t>
            </w:r>
            <w:proofErr w:type="spellEnd"/>
            <w:r w:rsidRPr="003823C7">
              <w:rPr>
                <w:rFonts w:ascii="PT Astra Serif" w:hAnsi="PT Astra Serif"/>
                <w:sz w:val="24"/>
                <w:szCs w:val="24"/>
                <w:lang w:eastAsia="ru-RU"/>
              </w:rPr>
              <w:t>»</w:t>
            </w:r>
          </w:p>
        </w:tc>
        <w:tc>
          <w:tcPr>
            <w:tcW w:w="4820" w:type="dxa"/>
          </w:tcPr>
          <w:p w14:paraId="33FF0706"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«Горе от ума», </w:t>
            </w:r>
            <w:proofErr w:type="spellStart"/>
            <w:r w:rsidRPr="003823C7">
              <w:rPr>
                <w:rFonts w:ascii="PT Astra Serif" w:hAnsi="PT Astra Serif"/>
                <w:sz w:val="24"/>
                <w:szCs w:val="24"/>
                <w:lang w:eastAsia="ru-RU"/>
              </w:rPr>
              <w:t>А.Грибоедов</w:t>
            </w:r>
            <w:proofErr w:type="spellEnd"/>
          </w:p>
        </w:tc>
        <w:tc>
          <w:tcPr>
            <w:tcW w:w="1448" w:type="dxa"/>
          </w:tcPr>
          <w:p w14:paraId="59BD45EC"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2022.09</w:t>
            </w:r>
          </w:p>
        </w:tc>
      </w:tr>
      <w:tr w:rsidR="0081353F" w:rsidRPr="003823C7" w14:paraId="0059613C" w14:textId="77777777" w:rsidTr="0080600C">
        <w:tc>
          <w:tcPr>
            <w:tcW w:w="546" w:type="dxa"/>
          </w:tcPr>
          <w:p w14:paraId="52DE043C"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2A554CE9"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25745BB1"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«Центральны парк», </w:t>
            </w:r>
            <w:proofErr w:type="spellStart"/>
            <w:r w:rsidRPr="003823C7">
              <w:rPr>
                <w:rFonts w:ascii="PT Astra Serif" w:hAnsi="PT Astra Serif"/>
                <w:sz w:val="24"/>
                <w:szCs w:val="24"/>
                <w:lang w:eastAsia="ru-RU"/>
              </w:rPr>
              <w:t>В.Аллен</w:t>
            </w:r>
            <w:proofErr w:type="spellEnd"/>
          </w:p>
        </w:tc>
        <w:tc>
          <w:tcPr>
            <w:tcW w:w="1448" w:type="dxa"/>
          </w:tcPr>
          <w:p w14:paraId="7BEE4EFE"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2022.01</w:t>
            </w:r>
          </w:p>
        </w:tc>
      </w:tr>
      <w:tr w:rsidR="0081353F" w:rsidRPr="003823C7" w14:paraId="67C762E0" w14:textId="77777777" w:rsidTr="0080600C">
        <w:tc>
          <w:tcPr>
            <w:tcW w:w="546" w:type="dxa"/>
          </w:tcPr>
          <w:p w14:paraId="7FF3F11E"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4C760030"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65F21610"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«Обрыв», </w:t>
            </w:r>
            <w:proofErr w:type="spellStart"/>
            <w:r w:rsidRPr="003823C7">
              <w:rPr>
                <w:rFonts w:ascii="PT Astra Serif" w:hAnsi="PT Astra Serif"/>
                <w:sz w:val="24"/>
                <w:szCs w:val="24"/>
                <w:lang w:eastAsia="ru-RU"/>
              </w:rPr>
              <w:t>А.Шапиро</w:t>
            </w:r>
            <w:proofErr w:type="spellEnd"/>
          </w:p>
        </w:tc>
        <w:tc>
          <w:tcPr>
            <w:tcW w:w="1448" w:type="dxa"/>
          </w:tcPr>
          <w:p w14:paraId="134561D8"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2022.03</w:t>
            </w:r>
          </w:p>
        </w:tc>
      </w:tr>
      <w:tr w:rsidR="0081353F" w:rsidRPr="003823C7" w14:paraId="23974829" w14:textId="77777777" w:rsidTr="0080600C">
        <w:tc>
          <w:tcPr>
            <w:tcW w:w="546" w:type="dxa"/>
          </w:tcPr>
          <w:p w14:paraId="6729092F"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2C5239CD"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69802C43"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«Любовь – золотая книга», </w:t>
            </w:r>
            <w:proofErr w:type="spellStart"/>
            <w:r w:rsidRPr="003823C7">
              <w:rPr>
                <w:rFonts w:ascii="PT Astra Serif" w:hAnsi="PT Astra Serif"/>
                <w:sz w:val="24"/>
                <w:szCs w:val="24"/>
                <w:lang w:eastAsia="ru-RU"/>
              </w:rPr>
              <w:t>А.Толстой</w:t>
            </w:r>
            <w:proofErr w:type="spellEnd"/>
          </w:p>
        </w:tc>
        <w:tc>
          <w:tcPr>
            <w:tcW w:w="1448" w:type="dxa"/>
          </w:tcPr>
          <w:p w14:paraId="752EE86B"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2022.06</w:t>
            </w:r>
          </w:p>
        </w:tc>
      </w:tr>
      <w:tr w:rsidR="0081353F" w:rsidRPr="003823C7" w14:paraId="12E9B1AA" w14:textId="77777777" w:rsidTr="0080600C">
        <w:tc>
          <w:tcPr>
            <w:tcW w:w="546" w:type="dxa"/>
          </w:tcPr>
          <w:p w14:paraId="7DB806F6"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17F002CE"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6DA860FD"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«Лес», </w:t>
            </w:r>
            <w:proofErr w:type="spellStart"/>
            <w:r w:rsidRPr="003823C7">
              <w:rPr>
                <w:rFonts w:ascii="PT Astra Serif" w:hAnsi="PT Astra Serif"/>
                <w:sz w:val="24"/>
                <w:szCs w:val="24"/>
                <w:lang w:eastAsia="ru-RU"/>
              </w:rPr>
              <w:t>А.Толстой</w:t>
            </w:r>
            <w:proofErr w:type="spellEnd"/>
          </w:p>
        </w:tc>
        <w:tc>
          <w:tcPr>
            <w:tcW w:w="1448" w:type="dxa"/>
          </w:tcPr>
          <w:p w14:paraId="6F9DC70A"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2022.09</w:t>
            </w:r>
          </w:p>
        </w:tc>
      </w:tr>
      <w:tr w:rsidR="0081353F" w:rsidRPr="003823C7" w14:paraId="449EEBED" w14:textId="77777777" w:rsidTr="0080600C">
        <w:tc>
          <w:tcPr>
            <w:tcW w:w="546" w:type="dxa"/>
          </w:tcPr>
          <w:p w14:paraId="2A5170F2"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1166B182"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2BB4878B"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w:t>
            </w:r>
            <w:proofErr w:type="spellStart"/>
            <w:r w:rsidRPr="003823C7">
              <w:rPr>
                <w:rFonts w:ascii="PT Astra Serif" w:hAnsi="PT Astra Serif"/>
                <w:sz w:val="24"/>
                <w:szCs w:val="24"/>
                <w:lang w:eastAsia="ru-RU"/>
              </w:rPr>
              <w:t>Бабаня</w:t>
            </w:r>
            <w:proofErr w:type="spellEnd"/>
            <w:r w:rsidRPr="003823C7">
              <w:rPr>
                <w:rFonts w:ascii="PT Astra Serif" w:hAnsi="PT Astra Serif"/>
                <w:sz w:val="24"/>
                <w:szCs w:val="24"/>
                <w:lang w:eastAsia="ru-RU"/>
              </w:rPr>
              <w:t xml:space="preserve">», </w:t>
            </w:r>
            <w:proofErr w:type="spellStart"/>
            <w:r w:rsidRPr="003823C7">
              <w:rPr>
                <w:rFonts w:ascii="PT Astra Serif" w:hAnsi="PT Astra Serif"/>
                <w:sz w:val="24"/>
                <w:szCs w:val="24"/>
                <w:lang w:eastAsia="ru-RU"/>
              </w:rPr>
              <w:t>К.Рубина</w:t>
            </w:r>
            <w:proofErr w:type="spellEnd"/>
          </w:p>
        </w:tc>
        <w:tc>
          <w:tcPr>
            <w:tcW w:w="1448" w:type="dxa"/>
          </w:tcPr>
          <w:p w14:paraId="47C0A5A1"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2022.11</w:t>
            </w:r>
          </w:p>
        </w:tc>
      </w:tr>
      <w:tr w:rsidR="0081353F" w:rsidRPr="003823C7" w14:paraId="23979906" w14:textId="77777777" w:rsidTr="0080600C">
        <w:tc>
          <w:tcPr>
            <w:tcW w:w="546" w:type="dxa"/>
          </w:tcPr>
          <w:p w14:paraId="1FCDC628"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437A4F4"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55BFF5DD"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«Космос», </w:t>
            </w:r>
            <w:proofErr w:type="spellStart"/>
            <w:r w:rsidRPr="003823C7">
              <w:rPr>
                <w:rFonts w:ascii="PT Astra Serif" w:hAnsi="PT Astra Serif"/>
                <w:sz w:val="24"/>
                <w:szCs w:val="24"/>
                <w:lang w:eastAsia="ru-RU"/>
              </w:rPr>
              <w:t>А.Житковский</w:t>
            </w:r>
            <w:proofErr w:type="spellEnd"/>
          </w:p>
        </w:tc>
        <w:tc>
          <w:tcPr>
            <w:tcW w:w="1448" w:type="dxa"/>
          </w:tcPr>
          <w:p w14:paraId="4047F53A"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2022.12</w:t>
            </w:r>
          </w:p>
        </w:tc>
      </w:tr>
      <w:tr w:rsidR="0081353F" w:rsidRPr="003823C7" w14:paraId="5AB03448" w14:textId="77777777" w:rsidTr="0080600C">
        <w:tc>
          <w:tcPr>
            <w:tcW w:w="546" w:type="dxa"/>
          </w:tcPr>
          <w:p w14:paraId="09D644B0"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7C15CEAE"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6BA6D2A2"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«Щелкунчик» (Щелкунчик и мышиный король), </w:t>
            </w:r>
            <w:proofErr w:type="spellStart"/>
            <w:r w:rsidRPr="003823C7">
              <w:rPr>
                <w:rFonts w:ascii="PT Astra Serif" w:hAnsi="PT Astra Serif"/>
                <w:sz w:val="24"/>
                <w:szCs w:val="24"/>
                <w:lang w:eastAsia="ru-RU"/>
              </w:rPr>
              <w:t>Э.Гофман</w:t>
            </w:r>
            <w:proofErr w:type="spellEnd"/>
          </w:p>
        </w:tc>
        <w:tc>
          <w:tcPr>
            <w:tcW w:w="1448" w:type="dxa"/>
          </w:tcPr>
          <w:p w14:paraId="79EB8091"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2022.12</w:t>
            </w:r>
          </w:p>
        </w:tc>
      </w:tr>
      <w:tr w:rsidR="0081353F" w:rsidRPr="003823C7" w14:paraId="07278AE9" w14:textId="77777777" w:rsidTr="0080600C">
        <w:tc>
          <w:tcPr>
            <w:tcW w:w="546" w:type="dxa"/>
            <w:shd w:val="clear" w:color="auto" w:fill="auto"/>
          </w:tcPr>
          <w:p w14:paraId="34D2A6DE"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val="restart"/>
            <w:vAlign w:val="center"/>
          </w:tcPr>
          <w:p w14:paraId="10585E08"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noProof/>
                <w:lang w:eastAsia="ru-RU"/>
              </w:rPr>
              <w:drawing>
                <wp:anchor distT="0" distB="0" distL="114300" distR="114300" simplePos="0" relativeHeight="251816960" behindDoc="0" locked="0" layoutInCell="1" allowOverlap="1" wp14:anchorId="67BD4364" wp14:editId="62CF3269">
                  <wp:simplePos x="0" y="0"/>
                  <wp:positionH relativeFrom="column">
                    <wp:posOffset>-24765</wp:posOffset>
                  </wp:positionH>
                  <wp:positionV relativeFrom="paragraph">
                    <wp:posOffset>7620</wp:posOffset>
                  </wp:positionV>
                  <wp:extent cx="245745" cy="194945"/>
                  <wp:effectExtent l="0" t="0" r="0" b="0"/>
                  <wp:wrapSquare wrapText="bothSides"/>
                  <wp:docPr id="81313" name="Рисунок 81313" descr="https://theatrekukol.ru/uploads/posts/2018-02/1517974591_bezymyann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eatrekukol.ru/uploads/posts/2018-02/1517974591_bezymyannyy.jp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34773" t="13858" r="36706" b="10632"/>
                          <a:stretch/>
                        </pic:blipFill>
                        <pic:spPr bwMode="auto">
                          <a:xfrm>
                            <a:off x="0" y="0"/>
                            <a:ext cx="245745" cy="194945"/>
                          </a:xfrm>
                          <a:prstGeom prst="rect">
                            <a:avLst/>
                          </a:prstGeom>
                          <a:noFill/>
                          <a:ln>
                            <a:noFill/>
                          </a:ln>
                          <a:extLst>
                            <a:ext uri="{53640926-AAD7-44D8-BBD7-CCE9431645EC}">
                              <a14:shadowObscured xmlns:a14="http://schemas.microsoft.com/office/drawing/2010/main"/>
                            </a:ext>
                          </a:extLst>
                        </pic:spPr>
                      </pic:pic>
                    </a:graphicData>
                  </a:graphic>
                </wp:anchor>
              </w:drawing>
            </w:r>
            <w:r w:rsidRPr="003823C7">
              <w:rPr>
                <w:rFonts w:ascii="PT Astra Serif" w:hAnsi="PT Astra Serif"/>
                <w:sz w:val="24"/>
                <w:szCs w:val="24"/>
              </w:rPr>
              <w:t xml:space="preserve">ОГАУК «Ульяновский театр кукол имени народной артистки СССР В.М. Леонтьевой» </w:t>
            </w:r>
          </w:p>
        </w:tc>
        <w:tc>
          <w:tcPr>
            <w:tcW w:w="4820" w:type="dxa"/>
          </w:tcPr>
          <w:p w14:paraId="291C020B"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«Снежная королева», </w:t>
            </w:r>
            <w:proofErr w:type="spellStart"/>
            <w:r w:rsidRPr="003823C7">
              <w:rPr>
                <w:rFonts w:ascii="PT Astra Serif" w:hAnsi="PT Astra Serif"/>
                <w:sz w:val="24"/>
                <w:szCs w:val="24"/>
                <w:lang w:eastAsia="ru-RU"/>
              </w:rPr>
              <w:t>Г.Х.Андерсен</w:t>
            </w:r>
            <w:proofErr w:type="spellEnd"/>
          </w:p>
        </w:tc>
        <w:tc>
          <w:tcPr>
            <w:tcW w:w="1448" w:type="dxa"/>
          </w:tcPr>
          <w:p w14:paraId="32872F1F"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2022.12</w:t>
            </w:r>
          </w:p>
        </w:tc>
      </w:tr>
      <w:tr w:rsidR="0081353F" w:rsidRPr="003823C7" w14:paraId="4D9C380E" w14:textId="77777777" w:rsidTr="0080600C">
        <w:tc>
          <w:tcPr>
            <w:tcW w:w="546" w:type="dxa"/>
            <w:shd w:val="clear" w:color="auto" w:fill="auto"/>
          </w:tcPr>
          <w:p w14:paraId="1308CD89"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53C1BFC9"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4AE752A4"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«Кошкин дом», </w:t>
            </w:r>
            <w:proofErr w:type="spellStart"/>
            <w:r w:rsidRPr="003823C7">
              <w:rPr>
                <w:rFonts w:ascii="PT Astra Serif" w:hAnsi="PT Astra Serif"/>
                <w:sz w:val="24"/>
                <w:szCs w:val="24"/>
                <w:lang w:eastAsia="ru-RU"/>
              </w:rPr>
              <w:t>С.Маршак</w:t>
            </w:r>
            <w:proofErr w:type="spellEnd"/>
          </w:p>
        </w:tc>
        <w:tc>
          <w:tcPr>
            <w:tcW w:w="1448" w:type="dxa"/>
          </w:tcPr>
          <w:p w14:paraId="275A4881"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2022.05</w:t>
            </w:r>
          </w:p>
        </w:tc>
      </w:tr>
      <w:tr w:rsidR="0081353F" w:rsidRPr="003823C7" w14:paraId="7DBB84E8" w14:textId="77777777" w:rsidTr="0080600C">
        <w:tc>
          <w:tcPr>
            <w:tcW w:w="546" w:type="dxa"/>
            <w:shd w:val="clear" w:color="auto" w:fill="auto"/>
          </w:tcPr>
          <w:p w14:paraId="7D1F5DF4"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76456EC"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1F676A30"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«Серебряное </w:t>
            </w:r>
            <w:proofErr w:type="spellStart"/>
            <w:r w:rsidRPr="003823C7">
              <w:rPr>
                <w:rFonts w:ascii="PT Astra Serif" w:hAnsi="PT Astra Serif"/>
                <w:sz w:val="24"/>
                <w:szCs w:val="24"/>
                <w:lang w:eastAsia="ru-RU"/>
              </w:rPr>
              <w:t>копытчце</w:t>
            </w:r>
            <w:proofErr w:type="spellEnd"/>
            <w:r w:rsidRPr="003823C7">
              <w:rPr>
                <w:rFonts w:ascii="PT Astra Serif" w:hAnsi="PT Astra Serif"/>
                <w:sz w:val="24"/>
                <w:szCs w:val="24"/>
                <w:lang w:eastAsia="ru-RU"/>
              </w:rPr>
              <w:t xml:space="preserve">», </w:t>
            </w:r>
            <w:proofErr w:type="spellStart"/>
            <w:r w:rsidRPr="003823C7">
              <w:rPr>
                <w:rFonts w:ascii="PT Astra Serif" w:hAnsi="PT Astra Serif"/>
                <w:sz w:val="24"/>
                <w:szCs w:val="24"/>
                <w:lang w:eastAsia="ru-RU"/>
              </w:rPr>
              <w:t>П.Бажов</w:t>
            </w:r>
            <w:proofErr w:type="spellEnd"/>
          </w:p>
        </w:tc>
        <w:tc>
          <w:tcPr>
            <w:tcW w:w="1448" w:type="dxa"/>
          </w:tcPr>
          <w:p w14:paraId="5D616DBB"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2022.12</w:t>
            </w:r>
          </w:p>
        </w:tc>
      </w:tr>
      <w:tr w:rsidR="0081353F" w:rsidRPr="003823C7" w14:paraId="1DE68328" w14:textId="77777777" w:rsidTr="0080600C">
        <w:tc>
          <w:tcPr>
            <w:tcW w:w="546" w:type="dxa"/>
            <w:shd w:val="clear" w:color="auto" w:fill="auto"/>
          </w:tcPr>
          <w:p w14:paraId="1DE6C0A7"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879909F"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2AAE0851"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«Очень простая история», </w:t>
            </w:r>
            <w:proofErr w:type="spellStart"/>
            <w:r w:rsidRPr="003823C7">
              <w:rPr>
                <w:rFonts w:ascii="PT Astra Serif" w:hAnsi="PT Astra Serif"/>
                <w:sz w:val="24"/>
                <w:szCs w:val="24"/>
                <w:lang w:eastAsia="ru-RU"/>
              </w:rPr>
              <w:t>М.Ладо</w:t>
            </w:r>
            <w:proofErr w:type="spellEnd"/>
          </w:p>
        </w:tc>
        <w:tc>
          <w:tcPr>
            <w:tcW w:w="1448" w:type="dxa"/>
          </w:tcPr>
          <w:p w14:paraId="7181DC1F"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2022.03</w:t>
            </w:r>
          </w:p>
        </w:tc>
      </w:tr>
      <w:tr w:rsidR="0081353F" w:rsidRPr="003823C7" w14:paraId="703A190A" w14:textId="77777777" w:rsidTr="0080600C">
        <w:tc>
          <w:tcPr>
            <w:tcW w:w="546" w:type="dxa"/>
            <w:shd w:val="clear" w:color="auto" w:fill="auto"/>
          </w:tcPr>
          <w:p w14:paraId="2F424C9B"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1D819D31"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10783433"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«Зайкина избушка», Русская народная сказка</w:t>
            </w:r>
          </w:p>
        </w:tc>
        <w:tc>
          <w:tcPr>
            <w:tcW w:w="1448" w:type="dxa"/>
          </w:tcPr>
          <w:p w14:paraId="6E77425F"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2022.06</w:t>
            </w:r>
          </w:p>
        </w:tc>
      </w:tr>
      <w:tr w:rsidR="0081353F" w:rsidRPr="003823C7" w14:paraId="24D512F0" w14:textId="77777777" w:rsidTr="0080600C">
        <w:tc>
          <w:tcPr>
            <w:tcW w:w="546" w:type="dxa"/>
            <w:shd w:val="clear" w:color="auto" w:fill="auto"/>
          </w:tcPr>
          <w:p w14:paraId="7FDF8F70"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E8EB0CD" w14:textId="77777777" w:rsidR="0081353F" w:rsidRPr="003823C7" w:rsidRDefault="0081353F" w:rsidP="003823C7">
            <w:pPr>
              <w:spacing w:line="240" w:lineRule="auto"/>
              <w:rPr>
                <w:rFonts w:ascii="PT Astra Serif" w:hAnsi="PT Astra Serif"/>
                <w:sz w:val="24"/>
                <w:szCs w:val="24"/>
                <w:lang w:eastAsia="ru-RU"/>
              </w:rPr>
            </w:pPr>
          </w:p>
        </w:tc>
        <w:tc>
          <w:tcPr>
            <w:tcW w:w="4820" w:type="dxa"/>
          </w:tcPr>
          <w:p w14:paraId="03217EB8" w14:textId="77777777" w:rsidR="0081353F" w:rsidRPr="003823C7" w:rsidRDefault="0081353F" w:rsidP="003823C7">
            <w:pPr>
              <w:spacing w:line="240" w:lineRule="auto"/>
              <w:rPr>
                <w:rFonts w:ascii="PT Astra Serif" w:hAnsi="PT Astra Serif"/>
                <w:sz w:val="24"/>
                <w:szCs w:val="24"/>
                <w:lang w:eastAsia="ru-RU"/>
              </w:rPr>
            </w:pPr>
            <w:r w:rsidRPr="003823C7">
              <w:rPr>
                <w:rFonts w:ascii="PT Astra Serif" w:hAnsi="PT Astra Serif"/>
                <w:sz w:val="24"/>
                <w:szCs w:val="24"/>
                <w:lang w:eastAsia="ru-RU"/>
              </w:rPr>
              <w:t xml:space="preserve">«Про Федота стрельца – удалого молодца», </w:t>
            </w:r>
            <w:proofErr w:type="spellStart"/>
            <w:r w:rsidRPr="003823C7">
              <w:rPr>
                <w:rFonts w:ascii="PT Astra Serif" w:hAnsi="PT Astra Serif"/>
                <w:sz w:val="24"/>
                <w:szCs w:val="24"/>
                <w:lang w:eastAsia="ru-RU"/>
              </w:rPr>
              <w:t>Л.Филатов</w:t>
            </w:r>
            <w:proofErr w:type="spellEnd"/>
          </w:p>
        </w:tc>
        <w:tc>
          <w:tcPr>
            <w:tcW w:w="1448" w:type="dxa"/>
          </w:tcPr>
          <w:p w14:paraId="37070EF1"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2022.11</w:t>
            </w:r>
          </w:p>
        </w:tc>
      </w:tr>
      <w:tr w:rsidR="0081353F" w:rsidRPr="003823C7" w14:paraId="4AD867F1" w14:textId="77777777" w:rsidTr="0080600C">
        <w:tc>
          <w:tcPr>
            <w:tcW w:w="546" w:type="dxa"/>
            <w:shd w:val="clear" w:color="auto" w:fill="auto"/>
          </w:tcPr>
          <w:p w14:paraId="1D44546F"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val="restart"/>
            <w:vAlign w:val="center"/>
          </w:tcPr>
          <w:p w14:paraId="6167F898"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noProof/>
                <w:lang w:eastAsia="ru-RU"/>
              </w:rPr>
              <w:drawing>
                <wp:anchor distT="0" distB="0" distL="114300" distR="114300" simplePos="0" relativeHeight="251817984" behindDoc="0" locked="0" layoutInCell="1" allowOverlap="1" wp14:anchorId="41CDD33E" wp14:editId="102DB6FC">
                  <wp:simplePos x="0" y="0"/>
                  <wp:positionH relativeFrom="column">
                    <wp:posOffset>-137160</wp:posOffset>
                  </wp:positionH>
                  <wp:positionV relativeFrom="paragraph">
                    <wp:posOffset>-187960</wp:posOffset>
                  </wp:positionV>
                  <wp:extent cx="245745" cy="194945"/>
                  <wp:effectExtent l="0" t="0" r="0" b="0"/>
                  <wp:wrapSquare wrapText="bothSides"/>
                  <wp:docPr id="81315" name="Рисунок 81315" descr="https://theatrekukol.ru/uploads/posts/2018-02/1517974591_bezymyann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eatrekukol.ru/uploads/posts/2018-02/1517974591_bezymyannyy.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34773" t="13858" r="36706" b="10632"/>
                          <a:stretch/>
                        </pic:blipFill>
                        <pic:spPr bwMode="auto">
                          <a:xfrm>
                            <a:off x="0" y="0"/>
                            <a:ext cx="245745" cy="194945"/>
                          </a:xfrm>
                          <a:prstGeom prst="rect">
                            <a:avLst/>
                          </a:prstGeom>
                          <a:noFill/>
                          <a:ln>
                            <a:noFill/>
                          </a:ln>
                          <a:extLst>
                            <a:ext uri="{53640926-AAD7-44D8-BBD7-CCE9431645EC}">
                              <a14:shadowObscured xmlns:a14="http://schemas.microsoft.com/office/drawing/2010/main"/>
                            </a:ext>
                          </a:extLst>
                        </pic:spPr>
                      </pic:pic>
                    </a:graphicData>
                  </a:graphic>
                </wp:anchor>
              </w:drawing>
            </w:r>
            <w:r w:rsidRPr="003823C7">
              <w:rPr>
                <w:rFonts w:ascii="PT Astra Serif" w:hAnsi="PT Astra Serif"/>
                <w:sz w:val="24"/>
                <w:szCs w:val="24"/>
              </w:rPr>
              <w:t xml:space="preserve">ОГАУК «Ульяновский Театр юного зрителя» </w:t>
            </w:r>
          </w:p>
        </w:tc>
        <w:tc>
          <w:tcPr>
            <w:tcW w:w="4820" w:type="dxa"/>
          </w:tcPr>
          <w:p w14:paraId="6CB8C9FD"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 xml:space="preserve">«Высоцкий» (творческий вечер), </w:t>
            </w:r>
            <w:proofErr w:type="spellStart"/>
            <w:r w:rsidRPr="003823C7">
              <w:rPr>
                <w:rFonts w:ascii="PT Astra Serif" w:hAnsi="PT Astra Serif"/>
                <w:sz w:val="24"/>
                <w:szCs w:val="24"/>
              </w:rPr>
              <w:t>В.Высоцкий</w:t>
            </w:r>
            <w:proofErr w:type="spellEnd"/>
          </w:p>
        </w:tc>
        <w:tc>
          <w:tcPr>
            <w:tcW w:w="1448" w:type="dxa"/>
            <w:vAlign w:val="center"/>
          </w:tcPr>
          <w:p w14:paraId="0829E8E6"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2022.12</w:t>
            </w:r>
          </w:p>
        </w:tc>
      </w:tr>
      <w:tr w:rsidR="0081353F" w:rsidRPr="003823C7" w14:paraId="66D00F25" w14:textId="77777777" w:rsidTr="0080600C">
        <w:tc>
          <w:tcPr>
            <w:tcW w:w="546" w:type="dxa"/>
            <w:shd w:val="clear" w:color="auto" w:fill="auto"/>
          </w:tcPr>
          <w:p w14:paraId="6B185EB7"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20F68E57" w14:textId="77777777" w:rsidR="0081353F" w:rsidRPr="003823C7" w:rsidRDefault="0081353F" w:rsidP="003823C7">
            <w:pPr>
              <w:spacing w:line="240" w:lineRule="auto"/>
              <w:rPr>
                <w:rFonts w:ascii="PT Astra Serif" w:hAnsi="PT Astra Serif"/>
                <w:sz w:val="24"/>
                <w:szCs w:val="24"/>
              </w:rPr>
            </w:pPr>
          </w:p>
        </w:tc>
        <w:tc>
          <w:tcPr>
            <w:tcW w:w="4820" w:type="dxa"/>
          </w:tcPr>
          <w:p w14:paraId="2DBF5CD3"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 xml:space="preserve">«Верхом на портфеле», </w:t>
            </w:r>
            <w:proofErr w:type="spellStart"/>
            <w:r w:rsidRPr="003823C7">
              <w:rPr>
                <w:rFonts w:ascii="PT Astra Serif" w:hAnsi="PT Astra Serif"/>
                <w:sz w:val="24"/>
                <w:szCs w:val="24"/>
              </w:rPr>
              <w:t>В.Постников</w:t>
            </w:r>
            <w:proofErr w:type="spellEnd"/>
          </w:p>
        </w:tc>
        <w:tc>
          <w:tcPr>
            <w:tcW w:w="1448" w:type="dxa"/>
            <w:vAlign w:val="center"/>
          </w:tcPr>
          <w:p w14:paraId="2158CD7E"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2022.10</w:t>
            </w:r>
          </w:p>
        </w:tc>
      </w:tr>
      <w:tr w:rsidR="0081353F" w:rsidRPr="003823C7" w14:paraId="2ABB4922" w14:textId="77777777" w:rsidTr="0080600C">
        <w:tc>
          <w:tcPr>
            <w:tcW w:w="546" w:type="dxa"/>
            <w:shd w:val="clear" w:color="auto" w:fill="auto"/>
          </w:tcPr>
          <w:p w14:paraId="56E1FD5E"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6C1F3D0" w14:textId="77777777" w:rsidR="0081353F" w:rsidRPr="003823C7" w:rsidRDefault="0081353F" w:rsidP="003823C7">
            <w:pPr>
              <w:spacing w:line="240" w:lineRule="auto"/>
              <w:rPr>
                <w:rFonts w:ascii="PT Astra Serif" w:hAnsi="PT Astra Serif"/>
                <w:sz w:val="24"/>
                <w:szCs w:val="24"/>
              </w:rPr>
            </w:pPr>
          </w:p>
        </w:tc>
        <w:tc>
          <w:tcPr>
            <w:tcW w:w="4820" w:type="dxa"/>
          </w:tcPr>
          <w:p w14:paraId="49B34548"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 xml:space="preserve">«Большой секрет», </w:t>
            </w:r>
            <w:proofErr w:type="spellStart"/>
            <w:r w:rsidRPr="003823C7">
              <w:rPr>
                <w:rFonts w:ascii="PT Astra Serif" w:hAnsi="PT Astra Serif"/>
                <w:sz w:val="24"/>
                <w:szCs w:val="24"/>
              </w:rPr>
              <w:t>Э.Терехов</w:t>
            </w:r>
            <w:proofErr w:type="spellEnd"/>
          </w:p>
        </w:tc>
        <w:tc>
          <w:tcPr>
            <w:tcW w:w="1448" w:type="dxa"/>
            <w:vAlign w:val="center"/>
          </w:tcPr>
          <w:p w14:paraId="7D75C95F"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2022.12</w:t>
            </w:r>
          </w:p>
        </w:tc>
      </w:tr>
      <w:tr w:rsidR="0081353F" w:rsidRPr="003823C7" w14:paraId="7BB691AD" w14:textId="77777777" w:rsidTr="0080600C">
        <w:tc>
          <w:tcPr>
            <w:tcW w:w="546" w:type="dxa"/>
            <w:shd w:val="clear" w:color="auto" w:fill="auto"/>
          </w:tcPr>
          <w:p w14:paraId="6DF16E7F"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6228F379" w14:textId="77777777" w:rsidR="0081353F" w:rsidRPr="003823C7" w:rsidRDefault="0081353F" w:rsidP="003823C7">
            <w:pPr>
              <w:spacing w:line="240" w:lineRule="auto"/>
              <w:rPr>
                <w:rFonts w:ascii="PT Astra Serif" w:hAnsi="PT Astra Serif"/>
                <w:sz w:val="24"/>
                <w:szCs w:val="24"/>
              </w:rPr>
            </w:pPr>
          </w:p>
        </w:tc>
        <w:tc>
          <w:tcPr>
            <w:tcW w:w="4820" w:type="dxa"/>
          </w:tcPr>
          <w:p w14:paraId="5811542E"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 xml:space="preserve">«Вдова, Коротышка, олень и другие», </w:t>
            </w:r>
            <w:proofErr w:type="spellStart"/>
            <w:r w:rsidRPr="003823C7">
              <w:rPr>
                <w:rFonts w:ascii="PT Astra Serif" w:hAnsi="PT Astra Serif"/>
                <w:sz w:val="24"/>
                <w:szCs w:val="24"/>
              </w:rPr>
              <w:t>К.Климовски</w:t>
            </w:r>
            <w:proofErr w:type="spellEnd"/>
          </w:p>
        </w:tc>
        <w:tc>
          <w:tcPr>
            <w:tcW w:w="1448" w:type="dxa"/>
            <w:vAlign w:val="center"/>
          </w:tcPr>
          <w:p w14:paraId="2BD73FC7"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2022.06</w:t>
            </w:r>
          </w:p>
        </w:tc>
      </w:tr>
      <w:tr w:rsidR="0081353F" w:rsidRPr="003823C7" w14:paraId="7F2C524C" w14:textId="77777777" w:rsidTr="0081353F">
        <w:tc>
          <w:tcPr>
            <w:tcW w:w="546" w:type="dxa"/>
            <w:shd w:val="clear" w:color="auto" w:fill="auto"/>
          </w:tcPr>
          <w:p w14:paraId="25FF98A1"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val="restart"/>
            <w:vAlign w:val="center"/>
          </w:tcPr>
          <w:p w14:paraId="598F18DA" w14:textId="77777777" w:rsidR="0081353F" w:rsidRPr="003823C7" w:rsidRDefault="0081353F" w:rsidP="003823C7">
            <w:pPr>
              <w:spacing w:line="240" w:lineRule="auto"/>
              <w:jc w:val="center"/>
              <w:rPr>
                <w:rFonts w:ascii="PT Astra Serif" w:hAnsi="PT Astra Serif"/>
                <w:sz w:val="24"/>
                <w:szCs w:val="24"/>
              </w:rPr>
            </w:pPr>
            <w:r w:rsidRPr="003823C7">
              <w:rPr>
                <w:rFonts w:ascii="PT Astra Serif" w:hAnsi="PT Astra Serif"/>
                <w:sz w:val="24"/>
                <w:szCs w:val="24"/>
              </w:rPr>
              <w:t>ОГАУК «Ульяновский молодёжный театр»</w:t>
            </w:r>
          </w:p>
        </w:tc>
        <w:tc>
          <w:tcPr>
            <w:tcW w:w="4820" w:type="dxa"/>
          </w:tcPr>
          <w:p w14:paraId="61B93E28"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 xml:space="preserve">«Завтра была война», </w:t>
            </w:r>
            <w:proofErr w:type="spellStart"/>
            <w:r w:rsidRPr="003823C7">
              <w:rPr>
                <w:rFonts w:ascii="PT Astra Serif" w:hAnsi="PT Astra Serif"/>
                <w:sz w:val="24"/>
                <w:szCs w:val="24"/>
              </w:rPr>
              <w:t>Б.Васильев</w:t>
            </w:r>
            <w:proofErr w:type="spellEnd"/>
          </w:p>
        </w:tc>
        <w:tc>
          <w:tcPr>
            <w:tcW w:w="1448" w:type="dxa"/>
            <w:vAlign w:val="center"/>
          </w:tcPr>
          <w:p w14:paraId="1A927201"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2022.04</w:t>
            </w:r>
          </w:p>
        </w:tc>
      </w:tr>
      <w:tr w:rsidR="0081353F" w:rsidRPr="003823C7" w14:paraId="66AF6831" w14:textId="77777777" w:rsidTr="0080600C">
        <w:tc>
          <w:tcPr>
            <w:tcW w:w="546" w:type="dxa"/>
            <w:shd w:val="clear" w:color="auto" w:fill="auto"/>
          </w:tcPr>
          <w:p w14:paraId="625E27D1"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512A60A8" w14:textId="77777777" w:rsidR="0081353F" w:rsidRPr="003823C7" w:rsidRDefault="0081353F" w:rsidP="003823C7">
            <w:pPr>
              <w:spacing w:line="240" w:lineRule="auto"/>
              <w:rPr>
                <w:rFonts w:ascii="PT Astra Serif" w:hAnsi="PT Astra Serif"/>
                <w:sz w:val="24"/>
                <w:szCs w:val="24"/>
              </w:rPr>
            </w:pPr>
          </w:p>
        </w:tc>
        <w:tc>
          <w:tcPr>
            <w:tcW w:w="4820" w:type="dxa"/>
          </w:tcPr>
          <w:p w14:paraId="61CADDCD"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 xml:space="preserve">«Дядя Стёпа», </w:t>
            </w:r>
            <w:proofErr w:type="spellStart"/>
            <w:r w:rsidRPr="003823C7">
              <w:rPr>
                <w:rFonts w:ascii="PT Astra Serif" w:hAnsi="PT Astra Serif"/>
                <w:sz w:val="24"/>
                <w:szCs w:val="24"/>
              </w:rPr>
              <w:t>С.Михалков</w:t>
            </w:r>
            <w:proofErr w:type="spellEnd"/>
          </w:p>
        </w:tc>
        <w:tc>
          <w:tcPr>
            <w:tcW w:w="1448" w:type="dxa"/>
            <w:vAlign w:val="center"/>
          </w:tcPr>
          <w:p w14:paraId="3EABFA55"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2022.03</w:t>
            </w:r>
          </w:p>
        </w:tc>
      </w:tr>
      <w:tr w:rsidR="0081353F" w:rsidRPr="003823C7" w14:paraId="057806CA" w14:textId="77777777" w:rsidTr="0080600C">
        <w:tc>
          <w:tcPr>
            <w:tcW w:w="546" w:type="dxa"/>
            <w:shd w:val="clear" w:color="auto" w:fill="auto"/>
          </w:tcPr>
          <w:p w14:paraId="723D0D6B"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2B38B81C" w14:textId="77777777" w:rsidR="0081353F" w:rsidRPr="003823C7" w:rsidRDefault="0081353F" w:rsidP="003823C7">
            <w:pPr>
              <w:spacing w:line="240" w:lineRule="auto"/>
              <w:rPr>
                <w:rFonts w:ascii="PT Astra Serif" w:hAnsi="PT Astra Serif"/>
                <w:sz w:val="24"/>
                <w:szCs w:val="24"/>
              </w:rPr>
            </w:pPr>
          </w:p>
        </w:tc>
        <w:tc>
          <w:tcPr>
            <w:tcW w:w="4820" w:type="dxa"/>
          </w:tcPr>
          <w:p w14:paraId="39FBD5ED"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w:t>
            </w:r>
            <w:proofErr w:type="spellStart"/>
            <w:r w:rsidRPr="003823C7">
              <w:rPr>
                <w:rFonts w:ascii="PT Astra Serif" w:hAnsi="PT Astra Serif"/>
                <w:sz w:val="24"/>
                <w:szCs w:val="24"/>
              </w:rPr>
              <w:t>Папамучительная</w:t>
            </w:r>
            <w:proofErr w:type="spellEnd"/>
            <w:r w:rsidRPr="003823C7">
              <w:rPr>
                <w:rFonts w:ascii="PT Astra Serif" w:hAnsi="PT Astra Serif"/>
                <w:sz w:val="24"/>
                <w:szCs w:val="24"/>
              </w:rPr>
              <w:t xml:space="preserve">- </w:t>
            </w:r>
            <w:proofErr w:type="spellStart"/>
            <w:r w:rsidRPr="003823C7">
              <w:rPr>
                <w:rFonts w:ascii="PT Astra Serif" w:hAnsi="PT Astra Serif"/>
                <w:sz w:val="24"/>
                <w:szCs w:val="24"/>
              </w:rPr>
              <w:t>папаУчительная</w:t>
            </w:r>
            <w:proofErr w:type="spellEnd"/>
            <w:r w:rsidRPr="003823C7">
              <w:rPr>
                <w:rFonts w:ascii="PT Astra Serif" w:hAnsi="PT Astra Serif"/>
                <w:sz w:val="24"/>
                <w:szCs w:val="24"/>
              </w:rPr>
              <w:t xml:space="preserve"> сказка», </w:t>
            </w:r>
            <w:proofErr w:type="spellStart"/>
            <w:r w:rsidRPr="003823C7">
              <w:rPr>
                <w:rFonts w:ascii="PT Astra Serif" w:hAnsi="PT Astra Serif"/>
                <w:sz w:val="24"/>
                <w:szCs w:val="24"/>
              </w:rPr>
              <w:t>Д.Войдак</w:t>
            </w:r>
            <w:proofErr w:type="spellEnd"/>
          </w:p>
        </w:tc>
        <w:tc>
          <w:tcPr>
            <w:tcW w:w="1448" w:type="dxa"/>
            <w:vAlign w:val="center"/>
          </w:tcPr>
          <w:p w14:paraId="0D4AB114"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2022.12</w:t>
            </w:r>
          </w:p>
        </w:tc>
      </w:tr>
      <w:tr w:rsidR="0081353F" w:rsidRPr="003823C7" w14:paraId="33F3D11C" w14:textId="77777777" w:rsidTr="0080600C">
        <w:trPr>
          <w:trHeight w:val="297"/>
        </w:trPr>
        <w:tc>
          <w:tcPr>
            <w:tcW w:w="546" w:type="dxa"/>
            <w:shd w:val="clear" w:color="auto" w:fill="auto"/>
          </w:tcPr>
          <w:p w14:paraId="68A92189"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val="restart"/>
            <w:vAlign w:val="center"/>
          </w:tcPr>
          <w:p w14:paraId="3B7880C7"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noProof/>
                <w:sz w:val="24"/>
                <w:szCs w:val="24"/>
                <w:lang w:eastAsia="ru-RU"/>
              </w:rPr>
              <w:drawing>
                <wp:anchor distT="0" distB="0" distL="114300" distR="114300" simplePos="0" relativeHeight="251819008" behindDoc="1" locked="0" layoutInCell="1" allowOverlap="1" wp14:anchorId="44D1A3A2" wp14:editId="397F5FA2">
                  <wp:simplePos x="0" y="0"/>
                  <wp:positionH relativeFrom="column">
                    <wp:posOffset>-509905</wp:posOffset>
                  </wp:positionH>
                  <wp:positionV relativeFrom="paragraph">
                    <wp:posOffset>61595</wp:posOffset>
                  </wp:positionV>
                  <wp:extent cx="436245" cy="358140"/>
                  <wp:effectExtent l="0" t="0" r="1905" b="3810"/>
                  <wp:wrapSquare wrapText="bothSides"/>
                  <wp:docPr id="39" name="Picture 6" descr="http://163gorod.ru/sites/116kzn.ru/files/styles/news-img-full/public/2017/07/V-ramkah-proekta-Teatri-malih.jpg?itok=OKkBT_B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http://163gorod.ru/sites/116kzn.ru/files/styles/news-img-full/public/2017/07/V-ramkah-proekta-Teatri-malih.jpg?itok=OKkBT_Bk"/>
                          <pic:cNvPicPr>
                            <a:picLocks noChangeArrowheads="1"/>
                          </pic:cNvPicPr>
                        </pic:nvPicPr>
                        <pic:blipFill>
                          <a:blip r:embed="rId44" cstate="print">
                            <a:extLst>
                              <a:ext uri="{28A0092B-C50C-407E-A947-70E740481C1C}">
                                <a14:useLocalDpi xmlns:a14="http://schemas.microsoft.com/office/drawing/2010/main" val="0"/>
                              </a:ext>
                            </a:extLst>
                          </a:blip>
                          <a:srcRect l="4370" t="6360" r="11229" b="10178"/>
                          <a:stretch>
                            <a:fillRect/>
                          </a:stretch>
                        </pic:blipFill>
                        <pic:spPr bwMode="auto">
                          <a:xfrm>
                            <a:off x="0" y="0"/>
                            <a:ext cx="436245" cy="358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23C7">
              <w:rPr>
                <w:rFonts w:ascii="PT Astra Serif" w:hAnsi="PT Astra Serif"/>
                <w:sz w:val="24"/>
                <w:szCs w:val="24"/>
                <w:lang w:eastAsia="ru-RU"/>
              </w:rPr>
              <w:t xml:space="preserve">МУК «Димитровградский драматический театр им. </w:t>
            </w:r>
            <w:proofErr w:type="spellStart"/>
            <w:r w:rsidRPr="003823C7">
              <w:rPr>
                <w:rFonts w:ascii="PT Astra Serif" w:hAnsi="PT Astra Serif"/>
                <w:sz w:val="24"/>
                <w:szCs w:val="24"/>
                <w:lang w:eastAsia="ru-RU"/>
              </w:rPr>
              <w:t>А.Н.Островского</w:t>
            </w:r>
            <w:proofErr w:type="spellEnd"/>
            <w:r w:rsidRPr="003823C7">
              <w:rPr>
                <w:rFonts w:ascii="PT Astra Serif" w:hAnsi="PT Astra Serif"/>
                <w:sz w:val="24"/>
                <w:szCs w:val="24"/>
                <w:lang w:eastAsia="ru-RU"/>
              </w:rPr>
              <w:t xml:space="preserve">» </w:t>
            </w:r>
          </w:p>
        </w:tc>
        <w:tc>
          <w:tcPr>
            <w:tcW w:w="4820" w:type="dxa"/>
            <w:shd w:val="clear" w:color="auto" w:fill="auto"/>
          </w:tcPr>
          <w:p w14:paraId="18F11D60"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w:t>
            </w:r>
            <w:proofErr w:type="spellStart"/>
            <w:r w:rsidRPr="003823C7">
              <w:rPr>
                <w:rFonts w:ascii="PT Astra Serif" w:hAnsi="PT Astra Serif"/>
                <w:sz w:val="24"/>
                <w:szCs w:val="24"/>
              </w:rPr>
              <w:t>Одолень</w:t>
            </w:r>
            <w:proofErr w:type="spellEnd"/>
            <w:r w:rsidRPr="003823C7">
              <w:rPr>
                <w:rFonts w:ascii="PT Astra Serif" w:hAnsi="PT Astra Serif"/>
                <w:sz w:val="24"/>
                <w:szCs w:val="24"/>
              </w:rPr>
              <w:t xml:space="preserve">-трава», </w:t>
            </w:r>
            <w:proofErr w:type="spellStart"/>
            <w:r w:rsidRPr="003823C7">
              <w:rPr>
                <w:rFonts w:ascii="PT Astra Serif" w:hAnsi="PT Astra Serif"/>
                <w:sz w:val="24"/>
                <w:szCs w:val="24"/>
              </w:rPr>
              <w:t>А.Анфиногенов</w:t>
            </w:r>
            <w:proofErr w:type="spellEnd"/>
          </w:p>
        </w:tc>
        <w:tc>
          <w:tcPr>
            <w:tcW w:w="1448" w:type="dxa"/>
            <w:shd w:val="clear" w:color="auto" w:fill="auto"/>
            <w:vAlign w:val="center"/>
          </w:tcPr>
          <w:p w14:paraId="75009F7F"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2022.05</w:t>
            </w:r>
          </w:p>
        </w:tc>
      </w:tr>
      <w:tr w:rsidR="0081353F" w:rsidRPr="003823C7" w14:paraId="12473859" w14:textId="77777777" w:rsidTr="0080600C">
        <w:tc>
          <w:tcPr>
            <w:tcW w:w="546" w:type="dxa"/>
            <w:shd w:val="clear" w:color="auto" w:fill="auto"/>
          </w:tcPr>
          <w:p w14:paraId="2BA9F052"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17548C4"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7B754BE9"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Театрализованный урок», разные авторы</w:t>
            </w:r>
          </w:p>
        </w:tc>
        <w:tc>
          <w:tcPr>
            <w:tcW w:w="1448" w:type="dxa"/>
            <w:shd w:val="clear" w:color="auto" w:fill="auto"/>
            <w:vAlign w:val="center"/>
          </w:tcPr>
          <w:p w14:paraId="5DEE1923"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2022.06</w:t>
            </w:r>
          </w:p>
        </w:tc>
      </w:tr>
      <w:tr w:rsidR="0081353F" w:rsidRPr="003823C7" w14:paraId="4CBF0BFE" w14:textId="77777777" w:rsidTr="0080600C">
        <w:tc>
          <w:tcPr>
            <w:tcW w:w="546" w:type="dxa"/>
            <w:shd w:val="clear" w:color="auto" w:fill="auto"/>
          </w:tcPr>
          <w:p w14:paraId="51495FA2"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06E6B7A0"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5C1F2C92"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«Вечер театральных пародий», разные авторы</w:t>
            </w:r>
          </w:p>
        </w:tc>
        <w:tc>
          <w:tcPr>
            <w:tcW w:w="1448" w:type="dxa"/>
            <w:shd w:val="clear" w:color="auto" w:fill="auto"/>
            <w:vAlign w:val="center"/>
          </w:tcPr>
          <w:p w14:paraId="32FDC6C4"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2022.06</w:t>
            </w:r>
          </w:p>
        </w:tc>
      </w:tr>
      <w:tr w:rsidR="0081353F" w:rsidRPr="003823C7" w14:paraId="0744D4F8" w14:textId="77777777" w:rsidTr="0080600C">
        <w:tc>
          <w:tcPr>
            <w:tcW w:w="546" w:type="dxa"/>
            <w:shd w:val="clear" w:color="auto" w:fill="auto"/>
          </w:tcPr>
          <w:p w14:paraId="583BF15A"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0EA700FC"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37DD7D9E"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 xml:space="preserve">«Сказка о царе Салтане», </w:t>
            </w:r>
            <w:proofErr w:type="spellStart"/>
            <w:r w:rsidRPr="003823C7">
              <w:rPr>
                <w:rFonts w:ascii="PT Astra Serif" w:hAnsi="PT Astra Serif"/>
                <w:sz w:val="24"/>
                <w:szCs w:val="24"/>
              </w:rPr>
              <w:t>АюСюПушкин</w:t>
            </w:r>
            <w:proofErr w:type="spellEnd"/>
          </w:p>
        </w:tc>
        <w:tc>
          <w:tcPr>
            <w:tcW w:w="1448" w:type="dxa"/>
            <w:shd w:val="clear" w:color="auto" w:fill="auto"/>
            <w:vAlign w:val="center"/>
          </w:tcPr>
          <w:p w14:paraId="4728E779"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2022.03</w:t>
            </w:r>
          </w:p>
        </w:tc>
      </w:tr>
      <w:tr w:rsidR="0081353F" w:rsidRPr="003823C7" w14:paraId="7B7FA605" w14:textId="77777777" w:rsidTr="0080600C">
        <w:tc>
          <w:tcPr>
            <w:tcW w:w="546" w:type="dxa"/>
            <w:shd w:val="clear" w:color="auto" w:fill="auto"/>
          </w:tcPr>
          <w:p w14:paraId="76AAD08F"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120FED12"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08068D68"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w:t>
            </w:r>
            <w:proofErr w:type="spellStart"/>
            <w:r w:rsidRPr="003823C7">
              <w:rPr>
                <w:rFonts w:ascii="PT Astra Serif" w:hAnsi="PT Astra Serif"/>
                <w:sz w:val="24"/>
                <w:szCs w:val="24"/>
              </w:rPr>
              <w:t>Космичческин</w:t>
            </w:r>
            <w:proofErr w:type="spellEnd"/>
            <w:r w:rsidRPr="003823C7">
              <w:rPr>
                <w:rFonts w:ascii="PT Astra Serif" w:hAnsi="PT Astra Serif"/>
                <w:sz w:val="24"/>
                <w:szCs w:val="24"/>
              </w:rPr>
              <w:t xml:space="preserve"> приключения Маши и Вити», </w:t>
            </w:r>
            <w:proofErr w:type="spellStart"/>
            <w:r w:rsidRPr="003823C7">
              <w:rPr>
                <w:rFonts w:ascii="PT Astra Serif" w:hAnsi="PT Astra Serif"/>
                <w:sz w:val="24"/>
                <w:szCs w:val="24"/>
              </w:rPr>
              <w:t>М.Заславская</w:t>
            </w:r>
            <w:proofErr w:type="spellEnd"/>
          </w:p>
        </w:tc>
        <w:tc>
          <w:tcPr>
            <w:tcW w:w="1448" w:type="dxa"/>
            <w:shd w:val="clear" w:color="auto" w:fill="auto"/>
            <w:vAlign w:val="center"/>
          </w:tcPr>
          <w:p w14:paraId="7E6B754A"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2022.12</w:t>
            </w:r>
          </w:p>
        </w:tc>
      </w:tr>
      <w:tr w:rsidR="0081353F" w:rsidRPr="003823C7" w14:paraId="6DA0176E" w14:textId="77777777" w:rsidTr="0080600C">
        <w:tc>
          <w:tcPr>
            <w:tcW w:w="546" w:type="dxa"/>
            <w:shd w:val="clear" w:color="auto" w:fill="auto"/>
          </w:tcPr>
          <w:p w14:paraId="6B10FDAF"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05E103C3"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2459F395"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 xml:space="preserve">«Шинель», </w:t>
            </w:r>
            <w:proofErr w:type="spellStart"/>
            <w:r w:rsidRPr="003823C7">
              <w:rPr>
                <w:rFonts w:ascii="PT Astra Serif" w:hAnsi="PT Astra Serif"/>
                <w:sz w:val="24"/>
                <w:szCs w:val="24"/>
              </w:rPr>
              <w:t>Н.Гоголь</w:t>
            </w:r>
            <w:proofErr w:type="spellEnd"/>
          </w:p>
        </w:tc>
        <w:tc>
          <w:tcPr>
            <w:tcW w:w="1448" w:type="dxa"/>
            <w:shd w:val="clear" w:color="auto" w:fill="auto"/>
            <w:vAlign w:val="center"/>
          </w:tcPr>
          <w:p w14:paraId="29E26742"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2022.02</w:t>
            </w:r>
          </w:p>
        </w:tc>
      </w:tr>
      <w:tr w:rsidR="0081353F" w:rsidRPr="003823C7" w14:paraId="3195389B" w14:textId="77777777" w:rsidTr="0080600C">
        <w:tc>
          <w:tcPr>
            <w:tcW w:w="546" w:type="dxa"/>
            <w:shd w:val="clear" w:color="auto" w:fill="auto"/>
          </w:tcPr>
          <w:p w14:paraId="31AFC99A"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FD5EF7D"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0D516063"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 xml:space="preserve">«Пиковая дама», </w:t>
            </w:r>
            <w:proofErr w:type="spellStart"/>
            <w:r w:rsidRPr="003823C7">
              <w:rPr>
                <w:rFonts w:ascii="PT Astra Serif" w:hAnsi="PT Astra Serif"/>
                <w:sz w:val="24"/>
                <w:szCs w:val="24"/>
              </w:rPr>
              <w:t>А.С.Пушкин</w:t>
            </w:r>
            <w:proofErr w:type="spellEnd"/>
          </w:p>
        </w:tc>
        <w:tc>
          <w:tcPr>
            <w:tcW w:w="1448" w:type="dxa"/>
            <w:shd w:val="clear" w:color="auto" w:fill="auto"/>
            <w:vAlign w:val="center"/>
          </w:tcPr>
          <w:p w14:paraId="05EB5E81"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2022.10</w:t>
            </w:r>
          </w:p>
        </w:tc>
      </w:tr>
      <w:tr w:rsidR="0081353F" w:rsidRPr="003823C7" w14:paraId="275B8DBB" w14:textId="77777777" w:rsidTr="0080600C">
        <w:tc>
          <w:tcPr>
            <w:tcW w:w="546" w:type="dxa"/>
            <w:shd w:val="clear" w:color="auto" w:fill="auto"/>
          </w:tcPr>
          <w:p w14:paraId="44A95F8F"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0C3D534"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63D70714"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 xml:space="preserve">«Последний урок», </w:t>
            </w:r>
            <w:proofErr w:type="spellStart"/>
            <w:r w:rsidRPr="003823C7">
              <w:rPr>
                <w:rFonts w:ascii="PT Astra Serif" w:hAnsi="PT Astra Serif"/>
                <w:sz w:val="24"/>
                <w:szCs w:val="24"/>
              </w:rPr>
              <w:t>В.Распутин</w:t>
            </w:r>
            <w:proofErr w:type="spellEnd"/>
          </w:p>
        </w:tc>
        <w:tc>
          <w:tcPr>
            <w:tcW w:w="1448" w:type="dxa"/>
            <w:shd w:val="clear" w:color="auto" w:fill="auto"/>
            <w:vAlign w:val="center"/>
          </w:tcPr>
          <w:p w14:paraId="4B376647"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2022.12</w:t>
            </w:r>
          </w:p>
        </w:tc>
      </w:tr>
      <w:tr w:rsidR="0081353F" w:rsidRPr="003823C7" w14:paraId="6B38ED40" w14:textId="77777777" w:rsidTr="0080600C">
        <w:tc>
          <w:tcPr>
            <w:tcW w:w="546" w:type="dxa"/>
            <w:shd w:val="clear" w:color="auto" w:fill="auto"/>
          </w:tcPr>
          <w:p w14:paraId="7E5913E6"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3A5D5E02"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2AEC4B85"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 xml:space="preserve">«Шальной вариант», </w:t>
            </w:r>
            <w:proofErr w:type="spellStart"/>
            <w:r w:rsidRPr="003823C7">
              <w:rPr>
                <w:rFonts w:ascii="PT Astra Serif" w:hAnsi="PT Astra Serif"/>
                <w:sz w:val="24"/>
                <w:szCs w:val="24"/>
              </w:rPr>
              <w:t>Никош</w:t>
            </w:r>
            <w:proofErr w:type="spellEnd"/>
            <w:r w:rsidRPr="003823C7">
              <w:rPr>
                <w:rFonts w:ascii="PT Astra Serif" w:hAnsi="PT Astra Serif"/>
                <w:sz w:val="24"/>
                <w:szCs w:val="24"/>
              </w:rPr>
              <w:t xml:space="preserve"> </w:t>
            </w:r>
            <w:proofErr w:type="spellStart"/>
            <w:r w:rsidRPr="003823C7">
              <w:rPr>
                <w:rFonts w:ascii="PT Astra Serif" w:hAnsi="PT Astra Serif"/>
                <w:sz w:val="24"/>
                <w:szCs w:val="24"/>
              </w:rPr>
              <w:t>Милло</w:t>
            </w:r>
            <w:proofErr w:type="spellEnd"/>
          </w:p>
        </w:tc>
        <w:tc>
          <w:tcPr>
            <w:tcW w:w="1448" w:type="dxa"/>
            <w:shd w:val="clear" w:color="auto" w:fill="auto"/>
            <w:vAlign w:val="center"/>
          </w:tcPr>
          <w:p w14:paraId="4619EA28"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2022.06</w:t>
            </w:r>
          </w:p>
        </w:tc>
      </w:tr>
      <w:tr w:rsidR="0081353F" w:rsidRPr="003823C7" w14:paraId="3BA2D814" w14:textId="77777777" w:rsidTr="0080600C">
        <w:tc>
          <w:tcPr>
            <w:tcW w:w="546" w:type="dxa"/>
            <w:shd w:val="clear" w:color="auto" w:fill="auto"/>
          </w:tcPr>
          <w:p w14:paraId="01F29F99"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53E1610F"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08556A4D"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 xml:space="preserve">«Исход», </w:t>
            </w:r>
            <w:proofErr w:type="spellStart"/>
            <w:r w:rsidRPr="003823C7">
              <w:rPr>
                <w:rFonts w:ascii="PT Astra Serif" w:hAnsi="PT Astra Serif"/>
                <w:sz w:val="24"/>
                <w:szCs w:val="24"/>
              </w:rPr>
              <w:t>П.Бородина</w:t>
            </w:r>
            <w:proofErr w:type="spellEnd"/>
          </w:p>
        </w:tc>
        <w:tc>
          <w:tcPr>
            <w:tcW w:w="1448" w:type="dxa"/>
            <w:shd w:val="clear" w:color="auto" w:fill="auto"/>
            <w:vAlign w:val="center"/>
          </w:tcPr>
          <w:p w14:paraId="4FDBBB07"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2022.10</w:t>
            </w:r>
          </w:p>
        </w:tc>
      </w:tr>
      <w:tr w:rsidR="0081353F" w:rsidRPr="003823C7" w14:paraId="2F1359A4" w14:textId="77777777" w:rsidTr="0080600C">
        <w:tc>
          <w:tcPr>
            <w:tcW w:w="546" w:type="dxa"/>
            <w:shd w:val="clear" w:color="auto" w:fill="auto"/>
          </w:tcPr>
          <w:p w14:paraId="71485D9D"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003C54E3"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25913DE4"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 xml:space="preserve">«Саня, Ваня, с ними Римас», </w:t>
            </w:r>
            <w:proofErr w:type="spellStart"/>
            <w:r w:rsidRPr="003823C7">
              <w:rPr>
                <w:rFonts w:ascii="PT Astra Serif" w:hAnsi="PT Astra Serif"/>
                <w:sz w:val="24"/>
                <w:szCs w:val="24"/>
              </w:rPr>
              <w:t>В.Гуркин</w:t>
            </w:r>
            <w:proofErr w:type="spellEnd"/>
            <w:r w:rsidRPr="003823C7">
              <w:rPr>
                <w:rFonts w:ascii="PT Astra Serif" w:hAnsi="PT Astra Serif"/>
                <w:sz w:val="24"/>
                <w:szCs w:val="24"/>
              </w:rPr>
              <w:t>»</w:t>
            </w:r>
          </w:p>
        </w:tc>
        <w:tc>
          <w:tcPr>
            <w:tcW w:w="1448" w:type="dxa"/>
            <w:shd w:val="clear" w:color="auto" w:fill="auto"/>
            <w:vAlign w:val="center"/>
          </w:tcPr>
          <w:p w14:paraId="50001ADC"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2022.11</w:t>
            </w:r>
          </w:p>
        </w:tc>
      </w:tr>
      <w:tr w:rsidR="0081353F" w:rsidRPr="003823C7" w14:paraId="3E233537" w14:textId="77777777" w:rsidTr="0080600C">
        <w:tc>
          <w:tcPr>
            <w:tcW w:w="546" w:type="dxa"/>
            <w:shd w:val="clear" w:color="auto" w:fill="auto"/>
          </w:tcPr>
          <w:p w14:paraId="1462BBC0" w14:textId="77777777" w:rsidR="0081353F" w:rsidRPr="003823C7" w:rsidRDefault="0081353F" w:rsidP="003823C7">
            <w:pPr>
              <w:numPr>
                <w:ilvl w:val="0"/>
                <w:numId w:val="1"/>
              </w:numPr>
              <w:spacing w:line="240" w:lineRule="auto"/>
              <w:ind w:left="0" w:firstLine="0"/>
              <w:contextualSpacing/>
              <w:jc w:val="both"/>
              <w:rPr>
                <w:rFonts w:ascii="PT Astra Serif" w:hAnsi="PT Astra Serif"/>
                <w:color w:val="FF0000"/>
                <w:sz w:val="24"/>
                <w:szCs w:val="24"/>
                <w:u w:val="single"/>
                <w:lang w:eastAsia="ru-RU"/>
              </w:rPr>
            </w:pPr>
          </w:p>
        </w:tc>
        <w:tc>
          <w:tcPr>
            <w:tcW w:w="3544" w:type="dxa"/>
            <w:vMerge/>
          </w:tcPr>
          <w:p w14:paraId="2AC9800E" w14:textId="77777777" w:rsidR="0081353F" w:rsidRPr="003823C7" w:rsidRDefault="0081353F" w:rsidP="003823C7">
            <w:pPr>
              <w:spacing w:line="240" w:lineRule="auto"/>
              <w:rPr>
                <w:rFonts w:ascii="PT Astra Serif" w:hAnsi="PT Astra Serif"/>
                <w:sz w:val="24"/>
                <w:szCs w:val="24"/>
              </w:rPr>
            </w:pPr>
          </w:p>
        </w:tc>
        <w:tc>
          <w:tcPr>
            <w:tcW w:w="4820" w:type="dxa"/>
            <w:shd w:val="clear" w:color="auto" w:fill="auto"/>
          </w:tcPr>
          <w:p w14:paraId="0F42619F"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«Театрализованное представление», разные авторы</w:t>
            </w:r>
          </w:p>
        </w:tc>
        <w:tc>
          <w:tcPr>
            <w:tcW w:w="1448" w:type="dxa"/>
            <w:shd w:val="clear" w:color="auto" w:fill="auto"/>
            <w:vAlign w:val="center"/>
          </w:tcPr>
          <w:p w14:paraId="00A7BDA6" w14:textId="77777777" w:rsidR="0081353F" w:rsidRPr="003823C7" w:rsidRDefault="0081353F" w:rsidP="003823C7">
            <w:pPr>
              <w:spacing w:line="240" w:lineRule="auto"/>
              <w:rPr>
                <w:rFonts w:ascii="PT Astra Serif" w:hAnsi="PT Astra Serif"/>
                <w:sz w:val="24"/>
                <w:szCs w:val="24"/>
              </w:rPr>
            </w:pPr>
            <w:r w:rsidRPr="003823C7">
              <w:rPr>
                <w:rFonts w:ascii="PT Astra Serif" w:hAnsi="PT Astra Serif"/>
                <w:sz w:val="24"/>
                <w:szCs w:val="24"/>
              </w:rPr>
              <w:t>2022.06</w:t>
            </w:r>
          </w:p>
        </w:tc>
      </w:tr>
    </w:tbl>
    <w:p w14:paraId="42F0D1D2" w14:textId="77777777" w:rsidR="005C4176" w:rsidRPr="003823C7" w:rsidRDefault="005C4176" w:rsidP="003823C7">
      <w:pPr>
        <w:spacing w:line="240" w:lineRule="auto"/>
        <w:jc w:val="center"/>
        <w:rPr>
          <w:rFonts w:ascii="PT Astra Serif" w:hAnsi="PT Astra Serif"/>
          <w:b/>
          <w:sz w:val="24"/>
          <w:szCs w:val="24"/>
        </w:rPr>
      </w:pPr>
    </w:p>
    <w:p w14:paraId="40490EA0" w14:textId="48E6CFF2" w:rsidR="0002533E" w:rsidRPr="003823C7" w:rsidRDefault="00381A66" w:rsidP="003823C7">
      <w:pPr>
        <w:keepNext/>
        <w:spacing w:line="240" w:lineRule="auto"/>
        <w:jc w:val="right"/>
        <w:outlineLvl w:val="0"/>
        <w:rPr>
          <w:rFonts w:ascii="PT Astra Serif" w:eastAsia="Times New Roman" w:hAnsi="PT Astra Serif"/>
          <w:bCs/>
          <w:kern w:val="32"/>
          <w:sz w:val="28"/>
          <w:szCs w:val="28"/>
        </w:rPr>
      </w:pPr>
      <w:r w:rsidRPr="003823C7">
        <w:rPr>
          <w:rFonts w:ascii="PT Astra Serif" w:hAnsi="PT Astra Serif"/>
          <w:b/>
          <w:sz w:val="24"/>
          <w:szCs w:val="24"/>
        </w:rPr>
        <w:br w:type="page"/>
      </w:r>
      <w:bookmarkStart w:id="210" w:name="_Toc127531048"/>
      <w:bookmarkStart w:id="211" w:name="_Hlk95750151"/>
      <w:r w:rsidR="0002533E" w:rsidRPr="003823C7">
        <w:rPr>
          <w:rFonts w:ascii="PT Astra Serif" w:eastAsia="Times New Roman" w:hAnsi="PT Astra Serif"/>
          <w:bCs/>
          <w:kern w:val="32"/>
          <w:sz w:val="28"/>
          <w:szCs w:val="28"/>
        </w:rPr>
        <w:lastRenderedPageBreak/>
        <w:t xml:space="preserve">Приложение </w:t>
      </w:r>
      <w:r w:rsidR="00975BAB" w:rsidRPr="003823C7">
        <w:rPr>
          <w:rFonts w:ascii="PT Astra Serif" w:eastAsia="Times New Roman" w:hAnsi="PT Astra Serif"/>
          <w:bCs/>
          <w:kern w:val="32"/>
          <w:sz w:val="28"/>
          <w:szCs w:val="28"/>
        </w:rPr>
        <w:t>1</w:t>
      </w:r>
      <w:r w:rsidR="00B53ADD" w:rsidRPr="003823C7">
        <w:rPr>
          <w:rFonts w:ascii="PT Astra Serif" w:eastAsia="Times New Roman" w:hAnsi="PT Astra Serif"/>
          <w:bCs/>
          <w:kern w:val="32"/>
          <w:sz w:val="28"/>
          <w:szCs w:val="28"/>
        </w:rPr>
        <w:t>2</w:t>
      </w:r>
      <w:bookmarkEnd w:id="210"/>
    </w:p>
    <w:p w14:paraId="52CA6375" w14:textId="77777777" w:rsidR="007342F0" w:rsidRPr="003823C7" w:rsidRDefault="007342F0" w:rsidP="003823C7">
      <w:pPr>
        <w:spacing w:line="240" w:lineRule="auto"/>
        <w:jc w:val="center"/>
        <w:rPr>
          <w:rFonts w:ascii="PT Astra Serif" w:hAnsi="PT Astra Serif"/>
          <w:b/>
          <w:sz w:val="24"/>
          <w:szCs w:val="24"/>
        </w:rPr>
      </w:pPr>
      <w:r w:rsidRPr="003823C7">
        <w:rPr>
          <w:rFonts w:ascii="PT Astra Serif" w:hAnsi="PT Astra Serif"/>
          <w:b/>
          <w:sz w:val="24"/>
          <w:szCs w:val="24"/>
        </w:rPr>
        <w:t xml:space="preserve">Перечень победителей ежегодной областной выставки-конкурса </w:t>
      </w:r>
    </w:p>
    <w:p w14:paraId="39566EA0" w14:textId="77777777" w:rsidR="007342F0" w:rsidRPr="003823C7" w:rsidRDefault="007342F0" w:rsidP="003823C7">
      <w:pPr>
        <w:spacing w:line="240" w:lineRule="auto"/>
        <w:jc w:val="center"/>
        <w:rPr>
          <w:rFonts w:ascii="PT Astra Serif" w:hAnsi="PT Astra Serif"/>
          <w:sz w:val="24"/>
          <w:szCs w:val="24"/>
        </w:rPr>
      </w:pPr>
      <w:r w:rsidRPr="003823C7">
        <w:rPr>
          <w:rFonts w:ascii="PT Astra Serif" w:hAnsi="PT Astra Serif"/>
          <w:b/>
          <w:sz w:val="24"/>
          <w:szCs w:val="24"/>
        </w:rPr>
        <w:t>«Симбирская книга-2021»</w:t>
      </w:r>
      <w:r w:rsidRPr="003823C7">
        <w:rPr>
          <w:rFonts w:ascii="PT Astra Serif" w:hAnsi="PT Astra Serif"/>
          <w:sz w:val="24"/>
          <w:szCs w:val="24"/>
        </w:rPr>
        <w:t xml:space="preserve"> </w:t>
      </w:r>
    </w:p>
    <w:p w14:paraId="43DEB1EA" w14:textId="77777777" w:rsidR="007342F0" w:rsidRPr="003823C7" w:rsidRDefault="007342F0" w:rsidP="003823C7">
      <w:pPr>
        <w:spacing w:line="240" w:lineRule="auto"/>
        <w:jc w:val="center"/>
        <w:rPr>
          <w:rFonts w:ascii="PT Astra Serif" w:hAnsi="PT Astra Serif"/>
          <w:sz w:val="24"/>
          <w:szCs w:val="24"/>
        </w:rPr>
      </w:pPr>
    </w:p>
    <w:p w14:paraId="515C23EA"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«Лучшее издание для детей»</w:t>
      </w:r>
      <w:r w:rsidRPr="003823C7">
        <w:rPr>
          <w:rFonts w:ascii="PT Astra Serif" w:eastAsia="Times New Roman" w:hAnsi="PT Astra Serif" w:cs="Arial"/>
          <w:sz w:val="24"/>
          <w:szCs w:val="24"/>
          <w:lang w:eastAsia="ru-RU"/>
        </w:rPr>
        <w:t xml:space="preserve"> -книга «Бэлла» автора Юлии </w:t>
      </w:r>
      <w:proofErr w:type="spellStart"/>
      <w:r w:rsidRPr="003823C7">
        <w:rPr>
          <w:rFonts w:ascii="PT Astra Serif" w:eastAsia="Times New Roman" w:hAnsi="PT Astra Serif" w:cs="Arial"/>
          <w:sz w:val="24"/>
          <w:szCs w:val="24"/>
          <w:lang w:eastAsia="ru-RU"/>
        </w:rPr>
        <w:t>Лайус</w:t>
      </w:r>
      <w:proofErr w:type="spellEnd"/>
      <w:r w:rsidRPr="003823C7">
        <w:rPr>
          <w:rFonts w:ascii="PT Astra Serif" w:eastAsia="Times New Roman" w:hAnsi="PT Astra Serif" w:cs="Arial"/>
          <w:sz w:val="24"/>
          <w:szCs w:val="24"/>
          <w:lang w:eastAsia="ru-RU"/>
        </w:rPr>
        <w:t xml:space="preserve">, </w:t>
      </w:r>
    </w:p>
    <w:p w14:paraId="56DAB3E7"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«Лучшее научно-популярное издание»</w:t>
      </w:r>
      <w:r w:rsidRPr="003823C7">
        <w:rPr>
          <w:rFonts w:ascii="PT Astra Serif" w:eastAsia="Times New Roman" w:hAnsi="PT Astra Serif" w:cs="Arial"/>
          <w:sz w:val="24"/>
          <w:szCs w:val="24"/>
          <w:lang w:eastAsia="ru-RU"/>
        </w:rPr>
        <w:t xml:space="preserve"> - книга «След Локи, или Необыкновенные приключения школьника Бориса Иванова по прозвищу Варвара в мире информации» автора Олега Самарцева </w:t>
      </w:r>
    </w:p>
    <w:p w14:paraId="1F349457"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«Лучшее художественное оформление издания»</w:t>
      </w:r>
      <w:r w:rsidRPr="003823C7">
        <w:rPr>
          <w:rFonts w:ascii="PT Astra Serif" w:eastAsia="Times New Roman" w:hAnsi="PT Astra Serif" w:cs="Arial"/>
          <w:sz w:val="24"/>
          <w:szCs w:val="24"/>
          <w:lang w:eastAsia="ru-RU"/>
        </w:rPr>
        <w:t xml:space="preserve"> - общество с ограниченной ответственностью «Издательство «Корпорация технологий продвижения» за издание «Дмитрий Иванович Архангельский. Графика» </w:t>
      </w:r>
    </w:p>
    <w:p w14:paraId="3F2B84E7"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 xml:space="preserve">номинация «За сохранение исторической памяти» - </w:t>
      </w:r>
      <w:r w:rsidRPr="003823C7">
        <w:rPr>
          <w:rFonts w:ascii="PT Astra Serif" w:eastAsia="Times New Roman" w:hAnsi="PT Astra Serif" w:cs="Arial"/>
          <w:sz w:val="24"/>
          <w:szCs w:val="24"/>
          <w:lang w:eastAsia="ru-RU"/>
        </w:rPr>
        <w:t xml:space="preserve">книга-фотоальбом «Живем и помним» муниципального образования «Карсунский район» </w:t>
      </w:r>
    </w:p>
    <w:p w14:paraId="03966DB6"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 xml:space="preserve">номинация «За популяризацию </w:t>
      </w:r>
      <w:proofErr w:type="spellStart"/>
      <w:r w:rsidRPr="003823C7">
        <w:rPr>
          <w:rFonts w:ascii="PT Astra Serif" w:eastAsia="Times New Roman" w:hAnsi="PT Astra Serif" w:cs="Arial"/>
          <w:b/>
          <w:bCs/>
          <w:sz w:val="24"/>
          <w:szCs w:val="24"/>
          <w:lang w:eastAsia="ru-RU"/>
        </w:rPr>
        <w:t>Симбирско</w:t>
      </w:r>
      <w:proofErr w:type="spellEnd"/>
      <w:r w:rsidRPr="003823C7">
        <w:rPr>
          <w:rFonts w:ascii="PT Astra Serif" w:eastAsia="Times New Roman" w:hAnsi="PT Astra Serif" w:cs="Arial"/>
          <w:b/>
          <w:bCs/>
          <w:sz w:val="24"/>
          <w:szCs w:val="24"/>
          <w:lang w:eastAsia="ru-RU"/>
        </w:rPr>
        <w:t>-Ульяновского края»</w:t>
      </w:r>
      <w:r w:rsidRPr="003823C7">
        <w:rPr>
          <w:rFonts w:ascii="PT Astra Serif" w:eastAsia="Times New Roman" w:hAnsi="PT Astra Serif" w:cs="Arial"/>
          <w:sz w:val="24"/>
          <w:szCs w:val="24"/>
          <w:lang w:eastAsia="ru-RU"/>
        </w:rPr>
        <w:t xml:space="preserve"> - Ульяновское областное отделение Всероссийской общественной организации «Русское географическое общество» за издание «Рядом с облаками: зимовка на леднике Федченко» автора Ивана Дмитриевича Андреева. </w:t>
      </w:r>
    </w:p>
    <w:p w14:paraId="3CFB7FC9"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b/>
          <w:bCs/>
          <w:sz w:val="24"/>
          <w:szCs w:val="24"/>
          <w:lang w:eastAsia="ru-RU"/>
        </w:rPr>
        <w:t>- номинация «Лучшее художественное издание (проза)»</w:t>
      </w:r>
      <w:r w:rsidRPr="003823C7">
        <w:rPr>
          <w:rFonts w:ascii="PT Astra Serif" w:eastAsia="Times New Roman" w:hAnsi="PT Astra Serif" w:cs="Arial"/>
          <w:sz w:val="24"/>
          <w:szCs w:val="24"/>
          <w:lang w:eastAsia="ru-RU"/>
        </w:rPr>
        <w:t xml:space="preserve"> - книга «Сухое дерево» автор Сергеев Виктор Николаевич. </w:t>
      </w:r>
    </w:p>
    <w:p w14:paraId="1762235B"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«За серию учебных изданий»</w:t>
      </w:r>
      <w:r w:rsidRPr="003823C7">
        <w:rPr>
          <w:rFonts w:ascii="PT Astra Serif" w:eastAsia="Times New Roman" w:hAnsi="PT Astra Serif" w:cs="Arial"/>
          <w:sz w:val="24"/>
          <w:szCs w:val="24"/>
          <w:lang w:eastAsia="ru-RU"/>
        </w:rPr>
        <w:t xml:space="preserve"> - ФГБОУ ВО «Ульяновский институт гражданской авиации им. Главного маршала авиации Б. П. Бугаева»,</w:t>
      </w:r>
    </w:p>
    <w:p w14:paraId="2AF30BAA"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«Малая родина»</w:t>
      </w:r>
      <w:r w:rsidRPr="003823C7">
        <w:rPr>
          <w:rFonts w:ascii="PT Astra Serif" w:eastAsia="Times New Roman" w:hAnsi="PT Astra Serif" w:cs="Arial"/>
          <w:sz w:val="24"/>
          <w:szCs w:val="24"/>
          <w:lang w:eastAsia="ru-RU"/>
        </w:rPr>
        <w:t xml:space="preserve"> - издание «Наш родной Вешкаймский край: страницы истории селений Вешкаймского района Ульяновской области» автор Воробьев Владимир Кузьмич, </w:t>
      </w:r>
    </w:p>
    <w:p w14:paraId="491335AD"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«Лучшее краеведческое издание»</w:t>
      </w:r>
      <w:r w:rsidRPr="003823C7">
        <w:rPr>
          <w:rFonts w:ascii="PT Astra Serif" w:eastAsia="Times New Roman" w:hAnsi="PT Astra Serif" w:cs="Arial"/>
          <w:sz w:val="24"/>
          <w:szCs w:val="24"/>
          <w:lang w:eastAsia="ru-RU"/>
        </w:rPr>
        <w:t xml:space="preserve"> - книга «Рок в кепке Ильича» Владислава Ястребова </w:t>
      </w:r>
    </w:p>
    <w:p w14:paraId="00FEFB2E"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«Имя края»</w:t>
      </w:r>
      <w:r w:rsidRPr="003823C7">
        <w:rPr>
          <w:rFonts w:ascii="PT Astra Serif" w:eastAsia="Times New Roman" w:hAnsi="PT Astra Serif" w:cs="Arial"/>
          <w:sz w:val="24"/>
          <w:szCs w:val="24"/>
          <w:lang w:eastAsia="ru-RU"/>
        </w:rPr>
        <w:t xml:space="preserve"> - ООО «</w:t>
      </w:r>
      <w:proofErr w:type="spellStart"/>
      <w:r w:rsidRPr="003823C7">
        <w:rPr>
          <w:rFonts w:ascii="PT Astra Serif" w:eastAsia="Times New Roman" w:hAnsi="PT Astra Serif" w:cs="Arial"/>
          <w:sz w:val="24"/>
          <w:szCs w:val="24"/>
          <w:lang w:eastAsia="ru-RU"/>
        </w:rPr>
        <w:t>Симбирскпроект</w:t>
      </w:r>
      <w:proofErr w:type="spellEnd"/>
      <w:r w:rsidRPr="003823C7">
        <w:rPr>
          <w:rFonts w:ascii="PT Astra Serif" w:eastAsia="Times New Roman" w:hAnsi="PT Astra Serif" w:cs="Arial"/>
          <w:sz w:val="24"/>
          <w:szCs w:val="24"/>
          <w:lang w:eastAsia="ru-RU"/>
        </w:rPr>
        <w:t xml:space="preserve">» за книгу «Феофан </w:t>
      </w:r>
      <w:proofErr w:type="spellStart"/>
      <w:r w:rsidRPr="003823C7">
        <w:rPr>
          <w:rFonts w:ascii="PT Astra Serif" w:eastAsia="Times New Roman" w:hAnsi="PT Astra Serif" w:cs="Arial"/>
          <w:sz w:val="24"/>
          <w:szCs w:val="24"/>
          <w:lang w:eastAsia="ru-RU"/>
        </w:rPr>
        <w:t>Вольсов</w:t>
      </w:r>
      <w:proofErr w:type="spellEnd"/>
      <w:r w:rsidRPr="003823C7">
        <w:rPr>
          <w:rFonts w:ascii="PT Astra Serif" w:eastAsia="Times New Roman" w:hAnsi="PT Astra Serif" w:cs="Arial"/>
          <w:sz w:val="24"/>
          <w:szCs w:val="24"/>
          <w:lang w:eastAsia="ru-RU"/>
        </w:rPr>
        <w:t xml:space="preserve">: гражданский инженер. Архитектор», это же издание одержало победу </w:t>
      </w:r>
      <w:r w:rsidRPr="003823C7">
        <w:rPr>
          <w:rFonts w:ascii="PT Astra Serif" w:eastAsia="Times New Roman" w:hAnsi="PT Astra Serif" w:cs="Arial"/>
          <w:b/>
          <w:bCs/>
          <w:sz w:val="24"/>
          <w:szCs w:val="24"/>
          <w:lang w:eastAsia="ru-RU"/>
        </w:rPr>
        <w:t>в номинации «Выбор читателя»</w:t>
      </w:r>
    </w:p>
    <w:p w14:paraId="50F6B235"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proofErr w:type="spellStart"/>
      <w:r w:rsidRPr="003823C7">
        <w:rPr>
          <w:rFonts w:ascii="PT Astra Serif" w:eastAsia="Times New Roman" w:hAnsi="PT Astra Serif" w:cs="Arial"/>
          <w:b/>
          <w:bCs/>
          <w:sz w:val="24"/>
          <w:szCs w:val="24"/>
          <w:lang w:eastAsia="ru-RU"/>
        </w:rPr>
        <w:t>номинаяция</w:t>
      </w:r>
      <w:proofErr w:type="spellEnd"/>
      <w:r w:rsidRPr="003823C7">
        <w:rPr>
          <w:rFonts w:ascii="PT Astra Serif" w:eastAsia="Times New Roman" w:hAnsi="PT Astra Serif" w:cs="Arial"/>
          <w:b/>
          <w:bCs/>
          <w:sz w:val="24"/>
          <w:szCs w:val="24"/>
          <w:lang w:eastAsia="ru-RU"/>
        </w:rPr>
        <w:t xml:space="preserve"> «Лучшее историко-географическое издание»</w:t>
      </w:r>
      <w:r w:rsidRPr="003823C7">
        <w:rPr>
          <w:rFonts w:ascii="PT Astra Serif" w:eastAsia="Times New Roman" w:hAnsi="PT Astra Serif" w:cs="Arial"/>
          <w:sz w:val="24"/>
          <w:szCs w:val="24"/>
          <w:lang w:eastAsia="ru-RU"/>
        </w:rPr>
        <w:t xml:space="preserve"> - книга «Туристическая лоция Ульяновской области» автора Станислава Владимировича </w:t>
      </w:r>
      <w:proofErr w:type="spellStart"/>
      <w:r w:rsidRPr="003823C7">
        <w:rPr>
          <w:rFonts w:ascii="PT Astra Serif" w:eastAsia="Times New Roman" w:hAnsi="PT Astra Serif" w:cs="Arial"/>
          <w:sz w:val="24"/>
          <w:szCs w:val="24"/>
          <w:lang w:eastAsia="ru-RU"/>
        </w:rPr>
        <w:t>Рачкова</w:t>
      </w:r>
      <w:proofErr w:type="spellEnd"/>
      <w:r w:rsidRPr="003823C7">
        <w:rPr>
          <w:rFonts w:ascii="PT Astra Serif" w:eastAsia="Times New Roman" w:hAnsi="PT Astra Serif" w:cs="Arial"/>
          <w:sz w:val="24"/>
          <w:szCs w:val="24"/>
          <w:lang w:eastAsia="ru-RU"/>
        </w:rPr>
        <w:t>.</w:t>
      </w:r>
    </w:p>
    <w:p w14:paraId="231F7253"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w:t>
      </w:r>
      <w:r w:rsidRPr="003823C7">
        <w:rPr>
          <w:rFonts w:ascii="PT Astra Serif" w:eastAsia="Times New Roman" w:hAnsi="PT Astra Serif" w:cs="Arial"/>
          <w:b/>
          <w:bCs/>
          <w:sz w:val="24"/>
          <w:szCs w:val="24"/>
          <w:lang w:eastAsia="ru-RU"/>
        </w:rPr>
        <w:t>номинация «Лучшее научно-популярное издание, подготовленное региональной библиотекой»</w:t>
      </w:r>
      <w:r w:rsidRPr="003823C7">
        <w:rPr>
          <w:rFonts w:ascii="PT Astra Serif" w:eastAsia="Times New Roman" w:hAnsi="PT Astra Serif" w:cs="Arial"/>
          <w:sz w:val="24"/>
          <w:szCs w:val="24"/>
          <w:lang w:eastAsia="ru-RU"/>
        </w:rPr>
        <w:t xml:space="preserve"> - МБУК «Центральная городская библиотека» г. Нижний Тагил за издание детской энциклопедии «Нижний Тагил от А до Я»,</w:t>
      </w:r>
    </w:p>
    <w:p w14:paraId="08719BA5" w14:textId="77777777" w:rsidR="007342F0" w:rsidRPr="003823C7" w:rsidRDefault="007342F0" w:rsidP="003823C7">
      <w:pPr>
        <w:shd w:val="clear" w:color="auto" w:fill="FFFFFF"/>
        <w:spacing w:line="240" w:lineRule="auto"/>
        <w:ind w:firstLine="709"/>
        <w:jc w:val="both"/>
        <w:rPr>
          <w:rFonts w:ascii="PT Astra Serif" w:eastAsia="Times New Roman" w:hAnsi="PT Astra Serif" w:cs="Arial"/>
          <w:sz w:val="24"/>
          <w:szCs w:val="24"/>
          <w:lang w:eastAsia="ru-RU"/>
        </w:rPr>
      </w:pPr>
      <w:r w:rsidRPr="003823C7">
        <w:rPr>
          <w:rFonts w:ascii="PT Astra Serif" w:eastAsia="Times New Roman" w:hAnsi="PT Astra Serif" w:cs="Arial"/>
          <w:sz w:val="24"/>
          <w:szCs w:val="24"/>
          <w:lang w:eastAsia="ru-RU"/>
        </w:rPr>
        <w:t xml:space="preserve">- номинация </w:t>
      </w:r>
      <w:r w:rsidRPr="003823C7">
        <w:rPr>
          <w:rFonts w:ascii="PT Astra Serif" w:eastAsia="Times New Roman" w:hAnsi="PT Astra Serif" w:cs="Arial"/>
          <w:b/>
          <w:bCs/>
          <w:sz w:val="24"/>
          <w:szCs w:val="24"/>
          <w:lang w:eastAsia="ru-RU"/>
        </w:rPr>
        <w:t>«К юбилею классика»</w:t>
      </w:r>
      <w:r w:rsidRPr="003823C7">
        <w:rPr>
          <w:rFonts w:ascii="PT Astra Serif" w:eastAsia="Times New Roman" w:hAnsi="PT Astra Serif" w:cs="Arial"/>
          <w:sz w:val="24"/>
          <w:szCs w:val="24"/>
          <w:lang w:eastAsia="ru-RU"/>
        </w:rPr>
        <w:t xml:space="preserve"> - книга «Фрегат «Паллада»: очерки путешествия» МБУК «Централизованная библиотечная система г. Ульяновска».</w:t>
      </w:r>
    </w:p>
    <w:p w14:paraId="096CB2FB"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cs="Arial"/>
          <w:b/>
          <w:bCs/>
          <w:sz w:val="24"/>
          <w:szCs w:val="24"/>
        </w:rPr>
        <w:t>Гран-при «Книга года»</w:t>
      </w:r>
      <w:r w:rsidRPr="003823C7">
        <w:rPr>
          <w:rFonts w:ascii="PT Astra Serif" w:hAnsi="PT Astra Serif" w:cs="Arial"/>
          <w:sz w:val="24"/>
          <w:szCs w:val="24"/>
        </w:rPr>
        <w:t xml:space="preserve"> - уникальное региональное издание «Симбирская-Ульяновская флотская энциклопедия», созданное в честь юбилея ведущего предприятия оборонно-промышленного комплекса – ФНПЦ АО «НПО «Марс».</w:t>
      </w:r>
    </w:p>
    <w:p w14:paraId="4DC2D762" w14:textId="77777777" w:rsidR="0002533E" w:rsidRPr="003823C7" w:rsidRDefault="0002533E" w:rsidP="003823C7">
      <w:pPr>
        <w:spacing w:line="240" w:lineRule="auto"/>
        <w:jc w:val="center"/>
        <w:rPr>
          <w:rFonts w:ascii="PT Astra Serif" w:eastAsia="SimSun" w:hAnsi="PT Astra Serif"/>
          <w:b/>
          <w:bCs/>
          <w:sz w:val="24"/>
          <w:szCs w:val="24"/>
          <w:lang w:eastAsia="zh-CN"/>
        </w:rPr>
      </w:pPr>
    </w:p>
    <w:bookmarkEnd w:id="211"/>
    <w:p w14:paraId="26EF4199" w14:textId="77777777" w:rsidR="00C52E26" w:rsidRPr="003823C7" w:rsidRDefault="00C52E26" w:rsidP="003823C7">
      <w:pPr>
        <w:spacing w:line="240" w:lineRule="auto"/>
        <w:ind w:firstLine="709"/>
        <w:jc w:val="both"/>
        <w:rPr>
          <w:rFonts w:ascii="PT Astra Serif" w:hAnsi="PT Astra Serif"/>
          <w:bCs/>
          <w:sz w:val="24"/>
          <w:szCs w:val="24"/>
        </w:rPr>
      </w:pPr>
    </w:p>
    <w:p w14:paraId="0AA2DB8A" w14:textId="62B1D63E" w:rsidR="001674AD" w:rsidRPr="003823C7" w:rsidRDefault="001674AD" w:rsidP="003823C7">
      <w:pPr>
        <w:spacing w:line="240" w:lineRule="auto"/>
        <w:jc w:val="both"/>
        <w:rPr>
          <w:rFonts w:ascii="PT Astra Serif" w:hAnsi="PT Astra Serif"/>
          <w:sz w:val="28"/>
        </w:rPr>
      </w:pPr>
    </w:p>
    <w:p w14:paraId="24CD0537" w14:textId="77777777" w:rsidR="00381A66" w:rsidRPr="003823C7" w:rsidRDefault="00381A66" w:rsidP="003823C7">
      <w:pPr>
        <w:spacing w:line="240" w:lineRule="auto"/>
        <w:rPr>
          <w:rFonts w:ascii="PT Astra Serif" w:eastAsia="SimSun" w:hAnsi="PT Astra Serif"/>
          <w:b/>
          <w:sz w:val="24"/>
          <w:szCs w:val="24"/>
          <w:lang w:eastAsia="zh-CN"/>
        </w:rPr>
      </w:pPr>
      <w:r w:rsidRPr="003823C7">
        <w:rPr>
          <w:rFonts w:ascii="PT Astra Serif" w:eastAsia="SimSun" w:hAnsi="PT Astra Serif"/>
          <w:b/>
          <w:sz w:val="24"/>
          <w:szCs w:val="24"/>
          <w:lang w:eastAsia="zh-CN"/>
        </w:rPr>
        <w:br w:type="page"/>
      </w:r>
    </w:p>
    <w:p w14:paraId="0E68634B" w14:textId="35839FB7" w:rsidR="00D14FDF" w:rsidRPr="003823C7" w:rsidRDefault="00D14FDF" w:rsidP="003823C7">
      <w:pPr>
        <w:keepNext/>
        <w:spacing w:line="240" w:lineRule="auto"/>
        <w:jc w:val="right"/>
        <w:outlineLvl w:val="0"/>
        <w:rPr>
          <w:rFonts w:ascii="PT Astra Serif" w:eastAsia="Times New Roman" w:hAnsi="PT Astra Serif"/>
          <w:bCs/>
          <w:kern w:val="32"/>
          <w:sz w:val="28"/>
          <w:szCs w:val="28"/>
        </w:rPr>
      </w:pPr>
      <w:bookmarkStart w:id="212" w:name="_Toc65050197"/>
      <w:bookmarkStart w:id="213" w:name="_Toc127531049"/>
      <w:bookmarkStart w:id="214" w:name="_Hlk95750180"/>
      <w:r w:rsidRPr="003823C7">
        <w:rPr>
          <w:rFonts w:ascii="PT Astra Serif" w:eastAsia="Times New Roman" w:hAnsi="PT Astra Serif"/>
          <w:bCs/>
          <w:kern w:val="32"/>
          <w:sz w:val="28"/>
          <w:szCs w:val="28"/>
        </w:rPr>
        <w:lastRenderedPageBreak/>
        <w:t>Приложение 1</w:t>
      </w:r>
      <w:bookmarkEnd w:id="212"/>
      <w:r w:rsidR="006A7448" w:rsidRPr="003823C7">
        <w:rPr>
          <w:rFonts w:ascii="PT Astra Serif" w:eastAsia="Times New Roman" w:hAnsi="PT Astra Serif"/>
          <w:bCs/>
          <w:kern w:val="32"/>
          <w:sz w:val="28"/>
          <w:szCs w:val="28"/>
        </w:rPr>
        <w:t>3</w:t>
      </w:r>
      <w:bookmarkEnd w:id="213"/>
    </w:p>
    <w:bookmarkEnd w:id="214"/>
    <w:p w14:paraId="75508724" w14:textId="77777777" w:rsidR="007342F0" w:rsidRPr="003823C7" w:rsidRDefault="007342F0" w:rsidP="003823C7">
      <w:pPr>
        <w:spacing w:line="240" w:lineRule="auto"/>
        <w:jc w:val="center"/>
        <w:rPr>
          <w:rFonts w:ascii="PT Astra Serif" w:eastAsia="SimSun" w:hAnsi="PT Astra Serif"/>
          <w:b/>
          <w:bCs/>
          <w:sz w:val="24"/>
          <w:szCs w:val="24"/>
          <w:lang w:eastAsia="zh-CN"/>
        </w:rPr>
      </w:pPr>
      <w:r w:rsidRPr="003823C7">
        <w:rPr>
          <w:rFonts w:ascii="PT Astra Serif" w:eastAsia="SimSun" w:hAnsi="PT Astra Serif"/>
          <w:b/>
          <w:bCs/>
          <w:sz w:val="24"/>
          <w:szCs w:val="24"/>
          <w:lang w:eastAsia="zh-CN"/>
        </w:rPr>
        <w:t>Перечень победителей театральных фестивалей на территории Ульяновской области</w:t>
      </w:r>
    </w:p>
    <w:p w14:paraId="43AE0BB3" w14:textId="77777777" w:rsidR="00A02FCF" w:rsidRPr="003823C7" w:rsidRDefault="00A02FCF" w:rsidP="003823C7">
      <w:pPr>
        <w:spacing w:line="240" w:lineRule="auto"/>
        <w:jc w:val="center"/>
        <w:rPr>
          <w:rFonts w:ascii="PT Astra Serif" w:eastAsia="SimSun" w:hAnsi="PT Astra Serif"/>
          <w:b/>
          <w:sz w:val="24"/>
          <w:szCs w:val="24"/>
          <w:lang w:eastAsia="zh-CN"/>
        </w:rPr>
      </w:pPr>
    </w:p>
    <w:p w14:paraId="0E9A9CC5" w14:textId="4CB12A3C" w:rsidR="007342F0" w:rsidRPr="003823C7" w:rsidRDefault="007342F0" w:rsidP="003823C7">
      <w:pPr>
        <w:spacing w:line="240" w:lineRule="auto"/>
        <w:jc w:val="center"/>
        <w:rPr>
          <w:rFonts w:ascii="PT Astra Serif" w:eastAsia="SimSun" w:hAnsi="PT Astra Serif"/>
          <w:b/>
          <w:sz w:val="24"/>
          <w:szCs w:val="24"/>
          <w:lang w:eastAsia="zh-CN"/>
        </w:rPr>
      </w:pPr>
      <w:r w:rsidRPr="003823C7">
        <w:rPr>
          <w:rFonts w:ascii="PT Astra Serif" w:eastAsia="SimSun" w:hAnsi="PT Astra Serif"/>
          <w:b/>
          <w:sz w:val="24"/>
          <w:szCs w:val="24"/>
          <w:lang w:eastAsia="zh-CN"/>
        </w:rPr>
        <w:t>Фестиваль театров Ульяновской области «Лицедей – 2022»</w:t>
      </w:r>
    </w:p>
    <w:p w14:paraId="5C7CDCA6"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8"/>
          <w:szCs w:val="28"/>
        </w:rPr>
        <w:t xml:space="preserve">1. </w:t>
      </w:r>
      <w:r w:rsidRPr="003823C7">
        <w:rPr>
          <w:rFonts w:ascii="PT Astra Serif" w:hAnsi="PT Astra Serif"/>
          <w:sz w:val="24"/>
          <w:szCs w:val="24"/>
        </w:rPr>
        <w:t>Премия «</w:t>
      </w:r>
      <w:r w:rsidRPr="003823C7">
        <w:rPr>
          <w:rFonts w:ascii="PT Astra Serif" w:hAnsi="PT Astra Serif"/>
          <w:b/>
          <w:sz w:val="24"/>
          <w:szCs w:val="24"/>
        </w:rPr>
        <w:t xml:space="preserve">За верность сцене имени народной артистки РФ, лауреата Государственной премии РФ и Национальной театральной премии «Золотая маска» </w:t>
      </w:r>
      <w:proofErr w:type="spellStart"/>
      <w:r w:rsidRPr="003823C7">
        <w:rPr>
          <w:rFonts w:ascii="PT Astra Serif" w:hAnsi="PT Astra Serif"/>
          <w:b/>
          <w:sz w:val="24"/>
          <w:szCs w:val="24"/>
        </w:rPr>
        <w:t>К.И.Шадько</w:t>
      </w:r>
      <w:proofErr w:type="spellEnd"/>
      <w:r w:rsidRPr="003823C7">
        <w:rPr>
          <w:rFonts w:ascii="PT Astra Serif" w:hAnsi="PT Astra Serif"/>
          <w:sz w:val="24"/>
          <w:szCs w:val="24"/>
        </w:rPr>
        <w:t xml:space="preserve">» - заслуженный работник культуры Ульяновской области Олег </w:t>
      </w:r>
      <w:proofErr w:type="spellStart"/>
      <w:r w:rsidRPr="003823C7">
        <w:rPr>
          <w:rFonts w:ascii="PT Astra Serif" w:hAnsi="PT Astra Serif"/>
          <w:sz w:val="24"/>
          <w:szCs w:val="24"/>
        </w:rPr>
        <w:t>Козовников</w:t>
      </w:r>
      <w:proofErr w:type="spellEnd"/>
      <w:r w:rsidRPr="003823C7">
        <w:rPr>
          <w:rFonts w:ascii="PT Astra Serif" w:hAnsi="PT Astra Serif"/>
          <w:sz w:val="24"/>
          <w:szCs w:val="24"/>
        </w:rPr>
        <w:t xml:space="preserve"> (Димитровградский драматический театр имени </w:t>
      </w:r>
      <w:proofErr w:type="spellStart"/>
      <w:r w:rsidRPr="003823C7">
        <w:rPr>
          <w:rFonts w:ascii="PT Astra Serif" w:hAnsi="PT Astra Serif"/>
          <w:sz w:val="24"/>
          <w:szCs w:val="24"/>
        </w:rPr>
        <w:t>А.Н.Островского</w:t>
      </w:r>
      <w:proofErr w:type="spellEnd"/>
      <w:r w:rsidRPr="003823C7">
        <w:rPr>
          <w:rFonts w:ascii="PT Astra Serif" w:hAnsi="PT Astra Serif"/>
          <w:sz w:val="24"/>
          <w:szCs w:val="24"/>
        </w:rPr>
        <w:t>)</w:t>
      </w:r>
    </w:p>
    <w:p w14:paraId="3D29B727"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2.</w:t>
      </w:r>
      <w:r w:rsidRPr="003823C7">
        <w:rPr>
          <w:rFonts w:ascii="PT Astra Serif" w:hAnsi="PT Astra Serif"/>
          <w:sz w:val="24"/>
          <w:szCs w:val="24"/>
        </w:rPr>
        <w:tab/>
        <w:t>Премия СТД РФ «</w:t>
      </w:r>
      <w:r w:rsidRPr="003823C7">
        <w:rPr>
          <w:rFonts w:ascii="PT Astra Serif" w:hAnsi="PT Astra Serif"/>
          <w:b/>
          <w:sz w:val="24"/>
          <w:szCs w:val="24"/>
        </w:rPr>
        <w:t>За вклад в работу Союза</w:t>
      </w:r>
      <w:r w:rsidRPr="003823C7">
        <w:rPr>
          <w:rFonts w:ascii="PT Astra Serif" w:hAnsi="PT Astra Serif"/>
          <w:sz w:val="24"/>
          <w:szCs w:val="24"/>
        </w:rPr>
        <w:t xml:space="preserve">» - Александр </w:t>
      </w:r>
      <w:proofErr w:type="spellStart"/>
      <w:r w:rsidRPr="003823C7">
        <w:rPr>
          <w:rFonts w:ascii="PT Astra Serif" w:hAnsi="PT Astra Serif"/>
          <w:sz w:val="24"/>
          <w:szCs w:val="24"/>
        </w:rPr>
        <w:t>Курзин</w:t>
      </w:r>
      <w:proofErr w:type="spellEnd"/>
      <w:r w:rsidRPr="003823C7">
        <w:rPr>
          <w:rFonts w:ascii="PT Astra Serif" w:hAnsi="PT Astra Serif"/>
          <w:sz w:val="24"/>
          <w:szCs w:val="24"/>
        </w:rPr>
        <w:t xml:space="preserve"> (Ульяновский драматический театр имени </w:t>
      </w:r>
      <w:proofErr w:type="spellStart"/>
      <w:r w:rsidRPr="003823C7">
        <w:rPr>
          <w:rFonts w:ascii="PT Astra Serif" w:hAnsi="PT Astra Serif"/>
          <w:sz w:val="24"/>
          <w:szCs w:val="24"/>
        </w:rPr>
        <w:t>И.А.Гончарова</w:t>
      </w:r>
      <w:proofErr w:type="spellEnd"/>
      <w:r w:rsidRPr="003823C7">
        <w:rPr>
          <w:rFonts w:ascii="PT Astra Serif" w:hAnsi="PT Astra Serif"/>
          <w:sz w:val="24"/>
          <w:szCs w:val="24"/>
        </w:rPr>
        <w:t>)</w:t>
      </w:r>
    </w:p>
    <w:p w14:paraId="04642DC3"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sz w:val="24"/>
          <w:szCs w:val="24"/>
        </w:rPr>
        <w:t>3.</w:t>
      </w:r>
      <w:r w:rsidRPr="003823C7">
        <w:rPr>
          <w:rFonts w:ascii="PT Astra Serif" w:hAnsi="PT Astra Serif"/>
          <w:sz w:val="24"/>
          <w:szCs w:val="24"/>
        </w:rPr>
        <w:tab/>
      </w:r>
      <w:r w:rsidRPr="003823C7">
        <w:rPr>
          <w:rFonts w:ascii="PT Astra Serif" w:hAnsi="PT Astra Serif"/>
          <w:b/>
          <w:sz w:val="24"/>
          <w:szCs w:val="24"/>
        </w:rPr>
        <w:t>Специальная премия имени</w:t>
      </w:r>
      <w:r w:rsidRPr="003823C7">
        <w:rPr>
          <w:rFonts w:ascii="PT Astra Serif" w:hAnsi="PT Astra Serif"/>
          <w:sz w:val="24"/>
          <w:szCs w:val="24"/>
        </w:rPr>
        <w:t xml:space="preserve"> народного артиста России, лауреата Государственной премии РФ и Международной театральной премии </w:t>
      </w:r>
      <w:proofErr w:type="spellStart"/>
      <w:r w:rsidRPr="003823C7">
        <w:rPr>
          <w:rFonts w:ascii="PT Astra Serif" w:hAnsi="PT Astra Serif"/>
          <w:sz w:val="24"/>
          <w:szCs w:val="24"/>
        </w:rPr>
        <w:t>К.С.Станиславского</w:t>
      </w:r>
      <w:proofErr w:type="spellEnd"/>
      <w:r w:rsidRPr="003823C7">
        <w:rPr>
          <w:rFonts w:ascii="PT Astra Serif" w:hAnsi="PT Astra Serif"/>
          <w:sz w:val="24"/>
          <w:szCs w:val="24"/>
        </w:rPr>
        <w:t xml:space="preserve"> </w:t>
      </w:r>
      <w:r w:rsidRPr="003823C7">
        <w:rPr>
          <w:rFonts w:ascii="PT Astra Serif" w:hAnsi="PT Astra Serif"/>
          <w:bCs/>
          <w:sz w:val="24"/>
          <w:szCs w:val="24"/>
        </w:rPr>
        <w:t>Ю.С. Копылова:</w:t>
      </w:r>
    </w:p>
    <w:p w14:paraId="123C361C"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w:t>
      </w:r>
      <w:r w:rsidRPr="003823C7">
        <w:rPr>
          <w:rFonts w:ascii="PT Astra Serif" w:hAnsi="PT Astra Serif"/>
          <w:sz w:val="24"/>
          <w:szCs w:val="24"/>
        </w:rPr>
        <w:tab/>
        <w:t xml:space="preserve">Земский театр </w:t>
      </w:r>
      <w:proofErr w:type="spellStart"/>
      <w:r w:rsidRPr="003823C7">
        <w:rPr>
          <w:rFonts w:ascii="PT Astra Serif" w:hAnsi="PT Astra Serif"/>
          <w:sz w:val="24"/>
          <w:szCs w:val="24"/>
        </w:rPr>
        <w:t>р.п.Чердаклы</w:t>
      </w:r>
      <w:proofErr w:type="spellEnd"/>
      <w:r w:rsidRPr="003823C7">
        <w:rPr>
          <w:rFonts w:ascii="PT Astra Serif" w:hAnsi="PT Astra Serif"/>
          <w:sz w:val="24"/>
          <w:szCs w:val="24"/>
        </w:rPr>
        <w:t xml:space="preserve"> Ульяновской области – за спектакль «Пять сестер и Ванька-встанька» (режиссер – Наталья Шубина)</w:t>
      </w:r>
    </w:p>
    <w:p w14:paraId="2AF4805A"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w:t>
      </w:r>
      <w:r w:rsidRPr="003823C7">
        <w:rPr>
          <w:rFonts w:ascii="PT Astra Serif" w:hAnsi="PT Astra Serif"/>
          <w:sz w:val="24"/>
          <w:szCs w:val="24"/>
        </w:rPr>
        <w:tab/>
        <w:t>Театр «ABSURDUS» за спектакль «Предчувствие действий зла» (режиссер – Павел Солдатов)</w:t>
      </w:r>
    </w:p>
    <w:p w14:paraId="00ECCEAC"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4.</w:t>
      </w:r>
      <w:r w:rsidRPr="003823C7">
        <w:rPr>
          <w:rFonts w:ascii="PT Astra Serif" w:hAnsi="PT Astra Serif"/>
          <w:sz w:val="24"/>
          <w:szCs w:val="24"/>
        </w:rPr>
        <w:tab/>
      </w:r>
      <w:r w:rsidRPr="003823C7">
        <w:rPr>
          <w:rFonts w:ascii="PT Astra Serif" w:hAnsi="PT Astra Serif"/>
          <w:b/>
          <w:sz w:val="24"/>
          <w:szCs w:val="24"/>
        </w:rPr>
        <w:t>Премия Ульяновского землячества в Москве</w:t>
      </w:r>
      <w:r w:rsidRPr="003823C7">
        <w:rPr>
          <w:rFonts w:ascii="PT Astra Serif" w:hAnsi="PT Astra Serif"/>
          <w:sz w:val="24"/>
          <w:szCs w:val="24"/>
        </w:rPr>
        <w:t xml:space="preserve"> – заслуженная артистка РФ Елена </w:t>
      </w:r>
      <w:proofErr w:type="spellStart"/>
      <w:r w:rsidRPr="003823C7">
        <w:rPr>
          <w:rFonts w:ascii="PT Astra Serif" w:hAnsi="PT Astra Serif"/>
          <w:sz w:val="24"/>
          <w:szCs w:val="24"/>
        </w:rPr>
        <w:t>Шубёнкина</w:t>
      </w:r>
      <w:proofErr w:type="spellEnd"/>
      <w:r w:rsidRPr="003823C7">
        <w:rPr>
          <w:rFonts w:ascii="PT Astra Serif" w:hAnsi="PT Astra Serif"/>
          <w:sz w:val="24"/>
          <w:szCs w:val="24"/>
        </w:rPr>
        <w:t xml:space="preserve"> (Ульяновский драматический театр имени И.А. Гончарова).</w:t>
      </w:r>
    </w:p>
    <w:p w14:paraId="17C14506"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5.</w:t>
      </w:r>
      <w:r w:rsidRPr="003823C7">
        <w:rPr>
          <w:rFonts w:ascii="PT Astra Serif" w:hAnsi="PT Astra Serif"/>
          <w:sz w:val="24"/>
          <w:szCs w:val="24"/>
        </w:rPr>
        <w:tab/>
        <w:t>Премия «</w:t>
      </w:r>
      <w:r w:rsidRPr="003823C7">
        <w:rPr>
          <w:rFonts w:ascii="PT Astra Serif" w:hAnsi="PT Astra Serif"/>
          <w:b/>
          <w:sz w:val="24"/>
          <w:szCs w:val="24"/>
        </w:rPr>
        <w:t>Лучшая актриса</w:t>
      </w:r>
      <w:r w:rsidRPr="003823C7">
        <w:rPr>
          <w:rFonts w:ascii="PT Astra Serif" w:hAnsi="PT Astra Serif"/>
          <w:sz w:val="24"/>
          <w:szCs w:val="24"/>
        </w:rPr>
        <w:t xml:space="preserve">»: </w:t>
      </w:r>
    </w:p>
    <w:p w14:paraId="6C81B4EB"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Людмила </w:t>
      </w:r>
      <w:proofErr w:type="spellStart"/>
      <w:r w:rsidRPr="003823C7">
        <w:rPr>
          <w:rFonts w:ascii="PT Astra Serif" w:hAnsi="PT Astra Serif"/>
          <w:sz w:val="24"/>
          <w:szCs w:val="24"/>
        </w:rPr>
        <w:t>Струнова</w:t>
      </w:r>
      <w:proofErr w:type="spellEnd"/>
      <w:r w:rsidRPr="003823C7">
        <w:rPr>
          <w:rFonts w:ascii="PT Astra Serif" w:hAnsi="PT Astra Serif"/>
          <w:sz w:val="24"/>
          <w:szCs w:val="24"/>
        </w:rPr>
        <w:t xml:space="preserve"> (Ульяновский молодежный театр), </w:t>
      </w:r>
    </w:p>
    <w:p w14:paraId="47069A7D"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Юлия Ильина (Ульяновский драматический театр имени И.А. Гончарова),  </w:t>
      </w:r>
    </w:p>
    <w:p w14:paraId="63617A0F"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Елена Кондрашина (Ульяновский театр кукол имени народной артистки СССР В.М. Леонтьевой),  </w:t>
      </w:r>
    </w:p>
    <w:p w14:paraId="2D948AAF"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Елена </w:t>
      </w:r>
      <w:proofErr w:type="spellStart"/>
      <w:r w:rsidRPr="003823C7">
        <w:rPr>
          <w:rFonts w:ascii="PT Astra Serif" w:hAnsi="PT Astra Serif"/>
          <w:sz w:val="24"/>
          <w:szCs w:val="24"/>
        </w:rPr>
        <w:t>Мякушина</w:t>
      </w:r>
      <w:proofErr w:type="spellEnd"/>
      <w:r w:rsidRPr="003823C7">
        <w:rPr>
          <w:rFonts w:ascii="PT Astra Serif" w:hAnsi="PT Astra Serif"/>
          <w:sz w:val="24"/>
          <w:szCs w:val="24"/>
        </w:rPr>
        <w:t xml:space="preserve"> (Ульяновский областной театр юного зрителя «NEBOLSHOY театр»), </w:t>
      </w:r>
    </w:p>
    <w:p w14:paraId="3699315E"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Наталья </w:t>
      </w:r>
      <w:proofErr w:type="spellStart"/>
      <w:r w:rsidRPr="003823C7">
        <w:rPr>
          <w:rFonts w:ascii="PT Astra Serif" w:hAnsi="PT Astra Serif"/>
          <w:sz w:val="24"/>
          <w:szCs w:val="24"/>
        </w:rPr>
        <w:t>Забожко</w:t>
      </w:r>
      <w:proofErr w:type="spellEnd"/>
      <w:r w:rsidRPr="003823C7">
        <w:rPr>
          <w:rFonts w:ascii="PT Astra Serif" w:hAnsi="PT Astra Serif"/>
          <w:sz w:val="24"/>
          <w:szCs w:val="24"/>
        </w:rPr>
        <w:t xml:space="preserve"> (Ульяновский театр-студия «ENFАNT-TERRIBLE»),  </w:t>
      </w:r>
    </w:p>
    <w:p w14:paraId="2E07BC2A"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Юлия Кустова (Димитровградский драматический театр им. А.Н. Островского),  </w:t>
      </w:r>
    </w:p>
    <w:p w14:paraId="79CA6900"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Ольга </w:t>
      </w:r>
      <w:proofErr w:type="spellStart"/>
      <w:r w:rsidRPr="003823C7">
        <w:rPr>
          <w:rFonts w:ascii="PT Astra Serif" w:hAnsi="PT Astra Serif"/>
          <w:sz w:val="24"/>
          <w:szCs w:val="24"/>
        </w:rPr>
        <w:t>Мынцова</w:t>
      </w:r>
      <w:proofErr w:type="spellEnd"/>
      <w:r w:rsidRPr="003823C7">
        <w:rPr>
          <w:rFonts w:ascii="PT Astra Serif" w:hAnsi="PT Astra Serif"/>
          <w:sz w:val="24"/>
          <w:szCs w:val="24"/>
        </w:rPr>
        <w:t xml:space="preserve"> (Димитровградский театр-студия «Подиум»)</w:t>
      </w:r>
    </w:p>
    <w:p w14:paraId="652B2BB8"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6.</w:t>
      </w:r>
      <w:r w:rsidRPr="003823C7">
        <w:rPr>
          <w:rFonts w:ascii="PT Astra Serif" w:hAnsi="PT Astra Serif"/>
          <w:sz w:val="24"/>
          <w:szCs w:val="24"/>
        </w:rPr>
        <w:tab/>
        <w:t>Премия «</w:t>
      </w:r>
      <w:r w:rsidRPr="003823C7">
        <w:rPr>
          <w:rFonts w:ascii="PT Astra Serif" w:hAnsi="PT Astra Serif"/>
          <w:b/>
          <w:sz w:val="24"/>
          <w:szCs w:val="24"/>
        </w:rPr>
        <w:t>Лучший актёр</w:t>
      </w:r>
      <w:r w:rsidRPr="003823C7">
        <w:rPr>
          <w:rFonts w:ascii="PT Astra Serif" w:hAnsi="PT Astra Serif"/>
          <w:sz w:val="24"/>
          <w:szCs w:val="24"/>
        </w:rPr>
        <w:t xml:space="preserve">»:  </w:t>
      </w:r>
    </w:p>
    <w:p w14:paraId="44392276"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Владимир Волков (Ульяновский областной театр кукол им. народной артистки СССР В.М. Леонтьевой),  </w:t>
      </w:r>
    </w:p>
    <w:p w14:paraId="5EEBE2EE"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Андрей Галактионов (Ульяновский театр-студия «ENFАNT-TERRIBLE»),  </w:t>
      </w:r>
    </w:p>
    <w:p w14:paraId="1A6DAB0A"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Виталий Злобин (Ульяновский драматический театр им. И.А. Гончарова),  </w:t>
      </w:r>
    </w:p>
    <w:p w14:paraId="7C476BA8"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Александр </w:t>
      </w:r>
      <w:proofErr w:type="spellStart"/>
      <w:r w:rsidRPr="003823C7">
        <w:rPr>
          <w:rFonts w:ascii="PT Astra Serif" w:hAnsi="PT Astra Serif"/>
          <w:sz w:val="24"/>
          <w:szCs w:val="24"/>
        </w:rPr>
        <w:t>Наугольнов</w:t>
      </w:r>
      <w:proofErr w:type="spellEnd"/>
      <w:r w:rsidRPr="003823C7">
        <w:rPr>
          <w:rFonts w:ascii="PT Astra Serif" w:hAnsi="PT Astra Serif"/>
          <w:sz w:val="24"/>
          <w:szCs w:val="24"/>
        </w:rPr>
        <w:t xml:space="preserve"> (Ульяновский областной театр юного зрителя «NEBOLSHOY театр»),  </w:t>
      </w:r>
    </w:p>
    <w:p w14:paraId="5AFA01BE"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Андрей Косарев (Димитровградский драматический театр им. А.Н Островского),  </w:t>
      </w:r>
    </w:p>
    <w:p w14:paraId="4421BDA6"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Юрий Исаев (Димитровградский театр-студия «Подиум»), </w:t>
      </w:r>
    </w:p>
    <w:p w14:paraId="5D756B29"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Данила Мельников (Ульяновский молодежный театр).</w:t>
      </w:r>
    </w:p>
    <w:p w14:paraId="7C9CE646"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7.</w:t>
      </w:r>
      <w:r w:rsidRPr="003823C7">
        <w:rPr>
          <w:rFonts w:ascii="PT Astra Serif" w:hAnsi="PT Astra Serif"/>
          <w:sz w:val="24"/>
          <w:szCs w:val="24"/>
        </w:rPr>
        <w:tab/>
        <w:t>Премия «</w:t>
      </w:r>
      <w:r w:rsidRPr="003823C7">
        <w:rPr>
          <w:rFonts w:ascii="PT Astra Serif" w:hAnsi="PT Astra Serif"/>
          <w:b/>
          <w:sz w:val="24"/>
          <w:szCs w:val="24"/>
        </w:rPr>
        <w:t>Новое имя на театральной сцене</w:t>
      </w:r>
      <w:r w:rsidRPr="003823C7">
        <w:rPr>
          <w:rFonts w:ascii="PT Astra Serif" w:hAnsi="PT Astra Serif"/>
          <w:sz w:val="24"/>
          <w:szCs w:val="24"/>
        </w:rPr>
        <w:t>»:</w:t>
      </w:r>
    </w:p>
    <w:p w14:paraId="2A3AF83A"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Ксения Устьянцева (Ульяновский молодежный театр), </w:t>
      </w:r>
    </w:p>
    <w:p w14:paraId="33519905"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Константин Лазарев (Димитровградский театр имени </w:t>
      </w:r>
      <w:proofErr w:type="spellStart"/>
      <w:r w:rsidRPr="003823C7">
        <w:rPr>
          <w:rFonts w:ascii="PT Astra Serif" w:hAnsi="PT Astra Serif"/>
          <w:sz w:val="24"/>
          <w:szCs w:val="24"/>
        </w:rPr>
        <w:t>А.Н.Островского</w:t>
      </w:r>
      <w:proofErr w:type="spellEnd"/>
      <w:r w:rsidRPr="003823C7">
        <w:rPr>
          <w:rFonts w:ascii="PT Astra Serif" w:hAnsi="PT Astra Serif"/>
          <w:sz w:val="24"/>
          <w:szCs w:val="24"/>
        </w:rPr>
        <w:t xml:space="preserve">),  </w:t>
      </w:r>
    </w:p>
    <w:p w14:paraId="5C682763"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Валерия Шевченко (Ульяновский драматический театр имени И.А. Гончарова),  </w:t>
      </w:r>
    </w:p>
    <w:p w14:paraId="22BBE140"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Елизавета </w:t>
      </w:r>
      <w:proofErr w:type="spellStart"/>
      <w:r w:rsidRPr="003823C7">
        <w:rPr>
          <w:rFonts w:ascii="PT Astra Serif" w:hAnsi="PT Astra Serif"/>
          <w:sz w:val="24"/>
          <w:szCs w:val="24"/>
        </w:rPr>
        <w:t>Гавришина</w:t>
      </w:r>
      <w:proofErr w:type="spellEnd"/>
      <w:r w:rsidRPr="003823C7">
        <w:rPr>
          <w:rFonts w:ascii="PT Astra Serif" w:hAnsi="PT Astra Serif"/>
          <w:sz w:val="24"/>
          <w:szCs w:val="24"/>
        </w:rPr>
        <w:t xml:space="preserve"> (Ульяновский областной театр юного зрителя «NEBOLSHOY театр»), </w:t>
      </w:r>
    </w:p>
    <w:p w14:paraId="1CBD1763"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xml:space="preserve">- Александр Журкин (Ульяновский театр кукол имени народной артистки СССР В.М. Леонтьевой). </w:t>
      </w:r>
    </w:p>
    <w:p w14:paraId="1D370137"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8.</w:t>
      </w:r>
      <w:r w:rsidRPr="003823C7">
        <w:rPr>
          <w:rFonts w:ascii="PT Astra Serif" w:hAnsi="PT Astra Serif"/>
          <w:sz w:val="24"/>
          <w:szCs w:val="24"/>
        </w:rPr>
        <w:tab/>
        <w:t>Специальная премия жюри «</w:t>
      </w:r>
      <w:r w:rsidRPr="003823C7">
        <w:rPr>
          <w:rFonts w:ascii="PT Astra Serif" w:hAnsi="PT Astra Serif"/>
          <w:b/>
          <w:sz w:val="24"/>
          <w:szCs w:val="24"/>
        </w:rPr>
        <w:t>Самое яркое впечатление фестиваля</w:t>
      </w:r>
      <w:r w:rsidRPr="003823C7">
        <w:rPr>
          <w:rFonts w:ascii="PT Astra Serif" w:hAnsi="PT Astra Serif"/>
          <w:sz w:val="24"/>
          <w:szCs w:val="24"/>
        </w:rPr>
        <w:t>» - спектакль Ульяновского театра-студии «ENFАNT-TERRIBLE» «Загон» по пьесе В. Ольшанского «Тринадцатая звезда» (режиссёр – Дмитрий Аксёнов)</w:t>
      </w:r>
    </w:p>
    <w:p w14:paraId="6236630F"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9.</w:t>
      </w:r>
      <w:r w:rsidRPr="003823C7">
        <w:rPr>
          <w:rFonts w:ascii="PT Astra Serif" w:hAnsi="PT Astra Serif"/>
          <w:sz w:val="24"/>
          <w:szCs w:val="24"/>
        </w:rPr>
        <w:tab/>
        <w:t>Специальная премия жюри «</w:t>
      </w:r>
      <w:r w:rsidRPr="003823C7">
        <w:rPr>
          <w:rFonts w:ascii="PT Astra Serif" w:hAnsi="PT Astra Serif"/>
          <w:b/>
          <w:sz w:val="24"/>
          <w:szCs w:val="24"/>
        </w:rPr>
        <w:t>За верность классике</w:t>
      </w:r>
      <w:r w:rsidRPr="003823C7">
        <w:rPr>
          <w:rFonts w:ascii="PT Astra Serif" w:hAnsi="PT Astra Serif"/>
          <w:sz w:val="24"/>
          <w:szCs w:val="24"/>
        </w:rPr>
        <w:t xml:space="preserve">» - спектакль Димитровградского театра «Подиум» «Волки и овцы», А.Н. Островский (режиссёр – заслуженный работник культуры РФ Владимир </w:t>
      </w:r>
      <w:proofErr w:type="spellStart"/>
      <w:r w:rsidRPr="003823C7">
        <w:rPr>
          <w:rFonts w:ascii="PT Astra Serif" w:hAnsi="PT Astra Serif"/>
          <w:sz w:val="24"/>
          <w:szCs w:val="24"/>
        </w:rPr>
        <w:t>Казанджан</w:t>
      </w:r>
      <w:proofErr w:type="spellEnd"/>
      <w:r w:rsidRPr="003823C7">
        <w:rPr>
          <w:rFonts w:ascii="PT Astra Serif" w:hAnsi="PT Astra Serif"/>
          <w:sz w:val="24"/>
          <w:szCs w:val="24"/>
        </w:rPr>
        <w:t>)</w:t>
      </w:r>
    </w:p>
    <w:p w14:paraId="5B832C9C"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10.</w:t>
      </w:r>
      <w:r w:rsidRPr="003823C7">
        <w:rPr>
          <w:rFonts w:ascii="PT Astra Serif" w:hAnsi="PT Astra Serif"/>
          <w:sz w:val="24"/>
          <w:szCs w:val="24"/>
        </w:rPr>
        <w:tab/>
        <w:t>Специальная премия жюри «</w:t>
      </w:r>
      <w:r w:rsidRPr="003823C7">
        <w:rPr>
          <w:rFonts w:ascii="PT Astra Serif" w:hAnsi="PT Astra Serif"/>
          <w:b/>
          <w:sz w:val="24"/>
          <w:szCs w:val="24"/>
        </w:rPr>
        <w:t>Яркое актёрское воплощение</w:t>
      </w:r>
      <w:r w:rsidRPr="003823C7">
        <w:rPr>
          <w:rFonts w:ascii="PT Astra Serif" w:hAnsi="PT Astra Serif"/>
          <w:sz w:val="24"/>
          <w:szCs w:val="24"/>
        </w:rPr>
        <w:t>»:</w:t>
      </w:r>
    </w:p>
    <w:p w14:paraId="525347AB"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lastRenderedPageBreak/>
        <w:t xml:space="preserve">- актёр Димитровградского драматического театра имени А.Н. Островского Андрей Косарев за роль Якова в спектакле «Ремонт часов, велосипедов и фотография», </w:t>
      </w:r>
      <w:proofErr w:type="spellStart"/>
      <w:r w:rsidRPr="003823C7">
        <w:rPr>
          <w:rFonts w:ascii="PT Astra Serif" w:hAnsi="PT Astra Serif"/>
          <w:sz w:val="24"/>
          <w:szCs w:val="24"/>
        </w:rPr>
        <w:t>Г.Каковкин</w:t>
      </w:r>
      <w:proofErr w:type="spellEnd"/>
    </w:p>
    <w:p w14:paraId="5FF153A5"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 актёр Ульяновского драматического театра имени И.А. Гончарова Максим Копылов за роль Макбета в спектакле «Макбет», У. Шекспир</w:t>
      </w:r>
    </w:p>
    <w:p w14:paraId="4822C9B1"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11.</w:t>
      </w:r>
      <w:r w:rsidRPr="003823C7">
        <w:rPr>
          <w:rFonts w:ascii="PT Astra Serif" w:hAnsi="PT Astra Serif"/>
          <w:sz w:val="24"/>
          <w:szCs w:val="24"/>
        </w:rPr>
        <w:tab/>
        <w:t>Специальная премия жюри «</w:t>
      </w:r>
      <w:r w:rsidRPr="003823C7">
        <w:rPr>
          <w:rFonts w:ascii="PT Astra Serif" w:hAnsi="PT Astra Serif"/>
          <w:b/>
          <w:sz w:val="24"/>
          <w:szCs w:val="24"/>
        </w:rPr>
        <w:t>Приз зрительских симпатий</w:t>
      </w:r>
      <w:r w:rsidRPr="003823C7">
        <w:rPr>
          <w:rFonts w:ascii="PT Astra Serif" w:hAnsi="PT Astra Serif"/>
          <w:sz w:val="24"/>
          <w:szCs w:val="24"/>
        </w:rPr>
        <w:t xml:space="preserve">» - спектакль Ульяновского молодежного театра «Руководство для желающих жениться» по произведениям А. Чехова, Э. Де Филиппо и О. Генри (режиссёры-постановщики – заслуженный работник культуры Ульяновской области Алексей </w:t>
      </w:r>
      <w:proofErr w:type="spellStart"/>
      <w:r w:rsidRPr="003823C7">
        <w:rPr>
          <w:rFonts w:ascii="PT Astra Serif" w:hAnsi="PT Astra Serif"/>
          <w:sz w:val="24"/>
          <w:szCs w:val="24"/>
        </w:rPr>
        <w:t>Храбсков</w:t>
      </w:r>
      <w:proofErr w:type="spellEnd"/>
      <w:r w:rsidRPr="003823C7">
        <w:rPr>
          <w:rFonts w:ascii="PT Astra Serif" w:hAnsi="PT Astra Serif"/>
          <w:sz w:val="24"/>
          <w:szCs w:val="24"/>
        </w:rPr>
        <w:t>, Дарья Долматова)</w:t>
      </w:r>
    </w:p>
    <w:p w14:paraId="79A06297"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12.</w:t>
      </w:r>
      <w:r w:rsidRPr="003823C7">
        <w:rPr>
          <w:rFonts w:ascii="PT Astra Serif" w:hAnsi="PT Astra Serif"/>
          <w:sz w:val="24"/>
          <w:szCs w:val="24"/>
        </w:rPr>
        <w:tab/>
        <w:t>Специальная премия жюри «</w:t>
      </w:r>
      <w:r w:rsidRPr="003823C7">
        <w:rPr>
          <w:rFonts w:ascii="PT Astra Serif" w:hAnsi="PT Astra Serif"/>
          <w:b/>
          <w:sz w:val="24"/>
          <w:szCs w:val="24"/>
        </w:rPr>
        <w:t>Лучшее художественное оформление</w:t>
      </w:r>
      <w:r w:rsidRPr="003823C7">
        <w:rPr>
          <w:rFonts w:ascii="PT Astra Serif" w:hAnsi="PT Astra Serif"/>
          <w:sz w:val="24"/>
          <w:szCs w:val="24"/>
        </w:rPr>
        <w:t xml:space="preserve">» - Дмитрий </w:t>
      </w:r>
      <w:proofErr w:type="spellStart"/>
      <w:r w:rsidRPr="003823C7">
        <w:rPr>
          <w:rFonts w:ascii="PT Astra Serif" w:hAnsi="PT Astra Serif"/>
          <w:sz w:val="24"/>
          <w:szCs w:val="24"/>
        </w:rPr>
        <w:t>Бобрович</w:t>
      </w:r>
      <w:proofErr w:type="spellEnd"/>
      <w:r w:rsidRPr="003823C7">
        <w:rPr>
          <w:rFonts w:ascii="PT Astra Serif" w:hAnsi="PT Astra Serif"/>
          <w:sz w:val="24"/>
          <w:szCs w:val="24"/>
        </w:rPr>
        <w:t xml:space="preserve"> за оформление спектаклей «Свадьба» М. Зощенко и «Журавлиные перья» (Ульяновский театр кукол имени народной артистки СССР В.М. Леонтьевой)</w:t>
      </w:r>
    </w:p>
    <w:p w14:paraId="18F32C26"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13.</w:t>
      </w:r>
      <w:r w:rsidRPr="003823C7">
        <w:rPr>
          <w:rFonts w:ascii="PT Astra Serif" w:hAnsi="PT Astra Serif"/>
          <w:sz w:val="24"/>
          <w:szCs w:val="24"/>
        </w:rPr>
        <w:tab/>
        <w:t>Специальная премия жюри «</w:t>
      </w:r>
      <w:r w:rsidRPr="003823C7">
        <w:rPr>
          <w:rFonts w:ascii="PT Astra Serif" w:hAnsi="PT Astra Serif"/>
          <w:b/>
          <w:sz w:val="24"/>
          <w:szCs w:val="24"/>
        </w:rPr>
        <w:t>Лучшее музыкальное оформление</w:t>
      </w:r>
      <w:r w:rsidRPr="003823C7">
        <w:rPr>
          <w:rFonts w:ascii="PT Astra Serif" w:hAnsi="PT Astra Serif"/>
          <w:sz w:val="24"/>
          <w:szCs w:val="24"/>
        </w:rPr>
        <w:t>» - спектакль Ульяновского театра кукол имени народной артистки СССР В.М. Леонтьевой «Журавлиные перья» (режиссёр – Сергей Ягодкин)</w:t>
      </w:r>
    </w:p>
    <w:p w14:paraId="43F179DB"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14.</w:t>
      </w:r>
      <w:r w:rsidRPr="003823C7">
        <w:rPr>
          <w:rFonts w:ascii="PT Astra Serif" w:hAnsi="PT Astra Serif"/>
          <w:sz w:val="24"/>
          <w:szCs w:val="24"/>
        </w:rPr>
        <w:tab/>
        <w:t>Специальная премия жюри «</w:t>
      </w:r>
      <w:r w:rsidRPr="003823C7">
        <w:rPr>
          <w:rFonts w:ascii="PT Astra Serif" w:hAnsi="PT Astra Serif"/>
          <w:b/>
          <w:sz w:val="24"/>
          <w:szCs w:val="24"/>
        </w:rPr>
        <w:t>Лучший спектакль фестиваля</w:t>
      </w:r>
      <w:r w:rsidRPr="003823C7">
        <w:rPr>
          <w:rFonts w:ascii="PT Astra Serif" w:hAnsi="PT Astra Serif"/>
          <w:sz w:val="24"/>
          <w:szCs w:val="24"/>
        </w:rPr>
        <w:t>» - спектакль Ульяновского драматического театра имени И.А. Гончарова «Макбет», У. Шекспир (режиссёр – Владимир Золотарь).</w:t>
      </w:r>
    </w:p>
    <w:p w14:paraId="21DCAE69" w14:textId="77777777" w:rsidR="007342F0" w:rsidRPr="003823C7" w:rsidRDefault="007342F0" w:rsidP="003823C7">
      <w:pPr>
        <w:spacing w:line="240" w:lineRule="auto"/>
        <w:ind w:firstLine="709"/>
        <w:jc w:val="both"/>
        <w:rPr>
          <w:rFonts w:ascii="PT Astra Serif" w:hAnsi="PT Astra Serif"/>
          <w:sz w:val="24"/>
          <w:szCs w:val="24"/>
        </w:rPr>
      </w:pPr>
      <w:r w:rsidRPr="003823C7">
        <w:rPr>
          <w:rFonts w:ascii="PT Astra Serif" w:hAnsi="PT Astra Serif"/>
          <w:sz w:val="24"/>
          <w:szCs w:val="24"/>
        </w:rPr>
        <w:t>15.</w:t>
      </w:r>
      <w:r w:rsidRPr="003823C7">
        <w:rPr>
          <w:rFonts w:ascii="PT Astra Serif" w:hAnsi="PT Astra Serif"/>
          <w:sz w:val="24"/>
          <w:szCs w:val="24"/>
        </w:rPr>
        <w:tab/>
        <w:t xml:space="preserve">Специальная премия жюри фестиваля </w:t>
      </w:r>
      <w:r w:rsidRPr="003823C7">
        <w:rPr>
          <w:rFonts w:ascii="PT Astra Serif" w:hAnsi="PT Astra Serif"/>
          <w:b/>
          <w:sz w:val="24"/>
          <w:szCs w:val="24"/>
        </w:rPr>
        <w:t>«Поддержка «Лицедея»</w:t>
      </w:r>
      <w:r w:rsidRPr="003823C7">
        <w:rPr>
          <w:rFonts w:ascii="PT Astra Serif" w:hAnsi="PT Astra Serif"/>
          <w:sz w:val="24"/>
          <w:szCs w:val="24"/>
        </w:rPr>
        <w:t xml:space="preserve"> - Дмитрий Аксенов (Ульяновский театр-студия «ENFАNT-TERRIBLE»)</w:t>
      </w:r>
    </w:p>
    <w:p w14:paraId="2A1BC28B" w14:textId="77777777" w:rsidR="007342F0" w:rsidRPr="003823C7" w:rsidRDefault="007342F0" w:rsidP="003823C7">
      <w:pPr>
        <w:spacing w:line="240" w:lineRule="auto"/>
        <w:ind w:firstLine="709"/>
        <w:jc w:val="both"/>
        <w:rPr>
          <w:rFonts w:ascii="PT Astra Serif" w:hAnsi="PT Astra Serif"/>
          <w:b/>
          <w:bCs/>
          <w:sz w:val="24"/>
          <w:szCs w:val="24"/>
        </w:rPr>
      </w:pPr>
    </w:p>
    <w:p w14:paraId="06032485" w14:textId="043DF115" w:rsidR="007342F0" w:rsidRPr="003823C7" w:rsidRDefault="007342F0" w:rsidP="003823C7">
      <w:pPr>
        <w:spacing w:line="240" w:lineRule="auto"/>
        <w:jc w:val="center"/>
        <w:rPr>
          <w:rFonts w:ascii="PT Astra Serif" w:hAnsi="PT Astra Serif"/>
          <w:b/>
          <w:bCs/>
          <w:sz w:val="24"/>
          <w:szCs w:val="24"/>
        </w:rPr>
      </w:pPr>
      <w:r w:rsidRPr="003823C7">
        <w:rPr>
          <w:rFonts w:ascii="PT Astra Serif" w:hAnsi="PT Astra Serif"/>
          <w:b/>
          <w:bCs/>
          <w:sz w:val="24"/>
          <w:szCs w:val="24"/>
        </w:rPr>
        <w:t>Межрегиональн</w:t>
      </w:r>
      <w:r w:rsidR="00A02FCF" w:rsidRPr="003823C7">
        <w:rPr>
          <w:rFonts w:ascii="PT Astra Serif" w:hAnsi="PT Astra Serif"/>
          <w:b/>
          <w:bCs/>
          <w:sz w:val="24"/>
          <w:szCs w:val="24"/>
        </w:rPr>
        <w:t>ый</w:t>
      </w:r>
      <w:r w:rsidRPr="003823C7">
        <w:rPr>
          <w:rFonts w:ascii="PT Astra Serif" w:hAnsi="PT Astra Serif"/>
          <w:b/>
          <w:bCs/>
          <w:sz w:val="24"/>
          <w:szCs w:val="24"/>
        </w:rPr>
        <w:t xml:space="preserve"> фестивал</w:t>
      </w:r>
      <w:r w:rsidR="00A02FCF" w:rsidRPr="003823C7">
        <w:rPr>
          <w:rFonts w:ascii="PT Astra Serif" w:hAnsi="PT Astra Serif"/>
          <w:b/>
          <w:bCs/>
          <w:sz w:val="24"/>
          <w:szCs w:val="24"/>
        </w:rPr>
        <w:t>ь</w:t>
      </w:r>
      <w:r w:rsidRPr="003823C7">
        <w:rPr>
          <w:rFonts w:ascii="PT Astra Serif" w:hAnsi="PT Astra Serif"/>
          <w:b/>
          <w:bCs/>
          <w:sz w:val="24"/>
          <w:szCs w:val="24"/>
        </w:rPr>
        <w:t>-конкурс спектаклей, инсценировок и театрализованных представлений среди самодеятельных театральных коллективов «ТЕАТР ПРОТИВ НАРКОТИКОВ!»</w:t>
      </w:r>
    </w:p>
    <w:p w14:paraId="419CA383" w14:textId="77777777" w:rsidR="007342F0" w:rsidRPr="003823C7" w:rsidRDefault="007342F0" w:rsidP="003823C7">
      <w:pPr>
        <w:spacing w:line="240" w:lineRule="auto"/>
        <w:ind w:firstLine="709"/>
        <w:jc w:val="both"/>
        <w:rPr>
          <w:rFonts w:ascii="PT Astra Serif" w:hAnsi="PT Astra Serif"/>
          <w:b/>
          <w:bCs/>
          <w:i/>
          <w:sz w:val="24"/>
          <w:szCs w:val="24"/>
        </w:rPr>
      </w:pPr>
      <w:r w:rsidRPr="003823C7">
        <w:rPr>
          <w:rFonts w:ascii="PT Astra Serif" w:hAnsi="PT Astra Serif"/>
          <w:b/>
          <w:bCs/>
          <w:i/>
          <w:sz w:val="24"/>
          <w:szCs w:val="24"/>
        </w:rPr>
        <w:t>«Лучшее театрализованное представление»:</w:t>
      </w:r>
    </w:p>
    <w:p w14:paraId="31399DFA"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Театр-студия «Капля» МБОУ «Радищевская СШ № 2 им. А.Н. Радищева» (Ульяновская область, пгт Радищево)</w:t>
      </w:r>
    </w:p>
    <w:p w14:paraId="0A6E3AF1"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«Молодёжный народный театр малых форм «РАМПА», ОГБПОУ «Ульяновский колледж культуры и искусства» (г. Ульяновск)</w:t>
      </w:r>
    </w:p>
    <w:p w14:paraId="41D7EF17"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Театральная студия «Странники Земли», МБОУ СШ № 58 им. Г.Д. Курнакова (г. Ульяновск)</w:t>
      </w:r>
    </w:p>
    <w:p w14:paraId="13FC2065" w14:textId="77777777" w:rsidR="007342F0" w:rsidRPr="003823C7" w:rsidRDefault="007342F0" w:rsidP="003823C7">
      <w:pPr>
        <w:spacing w:line="240" w:lineRule="auto"/>
        <w:ind w:firstLine="709"/>
        <w:jc w:val="both"/>
        <w:rPr>
          <w:rFonts w:ascii="PT Astra Serif" w:hAnsi="PT Astra Serif"/>
          <w:b/>
          <w:bCs/>
          <w:i/>
          <w:sz w:val="24"/>
          <w:szCs w:val="24"/>
        </w:rPr>
      </w:pPr>
      <w:r w:rsidRPr="003823C7">
        <w:rPr>
          <w:rFonts w:ascii="PT Astra Serif" w:hAnsi="PT Astra Serif"/>
          <w:b/>
          <w:bCs/>
          <w:i/>
          <w:sz w:val="24"/>
          <w:szCs w:val="24"/>
        </w:rPr>
        <w:t>«Лучший спектакль»:</w:t>
      </w:r>
    </w:p>
    <w:p w14:paraId="4A7390C4"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«Народная» агитационно-художественная бригада «Колосок», ФГБОУ ВО «Удмуртский государственный университет» (Удмуртская республика, </w:t>
      </w:r>
      <w:proofErr w:type="spellStart"/>
      <w:r w:rsidRPr="003823C7">
        <w:rPr>
          <w:rFonts w:ascii="PT Astra Serif" w:hAnsi="PT Astra Serif"/>
          <w:bCs/>
          <w:sz w:val="24"/>
          <w:szCs w:val="24"/>
        </w:rPr>
        <w:t>п.Балезино</w:t>
      </w:r>
      <w:proofErr w:type="spellEnd"/>
      <w:r w:rsidRPr="003823C7">
        <w:rPr>
          <w:rFonts w:ascii="PT Astra Serif" w:hAnsi="PT Astra Serif"/>
          <w:bCs/>
          <w:sz w:val="24"/>
          <w:szCs w:val="24"/>
        </w:rPr>
        <w:t>)</w:t>
      </w:r>
    </w:p>
    <w:p w14:paraId="4E859362"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Драматический коллектив «Капельки солнца» Октябрьского ЦСДК - филиал МБУК «Центр культуры и туризма Глазовского района» (Удмуртская республика, Глазовский район, </w:t>
      </w:r>
      <w:proofErr w:type="spellStart"/>
      <w:r w:rsidRPr="003823C7">
        <w:rPr>
          <w:rFonts w:ascii="PT Astra Serif" w:hAnsi="PT Astra Serif"/>
          <w:bCs/>
          <w:sz w:val="24"/>
          <w:szCs w:val="24"/>
        </w:rPr>
        <w:t>с.Октябрьский</w:t>
      </w:r>
      <w:proofErr w:type="spellEnd"/>
      <w:r w:rsidRPr="003823C7">
        <w:rPr>
          <w:rFonts w:ascii="PT Astra Serif" w:hAnsi="PT Astra Serif"/>
          <w:bCs/>
          <w:sz w:val="24"/>
          <w:szCs w:val="24"/>
        </w:rPr>
        <w:t>)</w:t>
      </w:r>
    </w:p>
    <w:p w14:paraId="7573EAD1"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«Морфий», Студенческое объединение Удмуртского государственного университета (г. Ижевск)</w:t>
      </w:r>
    </w:p>
    <w:p w14:paraId="7B045A6B" w14:textId="77777777" w:rsidR="007342F0" w:rsidRPr="003823C7" w:rsidRDefault="007342F0" w:rsidP="003823C7">
      <w:pPr>
        <w:spacing w:line="240" w:lineRule="auto"/>
        <w:ind w:firstLine="709"/>
        <w:jc w:val="both"/>
        <w:rPr>
          <w:rFonts w:ascii="PT Astra Serif" w:hAnsi="PT Astra Serif"/>
          <w:b/>
          <w:bCs/>
          <w:i/>
          <w:sz w:val="24"/>
          <w:szCs w:val="24"/>
        </w:rPr>
      </w:pPr>
      <w:r w:rsidRPr="003823C7">
        <w:rPr>
          <w:rFonts w:ascii="PT Astra Serif" w:hAnsi="PT Astra Serif"/>
          <w:b/>
          <w:bCs/>
          <w:i/>
          <w:sz w:val="24"/>
          <w:szCs w:val="24"/>
        </w:rPr>
        <w:t>«Лучшая инсценировка»:</w:t>
      </w:r>
    </w:p>
    <w:p w14:paraId="710DBCDE"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Народный коллектив Театр малых форм «Фрагмент», МБУК ЦКС Дом культуры «Строитель» (г. Ульяновск)</w:t>
      </w:r>
    </w:p>
    <w:p w14:paraId="3713968C"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Народная агитационно-художественная бригада «Чепецкие зори» РДК «Искра» - филиал МБУК «Центр культуры и туризма Глазовского района» (Удмуртская республика, Глазовский район, </w:t>
      </w:r>
      <w:proofErr w:type="spellStart"/>
      <w:r w:rsidRPr="003823C7">
        <w:rPr>
          <w:rFonts w:ascii="PT Astra Serif" w:hAnsi="PT Astra Serif"/>
          <w:bCs/>
          <w:sz w:val="24"/>
          <w:szCs w:val="24"/>
        </w:rPr>
        <w:t>д.Штанигурт</w:t>
      </w:r>
      <w:proofErr w:type="spellEnd"/>
      <w:r w:rsidRPr="003823C7">
        <w:rPr>
          <w:rFonts w:ascii="PT Astra Serif" w:hAnsi="PT Astra Serif"/>
          <w:bCs/>
          <w:sz w:val="24"/>
          <w:szCs w:val="24"/>
        </w:rPr>
        <w:t>)</w:t>
      </w:r>
    </w:p>
    <w:p w14:paraId="0583431E"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МКОУ «</w:t>
      </w:r>
      <w:proofErr w:type="spellStart"/>
      <w:r w:rsidRPr="003823C7">
        <w:rPr>
          <w:rFonts w:ascii="PT Astra Serif" w:hAnsi="PT Astra Serif"/>
          <w:bCs/>
          <w:sz w:val="24"/>
          <w:szCs w:val="24"/>
        </w:rPr>
        <w:t>Старопичеурская</w:t>
      </w:r>
      <w:proofErr w:type="spellEnd"/>
      <w:r w:rsidRPr="003823C7">
        <w:rPr>
          <w:rFonts w:ascii="PT Astra Serif" w:hAnsi="PT Astra Serif"/>
          <w:bCs/>
          <w:sz w:val="24"/>
          <w:szCs w:val="24"/>
        </w:rPr>
        <w:t xml:space="preserve"> СОШ» (Ульяновская область, Павловский район, с. Старый </w:t>
      </w:r>
      <w:proofErr w:type="spellStart"/>
      <w:r w:rsidRPr="003823C7">
        <w:rPr>
          <w:rFonts w:ascii="PT Astra Serif" w:hAnsi="PT Astra Serif"/>
          <w:bCs/>
          <w:sz w:val="24"/>
          <w:szCs w:val="24"/>
        </w:rPr>
        <w:t>Пичеур</w:t>
      </w:r>
      <w:proofErr w:type="spellEnd"/>
      <w:r w:rsidRPr="003823C7">
        <w:rPr>
          <w:rFonts w:ascii="PT Astra Serif" w:hAnsi="PT Astra Serif"/>
          <w:bCs/>
          <w:sz w:val="24"/>
          <w:szCs w:val="24"/>
        </w:rPr>
        <w:t>)</w:t>
      </w:r>
    </w:p>
    <w:p w14:paraId="37559929" w14:textId="77777777" w:rsidR="007342F0" w:rsidRPr="003823C7" w:rsidRDefault="007342F0" w:rsidP="003823C7">
      <w:pPr>
        <w:spacing w:line="240" w:lineRule="auto"/>
        <w:ind w:firstLine="709"/>
        <w:jc w:val="both"/>
        <w:rPr>
          <w:rFonts w:ascii="PT Astra Serif" w:hAnsi="PT Astra Serif"/>
          <w:b/>
          <w:bCs/>
          <w:i/>
          <w:sz w:val="24"/>
          <w:szCs w:val="24"/>
        </w:rPr>
      </w:pPr>
      <w:r w:rsidRPr="003823C7">
        <w:rPr>
          <w:rFonts w:ascii="PT Astra Serif" w:hAnsi="PT Astra Serif"/>
          <w:b/>
          <w:bCs/>
          <w:i/>
          <w:sz w:val="24"/>
          <w:szCs w:val="24"/>
        </w:rPr>
        <w:t>«Лучшая видеоинсталляция»:</w:t>
      </w:r>
    </w:p>
    <w:p w14:paraId="69E186EB"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Кружок «Фантазия», ОГКУ «Школа для обучающихся с ограниченными возможностями здоровья № 19» (г. Ульяновск)</w:t>
      </w:r>
    </w:p>
    <w:p w14:paraId="0C01DB16"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Коллектив «Гармония», МОУ СОШ № 35 (г. Ульяновск)</w:t>
      </w:r>
    </w:p>
    <w:p w14:paraId="3E3E9C2E" w14:textId="715F7B04"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Школьное объединение «Новый взгляд», МБОУ «</w:t>
      </w:r>
      <w:proofErr w:type="spellStart"/>
      <w:r w:rsidRPr="003823C7">
        <w:rPr>
          <w:rFonts w:ascii="PT Astra Serif" w:hAnsi="PT Astra Serif"/>
          <w:bCs/>
          <w:sz w:val="24"/>
          <w:szCs w:val="24"/>
        </w:rPr>
        <w:t>Мирновская</w:t>
      </w:r>
      <w:proofErr w:type="spellEnd"/>
      <w:r w:rsidRPr="003823C7">
        <w:rPr>
          <w:rFonts w:ascii="PT Astra Serif" w:hAnsi="PT Astra Serif"/>
          <w:bCs/>
          <w:sz w:val="24"/>
          <w:szCs w:val="24"/>
        </w:rPr>
        <w:t xml:space="preserve"> СШ </w:t>
      </w:r>
      <w:r w:rsidR="00FB290B" w:rsidRPr="003823C7">
        <w:rPr>
          <w:rFonts w:ascii="PT Astra Serif" w:hAnsi="PT Astra Serif"/>
          <w:bCs/>
          <w:sz w:val="24"/>
          <w:szCs w:val="24"/>
        </w:rPr>
        <w:br/>
      </w:r>
      <w:r w:rsidRPr="003823C7">
        <w:rPr>
          <w:rFonts w:ascii="PT Astra Serif" w:hAnsi="PT Astra Serif"/>
          <w:bCs/>
          <w:sz w:val="24"/>
          <w:szCs w:val="24"/>
        </w:rPr>
        <w:t>им. С. Ю. Пядышева» (Ульяновская область, Чердаклинский район, п. Мирный)</w:t>
      </w:r>
    </w:p>
    <w:p w14:paraId="02FA6B9A" w14:textId="77777777" w:rsidR="007342F0" w:rsidRPr="003823C7" w:rsidRDefault="007342F0" w:rsidP="003823C7">
      <w:pPr>
        <w:spacing w:line="240" w:lineRule="auto"/>
        <w:ind w:firstLine="709"/>
        <w:jc w:val="both"/>
        <w:rPr>
          <w:rFonts w:ascii="PT Astra Serif" w:hAnsi="PT Astra Serif"/>
          <w:b/>
          <w:bCs/>
          <w:sz w:val="24"/>
          <w:szCs w:val="24"/>
        </w:rPr>
      </w:pPr>
    </w:p>
    <w:p w14:paraId="31219BB7" w14:textId="77777777" w:rsidR="00FB290B" w:rsidRPr="003823C7" w:rsidRDefault="00FB290B" w:rsidP="003823C7">
      <w:pPr>
        <w:spacing w:line="240" w:lineRule="auto"/>
        <w:ind w:firstLine="709"/>
        <w:jc w:val="center"/>
        <w:rPr>
          <w:rFonts w:ascii="PT Astra Serif" w:hAnsi="PT Astra Serif"/>
          <w:b/>
          <w:bCs/>
          <w:sz w:val="24"/>
          <w:szCs w:val="24"/>
        </w:rPr>
      </w:pPr>
    </w:p>
    <w:p w14:paraId="5BFEB315" w14:textId="55762977" w:rsidR="007342F0" w:rsidRPr="003823C7" w:rsidRDefault="007342F0" w:rsidP="003823C7">
      <w:pPr>
        <w:spacing w:line="240" w:lineRule="auto"/>
        <w:ind w:firstLine="709"/>
        <w:jc w:val="center"/>
        <w:rPr>
          <w:rFonts w:ascii="PT Astra Serif" w:hAnsi="PT Astra Serif"/>
          <w:b/>
          <w:bCs/>
          <w:sz w:val="24"/>
          <w:szCs w:val="24"/>
        </w:rPr>
      </w:pPr>
      <w:r w:rsidRPr="003823C7">
        <w:rPr>
          <w:rFonts w:ascii="PT Astra Serif" w:hAnsi="PT Astra Serif"/>
          <w:b/>
          <w:bCs/>
          <w:sz w:val="24"/>
          <w:szCs w:val="24"/>
        </w:rPr>
        <w:lastRenderedPageBreak/>
        <w:t>Первый Всероссийский театральный фестиваль памяти народного артиста России Юрия Копылова</w:t>
      </w:r>
    </w:p>
    <w:p w14:paraId="5529190D"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Именные дипломы участников Фестиваля (наградная плакетка в подарочной коробке с символикой фестиваля) вручены: </w:t>
      </w:r>
    </w:p>
    <w:p w14:paraId="24B2F233"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народному артисту России, лауреату Государственной премии РФ Валерию Шейману, заслуженным артистам России Валентине Савостьяновой, Денису </w:t>
      </w:r>
      <w:proofErr w:type="spellStart"/>
      <w:r w:rsidRPr="003823C7">
        <w:rPr>
          <w:rFonts w:ascii="PT Astra Serif" w:hAnsi="PT Astra Serif"/>
          <w:bCs/>
          <w:sz w:val="24"/>
          <w:szCs w:val="24"/>
        </w:rPr>
        <w:t>Юченкову</w:t>
      </w:r>
      <w:proofErr w:type="spellEnd"/>
      <w:r w:rsidRPr="003823C7">
        <w:rPr>
          <w:rFonts w:ascii="PT Astra Serif" w:hAnsi="PT Astra Serif"/>
          <w:bCs/>
          <w:sz w:val="24"/>
          <w:szCs w:val="24"/>
        </w:rPr>
        <w:t>, Александру Никулину за участие в театрализованной программе «Копылов и Ко»;</w:t>
      </w:r>
    </w:p>
    <w:p w14:paraId="00024647"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лауреату Национальной театральной премии «Золотая Маска» Ивану Ожогину за Большой сольный концерт в сопровождении Ульяновского государственного духового оркестра «Держава»;</w:t>
      </w:r>
    </w:p>
    <w:p w14:paraId="724ECAA9"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Ульяновскому драматическому театру имени И. А. Гончарова за спектакли «Лев Зимой» </w:t>
      </w:r>
      <w:proofErr w:type="spellStart"/>
      <w:r w:rsidRPr="003823C7">
        <w:rPr>
          <w:rFonts w:ascii="PT Astra Serif" w:hAnsi="PT Astra Serif"/>
          <w:bCs/>
          <w:sz w:val="24"/>
          <w:szCs w:val="24"/>
        </w:rPr>
        <w:t>Дж.Голдмена</w:t>
      </w:r>
      <w:proofErr w:type="spellEnd"/>
      <w:r w:rsidRPr="003823C7">
        <w:rPr>
          <w:rFonts w:ascii="PT Astra Serif" w:hAnsi="PT Astra Serif"/>
          <w:bCs/>
          <w:sz w:val="24"/>
          <w:szCs w:val="24"/>
        </w:rPr>
        <w:t xml:space="preserve">, «Обрыв» по роману </w:t>
      </w:r>
      <w:proofErr w:type="spellStart"/>
      <w:r w:rsidRPr="003823C7">
        <w:rPr>
          <w:rFonts w:ascii="PT Astra Serif" w:hAnsi="PT Astra Serif"/>
          <w:bCs/>
          <w:sz w:val="24"/>
          <w:szCs w:val="24"/>
        </w:rPr>
        <w:t>И.А.Гончарова</w:t>
      </w:r>
      <w:proofErr w:type="spellEnd"/>
      <w:r w:rsidRPr="003823C7">
        <w:rPr>
          <w:rFonts w:ascii="PT Astra Serif" w:hAnsi="PT Astra Serif"/>
          <w:bCs/>
          <w:sz w:val="24"/>
          <w:szCs w:val="24"/>
        </w:rPr>
        <w:t>, «Макбет» У. Шекспира;</w:t>
      </w:r>
    </w:p>
    <w:p w14:paraId="53C1B06D"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Орловскому государственному театру для детей и молодежи «Свободное пространство» за спектакль «Сон в летнюю ночь» по пьесе У. Шекспира;</w:t>
      </w:r>
    </w:p>
    <w:p w14:paraId="489A371D"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Владимирскому академическому драматическому театру за спектакль «</w:t>
      </w:r>
      <w:proofErr w:type="spellStart"/>
      <w:r w:rsidRPr="003823C7">
        <w:rPr>
          <w:rFonts w:ascii="PT Astra Serif" w:hAnsi="PT Astra Serif"/>
          <w:bCs/>
          <w:sz w:val="24"/>
          <w:szCs w:val="24"/>
        </w:rPr>
        <w:t>Холстомер</w:t>
      </w:r>
      <w:proofErr w:type="spellEnd"/>
      <w:r w:rsidRPr="003823C7">
        <w:rPr>
          <w:rFonts w:ascii="PT Astra Serif" w:hAnsi="PT Astra Serif"/>
          <w:bCs/>
          <w:sz w:val="24"/>
          <w:szCs w:val="24"/>
        </w:rPr>
        <w:t xml:space="preserve">» по повести </w:t>
      </w:r>
      <w:proofErr w:type="spellStart"/>
      <w:r w:rsidRPr="003823C7">
        <w:rPr>
          <w:rFonts w:ascii="PT Astra Serif" w:hAnsi="PT Astra Serif"/>
          <w:bCs/>
          <w:sz w:val="24"/>
          <w:szCs w:val="24"/>
        </w:rPr>
        <w:t>Л.Н.Толстого</w:t>
      </w:r>
      <w:proofErr w:type="spellEnd"/>
      <w:r w:rsidRPr="003823C7">
        <w:rPr>
          <w:rFonts w:ascii="PT Astra Serif" w:hAnsi="PT Astra Serif"/>
          <w:bCs/>
          <w:sz w:val="24"/>
          <w:szCs w:val="24"/>
        </w:rPr>
        <w:t>;</w:t>
      </w:r>
    </w:p>
    <w:p w14:paraId="5F41347E"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актеру Ульяновского драматического театра имени И.А. Гончарова Максиму Копылову за участие в программе Фестиваля.</w:t>
      </w:r>
    </w:p>
    <w:p w14:paraId="6387A142"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координатору фестивальных и гастрольных программ Владимирского академического драматического театра Ольге </w:t>
      </w:r>
      <w:proofErr w:type="spellStart"/>
      <w:r w:rsidRPr="003823C7">
        <w:rPr>
          <w:rFonts w:ascii="PT Astra Serif" w:hAnsi="PT Astra Serif"/>
          <w:bCs/>
          <w:sz w:val="24"/>
          <w:szCs w:val="24"/>
        </w:rPr>
        <w:t>Гуниной</w:t>
      </w:r>
      <w:proofErr w:type="spellEnd"/>
      <w:r w:rsidRPr="003823C7">
        <w:rPr>
          <w:rFonts w:ascii="PT Astra Serif" w:hAnsi="PT Astra Serif"/>
          <w:bCs/>
          <w:sz w:val="24"/>
          <w:szCs w:val="24"/>
        </w:rPr>
        <w:t xml:space="preserve"> за проведение творческой встречи «Театральная гостиная».</w:t>
      </w:r>
    </w:p>
    <w:p w14:paraId="654258DC" w14:textId="77777777" w:rsidR="007342F0" w:rsidRPr="003823C7" w:rsidRDefault="007342F0"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Ирине Васильевой за проведение презентации книги «Этика и эстетика театра Юрия Копылова».</w:t>
      </w:r>
    </w:p>
    <w:p w14:paraId="4FABB1F4" w14:textId="77777777" w:rsidR="002B6F50" w:rsidRPr="003823C7" w:rsidRDefault="002B6F50" w:rsidP="003823C7">
      <w:pPr>
        <w:spacing w:line="240" w:lineRule="auto"/>
        <w:rPr>
          <w:rFonts w:ascii="PT Astra Serif" w:hAnsi="PT Astra Serif"/>
          <w:sz w:val="24"/>
          <w:szCs w:val="24"/>
        </w:rPr>
      </w:pPr>
      <w:r w:rsidRPr="003823C7">
        <w:rPr>
          <w:rFonts w:ascii="PT Astra Serif" w:hAnsi="PT Astra Serif"/>
          <w:sz w:val="24"/>
          <w:szCs w:val="24"/>
        </w:rPr>
        <w:br w:type="page"/>
      </w:r>
    </w:p>
    <w:p w14:paraId="7A27F26D" w14:textId="44CB011C" w:rsidR="00A02FCF" w:rsidRPr="003823C7" w:rsidRDefault="008E23F2" w:rsidP="003823C7">
      <w:pPr>
        <w:keepNext/>
        <w:spacing w:line="240" w:lineRule="auto"/>
        <w:jc w:val="right"/>
        <w:outlineLvl w:val="0"/>
        <w:rPr>
          <w:rFonts w:ascii="PT Astra Serif" w:eastAsia="Times New Roman" w:hAnsi="PT Astra Serif"/>
          <w:bCs/>
          <w:kern w:val="32"/>
          <w:sz w:val="28"/>
          <w:szCs w:val="28"/>
        </w:rPr>
      </w:pPr>
      <w:bookmarkStart w:id="215" w:name="_Toc127531050"/>
      <w:bookmarkStart w:id="216" w:name="_Hlk95750276"/>
      <w:bookmarkStart w:id="217" w:name="_Hlk95750193"/>
      <w:r w:rsidRPr="003823C7">
        <w:rPr>
          <w:rFonts w:ascii="PT Astra Serif" w:eastAsia="Times New Roman" w:hAnsi="PT Astra Serif"/>
          <w:bCs/>
          <w:kern w:val="32"/>
          <w:sz w:val="28"/>
          <w:szCs w:val="28"/>
        </w:rPr>
        <w:lastRenderedPageBreak/>
        <w:t>Приложение 1</w:t>
      </w:r>
      <w:r w:rsidR="006A7448" w:rsidRPr="003823C7">
        <w:rPr>
          <w:rFonts w:ascii="PT Astra Serif" w:eastAsia="Times New Roman" w:hAnsi="PT Astra Serif"/>
          <w:bCs/>
          <w:kern w:val="32"/>
          <w:sz w:val="28"/>
          <w:szCs w:val="28"/>
        </w:rPr>
        <w:t>4</w:t>
      </w:r>
      <w:bookmarkEnd w:id="215"/>
    </w:p>
    <w:p w14:paraId="14529C79" w14:textId="76FF49DA" w:rsidR="00A02FCF" w:rsidRPr="003823C7" w:rsidRDefault="00A02FCF" w:rsidP="003823C7">
      <w:pPr>
        <w:spacing w:line="240" w:lineRule="auto"/>
        <w:ind w:firstLine="709"/>
        <w:jc w:val="center"/>
        <w:rPr>
          <w:rFonts w:ascii="PT Astra Serif" w:hAnsi="PT Astra Serif"/>
          <w:b/>
          <w:sz w:val="24"/>
          <w:szCs w:val="24"/>
        </w:rPr>
      </w:pPr>
      <w:r w:rsidRPr="003823C7">
        <w:rPr>
          <w:rFonts w:ascii="PT Astra Serif" w:hAnsi="PT Astra Serif"/>
          <w:b/>
          <w:sz w:val="24"/>
          <w:szCs w:val="24"/>
        </w:rPr>
        <w:t>Лауреаты XIII Международного кинофестиваля «От всей души»</w:t>
      </w:r>
    </w:p>
    <w:p w14:paraId="3AC124B6" w14:textId="77777777" w:rsidR="00FB290B" w:rsidRPr="003823C7" w:rsidRDefault="00FB290B" w:rsidP="003823C7">
      <w:pPr>
        <w:spacing w:line="240" w:lineRule="auto"/>
        <w:ind w:firstLine="709"/>
        <w:jc w:val="center"/>
        <w:rPr>
          <w:rFonts w:ascii="PT Astra Serif" w:hAnsi="PT Astra Serif"/>
          <w:b/>
          <w:sz w:val="24"/>
          <w:szCs w:val="24"/>
        </w:rPr>
      </w:pPr>
    </w:p>
    <w:p w14:paraId="40497C0A" w14:textId="77777777" w:rsidR="00A02FCF" w:rsidRPr="003823C7" w:rsidRDefault="00A02FCF"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специальным дипломом фестиваля «За существенный вклад в гражданско-патриотическое воспитание и сохранение памяти Героев, исполнивших свой долг» награждён творческий коллектив студии «Арсенал» Издательского дома «Ульяновская правда» и заместитель главного редактора телеканала «Репортер 73» Евгений Луковкин;</w:t>
      </w:r>
    </w:p>
    <w:p w14:paraId="5E285A4E" w14:textId="77777777" w:rsidR="00A02FCF" w:rsidRPr="003823C7" w:rsidRDefault="00A02FCF"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в номинации «Лучший полнометражный игровой фильм» отмечена картина «Календарь Ма(й)я» режиссера Виктории </w:t>
      </w:r>
      <w:proofErr w:type="spellStart"/>
      <w:r w:rsidRPr="003823C7">
        <w:rPr>
          <w:rFonts w:ascii="PT Astra Serif" w:hAnsi="PT Astra Serif"/>
          <w:bCs/>
          <w:sz w:val="24"/>
          <w:szCs w:val="24"/>
        </w:rPr>
        <w:t>Фанасютиной</w:t>
      </w:r>
      <w:proofErr w:type="spellEnd"/>
      <w:r w:rsidRPr="003823C7">
        <w:rPr>
          <w:rFonts w:ascii="PT Astra Serif" w:hAnsi="PT Astra Serif"/>
          <w:bCs/>
          <w:sz w:val="24"/>
          <w:szCs w:val="24"/>
        </w:rPr>
        <w:t>;</w:t>
      </w:r>
    </w:p>
    <w:p w14:paraId="4D1D57E6" w14:textId="77777777" w:rsidR="00A02FCF" w:rsidRPr="003823C7" w:rsidRDefault="00A02FCF"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«Лучшим неигровым фильмом» признан «Ах, вы гусли, мои гусли» режиссера Татьяны Маловой.</w:t>
      </w:r>
    </w:p>
    <w:p w14:paraId="79C1EC2A" w14:textId="77777777" w:rsidR="00A02FCF" w:rsidRPr="003823C7" w:rsidRDefault="00A02FCF"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–в номинации «Лучшая мужская роль» стал Кузьма Сапрыкин за роль в фильме «Маруся </w:t>
      </w:r>
      <w:proofErr w:type="spellStart"/>
      <w:r w:rsidRPr="003823C7">
        <w:rPr>
          <w:rFonts w:ascii="PT Astra Serif" w:hAnsi="PT Astra Serif"/>
          <w:bCs/>
          <w:sz w:val="24"/>
          <w:szCs w:val="24"/>
        </w:rPr>
        <w:t>Фореva</w:t>
      </w:r>
      <w:proofErr w:type="spellEnd"/>
      <w:r w:rsidRPr="003823C7">
        <w:rPr>
          <w:rFonts w:ascii="PT Astra Serif" w:hAnsi="PT Astra Serif"/>
          <w:bCs/>
          <w:sz w:val="24"/>
          <w:szCs w:val="24"/>
        </w:rPr>
        <w:t>!» режиссера Александра Галибина;</w:t>
      </w:r>
    </w:p>
    <w:p w14:paraId="1F8E10C1" w14:textId="77777777" w:rsidR="00A02FCF" w:rsidRPr="003823C7" w:rsidRDefault="00A02FCF"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–в номинации «Лучшая женская роль» признана Алена Чехова за роль в фильме «Звезды мне укажут путь» режиссера Филиппа </w:t>
      </w:r>
      <w:proofErr w:type="spellStart"/>
      <w:r w:rsidRPr="003823C7">
        <w:rPr>
          <w:rFonts w:ascii="PT Astra Serif" w:hAnsi="PT Astra Serif"/>
          <w:bCs/>
          <w:sz w:val="24"/>
          <w:szCs w:val="24"/>
        </w:rPr>
        <w:t>Абрютина</w:t>
      </w:r>
      <w:proofErr w:type="spellEnd"/>
      <w:r w:rsidRPr="003823C7">
        <w:rPr>
          <w:rFonts w:ascii="PT Astra Serif" w:hAnsi="PT Astra Serif"/>
          <w:bCs/>
          <w:sz w:val="24"/>
          <w:szCs w:val="24"/>
        </w:rPr>
        <w:t>;</w:t>
      </w:r>
    </w:p>
    <w:p w14:paraId="28257B94" w14:textId="77777777" w:rsidR="00A02FCF" w:rsidRPr="003823C7" w:rsidRDefault="00A02FCF"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в номинации «Лучший режиссерский дебют» победителем стал фильм «Нормальный только я» режиссера Антона Богданова;</w:t>
      </w:r>
    </w:p>
    <w:p w14:paraId="4102B0D6" w14:textId="77777777" w:rsidR="00A02FCF" w:rsidRPr="003823C7" w:rsidRDefault="00A02FCF"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в номинации «Лучшая режиссерская работа победителем признан режиссер Валентин Макаров за фильм «</w:t>
      </w:r>
      <w:proofErr w:type="spellStart"/>
      <w:r w:rsidRPr="003823C7">
        <w:rPr>
          <w:rFonts w:ascii="PT Astra Serif" w:hAnsi="PT Astra Serif"/>
          <w:bCs/>
          <w:sz w:val="24"/>
          <w:szCs w:val="24"/>
        </w:rPr>
        <w:t>Дьулуур</w:t>
      </w:r>
      <w:proofErr w:type="spellEnd"/>
      <w:r w:rsidRPr="003823C7">
        <w:rPr>
          <w:rFonts w:ascii="PT Astra Serif" w:hAnsi="PT Astra Serif"/>
          <w:bCs/>
          <w:sz w:val="24"/>
          <w:szCs w:val="24"/>
        </w:rPr>
        <w:t xml:space="preserve">: </w:t>
      </w:r>
      <w:proofErr w:type="spellStart"/>
      <w:r w:rsidRPr="003823C7">
        <w:rPr>
          <w:rFonts w:ascii="PT Astra Serif" w:hAnsi="PT Astra Serif"/>
          <w:bCs/>
          <w:sz w:val="24"/>
          <w:szCs w:val="24"/>
        </w:rPr>
        <w:t>мас</w:t>
      </w:r>
      <w:proofErr w:type="spellEnd"/>
      <w:r w:rsidRPr="003823C7">
        <w:rPr>
          <w:rFonts w:ascii="PT Astra Serif" w:hAnsi="PT Astra Serif"/>
          <w:bCs/>
          <w:sz w:val="24"/>
          <w:szCs w:val="24"/>
        </w:rPr>
        <w:t>-рестлинг»;</w:t>
      </w:r>
    </w:p>
    <w:p w14:paraId="1F46D3F1" w14:textId="77777777" w:rsidR="00A02FCF" w:rsidRPr="003823C7" w:rsidRDefault="00A02FCF" w:rsidP="003823C7">
      <w:pPr>
        <w:spacing w:line="240" w:lineRule="auto"/>
        <w:ind w:firstLine="709"/>
        <w:jc w:val="both"/>
        <w:rPr>
          <w:rFonts w:ascii="PT Astra Serif" w:hAnsi="PT Astra Serif"/>
          <w:bCs/>
          <w:sz w:val="24"/>
          <w:szCs w:val="24"/>
        </w:rPr>
      </w:pPr>
      <w:r w:rsidRPr="003823C7">
        <w:rPr>
          <w:rFonts w:ascii="PT Astra Serif" w:hAnsi="PT Astra Serif"/>
          <w:bCs/>
          <w:sz w:val="24"/>
          <w:szCs w:val="24"/>
        </w:rPr>
        <w:t xml:space="preserve">– победителями конкурса на Грант Президента Российской Федерации, предоставленный Президентским фондом культурных инициатив, в дополнительной номинации кинофестиваля «За развитие региональной кинематографии» стали Владимир </w:t>
      </w:r>
      <w:proofErr w:type="spellStart"/>
      <w:r w:rsidRPr="003823C7">
        <w:rPr>
          <w:rFonts w:ascii="PT Astra Serif" w:hAnsi="PT Astra Serif"/>
          <w:bCs/>
          <w:sz w:val="24"/>
          <w:szCs w:val="24"/>
        </w:rPr>
        <w:t>Бучинский</w:t>
      </w:r>
      <w:proofErr w:type="spellEnd"/>
      <w:r w:rsidRPr="003823C7">
        <w:rPr>
          <w:rFonts w:ascii="PT Astra Serif" w:hAnsi="PT Astra Serif"/>
          <w:bCs/>
          <w:sz w:val="24"/>
          <w:szCs w:val="24"/>
        </w:rPr>
        <w:t xml:space="preserve"> и Руслан Махмуд-Ахунов Руслан за фильм «Киномеханика».</w:t>
      </w:r>
    </w:p>
    <w:p w14:paraId="41F1AA65" w14:textId="25C2C4D3" w:rsidR="00A02FCF" w:rsidRPr="003823C7" w:rsidRDefault="00A02FCF" w:rsidP="003823C7">
      <w:pPr>
        <w:spacing w:line="240" w:lineRule="auto"/>
        <w:rPr>
          <w:rFonts w:ascii="PT Astra Serif" w:hAnsi="PT Astra Serif"/>
        </w:rPr>
      </w:pPr>
      <w:r w:rsidRPr="003823C7">
        <w:rPr>
          <w:rFonts w:ascii="PT Astra Serif" w:hAnsi="PT Astra Serif"/>
        </w:rPr>
        <w:br w:type="page"/>
      </w:r>
    </w:p>
    <w:p w14:paraId="2AE810D7" w14:textId="176CE931" w:rsidR="00A02FCF" w:rsidRPr="003823C7" w:rsidRDefault="00A02FCF" w:rsidP="003823C7">
      <w:pPr>
        <w:keepNext/>
        <w:spacing w:line="240" w:lineRule="auto"/>
        <w:jc w:val="right"/>
        <w:outlineLvl w:val="0"/>
        <w:rPr>
          <w:rFonts w:ascii="PT Astra Serif" w:eastAsia="Times New Roman" w:hAnsi="PT Astra Serif"/>
          <w:bCs/>
          <w:kern w:val="32"/>
          <w:sz w:val="28"/>
          <w:szCs w:val="28"/>
        </w:rPr>
      </w:pPr>
      <w:bookmarkStart w:id="218" w:name="_Toc127531051"/>
      <w:r w:rsidRPr="003823C7">
        <w:rPr>
          <w:rFonts w:ascii="PT Astra Serif" w:eastAsia="Times New Roman" w:hAnsi="PT Astra Serif"/>
          <w:bCs/>
          <w:kern w:val="32"/>
          <w:sz w:val="28"/>
          <w:szCs w:val="28"/>
        </w:rPr>
        <w:lastRenderedPageBreak/>
        <w:t>Приложение 1</w:t>
      </w:r>
      <w:r w:rsidR="006A7448" w:rsidRPr="003823C7">
        <w:rPr>
          <w:rFonts w:ascii="PT Astra Serif" w:eastAsia="Times New Roman" w:hAnsi="PT Astra Serif"/>
          <w:bCs/>
          <w:kern w:val="32"/>
          <w:sz w:val="28"/>
          <w:szCs w:val="28"/>
        </w:rPr>
        <w:t>5</w:t>
      </w:r>
      <w:bookmarkEnd w:id="218"/>
    </w:p>
    <w:p w14:paraId="33F890F0" w14:textId="77777777" w:rsidR="008E23F2" w:rsidRPr="003823C7" w:rsidRDefault="008E23F2" w:rsidP="003823C7">
      <w:pPr>
        <w:spacing w:line="240" w:lineRule="auto"/>
        <w:ind w:firstLine="708"/>
        <w:jc w:val="center"/>
        <w:rPr>
          <w:rFonts w:ascii="PT Astra Serif" w:hAnsi="PT Astra Serif"/>
          <w:b/>
          <w:sz w:val="24"/>
          <w:szCs w:val="24"/>
        </w:rPr>
      </w:pPr>
    </w:p>
    <w:p w14:paraId="61DD1795" w14:textId="77777777" w:rsidR="008E23F2" w:rsidRPr="003823C7" w:rsidRDefault="008E23F2" w:rsidP="003823C7">
      <w:pPr>
        <w:spacing w:line="240" w:lineRule="auto"/>
        <w:ind w:firstLine="708"/>
        <w:jc w:val="center"/>
        <w:rPr>
          <w:rFonts w:ascii="PT Astra Serif" w:hAnsi="PT Astra Serif"/>
          <w:b/>
          <w:sz w:val="24"/>
          <w:szCs w:val="24"/>
        </w:rPr>
      </w:pPr>
      <w:r w:rsidRPr="003823C7">
        <w:rPr>
          <w:rFonts w:ascii="PT Astra Serif" w:hAnsi="PT Astra Serif"/>
          <w:b/>
          <w:sz w:val="24"/>
          <w:szCs w:val="24"/>
        </w:rPr>
        <w:t xml:space="preserve">Перечень творческих коллективов, </w:t>
      </w:r>
    </w:p>
    <w:p w14:paraId="79DEAB82" w14:textId="77777777" w:rsidR="008E23F2" w:rsidRPr="003823C7" w:rsidRDefault="008E23F2" w:rsidP="003823C7">
      <w:pPr>
        <w:spacing w:line="240" w:lineRule="auto"/>
        <w:ind w:firstLine="708"/>
        <w:jc w:val="center"/>
        <w:rPr>
          <w:rFonts w:ascii="PT Astra Serif" w:hAnsi="PT Astra Serif"/>
          <w:b/>
          <w:sz w:val="24"/>
          <w:szCs w:val="24"/>
        </w:rPr>
      </w:pPr>
      <w:r w:rsidRPr="003823C7">
        <w:rPr>
          <w:rFonts w:ascii="PT Astra Serif" w:hAnsi="PT Astra Serif"/>
          <w:b/>
          <w:sz w:val="24"/>
          <w:szCs w:val="24"/>
        </w:rPr>
        <w:t>занимающихся популяризацией казачьей культуры</w:t>
      </w:r>
    </w:p>
    <w:bookmarkEnd w:id="216"/>
    <w:p w14:paraId="6E668825"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1.Народный коллектив ансамбль народной песни «</w:t>
      </w:r>
      <w:proofErr w:type="spellStart"/>
      <w:r w:rsidRPr="003823C7">
        <w:rPr>
          <w:rFonts w:ascii="PT Astra Serif" w:hAnsi="PT Astra Serif"/>
          <w:iCs/>
          <w:sz w:val="24"/>
          <w:szCs w:val="24"/>
        </w:rPr>
        <w:t>Черемховый</w:t>
      </w:r>
      <w:proofErr w:type="spellEnd"/>
      <w:r w:rsidRPr="003823C7">
        <w:rPr>
          <w:rFonts w:ascii="PT Astra Serif" w:hAnsi="PT Astra Serif"/>
          <w:iCs/>
          <w:sz w:val="24"/>
          <w:szCs w:val="24"/>
        </w:rPr>
        <w:t xml:space="preserve"> ключ», </w:t>
      </w:r>
      <w:proofErr w:type="spellStart"/>
      <w:r w:rsidRPr="003823C7">
        <w:rPr>
          <w:rFonts w:ascii="PT Astra Serif" w:hAnsi="PT Astra Serif"/>
          <w:iCs/>
          <w:sz w:val="24"/>
          <w:szCs w:val="24"/>
        </w:rPr>
        <w:t>Степноанненковский</w:t>
      </w:r>
      <w:proofErr w:type="spellEnd"/>
      <w:r w:rsidRPr="003823C7">
        <w:rPr>
          <w:rFonts w:ascii="PT Astra Serif" w:hAnsi="PT Astra Serif"/>
          <w:iCs/>
          <w:sz w:val="24"/>
          <w:szCs w:val="24"/>
        </w:rPr>
        <w:t xml:space="preserve"> сельский Дом культуры филиал МУК «Цильнинская </w:t>
      </w:r>
      <w:proofErr w:type="spellStart"/>
      <w:r w:rsidRPr="003823C7">
        <w:rPr>
          <w:rFonts w:ascii="PT Astra Serif" w:hAnsi="PT Astra Serif"/>
          <w:iCs/>
          <w:sz w:val="24"/>
          <w:szCs w:val="24"/>
        </w:rPr>
        <w:t>межпоселенческая</w:t>
      </w:r>
      <w:proofErr w:type="spellEnd"/>
      <w:r w:rsidRPr="003823C7">
        <w:rPr>
          <w:rFonts w:ascii="PT Astra Serif" w:hAnsi="PT Astra Serif"/>
          <w:iCs/>
          <w:sz w:val="24"/>
          <w:szCs w:val="24"/>
        </w:rPr>
        <w:t xml:space="preserve"> клубная система» МО «Цильнинский район»;</w:t>
      </w:r>
    </w:p>
    <w:p w14:paraId="6E81DF43"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2.Народный коллектив ансамбль русской песни «Щедрый вечер», МКУК «Карсунский РДК» МО «Карсунский район»;</w:t>
      </w:r>
    </w:p>
    <w:p w14:paraId="075EF5DE"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3.Вокальная группа «Раздолье», МКУК «</w:t>
      </w:r>
      <w:proofErr w:type="spellStart"/>
      <w:r w:rsidRPr="003823C7">
        <w:rPr>
          <w:rFonts w:ascii="PT Astra Serif" w:hAnsi="PT Astra Serif"/>
          <w:iCs/>
          <w:sz w:val="24"/>
          <w:szCs w:val="24"/>
        </w:rPr>
        <w:t>Межпоселенческий</w:t>
      </w:r>
      <w:proofErr w:type="spellEnd"/>
      <w:r w:rsidRPr="003823C7">
        <w:rPr>
          <w:rFonts w:ascii="PT Astra Serif" w:hAnsi="PT Astra Serif"/>
          <w:iCs/>
          <w:sz w:val="24"/>
          <w:szCs w:val="24"/>
        </w:rPr>
        <w:t xml:space="preserve"> районный дом культуры» МО «Базарносызганский район»;</w:t>
      </w:r>
    </w:p>
    <w:p w14:paraId="610B081C"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4.Трио «</w:t>
      </w:r>
      <w:proofErr w:type="spellStart"/>
      <w:r w:rsidRPr="003823C7">
        <w:rPr>
          <w:rFonts w:ascii="PT Astra Serif" w:hAnsi="PT Astra Serif"/>
          <w:iCs/>
          <w:sz w:val="24"/>
          <w:szCs w:val="24"/>
        </w:rPr>
        <w:t>Мондулкыны</w:t>
      </w:r>
      <w:proofErr w:type="spellEnd"/>
      <w:r w:rsidRPr="003823C7">
        <w:rPr>
          <w:rFonts w:ascii="PT Astra Serif" w:hAnsi="PT Astra Serif"/>
          <w:iCs/>
          <w:sz w:val="24"/>
          <w:szCs w:val="24"/>
        </w:rPr>
        <w:t>» («Мелодия души»), МУК «Централизованная клубная система» Старокулаткинского района;</w:t>
      </w:r>
    </w:p>
    <w:p w14:paraId="7F42F86E"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 xml:space="preserve">5.Народный коллектив Русский народный хор, МУК «Николаевский </w:t>
      </w:r>
      <w:proofErr w:type="spellStart"/>
      <w:r w:rsidRPr="003823C7">
        <w:rPr>
          <w:rFonts w:ascii="PT Astra Serif" w:hAnsi="PT Astra Serif"/>
          <w:iCs/>
          <w:sz w:val="24"/>
          <w:szCs w:val="24"/>
        </w:rPr>
        <w:t>межпоселенческий</w:t>
      </w:r>
      <w:proofErr w:type="spellEnd"/>
      <w:r w:rsidRPr="003823C7">
        <w:rPr>
          <w:rFonts w:ascii="PT Astra Serif" w:hAnsi="PT Astra Serif"/>
          <w:iCs/>
          <w:sz w:val="24"/>
          <w:szCs w:val="24"/>
        </w:rPr>
        <w:t xml:space="preserve"> культурно-досуговый центр» МО «Николаевский район»;</w:t>
      </w:r>
    </w:p>
    <w:p w14:paraId="47418122"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6.Народный хор, МУК «Районный дом культуры» МО «Сурский район»;</w:t>
      </w:r>
    </w:p>
    <w:p w14:paraId="3703C1DB"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7.Народный коллектив вокальная студия «Рассвет», МБУК «Павловский МЦДК» МО «Павловский район»;</w:t>
      </w:r>
    </w:p>
    <w:p w14:paraId="2630B37F"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8.Новоуренский хор русской песни, Тимирязевский СДК МО «Ульяновский район;</w:t>
      </w:r>
    </w:p>
    <w:p w14:paraId="3562C6CF"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9.Ансамбль «Суходол», Тимирязевский СДК МО «Ульяновский район;</w:t>
      </w:r>
    </w:p>
    <w:p w14:paraId="2971CB77"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10.Народный коллектив ансамбль русской песни «Околица», МКУК «</w:t>
      </w:r>
      <w:proofErr w:type="spellStart"/>
      <w:r w:rsidRPr="003823C7">
        <w:rPr>
          <w:rFonts w:ascii="PT Astra Serif" w:hAnsi="PT Astra Serif"/>
          <w:iCs/>
          <w:sz w:val="24"/>
          <w:szCs w:val="24"/>
        </w:rPr>
        <w:t>Троицко-Сунгурский</w:t>
      </w:r>
      <w:proofErr w:type="spellEnd"/>
      <w:r w:rsidRPr="003823C7">
        <w:rPr>
          <w:rFonts w:ascii="PT Astra Serif" w:hAnsi="PT Astra Serif"/>
          <w:iCs/>
          <w:sz w:val="24"/>
          <w:szCs w:val="24"/>
        </w:rPr>
        <w:t xml:space="preserve"> КДЦ» МО «Новоспасский район»;</w:t>
      </w:r>
    </w:p>
    <w:p w14:paraId="0D976D06"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11.Народный коллектив, вокальный ансамбль «Сударушка», МБУ КДК МО «Новоспасское городское поселение» МО «Новоспасский район»;</w:t>
      </w:r>
    </w:p>
    <w:p w14:paraId="053E3C06"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12.Народный коллектив ансамбль русской песни «Добро», МУК «Радищевский районный Дом культуры» МО «Радищевский район»;</w:t>
      </w:r>
    </w:p>
    <w:p w14:paraId="3F91788A"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13.Народный самодеятельный коллектив ансамбль «Русская песня», МАУК «</w:t>
      </w:r>
      <w:proofErr w:type="spellStart"/>
      <w:r w:rsidRPr="003823C7">
        <w:rPr>
          <w:rFonts w:ascii="PT Astra Serif" w:hAnsi="PT Astra Serif"/>
          <w:iCs/>
          <w:sz w:val="24"/>
          <w:szCs w:val="24"/>
        </w:rPr>
        <w:t>Межпоселенческий</w:t>
      </w:r>
      <w:proofErr w:type="spellEnd"/>
      <w:r w:rsidRPr="003823C7">
        <w:rPr>
          <w:rFonts w:ascii="PT Astra Serif" w:hAnsi="PT Astra Serif"/>
          <w:iCs/>
          <w:sz w:val="24"/>
          <w:szCs w:val="24"/>
        </w:rPr>
        <w:t xml:space="preserve"> районный Центр культуры и досуга» МО «Барышский район»;</w:t>
      </w:r>
    </w:p>
    <w:p w14:paraId="4ACA0F1D"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14.Народный коллектив фольклорный ансамбль «Симбирские беседы», МАУК КДЦ «Браво» МО «Город Новоульяновск»;</w:t>
      </w:r>
    </w:p>
    <w:p w14:paraId="44B2A23A"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 xml:space="preserve">15.Народный коллектив ансамбль народной песни «Душенька», МУК «Майнский </w:t>
      </w:r>
      <w:proofErr w:type="spellStart"/>
      <w:r w:rsidRPr="003823C7">
        <w:rPr>
          <w:rFonts w:ascii="PT Astra Serif" w:hAnsi="PT Astra Serif"/>
          <w:iCs/>
          <w:sz w:val="24"/>
          <w:szCs w:val="24"/>
        </w:rPr>
        <w:t>межпоселенческий</w:t>
      </w:r>
      <w:proofErr w:type="spellEnd"/>
      <w:r w:rsidRPr="003823C7">
        <w:rPr>
          <w:rFonts w:ascii="PT Astra Serif" w:hAnsi="PT Astra Serif"/>
          <w:iCs/>
          <w:sz w:val="24"/>
          <w:szCs w:val="24"/>
        </w:rPr>
        <w:t xml:space="preserve"> Центр культуры»; МО «Майнский район»</w:t>
      </w:r>
    </w:p>
    <w:p w14:paraId="14066AFB"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16.Народный коллектив ансамбль русской песни «Черемшанские зори», Муниципальное учреждение культуры «Центр культуры и досуга «Радуга» МО «Новомалыклинский район»;</w:t>
      </w:r>
    </w:p>
    <w:p w14:paraId="5542E5D7"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17.Народный коллектив ансамбль казачьей песни «Свята Русь», Муниципальное учреждение культуры «Центр культуры и досуга «Радуга» МО «Новомалыклинский район»;</w:t>
      </w:r>
    </w:p>
    <w:p w14:paraId="02784DF7"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18.Народный коллектив ансамбль русской песни «Сударушка», АУ ДК МО «Старомайнский район»;</w:t>
      </w:r>
    </w:p>
    <w:p w14:paraId="5C539C93"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19.Народный коллектив ансамбль «Живая вода», МУК «Культурно-досуговый центр» МО «Тереньгульский район»;</w:t>
      </w:r>
    </w:p>
    <w:p w14:paraId="0EAA94D1"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20.Народный коллектив ансамбль «Родные напевы», МУК «Культурно-досуговый центр» МО «Тереньгульский район»;</w:t>
      </w:r>
    </w:p>
    <w:p w14:paraId="411BBF23"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21.Народный коллектив ансамбль народной песни «Подсолнушки» МБУ «Культурно - досуговый комплекс» МО «Новоспасский район»;</w:t>
      </w:r>
    </w:p>
    <w:p w14:paraId="608077CE"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 xml:space="preserve">22.Народный коллектив «Хор русской песни, СДК </w:t>
      </w:r>
      <w:proofErr w:type="spellStart"/>
      <w:r w:rsidRPr="003823C7">
        <w:rPr>
          <w:rFonts w:ascii="PT Astra Serif" w:hAnsi="PT Astra Serif"/>
          <w:iCs/>
          <w:sz w:val="24"/>
          <w:szCs w:val="24"/>
        </w:rPr>
        <w:t>п.Новосёлки</w:t>
      </w:r>
      <w:proofErr w:type="spellEnd"/>
      <w:r w:rsidRPr="003823C7">
        <w:rPr>
          <w:rFonts w:ascii="PT Astra Serif" w:hAnsi="PT Astra Serif"/>
          <w:iCs/>
          <w:sz w:val="24"/>
          <w:szCs w:val="24"/>
        </w:rPr>
        <w:t xml:space="preserve"> МО «Мелекесский район»;</w:t>
      </w:r>
    </w:p>
    <w:p w14:paraId="3B810EBA"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 xml:space="preserve">23.Народный коллектив ВИА «Эпизод», СДК </w:t>
      </w:r>
      <w:proofErr w:type="spellStart"/>
      <w:r w:rsidRPr="003823C7">
        <w:rPr>
          <w:rFonts w:ascii="PT Astra Serif" w:hAnsi="PT Astra Serif"/>
          <w:iCs/>
          <w:sz w:val="24"/>
          <w:szCs w:val="24"/>
        </w:rPr>
        <w:t>п.Новосёлки</w:t>
      </w:r>
      <w:proofErr w:type="spellEnd"/>
      <w:r w:rsidRPr="003823C7">
        <w:rPr>
          <w:rFonts w:ascii="PT Astra Serif" w:hAnsi="PT Astra Serif"/>
          <w:iCs/>
          <w:sz w:val="24"/>
          <w:szCs w:val="24"/>
        </w:rPr>
        <w:t xml:space="preserve"> МО «Мелекесский район».</w:t>
      </w:r>
    </w:p>
    <w:p w14:paraId="611EB6D5" w14:textId="77777777" w:rsidR="008E23F2" w:rsidRPr="003823C7" w:rsidRDefault="008E23F2" w:rsidP="003823C7">
      <w:pPr>
        <w:spacing w:line="240" w:lineRule="auto"/>
        <w:ind w:firstLine="709"/>
        <w:jc w:val="both"/>
        <w:rPr>
          <w:rFonts w:ascii="PT Astra Serif" w:hAnsi="PT Astra Serif"/>
          <w:iCs/>
          <w:sz w:val="24"/>
          <w:szCs w:val="24"/>
        </w:rPr>
      </w:pPr>
      <w:r w:rsidRPr="003823C7">
        <w:rPr>
          <w:rFonts w:ascii="PT Astra Serif" w:hAnsi="PT Astra Serif"/>
          <w:iCs/>
          <w:sz w:val="24"/>
          <w:szCs w:val="24"/>
        </w:rPr>
        <w:t>24. Народный коллектив ансамбль казачьей песни «Звонница», ОГБУК ЦНК</w:t>
      </w:r>
    </w:p>
    <w:p w14:paraId="7258EB3C" w14:textId="77777777" w:rsidR="008E23F2" w:rsidRPr="003823C7" w:rsidRDefault="008E23F2" w:rsidP="003823C7">
      <w:pPr>
        <w:spacing w:line="240" w:lineRule="auto"/>
        <w:ind w:firstLine="709"/>
        <w:jc w:val="both"/>
        <w:rPr>
          <w:rFonts w:ascii="PT Astra Serif" w:hAnsi="PT Astra Serif"/>
          <w:iCs/>
          <w:sz w:val="24"/>
          <w:szCs w:val="24"/>
        </w:rPr>
      </w:pPr>
    </w:p>
    <w:p w14:paraId="58453F2D" w14:textId="062D6588" w:rsidR="008E23F2" w:rsidRPr="003823C7" w:rsidRDefault="008E23F2" w:rsidP="003823C7">
      <w:pPr>
        <w:spacing w:line="240" w:lineRule="auto"/>
        <w:ind w:firstLine="709"/>
        <w:jc w:val="both"/>
        <w:rPr>
          <w:rFonts w:ascii="PT Astra Serif" w:hAnsi="PT Astra Serif"/>
          <w:b/>
          <w:iCs/>
          <w:sz w:val="24"/>
          <w:szCs w:val="24"/>
        </w:rPr>
      </w:pPr>
      <w:r w:rsidRPr="003823C7">
        <w:rPr>
          <w:rFonts w:ascii="PT Astra Serif" w:hAnsi="PT Astra Serif"/>
          <w:b/>
          <w:iCs/>
          <w:sz w:val="24"/>
          <w:szCs w:val="24"/>
        </w:rPr>
        <w:t>Общее число участников коллективов -2</w:t>
      </w:r>
      <w:r w:rsidR="004D04B1" w:rsidRPr="003823C7">
        <w:rPr>
          <w:rFonts w:ascii="PT Astra Serif" w:hAnsi="PT Astra Serif"/>
          <w:b/>
          <w:iCs/>
          <w:sz w:val="24"/>
          <w:szCs w:val="24"/>
        </w:rPr>
        <w:t>26</w:t>
      </w:r>
      <w:r w:rsidRPr="003823C7">
        <w:rPr>
          <w:rFonts w:ascii="PT Astra Serif" w:hAnsi="PT Astra Serif"/>
          <w:b/>
          <w:iCs/>
          <w:sz w:val="24"/>
          <w:szCs w:val="24"/>
        </w:rPr>
        <w:t xml:space="preserve"> </w:t>
      </w:r>
    </w:p>
    <w:p w14:paraId="73958E37" w14:textId="77777777" w:rsidR="008E23F2" w:rsidRPr="003823C7" w:rsidRDefault="008E23F2" w:rsidP="003823C7">
      <w:pPr>
        <w:spacing w:line="240" w:lineRule="auto"/>
        <w:rPr>
          <w:rFonts w:ascii="PT Astra Serif" w:hAnsi="PT Astra Serif"/>
          <w:b/>
          <w:iCs/>
          <w:sz w:val="24"/>
          <w:szCs w:val="24"/>
        </w:rPr>
      </w:pPr>
      <w:r w:rsidRPr="003823C7">
        <w:rPr>
          <w:rFonts w:ascii="PT Astra Serif" w:hAnsi="PT Astra Serif"/>
          <w:b/>
          <w:iCs/>
          <w:sz w:val="24"/>
          <w:szCs w:val="24"/>
        </w:rPr>
        <w:br w:type="page"/>
      </w:r>
    </w:p>
    <w:p w14:paraId="4B7DD143" w14:textId="0F107F64" w:rsidR="00EA1340" w:rsidRPr="003823C7" w:rsidRDefault="00EA1340" w:rsidP="003823C7">
      <w:pPr>
        <w:keepNext/>
        <w:spacing w:line="240" w:lineRule="auto"/>
        <w:jc w:val="right"/>
        <w:outlineLvl w:val="0"/>
        <w:rPr>
          <w:rFonts w:ascii="PT Astra Serif" w:eastAsia="Times New Roman" w:hAnsi="PT Astra Serif"/>
          <w:bCs/>
          <w:kern w:val="32"/>
          <w:sz w:val="28"/>
          <w:szCs w:val="28"/>
        </w:rPr>
      </w:pPr>
      <w:bookmarkStart w:id="219" w:name="_Toc127531052"/>
      <w:r w:rsidRPr="003823C7">
        <w:rPr>
          <w:rFonts w:ascii="PT Astra Serif" w:eastAsia="Times New Roman" w:hAnsi="PT Astra Serif"/>
          <w:bCs/>
          <w:kern w:val="32"/>
          <w:sz w:val="28"/>
          <w:szCs w:val="28"/>
        </w:rPr>
        <w:lastRenderedPageBreak/>
        <w:t xml:space="preserve">Приложение </w:t>
      </w:r>
      <w:r w:rsidR="00A02FCF" w:rsidRPr="003823C7">
        <w:rPr>
          <w:rFonts w:ascii="PT Astra Serif" w:eastAsia="Times New Roman" w:hAnsi="PT Astra Serif"/>
          <w:bCs/>
          <w:kern w:val="32"/>
          <w:sz w:val="28"/>
          <w:szCs w:val="28"/>
        </w:rPr>
        <w:t>1</w:t>
      </w:r>
      <w:r w:rsidR="006A7448" w:rsidRPr="003823C7">
        <w:rPr>
          <w:rFonts w:ascii="PT Astra Serif" w:eastAsia="Times New Roman" w:hAnsi="PT Astra Serif"/>
          <w:bCs/>
          <w:kern w:val="32"/>
          <w:sz w:val="28"/>
          <w:szCs w:val="28"/>
        </w:rPr>
        <w:t>6</w:t>
      </w:r>
      <w:bookmarkEnd w:id="219"/>
    </w:p>
    <w:p w14:paraId="34D1C5CA" w14:textId="77777777" w:rsidR="00D14FDF" w:rsidRPr="003823C7" w:rsidRDefault="00D14FDF" w:rsidP="003823C7">
      <w:pPr>
        <w:spacing w:line="240" w:lineRule="auto"/>
        <w:jc w:val="center"/>
        <w:rPr>
          <w:rFonts w:ascii="PT Astra Serif" w:hAnsi="PT Astra Serif"/>
          <w:b/>
          <w:bCs/>
          <w:sz w:val="24"/>
          <w:szCs w:val="24"/>
        </w:rPr>
      </w:pPr>
      <w:r w:rsidRPr="003823C7">
        <w:rPr>
          <w:rFonts w:ascii="PT Astra Serif" w:hAnsi="PT Astra Serif"/>
          <w:b/>
          <w:bCs/>
          <w:sz w:val="24"/>
          <w:szCs w:val="24"/>
        </w:rPr>
        <w:t>Региональный реестр (в сфере культуры) одар</w:t>
      </w:r>
      <w:r w:rsidR="00C45AF1" w:rsidRPr="003823C7">
        <w:rPr>
          <w:rFonts w:ascii="PT Astra Serif" w:hAnsi="PT Astra Serif"/>
          <w:b/>
          <w:bCs/>
          <w:sz w:val="24"/>
          <w:szCs w:val="24"/>
        </w:rPr>
        <w:t>ё</w:t>
      </w:r>
      <w:r w:rsidRPr="003823C7">
        <w:rPr>
          <w:rFonts w:ascii="PT Astra Serif" w:hAnsi="PT Astra Serif"/>
          <w:b/>
          <w:bCs/>
          <w:sz w:val="24"/>
          <w:szCs w:val="24"/>
        </w:rPr>
        <w:t>нных детей и молодёжи</w:t>
      </w:r>
    </w:p>
    <w:bookmarkEnd w:id="217"/>
    <w:p w14:paraId="6E9DB70A" w14:textId="77777777" w:rsidR="005F5421" w:rsidRPr="003823C7" w:rsidRDefault="005F5421" w:rsidP="003823C7">
      <w:pPr>
        <w:spacing w:line="240" w:lineRule="auto"/>
        <w:rPr>
          <w:rFonts w:ascii="PT Astra Serif" w:hAnsi="PT Astra Serif"/>
          <w:sz w:val="24"/>
          <w:szCs w:val="24"/>
        </w:rPr>
      </w:pPr>
    </w:p>
    <w:tbl>
      <w:tblPr>
        <w:tblW w:w="11199" w:type="dxa"/>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86"/>
        <w:gridCol w:w="1528"/>
        <w:gridCol w:w="1970"/>
        <w:gridCol w:w="2109"/>
        <w:gridCol w:w="5006"/>
      </w:tblGrid>
      <w:tr w:rsidR="0053052F" w:rsidRPr="003823C7" w14:paraId="472042D0" w14:textId="77777777" w:rsidTr="0053052F">
        <w:trPr>
          <w:trHeight w:val="315"/>
        </w:trPr>
        <w:tc>
          <w:tcPr>
            <w:tcW w:w="586" w:type="dxa"/>
            <w:shd w:val="clear" w:color="auto" w:fill="FFFFFF"/>
          </w:tcPr>
          <w:p w14:paraId="7E21A225" w14:textId="77777777" w:rsidR="0053052F" w:rsidRPr="003823C7" w:rsidRDefault="0053052F" w:rsidP="003823C7">
            <w:pPr>
              <w:spacing w:line="240" w:lineRule="auto"/>
              <w:jc w:val="center"/>
              <w:rPr>
                <w:rFonts w:ascii="PT Astra Serif" w:eastAsia="Times New Roman" w:hAnsi="PT Astra Serif"/>
                <w:b/>
                <w:sz w:val="20"/>
                <w:szCs w:val="20"/>
                <w:lang w:eastAsia="ru-RU"/>
              </w:rPr>
            </w:pPr>
          </w:p>
        </w:tc>
        <w:tc>
          <w:tcPr>
            <w:tcW w:w="1528" w:type="dxa"/>
            <w:shd w:val="clear" w:color="auto" w:fill="FFFFFF"/>
            <w:tcMar>
              <w:top w:w="30" w:type="dxa"/>
              <w:left w:w="45" w:type="dxa"/>
              <w:bottom w:w="30" w:type="dxa"/>
              <w:right w:w="45" w:type="dxa"/>
            </w:tcMar>
            <w:hideMark/>
          </w:tcPr>
          <w:p w14:paraId="6B5670A8" w14:textId="77777777" w:rsidR="0053052F" w:rsidRPr="003823C7" w:rsidRDefault="0053052F" w:rsidP="003823C7">
            <w:pPr>
              <w:spacing w:line="240" w:lineRule="auto"/>
              <w:jc w:val="center"/>
              <w:rPr>
                <w:rFonts w:ascii="PT Astra Serif" w:eastAsia="Times New Roman" w:hAnsi="PT Astra Serif"/>
                <w:b/>
                <w:sz w:val="20"/>
                <w:szCs w:val="20"/>
                <w:lang w:eastAsia="ru-RU"/>
              </w:rPr>
            </w:pPr>
            <w:r w:rsidRPr="003823C7">
              <w:rPr>
                <w:rFonts w:ascii="PT Astra Serif" w:eastAsia="Times New Roman" w:hAnsi="PT Astra Serif"/>
                <w:b/>
                <w:sz w:val="20"/>
                <w:szCs w:val="20"/>
                <w:lang w:eastAsia="ru-RU"/>
              </w:rPr>
              <w:t>ФИО</w:t>
            </w:r>
          </w:p>
        </w:tc>
        <w:tc>
          <w:tcPr>
            <w:tcW w:w="1970" w:type="dxa"/>
            <w:shd w:val="clear" w:color="auto" w:fill="FFFFFF"/>
            <w:tcMar>
              <w:top w:w="30" w:type="dxa"/>
              <w:left w:w="45" w:type="dxa"/>
              <w:bottom w:w="30" w:type="dxa"/>
              <w:right w:w="45" w:type="dxa"/>
            </w:tcMar>
            <w:hideMark/>
          </w:tcPr>
          <w:p w14:paraId="6E2CC9C0" w14:textId="77777777" w:rsidR="0053052F" w:rsidRPr="003823C7" w:rsidRDefault="0053052F" w:rsidP="003823C7">
            <w:pPr>
              <w:spacing w:line="240" w:lineRule="auto"/>
              <w:jc w:val="center"/>
              <w:rPr>
                <w:rFonts w:ascii="PT Astra Serif" w:eastAsia="Times New Roman" w:hAnsi="PT Astra Serif"/>
                <w:b/>
                <w:sz w:val="20"/>
                <w:szCs w:val="20"/>
                <w:lang w:eastAsia="ru-RU"/>
              </w:rPr>
            </w:pPr>
            <w:r w:rsidRPr="003823C7">
              <w:rPr>
                <w:rFonts w:ascii="PT Astra Serif" w:eastAsia="Times New Roman" w:hAnsi="PT Astra Serif"/>
                <w:b/>
                <w:sz w:val="20"/>
                <w:szCs w:val="20"/>
                <w:lang w:eastAsia="ru-RU"/>
              </w:rPr>
              <w:t>Программа</w:t>
            </w:r>
          </w:p>
        </w:tc>
        <w:tc>
          <w:tcPr>
            <w:tcW w:w="2109" w:type="dxa"/>
            <w:shd w:val="clear" w:color="auto" w:fill="FFFFFF"/>
            <w:tcMar>
              <w:top w:w="30" w:type="dxa"/>
              <w:left w:w="45" w:type="dxa"/>
              <w:bottom w:w="30" w:type="dxa"/>
              <w:right w:w="45" w:type="dxa"/>
            </w:tcMar>
            <w:hideMark/>
          </w:tcPr>
          <w:p w14:paraId="4744BA2B" w14:textId="77777777" w:rsidR="0053052F" w:rsidRPr="003823C7" w:rsidRDefault="0053052F" w:rsidP="003823C7">
            <w:pPr>
              <w:spacing w:line="240" w:lineRule="auto"/>
              <w:jc w:val="center"/>
              <w:rPr>
                <w:rFonts w:ascii="PT Astra Serif" w:eastAsia="Times New Roman" w:hAnsi="PT Astra Serif"/>
                <w:b/>
                <w:sz w:val="20"/>
                <w:szCs w:val="20"/>
                <w:lang w:eastAsia="ru-RU"/>
              </w:rPr>
            </w:pPr>
            <w:r w:rsidRPr="003823C7">
              <w:rPr>
                <w:rFonts w:ascii="PT Astra Serif" w:eastAsia="Times New Roman" w:hAnsi="PT Astra Serif"/>
                <w:b/>
                <w:sz w:val="20"/>
                <w:szCs w:val="20"/>
                <w:lang w:eastAsia="ru-RU"/>
              </w:rPr>
              <w:t>Наименование ОО</w:t>
            </w:r>
          </w:p>
        </w:tc>
        <w:tc>
          <w:tcPr>
            <w:tcW w:w="5006" w:type="dxa"/>
            <w:shd w:val="clear" w:color="auto" w:fill="FFFFFF"/>
            <w:tcMar>
              <w:top w:w="30" w:type="dxa"/>
              <w:left w:w="45" w:type="dxa"/>
              <w:bottom w:w="30" w:type="dxa"/>
              <w:right w:w="45" w:type="dxa"/>
            </w:tcMar>
            <w:hideMark/>
          </w:tcPr>
          <w:p w14:paraId="32A6E15C" w14:textId="77777777" w:rsidR="0053052F" w:rsidRPr="003823C7" w:rsidRDefault="0053052F" w:rsidP="003823C7">
            <w:pPr>
              <w:spacing w:line="240" w:lineRule="auto"/>
              <w:jc w:val="center"/>
              <w:rPr>
                <w:rFonts w:ascii="PT Astra Serif" w:eastAsia="Times New Roman" w:hAnsi="PT Astra Serif"/>
                <w:b/>
                <w:sz w:val="20"/>
                <w:szCs w:val="20"/>
                <w:lang w:eastAsia="ru-RU"/>
              </w:rPr>
            </w:pPr>
            <w:r w:rsidRPr="003823C7">
              <w:rPr>
                <w:rFonts w:ascii="PT Astra Serif" w:eastAsia="Times New Roman" w:hAnsi="PT Astra Serif"/>
                <w:b/>
                <w:sz w:val="20"/>
                <w:szCs w:val="20"/>
                <w:lang w:eastAsia="ru-RU"/>
              </w:rPr>
              <w:t>Заслуги</w:t>
            </w:r>
          </w:p>
        </w:tc>
      </w:tr>
      <w:tr w:rsidR="0053052F" w:rsidRPr="003823C7" w14:paraId="4E702BEC" w14:textId="77777777" w:rsidTr="0053052F">
        <w:trPr>
          <w:trHeight w:val="315"/>
        </w:trPr>
        <w:tc>
          <w:tcPr>
            <w:tcW w:w="586" w:type="dxa"/>
            <w:shd w:val="clear" w:color="auto" w:fill="FFFFFF"/>
          </w:tcPr>
          <w:p w14:paraId="3BB00ED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000000"/>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C360972" w14:textId="77777777" w:rsidR="0053052F" w:rsidRPr="003823C7" w:rsidRDefault="0053052F" w:rsidP="003823C7">
            <w:pPr>
              <w:spacing w:line="240" w:lineRule="auto"/>
              <w:rPr>
                <w:rFonts w:ascii="PT Astra Serif" w:eastAsia="Times New Roman" w:hAnsi="PT Astra Serif"/>
                <w:sz w:val="20"/>
                <w:szCs w:val="20"/>
              </w:rPr>
            </w:pPr>
            <w:proofErr w:type="spellStart"/>
            <w:r w:rsidRPr="003823C7">
              <w:rPr>
                <w:rFonts w:ascii="PT Astra Serif" w:hAnsi="PT Astra Serif"/>
                <w:sz w:val="20"/>
                <w:szCs w:val="20"/>
              </w:rPr>
              <w:t>Албутова</w:t>
            </w:r>
            <w:proofErr w:type="spellEnd"/>
            <w:r w:rsidRPr="003823C7">
              <w:rPr>
                <w:rFonts w:ascii="PT Astra Serif" w:hAnsi="PT Astra Serif"/>
                <w:sz w:val="20"/>
                <w:szCs w:val="20"/>
              </w:rPr>
              <w:t xml:space="preserve"> Анастасия</w:t>
            </w:r>
          </w:p>
        </w:tc>
        <w:tc>
          <w:tcPr>
            <w:tcW w:w="1970" w:type="dxa"/>
            <w:tcBorders>
              <w:top w:val="single" w:sz="6" w:space="0" w:color="000000"/>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0155538" w14:textId="77777777" w:rsidR="0053052F" w:rsidRPr="003823C7" w:rsidRDefault="0053052F" w:rsidP="003823C7">
            <w:pPr>
              <w:spacing w:line="240" w:lineRule="auto"/>
              <w:jc w:val="center"/>
              <w:rPr>
                <w:rFonts w:ascii="PT Astra Serif" w:eastAsia="Times New Roman" w:hAnsi="PT Astra Serif"/>
                <w:sz w:val="20"/>
                <w:szCs w:val="20"/>
              </w:rPr>
            </w:pPr>
            <w:r w:rsidRPr="003823C7">
              <w:rPr>
                <w:rFonts w:ascii="PT Astra Serif" w:hAnsi="PT Astra Serif"/>
                <w:sz w:val="20"/>
                <w:szCs w:val="20"/>
              </w:rPr>
              <w:t>фортепиано</w:t>
            </w:r>
          </w:p>
        </w:tc>
        <w:tc>
          <w:tcPr>
            <w:tcW w:w="2109" w:type="dxa"/>
            <w:tcBorders>
              <w:top w:val="single" w:sz="6" w:space="0" w:color="000000"/>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D733A74" w14:textId="77777777" w:rsidR="0053052F" w:rsidRPr="003823C7" w:rsidRDefault="0053052F" w:rsidP="003823C7">
            <w:pPr>
              <w:spacing w:line="240" w:lineRule="auto"/>
              <w:jc w:val="center"/>
              <w:rPr>
                <w:rFonts w:ascii="PT Astra Serif" w:eastAsia="Times New Roman" w:hAnsi="PT Astra Serif"/>
                <w:sz w:val="20"/>
                <w:szCs w:val="20"/>
              </w:rPr>
            </w:pPr>
            <w:r w:rsidRPr="003823C7">
              <w:rPr>
                <w:rFonts w:ascii="PT Astra Serif" w:hAnsi="PT Astra Serif"/>
                <w:sz w:val="20"/>
                <w:szCs w:val="20"/>
              </w:rPr>
              <w:t xml:space="preserve">МБУ ДО «Майнская ДШИ имени В.Н. </w:t>
            </w:r>
            <w:proofErr w:type="spellStart"/>
            <w:r w:rsidRPr="003823C7">
              <w:rPr>
                <w:rFonts w:ascii="PT Astra Serif" w:hAnsi="PT Astra Serif"/>
                <w:sz w:val="20"/>
                <w:szCs w:val="20"/>
              </w:rPr>
              <w:t>Кашперова</w:t>
            </w:r>
            <w:proofErr w:type="spellEnd"/>
            <w:r w:rsidRPr="003823C7">
              <w:rPr>
                <w:rFonts w:ascii="PT Astra Serif" w:hAnsi="PT Astra Serif"/>
                <w:sz w:val="20"/>
                <w:szCs w:val="20"/>
              </w:rPr>
              <w:t>»</w:t>
            </w:r>
          </w:p>
        </w:tc>
        <w:tc>
          <w:tcPr>
            <w:tcW w:w="5006" w:type="dxa"/>
            <w:tcBorders>
              <w:top w:val="single" w:sz="6" w:space="0" w:color="000000"/>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89670BF" w14:textId="77777777" w:rsidR="0053052F" w:rsidRPr="003823C7" w:rsidRDefault="0053052F" w:rsidP="003823C7">
            <w:pPr>
              <w:spacing w:line="240" w:lineRule="auto"/>
              <w:rPr>
                <w:rFonts w:ascii="PT Astra Serif" w:eastAsia="Times New Roman" w:hAnsi="PT Astra Serif"/>
                <w:sz w:val="20"/>
                <w:szCs w:val="20"/>
              </w:rPr>
            </w:pPr>
            <w:r w:rsidRPr="003823C7">
              <w:rPr>
                <w:rFonts w:ascii="PT Astra Serif" w:hAnsi="PT Astra Serif"/>
                <w:sz w:val="20"/>
                <w:szCs w:val="20"/>
              </w:rPr>
              <w:t>Лауреат 1 степени Региональной теоретической олимпиады «Сольфеджио на «5»</w:t>
            </w:r>
          </w:p>
        </w:tc>
      </w:tr>
      <w:tr w:rsidR="0053052F" w:rsidRPr="003823C7" w14:paraId="6853349E" w14:textId="77777777" w:rsidTr="0053052F">
        <w:trPr>
          <w:trHeight w:val="315"/>
        </w:trPr>
        <w:tc>
          <w:tcPr>
            <w:tcW w:w="586" w:type="dxa"/>
            <w:shd w:val="clear" w:color="auto" w:fill="FFFFFF"/>
          </w:tcPr>
          <w:p w14:paraId="4051E31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081A17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Андриянова Елена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81CA10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D5A965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им. А.В. Варламова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746205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I степени</w:t>
            </w:r>
            <w:r w:rsidRPr="003823C7">
              <w:rPr>
                <w:rFonts w:ascii="PT Astra Serif" w:hAnsi="PT Astra Serif"/>
                <w:sz w:val="20"/>
                <w:szCs w:val="20"/>
              </w:rPr>
              <w:br/>
              <w:t xml:space="preserve">Фортепианный дуэт IV Всероссийский молодежный фестиваль-конкурс </w:t>
            </w:r>
            <w:r w:rsidRPr="003823C7">
              <w:rPr>
                <w:rFonts w:ascii="PT Astra Serif" w:hAnsi="PT Astra Serif"/>
                <w:sz w:val="20"/>
                <w:szCs w:val="20"/>
              </w:rPr>
              <w:br/>
              <w:t>«Джазовая весна»</w:t>
            </w:r>
          </w:p>
        </w:tc>
      </w:tr>
      <w:tr w:rsidR="0053052F" w:rsidRPr="003823C7" w14:paraId="0FBBDBE5" w14:textId="77777777" w:rsidTr="0053052F">
        <w:trPr>
          <w:trHeight w:val="315"/>
        </w:trPr>
        <w:tc>
          <w:tcPr>
            <w:tcW w:w="586" w:type="dxa"/>
            <w:shd w:val="clear" w:color="auto" w:fill="FFFFFF"/>
          </w:tcPr>
          <w:p w14:paraId="5B168623"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A24C66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Андриянова Софья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FDC478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Баян</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0B0749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УМУ</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C756BF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3848BC43" w14:textId="77777777" w:rsidTr="0053052F">
        <w:trPr>
          <w:trHeight w:val="315"/>
        </w:trPr>
        <w:tc>
          <w:tcPr>
            <w:tcW w:w="586" w:type="dxa"/>
            <w:shd w:val="clear" w:color="auto" w:fill="FFFFFF"/>
          </w:tcPr>
          <w:p w14:paraId="34EF9428"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61387F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Анисимова Виталия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536D6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Музыкальное искусство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999BF3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МБУ ДО «Детская школа искусств имени </w:t>
            </w:r>
            <w:proofErr w:type="spellStart"/>
            <w:r w:rsidRPr="003823C7">
              <w:rPr>
                <w:rFonts w:ascii="PT Astra Serif" w:hAnsi="PT Astra Serif"/>
                <w:sz w:val="20"/>
                <w:szCs w:val="20"/>
              </w:rPr>
              <w:t>Б.С.Неклюдова</w:t>
            </w:r>
            <w:proofErr w:type="spellEnd"/>
            <w:r w:rsidRPr="003823C7">
              <w:rPr>
                <w:rFonts w:ascii="PT Astra Serif" w:hAnsi="PT Astra Serif"/>
                <w:sz w:val="20"/>
                <w:szCs w:val="20"/>
              </w:rPr>
              <w:t>» МО «Сенгилеевский район»</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A49B24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региональной теоретической олимпиады «Сольфеджио на 5»</w:t>
            </w:r>
          </w:p>
        </w:tc>
      </w:tr>
      <w:tr w:rsidR="0053052F" w:rsidRPr="003823C7" w14:paraId="4174539F" w14:textId="77777777" w:rsidTr="0053052F">
        <w:trPr>
          <w:trHeight w:val="315"/>
        </w:trPr>
        <w:tc>
          <w:tcPr>
            <w:tcW w:w="586" w:type="dxa"/>
            <w:shd w:val="clear" w:color="auto" w:fill="FFFFFF"/>
          </w:tcPr>
          <w:p w14:paraId="596B1CD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D3E87B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Антонова Влада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2EA9F3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Цирк</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DEA484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№2 г. Ульяновска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FE2F8E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4AFC08D9" w14:textId="77777777" w:rsidTr="0053052F">
        <w:trPr>
          <w:trHeight w:val="315"/>
        </w:trPr>
        <w:tc>
          <w:tcPr>
            <w:tcW w:w="586" w:type="dxa"/>
            <w:shd w:val="clear" w:color="auto" w:fill="FFFFFF"/>
          </w:tcPr>
          <w:p w14:paraId="26B8C52B"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970C44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Антонова Юлия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25F65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96728D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МУ ДО </w:t>
            </w:r>
            <w:proofErr w:type="spellStart"/>
            <w:r w:rsidRPr="003823C7">
              <w:rPr>
                <w:rFonts w:ascii="PT Astra Serif" w:hAnsi="PT Astra Serif"/>
                <w:sz w:val="20"/>
                <w:szCs w:val="20"/>
              </w:rPr>
              <w:t>Новоульяновская</w:t>
            </w:r>
            <w:proofErr w:type="spellEnd"/>
            <w:r w:rsidRPr="003823C7">
              <w:rPr>
                <w:rFonts w:ascii="PT Astra Serif" w:hAnsi="PT Astra Serif"/>
                <w:sz w:val="20"/>
                <w:szCs w:val="20"/>
              </w:rPr>
              <w:t xml:space="preserve">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596886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2018 г.</w:t>
            </w:r>
          </w:p>
        </w:tc>
      </w:tr>
      <w:tr w:rsidR="0053052F" w:rsidRPr="003823C7" w14:paraId="37786C41" w14:textId="77777777" w:rsidTr="0053052F">
        <w:trPr>
          <w:trHeight w:val="315"/>
        </w:trPr>
        <w:tc>
          <w:tcPr>
            <w:tcW w:w="586" w:type="dxa"/>
            <w:shd w:val="clear" w:color="auto" w:fill="FFFFFF"/>
          </w:tcPr>
          <w:p w14:paraId="41EC4B7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117FDE2"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Арешина</w:t>
            </w:r>
            <w:proofErr w:type="spellEnd"/>
            <w:r w:rsidRPr="003823C7">
              <w:rPr>
                <w:rFonts w:ascii="PT Astra Serif" w:hAnsi="PT Astra Serif"/>
                <w:sz w:val="20"/>
                <w:szCs w:val="20"/>
              </w:rPr>
              <w:t xml:space="preserve"> Анна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0737EE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9D909E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ГАУ ДО 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65F0CB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Стипендиат Губернаторской стипендии "Молодые таланты" – 2022 год,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3F3DE867" w14:textId="77777777" w:rsidTr="0053052F">
        <w:trPr>
          <w:trHeight w:val="315"/>
        </w:trPr>
        <w:tc>
          <w:tcPr>
            <w:tcW w:w="586" w:type="dxa"/>
            <w:shd w:val="clear" w:color="auto" w:fill="FFFFFF"/>
          </w:tcPr>
          <w:p w14:paraId="21DDB914"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212085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Арсланова Региона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8D69D7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Баян</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C62B57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D97A8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4F7FF280" w14:textId="77777777" w:rsidTr="0053052F">
        <w:trPr>
          <w:trHeight w:val="315"/>
        </w:trPr>
        <w:tc>
          <w:tcPr>
            <w:tcW w:w="586" w:type="dxa"/>
            <w:shd w:val="clear" w:color="auto" w:fill="FFFFFF"/>
          </w:tcPr>
          <w:p w14:paraId="4509982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C1ED6C1"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Ахмедьянов</w:t>
            </w:r>
            <w:proofErr w:type="spellEnd"/>
            <w:r w:rsidRPr="003823C7">
              <w:rPr>
                <w:rFonts w:ascii="PT Astra Serif" w:hAnsi="PT Astra Serif"/>
                <w:sz w:val="20"/>
                <w:szCs w:val="20"/>
              </w:rPr>
              <w:t xml:space="preserve"> Александр</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62161A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9AB748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10</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1A2D98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I степени Межрегионального конкурса-фестиваля учащихся фортепианных отделений ДШИ «Миниатюра в музыке» (2019)</w:t>
            </w:r>
          </w:p>
        </w:tc>
      </w:tr>
      <w:tr w:rsidR="0053052F" w:rsidRPr="003823C7" w14:paraId="4214D114" w14:textId="77777777" w:rsidTr="0053052F">
        <w:trPr>
          <w:trHeight w:val="315"/>
        </w:trPr>
        <w:tc>
          <w:tcPr>
            <w:tcW w:w="586" w:type="dxa"/>
            <w:shd w:val="clear" w:color="auto" w:fill="FFFFFF"/>
          </w:tcPr>
          <w:p w14:paraId="7A86E5E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42E9ABF"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Ахметзянова</w:t>
            </w:r>
            <w:proofErr w:type="spellEnd"/>
            <w:r w:rsidRPr="003823C7">
              <w:rPr>
                <w:rFonts w:ascii="PT Astra Serif" w:hAnsi="PT Astra Serif"/>
                <w:sz w:val="20"/>
                <w:szCs w:val="20"/>
              </w:rPr>
              <w:t xml:space="preserve"> Ксения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AF3645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65CEDA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4</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46158179"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Открытый региональный конкурс «Красный сарафан» в рамках проекта «Откроем времени лицо»</w:t>
            </w:r>
          </w:p>
        </w:tc>
      </w:tr>
      <w:tr w:rsidR="0053052F" w:rsidRPr="003823C7" w14:paraId="2AEB0E27" w14:textId="77777777" w:rsidTr="0053052F">
        <w:trPr>
          <w:trHeight w:val="315"/>
        </w:trPr>
        <w:tc>
          <w:tcPr>
            <w:tcW w:w="586" w:type="dxa"/>
            <w:shd w:val="clear" w:color="auto" w:fill="FFFFFF"/>
          </w:tcPr>
          <w:p w14:paraId="33A5C91A"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A20C64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Ахметзянов Рамис</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66492B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B5CBA5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№2 г. Димитровграда</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5F646E5F"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038460BF" w14:textId="77777777" w:rsidTr="0053052F">
        <w:trPr>
          <w:trHeight w:val="315"/>
        </w:trPr>
        <w:tc>
          <w:tcPr>
            <w:tcW w:w="586" w:type="dxa"/>
            <w:shd w:val="clear" w:color="auto" w:fill="FFFFFF"/>
          </w:tcPr>
          <w:p w14:paraId="168AA744"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03F9EE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Басыров Лев</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3C04E3A"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 xml:space="preserve">Медные </w:t>
            </w:r>
            <w:proofErr w:type="spellStart"/>
            <w:r w:rsidRPr="003823C7">
              <w:rPr>
                <w:rFonts w:ascii="PT Astra Serif" w:hAnsi="PT Astra Serif" w:cs="Arial"/>
                <w:sz w:val="20"/>
                <w:szCs w:val="20"/>
              </w:rPr>
              <w:t>инстурменты</w:t>
            </w:r>
            <w:proofErr w:type="spellEnd"/>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385CB09"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3ECAC21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390CB1FF" w14:textId="77777777" w:rsidTr="0053052F">
        <w:trPr>
          <w:trHeight w:val="315"/>
        </w:trPr>
        <w:tc>
          <w:tcPr>
            <w:tcW w:w="586" w:type="dxa"/>
            <w:shd w:val="clear" w:color="auto" w:fill="FFFFFF"/>
          </w:tcPr>
          <w:p w14:paraId="08802CF2"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849042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Башлыкова Анастасия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431F80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C0521E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МБУ ДО ДХШ </w:t>
            </w:r>
            <w:proofErr w:type="spellStart"/>
            <w:r w:rsidRPr="003823C7">
              <w:rPr>
                <w:rFonts w:ascii="PT Astra Serif" w:hAnsi="PT Astra Serif"/>
                <w:sz w:val="20"/>
                <w:szCs w:val="20"/>
              </w:rPr>
              <w:t>г.Димитровград</w:t>
            </w:r>
            <w:proofErr w:type="spellEnd"/>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BF249F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2020 г., Участник фокус группы по направлению "ИЗО"</w:t>
            </w:r>
          </w:p>
        </w:tc>
      </w:tr>
      <w:tr w:rsidR="0053052F" w:rsidRPr="003823C7" w14:paraId="7DE4EC60" w14:textId="77777777" w:rsidTr="0053052F">
        <w:trPr>
          <w:trHeight w:val="315"/>
        </w:trPr>
        <w:tc>
          <w:tcPr>
            <w:tcW w:w="586" w:type="dxa"/>
            <w:shd w:val="clear" w:color="auto" w:fill="FFFFFF"/>
          </w:tcPr>
          <w:p w14:paraId="371543A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45D02F9C"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Бекаревич</w:t>
            </w:r>
            <w:proofErr w:type="spellEnd"/>
            <w:r w:rsidRPr="003823C7">
              <w:rPr>
                <w:rFonts w:ascii="PT Astra Serif" w:hAnsi="PT Astra Serif"/>
                <w:sz w:val="20"/>
                <w:szCs w:val="20"/>
              </w:rPr>
              <w:t xml:space="preserve"> Анна</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5EBF4F62"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ИЗО</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6C554907"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1EDF7700"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Обладатель Гран-При, лауреат Международных, Всероссийских, Межрегиональных. Региональных конкурсов, Гран-При </w:t>
            </w:r>
            <w:r w:rsidRPr="003823C7">
              <w:rPr>
                <w:rFonts w:ascii="PT Astra Serif" w:hAnsi="PT Astra Serif" w:cs="Arial"/>
                <w:sz w:val="20"/>
                <w:szCs w:val="20"/>
              </w:rPr>
              <w:br/>
            </w:r>
            <w:r w:rsidRPr="003823C7">
              <w:rPr>
                <w:rFonts w:ascii="PT Astra Serif" w:hAnsi="PT Astra Serif" w:cs="Arial"/>
                <w:sz w:val="20"/>
                <w:szCs w:val="20"/>
              </w:rPr>
              <w:br/>
              <w:t>Межрегиональный конкурс художественных работ «Пробуждение»</w:t>
            </w:r>
          </w:p>
        </w:tc>
      </w:tr>
      <w:tr w:rsidR="0053052F" w:rsidRPr="003823C7" w14:paraId="09DCF05C" w14:textId="77777777" w:rsidTr="0053052F">
        <w:trPr>
          <w:trHeight w:val="315"/>
        </w:trPr>
        <w:tc>
          <w:tcPr>
            <w:tcW w:w="586" w:type="dxa"/>
            <w:shd w:val="clear" w:color="auto" w:fill="FFFFFF"/>
          </w:tcPr>
          <w:p w14:paraId="524D139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F647D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Белянина Варвара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0302E0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3635BE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5C962B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"Фортепиано", Стипендиат МБОФ «Новые имена» имени И.Н. Вороновой, Золотой медалист X Региональных Дельфийских Игр, 2018 год:</w:t>
            </w:r>
            <w:r w:rsidRPr="003823C7">
              <w:rPr>
                <w:rFonts w:ascii="PT Astra Serif" w:hAnsi="PT Astra Serif"/>
                <w:sz w:val="20"/>
                <w:szCs w:val="20"/>
              </w:rPr>
              <w:br/>
              <w:t>- Лауреат II степени в номинации «Инструментальное исполнительство. Фортепиано. Соло» Международного конкурса-фестиваля в рамках проекта «Волга в сердце впадает мое»;</w:t>
            </w:r>
            <w:r w:rsidRPr="003823C7">
              <w:rPr>
                <w:rFonts w:ascii="PT Astra Serif" w:hAnsi="PT Astra Serif"/>
                <w:sz w:val="20"/>
                <w:szCs w:val="20"/>
              </w:rPr>
              <w:br/>
              <w:t>- Гран-При I Регионального фестиваля-конкурса «В музыку- с радостью»;</w:t>
            </w:r>
            <w:r w:rsidRPr="003823C7">
              <w:rPr>
                <w:rFonts w:ascii="PT Astra Serif" w:hAnsi="PT Astra Serif"/>
                <w:sz w:val="20"/>
                <w:szCs w:val="20"/>
              </w:rPr>
              <w:br/>
              <w:t>- «Диплом за лучшее исполнение обязательного произведения» I Регионального фестиваля-конкурса «В музыку- с радостью»;</w:t>
            </w:r>
            <w:r w:rsidRPr="003823C7">
              <w:rPr>
                <w:rFonts w:ascii="PT Astra Serif" w:hAnsi="PT Astra Serif"/>
                <w:sz w:val="20"/>
                <w:szCs w:val="20"/>
              </w:rPr>
              <w:br/>
            </w:r>
            <w:r w:rsidRPr="003823C7">
              <w:rPr>
                <w:rFonts w:ascii="PT Astra Serif" w:hAnsi="PT Astra Serif"/>
                <w:sz w:val="20"/>
                <w:szCs w:val="20"/>
              </w:rPr>
              <w:lastRenderedPageBreak/>
              <w:t>- Дипломант Всероссийского конкурса пианистов «Созвучие»;</w:t>
            </w:r>
            <w:r w:rsidRPr="003823C7">
              <w:rPr>
                <w:rFonts w:ascii="PT Astra Serif" w:hAnsi="PT Astra Serif"/>
                <w:sz w:val="20"/>
                <w:szCs w:val="20"/>
              </w:rPr>
              <w:br/>
              <w:t>- Лауреат I степени в номинации «Инструментальное исполнительство. Фортепиано. Соло» II Всероссийского фестиваля-конкурса «Весенняя капель.</w:t>
            </w:r>
            <w:r w:rsidRPr="003823C7">
              <w:rPr>
                <w:rFonts w:ascii="PT Astra Serif" w:hAnsi="PT Astra Serif"/>
                <w:sz w:val="20"/>
                <w:szCs w:val="20"/>
              </w:rPr>
              <w:br/>
              <w:t>Лауреат I степени в номинации «Инструментальное исполнительство. Фортепиано. Соло» 87 Международного фестиваля-конкурса детских, юношеских, молодежных и взрослых творческих коллективов и исполнителей «Невский триумф» в рамках творческого проекта «Адмиралтейская звезда». Казань</w:t>
            </w:r>
            <w:r w:rsidRPr="003823C7">
              <w:rPr>
                <w:rFonts w:ascii="PT Astra Serif" w:hAnsi="PT Astra Serif"/>
                <w:sz w:val="20"/>
                <w:szCs w:val="20"/>
              </w:rPr>
              <w:br/>
              <w:t>Лауреат I степени в номинации «Музыкальное творчество» Шестого Всероссийского конкурса, проходящего в формате ФМВДК Таланты России «Новые горизонты»;</w:t>
            </w:r>
            <w:r w:rsidRPr="003823C7">
              <w:rPr>
                <w:rFonts w:ascii="PT Astra Serif" w:hAnsi="PT Astra Serif"/>
                <w:sz w:val="20"/>
                <w:szCs w:val="20"/>
              </w:rPr>
              <w:br/>
              <w:t>Лауреат I степени в номинации «Музыкальное творчество» Восьмого Всероссийского конкурса, проходящего в формате ФМВДК Таланты России «Новые горизонты»;</w:t>
            </w:r>
            <w:r w:rsidRPr="003823C7">
              <w:rPr>
                <w:rFonts w:ascii="PT Astra Serif" w:hAnsi="PT Astra Serif"/>
                <w:sz w:val="20"/>
                <w:szCs w:val="20"/>
              </w:rPr>
              <w:br/>
              <w:t>Лауреат I степени в номинации «Музыкальное творчество» Восьмого Международного конкурса, проходящего в формате ФМВДК Таланты России;</w:t>
            </w:r>
            <w:r w:rsidRPr="003823C7">
              <w:rPr>
                <w:rFonts w:ascii="PT Astra Serif" w:hAnsi="PT Astra Serif"/>
                <w:sz w:val="20"/>
                <w:szCs w:val="20"/>
              </w:rPr>
              <w:br/>
              <w:t>Лауреат I степени в номинации «Музыкально-инструментальное искусство. Фортепиано» Международного конкурса «Шоу талантов»;</w:t>
            </w:r>
            <w:r w:rsidRPr="003823C7">
              <w:rPr>
                <w:rFonts w:ascii="PT Astra Serif" w:hAnsi="PT Astra Serif"/>
                <w:sz w:val="20"/>
                <w:szCs w:val="20"/>
              </w:rPr>
              <w:br/>
              <w:t>Лауреат I степени Открытого городского конкурса «Музыкальное приношение И.С. Баху»</w:t>
            </w:r>
            <w:r w:rsidRPr="003823C7">
              <w:rPr>
                <w:rFonts w:ascii="PT Astra Serif" w:hAnsi="PT Astra Serif"/>
                <w:sz w:val="20"/>
                <w:szCs w:val="20"/>
              </w:rPr>
              <w:br/>
              <w:t>2019 год:</w:t>
            </w:r>
            <w:r w:rsidRPr="003823C7">
              <w:rPr>
                <w:rFonts w:ascii="PT Astra Serif" w:hAnsi="PT Astra Serif"/>
                <w:sz w:val="20"/>
                <w:szCs w:val="20"/>
              </w:rPr>
              <w:br/>
              <w:t>Гран-При в номинации «Духовная музыка» Седьмого Межрегионального православного фестиваля-конкурса «Святой родник»</w:t>
            </w:r>
            <w:r w:rsidRPr="003823C7">
              <w:rPr>
                <w:rFonts w:ascii="PT Astra Serif" w:hAnsi="PT Astra Serif"/>
                <w:sz w:val="20"/>
                <w:szCs w:val="20"/>
              </w:rPr>
              <w:br/>
              <w:t>Лауреат I степени в номинации «Инструментальное исполнительство. Фортепиано. Соло» Международного конкурса-фестиваля в рамках проекта «Волга в сердце впадает мое»;</w:t>
            </w:r>
            <w:r w:rsidRPr="003823C7">
              <w:rPr>
                <w:rFonts w:ascii="PT Astra Serif" w:hAnsi="PT Astra Serif"/>
                <w:sz w:val="20"/>
                <w:szCs w:val="20"/>
              </w:rPr>
              <w:br/>
              <w:t>Лауреат I степени Регионального этапа Всероссийского конкурса пианистов «Созвучие»;</w:t>
            </w:r>
            <w:r w:rsidRPr="003823C7">
              <w:rPr>
                <w:rFonts w:ascii="PT Astra Serif" w:hAnsi="PT Astra Serif"/>
                <w:sz w:val="20"/>
                <w:szCs w:val="20"/>
              </w:rPr>
              <w:br/>
              <w:t>Лауреат I степени Ш Всероссийского фестиваля-конкурса детского и юношеского творчества «Весенняя капель»;</w:t>
            </w:r>
            <w:r w:rsidRPr="003823C7">
              <w:rPr>
                <w:rFonts w:ascii="PT Astra Serif" w:hAnsi="PT Astra Serif"/>
                <w:sz w:val="20"/>
                <w:szCs w:val="20"/>
              </w:rPr>
              <w:br/>
              <w:t>Лауреат II степени Всероссийского конкурса пианистов «Созвучие»;</w:t>
            </w:r>
            <w:r w:rsidRPr="003823C7">
              <w:rPr>
                <w:rFonts w:ascii="PT Astra Serif" w:hAnsi="PT Astra Serif"/>
                <w:sz w:val="20"/>
                <w:szCs w:val="20"/>
              </w:rPr>
              <w:br/>
              <w:t>Лауреат I степени IV Открытого Межрегионального музыкального конкурса «Юный виртуоз», г. Димитровград</w:t>
            </w:r>
            <w:r w:rsidRPr="003823C7">
              <w:rPr>
                <w:rFonts w:ascii="PT Astra Serif" w:hAnsi="PT Astra Serif"/>
                <w:sz w:val="20"/>
                <w:szCs w:val="20"/>
              </w:rPr>
              <w:br/>
              <w:t>Лауреат I степени в номинации «Музыкальное творчество» Девятого Всероссийского конкурса, проходящего в формате ФМВДК Таланты России;</w:t>
            </w:r>
            <w:r w:rsidRPr="003823C7">
              <w:rPr>
                <w:rFonts w:ascii="PT Astra Serif" w:hAnsi="PT Astra Serif"/>
                <w:sz w:val="20"/>
                <w:szCs w:val="20"/>
              </w:rPr>
              <w:br/>
              <w:t>Лауреат I степени в номинации «Музыкальное творчество» Девятого Международного конкурса, проходящего в формате ФМВДК Таланты России, XII Региональные Дельфийские Игры - золотой медалист, Победитель Общероссийского конкурса «Молодые дарования России», Стипендиат Губернаторской стипендии "Молодые таланты" - 2022 год</w:t>
            </w:r>
          </w:p>
        </w:tc>
      </w:tr>
      <w:tr w:rsidR="0053052F" w:rsidRPr="003823C7" w14:paraId="61E68195" w14:textId="77777777" w:rsidTr="0053052F">
        <w:trPr>
          <w:trHeight w:val="315"/>
        </w:trPr>
        <w:tc>
          <w:tcPr>
            <w:tcW w:w="586" w:type="dxa"/>
            <w:shd w:val="clear" w:color="auto" w:fill="FFFFFF"/>
          </w:tcPr>
          <w:p w14:paraId="7BFD9FC8"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BE7BBDC"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Боброва </w:t>
            </w:r>
            <w:r w:rsidRPr="003823C7">
              <w:rPr>
                <w:rFonts w:ascii="PT Astra Serif" w:hAnsi="PT Astra Serif" w:cs="Arial"/>
                <w:sz w:val="20"/>
                <w:szCs w:val="20"/>
              </w:rPr>
              <w:br/>
              <w:t>Дарья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41EB8AC"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99F587A"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МБУ ДО 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1230C9"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Лауреат I степени Региональный конкурс детского художественного творчества «Красный сарафан»</w:t>
            </w:r>
          </w:p>
        </w:tc>
      </w:tr>
      <w:tr w:rsidR="0053052F" w:rsidRPr="003823C7" w14:paraId="1A3E65A6" w14:textId="77777777" w:rsidTr="0053052F">
        <w:trPr>
          <w:trHeight w:val="315"/>
        </w:trPr>
        <w:tc>
          <w:tcPr>
            <w:tcW w:w="586" w:type="dxa"/>
            <w:shd w:val="clear" w:color="auto" w:fill="FFFFFF"/>
          </w:tcPr>
          <w:p w14:paraId="630626F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E12AD65"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Богатова Екатерина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D92F4B4"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9C25E5A"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МБУ ДО 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0AA8F0B"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0C24041D" w14:textId="77777777" w:rsidTr="0053052F">
        <w:trPr>
          <w:trHeight w:val="315"/>
        </w:trPr>
        <w:tc>
          <w:tcPr>
            <w:tcW w:w="586" w:type="dxa"/>
            <w:shd w:val="clear" w:color="auto" w:fill="FFFFFF"/>
          </w:tcPr>
          <w:p w14:paraId="66CE642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E5E82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Булах Юлия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D07861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4B0187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2A76D9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2020 г.</w:t>
            </w:r>
          </w:p>
        </w:tc>
      </w:tr>
      <w:tr w:rsidR="0053052F" w:rsidRPr="003823C7" w14:paraId="3DF77480" w14:textId="77777777" w:rsidTr="0053052F">
        <w:trPr>
          <w:trHeight w:val="315"/>
        </w:trPr>
        <w:tc>
          <w:tcPr>
            <w:tcW w:w="586" w:type="dxa"/>
            <w:shd w:val="clear" w:color="auto" w:fill="FFFFFF"/>
          </w:tcPr>
          <w:p w14:paraId="5CBE803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34A6460"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Буслеев</w:t>
            </w:r>
            <w:proofErr w:type="spellEnd"/>
            <w:r w:rsidRPr="003823C7">
              <w:rPr>
                <w:rFonts w:ascii="PT Astra Serif" w:hAnsi="PT Astra Serif"/>
                <w:sz w:val="20"/>
                <w:szCs w:val="20"/>
              </w:rPr>
              <w:t xml:space="preserve"> Василий</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7F983E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Художественное чтение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A46044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МБУ ДО Детская школа искусств им. </w:t>
            </w:r>
            <w:proofErr w:type="spellStart"/>
            <w:r w:rsidRPr="003823C7">
              <w:rPr>
                <w:rFonts w:ascii="PT Astra Serif" w:hAnsi="PT Astra Serif"/>
                <w:sz w:val="20"/>
                <w:szCs w:val="20"/>
              </w:rPr>
              <w:t>М.А.Балакирева</w:t>
            </w:r>
            <w:proofErr w:type="spellEnd"/>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B1E8C4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Золотой медалист X Региональных Дельфийских Игр, Золотой медалист XI Региональных Дельфийских Игр, Участник 19 Всероссийских </w:t>
            </w:r>
            <w:proofErr w:type="spellStart"/>
            <w:r w:rsidRPr="003823C7">
              <w:rPr>
                <w:rFonts w:ascii="PT Astra Serif" w:hAnsi="PT Astra Serif"/>
                <w:sz w:val="20"/>
                <w:szCs w:val="20"/>
              </w:rPr>
              <w:t>Дельфйиских</w:t>
            </w:r>
            <w:proofErr w:type="spellEnd"/>
            <w:r w:rsidRPr="003823C7">
              <w:rPr>
                <w:rFonts w:ascii="PT Astra Serif" w:hAnsi="PT Astra Serif"/>
                <w:sz w:val="20"/>
                <w:szCs w:val="20"/>
              </w:rPr>
              <w:t xml:space="preserve"> Игр, </w:t>
            </w:r>
            <w:r w:rsidRPr="003823C7">
              <w:rPr>
                <w:rFonts w:ascii="PT Astra Serif" w:hAnsi="PT Astra Serif"/>
                <w:sz w:val="20"/>
                <w:szCs w:val="20"/>
              </w:rPr>
              <w:lastRenderedPageBreak/>
              <w:t>Стипендиат Губернаторской стипендии "Молодые таланты" - 2022 год</w:t>
            </w:r>
          </w:p>
        </w:tc>
      </w:tr>
      <w:tr w:rsidR="0053052F" w:rsidRPr="003823C7" w14:paraId="6D3210BC" w14:textId="77777777" w:rsidTr="0053052F">
        <w:trPr>
          <w:trHeight w:val="315"/>
        </w:trPr>
        <w:tc>
          <w:tcPr>
            <w:tcW w:w="586" w:type="dxa"/>
            <w:shd w:val="clear" w:color="auto" w:fill="FFFFFF"/>
          </w:tcPr>
          <w:p w14:paraId="593D390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CC0A16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Бутенко Михаил</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4FD7FB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C19039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6AAB01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творческой смены ОЦ "Сириус" 2018 г.</w:t>
            </w:r>
          </w:p>
        </w:tc>
      </w:tr>
      <w:tr w:rsidR="0053052F" w:rsidRPr="003823C7" w14:paraId="76DBDE47" w14:textId="77777777" w:rsidTr="0053052F">
        <w:trPr>
          <w:trHeight w:val="315"/>
        </w:trPr>
        <w:tc>
          <w:tcPr>
            <w:tcW w:w="586" w:type="dxa"/>
            <w:shd w:val="clear" w:color="auto" w:fill="FFFFFF"/>
          </w:tcPr>
          <w:p w14:paraId="34B8E6D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47CD1B3"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Буткалюк</w:t>
            </w:r>
            <w:proofErr w:type="spellEnd"/>
            <w:r w:rsidRPr="003823C7">
              <w:rPr>
                <w:rFonts w:ascii="PT Astra Serif" w:hAnsi="PT Astra Serif"/>
                <w:sz w:val="20"/>
                <w:szCs w:val="20"/>
              </w:rPr>
              <w:t xml:space="preserve"> Анна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38582B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3F4734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 г. Димитровград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3F771F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24CBA165" w14:textId="77777777" w:rsidTr="0053052F">
        <w:trPr>
          <w:trHeight w:val="315"/>
        </w:trPr>
        <w:tc>
          <w:tcPr>
            <w:tcW w:w="586" w:type="dxa"/>
            <w:shd w:val="clear" w:color="auto" w:fill="FFFFFF"/>
          </w:tcPr>
          <w:p w14:paraId="6BEB49FE"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C828D6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Валиева </w:t>
            </w:r>
            <w:proofErr w:type="spellStart"/>
            <w:r w:rsidRPr="003823C7">
              <w:rPr>
                <w:rFonts w:ascii="PT Astra Serif" w:hAnsi="PT Astra Serif"/>
                <w:sz w:val="20"/>
                <w:szCs w:val="20"/>
              </w:rPr>
              <w:t>Сафия</w:t>
            </w:r>
            <w:proofErr w:type="spellEnd"/>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776C90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30B2F5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F240B1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Межрегиональный конкурс-фестиваль учащихся фортепианных отделений ДШИ «Миниатюра в музыке»</w:t>
            </w:r>
          </w:p>
        </w:tc>
      </w:tr>
      <w:tr w:rsidR="0053052F" w:rsidRPr="003823C7" w14:paraId="47E9F13D" w14:textId="77777777" w:rsidTr="0053052F">
        <w:trPr>
          <w:trHeight w:val="315"/>
        </w:trPr>
        <w:tc>
          <w:tcPr>
            <w:tcW w:w="586" w:type="dxa"/>
            <w:shd w:val="clear" w:color="auto" w:fill="FFFFFF"/>
          </w:tcPr>
          <w:p w14:paraId="32FB605B"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0AC5387"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Вандеева</w:t>
            </w:r>
            <w:proofErr w:type="spellEnd"/>
            <w:r w:rsidRPr="003823C7">
              <w:rPr>
                <w:rFonts w:ascii="PT Astra Serif" w:hAnsi="PT Astra Serif"/>
                <w:sz w:val="20"/>
                <w:szCs w:val="20"/>
              </w:rPr>
              <w:t xml:space="preserve"> Анастасия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E0D656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ДООП в области музыкального искусства временного действия «Музыкальный инструмент» (фортепиано), срок обучения 7/8 лет</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2F7973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«Тереньгульская детская школа искусств»</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F70729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Региональной теоретической олимпиады «Сольфеджио на «5»</w:t>
            </w:r>
            <w:r w:rsidRPr="003823C7">
              <w:rPr>
                <w:rFonts w:ascii="PT Astra Serif" w:hAnsi="PT Astra Serif"/>
                <w:sz w:val="20"/>
                <w:szCs w:val="20"/>
              </w:rPr>
              <w:br/>
              <w:t>март 2019г.</w:t>
            </w:r>
          </w:p>
        </w:tc>
      </w:tr>
      <w:tr w:rsidR="0053052F" w:rsidRPr="003823C7" w14:paraId="0906233A" w14:textId="77777777" w:rsidTr="0053052F">
        <w:trPr>
          <w:trHeight w:val="315"/>
        </w:trPr>
        <w:tc>
          <w:tcPr>
            <w:tcW w:w="586" w:type="dxa"/>
            <w:shd w:val="clear" w:color="auto" w:fill="FFFFFF"/>
          </w:tcPr>
          <w:p w14:paraId="74D899D5"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492771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Васина Арина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EE963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905FAB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w:t>
            </w:r>
            <w:r w:rsidRPr="003823C7">
              <w:rPr>
                <w:rFonts w:ascii="PT Astra Serif" w:hAnsi="PT Astra Serif"/>
                <w:sz w:val="20"/>
                <w:szCs w:val="20"/>
              </w:rPr>
              <w:br/>
            </w:r>
            <w:proofErr w:type="spellStart"/>
            <w:r w:rsidRPr="003823C7">
              <w:rPr>
                <w:rFonts w:ascii="PT Astra Serif" w:hAnsi="PT Astra Serif"/>
                <w:sz w:val="20"/>
                <w:szCs w:val="20"/>
              </w:rPr>
              <w:t>г.Ульяновск</w:t>
            </w:r>
            <w:proofErr w:type="spellEnd"/>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5715CE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7BE5A903" w14:textId="77777777" w:rsidTr="0053052F">
        <w:trPr>
          <w:trHeight w:val="315"/>
        </w:trPr>
        <w:tc>
          <w:tcPr>
            <w:tcW w:w="586" w:type="dxa"/>
            <w:shd w:val="clear" w:color="auto" w:fill="FFFFFF"/>
          </w:tcPr>
          <w:p w14:paraId="4B820D9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750F39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Вахитова </w:t>
            </w:r>
            <w:r w:rsidRPr="003823C7">
              <w:rPr>
                <w:rFonts w:ascii="PT Astra Serif" w:hAnsi="PT Astra Serif"/>
                <w:sz w:val="20"/>
                <w:szCs w:val="20"/>
              </w:rPr>
              <w:br/>
              <w:t xml:space="preserve">Сарра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79D9A2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флейта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42EDF9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№2</w:t>
            </w:r>
            <w:r w:rsidRPr="003823C7">
              <w:rPr>
                <w:rFonts w:ascii="PT Astra Serif" w:hAnsi="PT Astra Serif"/>
                <w:sz w:val="20"/>
                <w:szCs w:val="20"/>
              </w:rPr>
              <w:br/>
              <w:t>г. Ульяновска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545A55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Участник фокус группы по направлению "Духовые </w:t>
            </w:r>
            <w:proofErr w:type="spellStart"/>
            <w:r w:rsidRPr="003823C7">
              <w:rPr>
                <w:rFonts w:ascii="PT Astra Serif" w:hAnsi="PT Astra Serif"/>
                <w:sz w:val="20"/>
                <w:szCs w:val="20"/>
              </w:rPr>
              <w:t>инструментры</w:t>
            </w:r>
            <w:proofErr w:type="spellEnd"/>
            <w:r w:rsidRPr="003823C7">
              <w:rPr>
                <w:rFonts w:ascii="PT Astra Serif" w:hAnsi="PT Astra Serif"/>
                <w:sz w:val="20"/>
                <w:szCs w:val="20"/>
              </w:rPr>
              <w:t>", Золотой медалист XI Региональных Дельфийских Игр</w:t>
            </w:r>
          </w:p>
        </w:tc>
      </w:tr>
      <w:tr w:rsidR="0053052F" w:rsidRPr="003823C7" w14:paraId="6C98B4F1" w14:textId="77777777" w:rsidTr="0053052F">
        <w:trPr>
          <w:trHeight w:val="315"/>
        </w:trPr>
        <w:tc>
          <w:tcPr>
            <w:tcW w:w="586" w:type="dxa"/>
            <w:shd w:val="clear" w:color="auto" w:fill="FFFFFF"/>
          </w:tcPr>
          <w:p w14:paraId="3491DC3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AB9004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Вершинина Анфиса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64C20F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198C18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C44205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 Региональных Дельфийских Игр</w:t>
            </w:r>
          </w:p>
        </w:tc>
      </w:tr>
      <w:tr w:rsidR="0053052F" w:rsidRPr="003823C7" w14:paraId="25B4836F" w14:textId="77777777" w:rsidTr="0053052F">
        <w:trPr>
          <w:trHeight w:val="315"/>
        </w:trPr>
        <w:tc>
          <w:tcPr>
            <w:tcW w:w="586" w:type="dxa"/>
            <w:shd w:val="clear" w:color="auto" w:fill="FFFFFF"/>
          </w:tcPr>
          <w:p w14:paraId="39626282"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E69F0D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Володина Елизавета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14A2DB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5C9BB9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72EB3C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"Фортепиано", Золотой медалист XI Региональных Дельфийских Игр, Участник творческой смены ОЦ "Сириус" 2020г. 2018 год</w:t>
            </w:r>
            <w:r w:rsidRPr="003823C7">
              <w:rPr>
                <w:rFonts w:ascii="PT Astra Serif" w:hAnsi="PT Astra Serif"/>
                <w:sz w:val="20"/>
                <w:szCs w:val="20"/>
              </w:rPr>
              <w:br/>
              <w:t>Всероссийский конкурс «Весенняя капель» - Гран - При</w:t>
            </w:r>
            <w:r w:rsidRPr="003823C7">
              <w:rPr>
                <w:rFonts w:ascii="PT Astra Serif" w:hAnsi="PT Astra Serif"/>
                <w:sz w:val="20"/>
                <w:szCs w:val="20"/>
              </w:rPr>
              <w:br/>
              <w:t>Региональный конкурс «Всё об ансамбле» - Лауреат I ст.</w:t>
            </w:r>
            <w:r w:rsidRPr="003823C7">
              <w:rPr>
                <w:rFonts w:ascii="PT Astra Serif" w:hAnsi="PT Astra Serif"/>
                <w:sz w:val="20"/>
                <w:szCs w:val="20"/>
              </w:rPr>
              <w:br/>
              <w:t>2019 год</w:t>
            </w:r>
            <w:r w:rsidRPr="003823C7">
              <w:rPr>
                <w:rFonts w:ascii="PT Astra Serif" w:hAnsi="PT Astra Serif"/>
                <w:sz w:val="20"/>
                <w:szCs w:val="20"/>
              </w:rPr>
              <w:br/>
              <w:t xml:space="preserve">Международный – «Волга в сердце впадает моё» - Лауреат II ст. </w:t>
            </w:r>
            <w:r w:rsidRPr="003823C7">
              <w:rPr>
                <w:rFonts w:ascii="PT Astra Serif" w:hAnsi="PT Astra Serif"/>
                <w:sz w:val="20"/>
                <w:szCs w:val="20"/>
              </w:rPr>
              <w:br/>
              <w:t>Региональный – «Дыхание весны» - Лауреат II ст.</w:t>
            </w:r>
            <w:r w:rsidRPr="003823C7">
              <w:rPr>
                <w:rFonts w:ascii="PT Astra Serif" w:hAnsi="PT Astra Serif"/>
                <w:sz w:val="20"/>
                <w:szCs w:val="20"/>
              </w:rPr>
              <w:br/>
              <w:t>Городской этап конкурса им. Чайковского участник</w:t>
            </w:r>
            <w:r w:rsidRPr="003823C7">
              <w:rPr>
                <w:rFonts w:ascii="PT Astra Serif" w:hAnsi="PT Astra Serif"/>
                <w:sz w:val="20"/>
                <w:szCs w:val="20"/>
              </w:rPr>
              <w:br/>
              <w:t>«Мир детства» - участие в проекте, выступление с оркестром</w:t>
            </w:r>
            <w:r w:rsidRPr="003823C7">
              <w:rPr>
                <w:rFonts w:ascii="PT Astra Serif" w:hAnsi="PT Astra Serif"/>
                <w:sz w:val="20"/>
                <w:szCs w:val="20"/>
              </w:rPr>
              <w:br/>
              <w:t xml:space="preserve">русских народных инструментов «Садко» в малом зале, </w:t>
            </w:r>
            <w:r w:rsidRPr="003823C7">
              <w:rPr>
                <w:rFonts w:ascii="PT Astra Serif" w:hAnsi="PT Astra Serif"/>
                <w:sz w:val="20"/>
                <w:szCs w:val="20"/>
              </w:rPr>
              <w:br/>
              <w:t>сольное выступление - в Большом зале Ленинского Мемориала</w:t>
            </w:r>
          </w:p>
        </w:tc>
      </w:tr>
      <w:tr w:rsidR="0053052F" w:rsidRPr="003823C7" w14:paraId="19EBD3F6" w14:textId="77777777" w:rsidTr="0053052F">
        <w:trPr>
          <w:trHeight w:val="315"/>
        </w:trPr>
        <w:tc>
          <w:tcPr>
            <w:tcW w:w="586" w:type="dxa"/>
            <w:shd w:val="clear" w:color="auto" w:fill="FFFFFF"/>
          </w:tcPr>
          <w:p w14:paraId="1923098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030349C"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Вяргизова</w:t>
            </w:r>
            <w:proofErr w:type="spellEnd"/>
            <w:r w:rsidRPr="003823C7">
              <w:rPr>
                <w:rFonts w:ascii="PT Astra Serif" w:hAnsi="PT Astra Serif"/>
                <w:sz w:val="20"/>
                <w:szCs w:val="20"/>
              </w:rPr>
              <w:t xml:space="preserve"> Александра Дмитриевна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45F3EF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Струнные инструменты (скрипка)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4FF014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5E0536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Открытый межрегиональный конкурс юных исполнителей на струнно-смычковых инструментах «Музыкальная радуга»</w:t>
            </w:r>
          </w:p>
        </w:tc>
      </w:tr>
      <w:tr w:rsidR="0053052F" w:rsidRPr="003823C7" w14:paraId="4E53DC7E" w14:textId="77777777" w:rsidTr="0053052F">
        <w:trPr>
          <w:trHeight w:val="315"/>
        </w:trPr>
        <w:tc>
          <w:tcPr>
            <w:tcW w:w="586" w:type="dxa"/>
            <w:shd w:val="clear" w:color="auto" w:fill="FFFFFF"/>
          </w:tcPr>
          <w:p w14:paraId="072F336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8D492C6"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Галныкина</w:t>
            </w:r>
            <w:proofErr w:type="spellEnd"/>
            <w:r w:rsidRPr="003823C7">
              <w:rPr>
                <w:rFonts w:ascii="PT Astra Serif" w:hAnsi="PT Astra Serif"/>
                <w:sz w:val="20"/>
                <w:szCs w:val="20"/>
              </w:rPr>
              <w:t xml:space="preserve"> Дарья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E0F75E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22B96D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D472B4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"Скрипка", XII Региональные Дельфийские Игры - золотой медалист</w:t>
            </w:r>
          </w:p>
        </w:tc>
      </w:tr>
      <w:tr w:rsidR="0053052F" w:rsidRPr="003823C7" w14:paraId="5285EC49" w14:textId="77777777" w:rsidTr="0053052F">
        <w:trPr>
          <w:trHeight w:val="315"/>
        </w:trPr>
        <w:tc>
          <w:tcPr>
            <w:tcW w:w="586" w:type="dxa"/>
            <w:shd w:val="clear" w:color="auto" w:fill="FFFFFF"/>
          </w:tcPr>
          <w:p w14:paraId="023EB33B"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A6E8FA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Гафурова Амина</w:t>
            </w:r>
            <w:r w:rsidRPr="003823C7">
              <w:rPr>
                <w:rFonts w:ascii="PT Astra Serif" w:hAnsi="PT Astra Serif"/>
                <w:sz w:val="20"/>
                <w:szCs w:val="20"/>
              </w:rPr>
              <w:br/>
            </w:r>
            <w:proofErr w:type="spellStart"/>
            <w:r w:rsidRPr="003823C7">
              <w:rPr>
                <w:rFonts w:ascii="PT Astra Serif" w:hAnsi="PT Astra Serif"/>
                <w:sz w:val="20"/>
                <w:szCs w:val="20"/>
              </w:rPr>
              <w:t>Дамировна</w:t>
            </w:r>
            <w:proofErr w:type="spellEnd"/>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E8A2D3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5F4D01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BE02F5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Межрегиональный конкурс-фестиваль учащихся фортепианных отделений ДШИ «Миниатюра в музыке»</w:t>
            </w:r>
          </w:p>
        </w:tc>
      </w:tr>
      <w:tr w:rsidR="0053052F" w:rsidRPr="003823C7" w14:paraId="1FD1148F" w14:textId="77777777" w:rsidTr="0053052F">
        <w:trPr>
          <w:trHeight w:val="315"/>
        </w:trPr>
        <w:tc>
          <w:tcPr>
            <w:tcW w:w="586" w:type="dxa"/>
            <w:shd w:val="clear" w:color="auto" w:fill="FFFFFF"/>
          </w:tcPr>
          <w:p w14:paraId="76C67CC4"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7AD59A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Гиль Софья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055054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8B7613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w:t>
            </w:r>
            <w:r w:rsidRPr="003823C7">
              <w:rPr>
                <w:rFonts w:ascii="PT Astra Serif" w:hAnsi="PT Astra Serif"/>
                <w:sz w:val="20"/>
                <w:szCs w:val="20"/>
              </w:rPr>
              <w:br/>
            </w:r>
            <w:proofErr w:type="spellStart"/>
            <w:r w:rsidRPr="003823C7">
              <w:rPr>
                <w:rFonts w:ascii="PT Astra Serif" w:hAnsi="PT Astra Serif"/>
                <w:sz w:val="20"/>
                <w:szCs w:val="20"/>
              </w:rPr>
              <w:t>г.Ульяновск</w:t>
            </w:r>
            <w:proofErr w:type="spellEnd"/>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E18285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Участник фокус группы по направлению "ИЗО", Стипендиат Губернаторской стипендии "Молодые таланты" - 2021 год, </w:t>
            </w:r>
          </w:p>
        </w:tc>
      </w:tr>
      <w:tr w:rsidR="0053052F" w:rsidRPr="003823C7" w14:paraId="6AA642FC" w14:textId="77777777" w:rsidTr="0053052F">
        <w:trPr>
          <w:trHeight w:val="315"/>
        </w:trPr>
        <w:tc>
          <w:tcPr>
            <w:tcW w:w="586" w:type="dxa"/>
            <w:shd w:val="clear" w:color="auto" w:fill="FFFFFF"/>
          </w:tcPr>
          <w:p w14:paraId="330E8233"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EA5A69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Гильметдинова Карина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3F57E7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C01AC9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 г. Димитровград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747056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4BE3BCEF" w14:textId="77777777" w:rsidTr="0053052F">
        <w:trPr>
          <w:trHeight w:val="315"/>
        </w:trPr>
        <w:tc>
          <w:tcPr>
            <w:tcW w:w="586" w:type="dxa"/>
            <w:shd w:val="clear" w:color="auto" w:fill="FFFFFF"/>
          </w:tcPr>
          <w:p w14:paraId="0764BB35"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E6E84D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Голубков Станислав</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0EA385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синтезатор</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480497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им. А.В. Варламова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88EDDE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Лауреат I степени IV Всероссийский молодежный фестиваль-конкурс </w:t>
            </w:r>
            <w:r w:rsidRPr="003823C7">
              <w:rPr>
                <w:rFonts w:ascii="PT Astra Serif" w:hAnsi="PT Astra Serif"/>
                <w:sz w:val="20"/>
                <w:szCs w:val="20"/>
              </w:rPr>
              <w:br/>
              <w:t>«Джазовая весна»</w:t>
            </w:r>
          </w:p>
        </w:tc>
      </w:tr>
      <w:tr w:rsidR="0053052F" w:rsidRPr="003823C7" w14:paraId="5FEED3B8" w14:textId="77777777" w:rsidTr="0053052F">
        <w:trPr>
          <w:trHeight w:val="315"/>
        </w:trPr>
        <w:tc>
          <w:tcPr>
            <w:tcW w:w="586" w:type="dxa"/>
            <w:shd w:val="clear" w:color="auto" w:fill="FFFFFF"/>
          </w:tcPr>
          <w:p w14:paraId="7AD40ABE"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3AD06C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Городнова Анна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FE9953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F0D930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CD602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IV межрегиональный конкурс-фестиваль учащихся фортепианных отделений ДШИ "Миниатюра в музыке"13.12.2019 - Лауреат I степени</w:t>
            </w:r>
          </w:p>
        </w:tc>
      </w:tr>
      <w:tr w:rsidR="0053052F" w:rsidRPr="003823C7" w14:paraId="79E131E6" w14:textId="77777777" w:rsidTr="0053052F">
        <w:trPr>
          <w:trHeight w:val="315"/>
        </w:trPr>
        <w:tc>
          <w:tcPr>
            <w:tcW w:w="586" w:type="dxa"/>
            <w:shd w:val="clear" w:color="auto" w:fill="FFFFFF"/>
          </w:tcPr>
          <w:p w14:paraId="683D16FA"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AA76C8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Грачева Варвара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3FC677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Хореография</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51A1EF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Новоспасская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621CDC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Стипендиат Губернаторской стипендии "Молодые таланты" - 2022 год</w:t>
            </w:r>
          </w:p>
        </w:tc>
      </w:tr>
      <w:tr w:rsidR="0053052F" w:rsidRPr="003823C7" w14:paraId="2DED89FA" w14:textId="77777777" w:rsidTr="0053052F">
        <w:trPr>
          <w:trHeight w:val="315"/>
        </w:trPr>
        <w:tc>
          <w:tcPr>
            <w:tcW w:w="586" w:type="dxa"/>
            <w:shd w:val="clear" w:color="auto" w:fill="FFFFFF"/>
          </w:tcPr>
          <w:p w14:paraId="4F442B22"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537847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Гришин Иван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DE12C7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27367F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МБУ ДО «Майнская ДШИ им. </w:t>
            </w:r>
            <w:proofErr w:type="spellStart"/>
            <w:r w:rsidRPr="003823C7">
              <w:rPr>
                <w:rFonts w:ascii="PT Astra Serif" w:hAnsi="PT Astra Serif"/>
                <w:sz w:val="20"/>
                <w:szCs w:val="20"/>
              </w:rPr>
              <w:t>В.Н.Кашперова</w:t>
            </w:r>
            <w:proofErr w:type="spellEnd"/>
            <w:r w:rsidRPr="003823C7">
              <w:rPr>
                <w:rFonts w:ascii="PT Astra Serif" w:hAnsi="PT Astra Serif"/>
                <w:sz w:val="20"/>
                <w:szCs w:val="20"/>
              </w:rPr>
              <w:t>»</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067171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"Фортепиано" 2018 год</w:t>
            </w:r>
            <w:r w:rsidRPr="003823C7">
              <w:rPr>
                <w:rFonts w:ascii="PT Astra Serif" w:hAnsi="PT Astra Serif"/>
                <w:sz w:val="20"/>
                <w:szCs w:val="20"/>
              </w:rPr>
              <w:br/>
              <w:t>Международный конкурс-фестиваль в рамках проекта «Волга в сердце впадает твоё» -дипломант</w:t>
            </w:r>
            <w:r w:rsidRPr="003823C7">
              <w:rPr>
                <w:rFonts w:ascii="PT Astra Serif" w:hAnsi="PT Astra Serif"/>
                <w:sz w:val="20"/>
                <w:szCs w:val="20"/>
              </w:rPr>
              <w:br/>
              <w:t>Зональный конкурс пианистов «Созвучие» - лауреат 1 степени</w:t>
            </w:r>
            <w:r w:rsidRPr="003823C7">
              <w:rPr>
                <w:rFonts w:ascii="PT Astra Serif" w:hAnsi="PT Astra Serif"/>
                <w:sz w:val="20"/>
                <w:szCs w:val="20"/>
              </w:rPr>
              <w:br/>
              <w:t>II международный фестиваль-конкурс «Суздальские встречи» г. Суздаль – лауреат 3 степени соло, лауреат 2 степени в ансамбле.</w:t>
            </w:r>
            <w:r w:rsidRPr="003823C7">
              <w:rPr>
                <w:rFonts w:ascii="PT Astra Serif" w:hAnsi="PT Astra Serif"/>
                <w:sz w:val="20"/>
                <w:szCs w:val="20"/>
              </w:rPr>
              <w:br/>
              <w:t>Международный культурно-образовательный проект «Я могу» (</w:t>
            </w:r>
            <w:proofErr w:type="spellStart"/>
            <w:r w:rsidRPr="003823C7">
              <w:rPr>
                <w:rFonts w:ascii="PT Astra Serif" w:hAnsi="PT Astra Serif"/>
                <w:sz w:val="20"/>
                <w:szCs w:val="20"/>
              </w:rPr>
              <w:t>г.Санкт</w:t>
            </w:r>
            <w:proofErr w:type="spellEnd"/>
            <w:r w:rsidRPr="003823C7">
              <w:rPr>
                <w:rFonts w:ascii="PT Astra Serif" w:hAnsi="PT Astra Serif"/>
                <w:sz w:val="20"/>
                <w:szCs w:val="20"/>
              </w:rPr>
              <w:t xml:space="preserve">-Петербург) XIV международный фестиваль-конкурс детского и юношеского творчества «Звезды столицы» </w:t>
            </w:r>
            <w:proofErr w:type="spellStart"/>
            <w:r w:rsidRPr="003823C7">
              <w:rPr>
                <w:rFonts w:ascii="PT Astra Serif" w:hAnsi="PT Astra Serif"/>
                <w:sz w:val="20"/>
                <w:szCs w:val="20"/>
              </w:rPr>
              <w:t>г.Москва</w:t>
            </w:r>
            <w:proofErr w:type="spellEnd"/>
            <w:r w:rsidRPr="003823C7">
              <w:rPr>
                <w:rFonts w:ascii="PT Astra Serif" w:hAnsi="PT Astra Serif"/>
                <w:sz w:val="20"/>
                <w:szCs w:val="20"/>
              </w:rPr>
              <w:t xml:space="preserve"> – лауреат 2 степени</w:t>
            </w:r>
            <w:r w:rsidRPr="003823C7">
              <w:rPr>
                <w:rFonts w:ascii="PT Astra Serif" w:hAnsi="PT Astra Serif"/>
                <w:sz w:val="20"/>
                <w:szCs w:val="20"/>
              </w:rPr>
              <w:br/>
              <w:t xml:space="preserve">III Всероссийский детско-юношеского конкурса джазового конкурса “ </w:t>
            </w:r>
            <w:proofErr w:type="spellStart"/>
            <w:r w:rsidRPr="003823C7">
              <w:rPr>
                <w:rFonts w:ascii="PT Astra Serif" w:hAnsi="PT Astra Serif"/>
                <w:sz w:val="20"/>
                <w:szCs w:val="20"/>
              </w:rPr>
              <w:t>Babyjazz</w:t>
            </w:r>
            <w:proofErr w:type="spellEnd"/>
            <w:r w:rsidRPr="003823C7">
              <w:rPr>
                <w:rFonts w:ascii="PT Astra Serif" w:hAnsi="PT Astra Serif"/>
                <w:sz w:val="20"/>
                <w:szCs w:val="20"/>
              </w:rPr>
              <w:t xml:space="preserve">'' – лауреат 3 степени в ансамбле </w:t>
            </w:r>
            <w:r w:rsidRPr="003823C7">
              <w:rPr>
                <w:rFonts w:ascii="PT Astra Serif" w:hAnsi="PT Astra Serif"/>
                <w:sz w:val="20"/>
                <w:szCs w:val="20"/>
              </w:rPr>
              <w:br/>
              <w:t>2019 год</w:t>
            </w:r>
            <w:r w:rsidRPr="003823C7">
              <w:rPr>
                <w:rFonts w:ascii="PT Astra Serif" w:hAnsi="PT Astra Serif"/>
                <w:sz w:val="20"/>
                <w:szCs w:val="20"/>
              </w:rPr>
              <w:br/>
            </w:r>
            <w:proofErr w:type="spellStart"/>
            <w:r w:rsidRPr="003823C7">
              <w:rPr>
                <w:rFonts w:ascii="PT Astra Serif" w:hAnsi="PT Astra Serif"/>
                <w:sz w:val="20"/>
                <w:szCs w:val="20"/>
              </w:rPr>
              <w:t>Всеросийский</w:t>
            </w:r>
            <w:proofErr w:type="spellEnd"/>
            <w:r w:rsidRPr="003823C7">
              <w:rPr>
                <w:rFonts w:ascii="PT Astra Serif" w:hAnsi="PT Astra Serif"/>
                <w:sz w:val="20"/>
                <w:szCs w:val="20"/>
              </w:rPr>
              <w:t xml:space="preserve"> конкурс пианистов «Созвучие» - дипломант</w:t>
            </w:r>
            <w:r w:rsidRPr="003823C7">
              <w:rPr>
                <w:rFonts w:ascii="PT Astra Serif" w:hAnsi="PT Astra Serif"/>
                <w:sz w:val="20"/>
                <w:szCs w:val="20"/>
              </w:rPr>
              <w:br/>
              <w:t xml:space="preserve">Региональный конкурс «Золотой камертон» </w:t>
            </w:r>
            <w:proofErr w:type="spellStart"/>
            <w:r w:rsidRPr="003823C7">
              <w:rPr>
                <w:rFonts w:ascii="PT Astra Serif" w:hAnsi="PT Astra Serif"/>
                <w:sz w:val="20"/>
                <w:szCs w:val="20"/>
              </w:rPr>
              <w:t>р.п.Вешкайма</w:t>
            </w:r>
            <w:proofErr w:type="spellEnd"/>
            <w:r w:rsidRPr="003823C7">
              <w:rPr>
                <w:rFonts w:ascii="PT Astra Serif" w:hAnsi="PT Astra Serif"/>
                <w:sz w:val="20"/>
                <w:szCs w:val="20"/>
              </w:rPr>
              <w:t>– лауреат 3 степени</w:t>
            </w:r>
          </w:p>
        </w:tc>
      </w:tr>
      <w:tr w:rsidR="0053052F" w:rsidRPr="003823C7" w14:paraId="45E07C2B" w14:textId="77777777" w:rsidTr="0053052F">
        <w:trPr>
          <w:trHeight w:val="315"/>
        </w:trPr>
        <w:tc>
          <w:tcPr>
            <w:tcW w:w="586" w:type="dxa"/>
            <w:shd w:val="clear" w:color="auto" w:fill="FFFFFF"/>
          </w:tcPr>
          <w:p w14:paraId="0CD30448"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57E41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Дикова Виктория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4D55CE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Народные инструменты</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85B00D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им. Балакирева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63CCF1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XII Региональные Дельфийские Игры - золотой медалист, Стипендиат Губернаторской стипендии "Молодые таланты" - 2022 год,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0FF43E2C" w14:textId="77777777" w:rsidTr="0053052F">
        <w:trPr>
          <w:trHeight w:val="315"/>
        </w:trPr>
        <w:tc>
          <w:tcPr>
            <w:tcW w:w="586" w:type="dxa"/>
            <w:shd w:val="clear" w:color="auto" w:fill="FFFFFF"/>
          </w:tcPr>
          <w:p w14:paraId="500851EA"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A3B651B"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Долбичкина</w:t>
            </w:r>
            <w:proofErr w:type="spellEnd"/>
            <w:r w:rsidRPr="003823C7">
              <w:rPr>
                <w:rFonts w:ascii="PT Astra Serif" w:hAnsi="PT Astra Serif"/>
                <w:sz w:val="20"/>
                <w:szCs w:val="20"/>
              </w:rPr>
              <w:t xml:space="preserve"> Василиса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3A2BA9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4DDF1E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МУ ДО </w:t>
            </w:r>
            <w:proofErr w:type="spellStart"/>
            <w:r w:rsidRPr="003823C7">
              <w:rPr>
                <w:rFonts w:ascii="PT Astra Serif" w:hAnsi="PT Astra Serif"/>
                <w:sz w:val="20"/>
                <w:szCs w:val="20"/>
              </w:rPr>
              <w:t>Новоульяновская</w:t>
            </w:r>
            <w:proofErr w:type="spellEnd"/>
            <w:r w:rsidRPr="003823C7">
              <w:rPr>
                <w:rFonts w:ascii="PT Astra Serif" w:hAnsi="PT Astra Serif"/>
                <w:sz w:val="20"/>
                <w:szCs w:val="20"/>
              </w:rPr>
              <w:t xml:space="preserve"> детская школа искусств имени Ю.Ф. Горячева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195EEB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Золотой медалист XI Региональных Дельфийских Игр, Стипендиат Губернаторской стипендии "Молодые таланты" - 2021 год, </w:t>
            </w:r>
          </w:p>
        </w:tc>
      </w:tr>
      <w:tr w:rsidR="0053052F" w:rsidRPr="003823C7" w14:paraId="13FF21C4" w14:textId="77777777" w:rsidTr="0053052F">
        <w:trPr>
          <w:trHeight w:val="315"/>
        </w:trPr>
        <w:tc>
          <w:tcPr>
            <w:tcW w:w="586" w:type="dxa"/>
            <w:shd w:val="clear" w:color="auto" w:fill="FFFFFF"/>
          </w:tcPr>
          <w:p w14:paraId="2801E75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C14C7C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Егорова Анастасия Игоревна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440E89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927FE2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E4F51B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Межрегиональный конкурс художественных работ «Пробуждение»</w:t>
            </w:r>
          </w:p>
        </w:tc>
      </w:tr>
      <w:tr w:rsidR="0053052F" w:rsidRPr="003823C7" w14:paraId="40798EEC" w14:textId="77777777" w:rsidTr="0053052F">
        <w:trPr>
          <w:trHeight w:val="315"/>
        </w:trPr>
        <w:tc>
          <w:tcPr>
            <w:tcW w:w="586" w:type="dxa"/>
            <w:shd w:val="clear" w:color="auto" w:fill="FFFFFF"/>
          </w:tcPr>
          <w:p w14:paraId="3DBF23D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8CE951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Емельянова Таисия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83A971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AC2C08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C616C0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"Фортепиано" 2019 год:</w:t>
            </w:r>
            <w:r w:rsidRPr="003823C7">
              <w:rPr>
                <w:rFonts w:ascii="PT Astra Serif" w:hAnsi="PT Astra Serif"/>
                <w:sz w:val="20"/>
                <w:szCs w:val="20"/>
              </w:rPr>
              <w:br/>
              <w:t xml:space="preserve">Всероссийский конкурс пианистов «Созвучие» - лауреат 3 степени </w:t>
            </w:r>
            <w:r w:rsidRPr="003823C7">
              <w:rPr>
                <w:rFonts w:ascii="PT Astra Serif" w:hAnsi="PT Astra Serif"/>
                <w:sz w:val="20"/>
                <w:szCs w:val="20"/>
              </w:rPr>
              <w:br/>
              <w:t xml:space="preserve">Республиканский конкурс юных пианистов «Камертон» </w:t>
            </w:r>
            <w:proofErr w:type="spellStart"/>
            <w:r w:rsidRPr="003823C7">
              <w:rPr>
                <w:rFonts w:ascii="PT Astra Serif" w:hAnsi="PT Astra Serif"/>
                <w:sz w:val="20"/>
                <w:szCs w:val="20"/>
              </w:rPr>
              <w:t>г.Казань</w:t>
            </w:r>
            <w:proofErr w:type="spellEnd"/>
            <w:r w:rsidRPr="003823C7">
              <w:rPr>
                <w:rFonts w:ascii="PT Astra Serif" w:hAnsi="PT Astra Serif"/>
                <w:sz w:val="20"/>
                <w:szCs w:val="20"/>
              </w:rPr>
              <w:t xml:space="preserve"> - дипломант</w:t>
            </w:r>
            <w:r w:rsidRPr="003823C7">
              <w:rPr>
                <w:rFonts w:ascii="PT Astra Serif" w:hAnsi="PT Astra Serif"/>
                <w:sz w:val="20"/>
                <w:szCs w:val="20"/>
              </w:rPr>
              <w:br/>
              <w:t>Всероссийский конкурс «Дивертисмент» - дипломант</w:t>
            </w:r>
            <w:r w:rsidRPr="003823C7">
              <w:rPr>
                <w:rFonts w:ascii="PT Astra Serif" w:hAnsi="PT Astra Serif"/>
                <w:sz w:val="20"/>
                <w:szCs w:val="20"/>
              </w:rPr>
              <w:br/>
              <w:t>Международный фестиваль-конкурс «Есть целый мир в душе твоей» - лауреат 1 степени</w:t>
            </w:r>
            <w:r w:rsidRPr="003823C7">
              <w:rPr>
                <w:rFonts w:ascii="PT Astra Serif" w:hAnsi="PT Astra Serif"/>
                <w:sz w:val="20"/>
                <w:szCs w:val="20"/>
              </w:rPr>
              <w:br/>
              <w:t>Х региональные Дельфийские игры – серебряная медаль</w:t>
            </w:r>
            <w:r w:rsidRPr="003823C7">
              <w:rPr>
                <w:rFonts w:ascii="PT Astra Serif" w:hAnsi="PT Astra Serif"/>
                <w:sz w:val="20"/>
                <w:szCs w:val="20"/>
              </w:rPr>
              <w:br/>
              <w:t xml:space="preserve">Открытый городской конкурс «Музыкальное приношение </w:t>
            </w:r>
            <w:proofErr w:type="spellStart"/>
            <w:r w:rsidRPr="003823C7">
              <w:rPr>
                <w:rFonts w:ascii="PT Astra Serif" w:hAnsi="PT Astra Serif"/>
                <w:sz w:val="20"/>
                <w:szCs w:val="20"/>
              </w:rPr>
              <w:t>И.С.Баху</w:t>
            </w:r>
            <w:proofErr w:type="spellEnd"/>
            <w:r w:rsidRPr="003823C7">
              <w:rPr>
                <w:rFonts w:ascii="PT Astra Serif" w:hAnsi="PT Astra Serif"/>
                <w:sz w:val="20"/>
                <w:szCs w:val="20"/>
              </w:rPr>
              <w:t>» - лауреат 1 степени</w:t>
            </w:r>
            <w:r w:rsidRPr="003823C7">
              <w:rPr>
                <w:rFonts w:ascii="PT Astra Serif" w:hAnsi="PT Astra Serif"/>
                <w:sz w:val="20"/>
                <w:szCs w:val="20"/>
              </w:rPr>
              <w:br/>
              <w:t>2020 год</w:t>
            </w:r>
            <w:r w:rsidRPr="003823C7">
              <w:rPr>
                <w:rFonts w:ascii="PT Astra Serif" w:hAnsi="PT Astra Serif"/>
                <w:sz w:val="20"/>
                <w:szCs w:val="20"/>
              </w:rPr>
              <w:br/>
              <w:t>Всероссийский конкурс «Вдохновение» - лауреат 1 степени</w:t>
            </w:r>
          </w:p>
        </w:tc>
      </w:tr>
      <w:tr w:rsidR="0053052F" w:rsidRPr="003823C7" w14:paraId="2FC180A5" w14:textId="77777777" w:rsidTr="0053052F">
        <w:trPr>
          <w:trHeight w:val="315"/>
        </w:trPr>
        <w:tc>
          <w:tcPr>
            <w:tcW w:w="586" w:type="dxa"/>
            <w:shd w:val="clear" w:color="auto" w:fill="FFFFFF"/>
          </w:tcPr>
          <w:p w14:paraId="126CD9D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4EEBCDD"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Ерочкина</w:t>
            </w:r>
            <w:proofErr w:type="spellEnd"/>
            <w:r w:rsidRPr="003823C7">
              <w:rPr>
                <w:rFonts w:ascii="PT Astra Serif" w:hAnsi="PT Astra Serif"/>
                <w:sz w:val="20"/>
                <w:szCs w:val="20"/>
              </w:rPr>
              <w:t xml:space="preserve"> Дарья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5D0525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3F478C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Майнская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74CB211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XII Региональные Дельфийские Игры - золотой медалист,</w:t>
            </w:r>
          </w:p>
        </w:tc>
      </w:tr>
      <w:tr w:rsidR="0053052F" w:rsidRPr="003823C7" w14:paraId="50878368" w14:textId="77777777" w:rsidTr="0053052F">
        <w:trPr>
          <w:trHeight w:val="315"/>
        </w:trPr>
        <w:tc>
          <w:tcPr>
            <w:tcW w:w="586" w:type="dxa"/>
            <w:shd w:val="clear" w:color="auto" w:fill="FFFFFF"/>
          </w:tcPr>
          <w:p w14:paraId="2D70F53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17BE617"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Залалова</w:t>
            </w:r>
            <w:proofErr w:type="spellEnd"/>
            <w:r w:rsidRPr="003823C7">
              <w:rPr>
                <w:rFonts w:ascii="PT Astra Serif" w:hAnsi="PT Astra Serif"/>
                <w:sz w:val="20"/>
                <w:szCs w:val="20"/>
              </w:rPr>
              <w:t xml:space="preserve"> Регина</w:t>
            </w:r>
            <w:r w:rsidRPr="003823C7">
              <w:rPr>
                <w:rFonts w:ascii="PT Astra Serif" w:hAnsi="PT Astra Serif"/>
                <w:sz w:val="20"/>
                <w:szCs w:val="20"/>
              </w:rPr>
              <w:br/>
            </w:r>
            <w:proofErr w:type="spellStart"/>
            <w:r w:rsidRPr="003823C7">
              <w:rPr>
                <w:rFonts w:ascii="PT Astra Serif" w:hAnsi="PT Astra Serif"/>
                <w:sz w:val="20"/>
                <w:szCs w:val="20"/>
              </w:rPr>
              <w:t>Анисовна</w:t>
            </w:r>
            <w:proofErr w:type="spellEnd"/>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936F98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Струнные инструменты (скрипка)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D0F0BC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543AE6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Открытый межрегиональный конкурс юных исполнителей на струнно-смычковых инструментах «Музыкальная радуга»</w:t>
            </w:r>
          </w:p>
        </w:tc>
      </w:tr>
      <w:tr w:rsidR="0053052F" w:rsidRPr="003823C7" w14:paraId="525F7E2B" w14:textId="77777777" w:rsidTr="0053052F">
        <w:trPr>
          <w:trHeight w:val="315"/>
        </w:trPr>
        <w:tc>
          <w:tcPr>
            <w:tcW w:w="586" w:type="dxa"/>
            <w:shd w:val="clear" w:color="auto" w:fill="FFFFFF"/>
          </w:tcPr>
          <w:p w14:paraId="79C917A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29C5614"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Замальдинова</w:t>
            </w:r>
            <w:proofErr w:type="spellEnd"/>
            <w:r w:rsidRPr="003823C7">
              <w:rPr>
                <w:rFonts w:ascii="PT Astra Serif" w:hAnsi="PT Astra Serif"/>
                <w:sz w:val="20"/>
                <w:szCs w:val="20"/>
              </w:rPr>
              <w:t xml:space="preserve"> Алсу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29F07F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A01929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№4</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962122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53C4B6B7" w14:textId="77777777" w:rsidTr="0053052F">
        <w:trPr>
          <w:trHeight w:val="315"/>
        </w:trPr>
        <w:tc>
          <w:tcPr>
            <w:tcW w:w="586" w:type="dxa"/>
            <w:shd w:val="clear" w:color="auto" w:fill="FFFFFF"/>
          </w:tcPr>
          <w:p w14:paraId="34781834"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E4561E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Захарова Ирина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6C99AA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Баян/Аккордеон</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F3FF53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№12</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3AFA11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Золотой медалист X Региональных Дельфийских Игр, Золотой медалист XI Региональных Дельфийских Игр, Участник 2 тура Общероссийского конкурса «Молодые дарования России» 2020, Стипендиат Губернаторской стипендии "Молодые таланты" - 2021 год, </w:t>
            </w:r>
          </w:p>
        </w:tc>
      </w:tr>
      <w:tr w:rsidR="0053052F" w:rsidRPr="003823C7" w14:paraId="635A97A0" w14:textId="77777777" w:rsidTr="0053052F">
        <w:trPr>
          <w:trHeight w:val="315"/>
        </w:trPr>
        <w:tc>
          <w:tcPr>
            <w:tcW w:w="586" w:type="dxa"/>
            <w:shd w:val="clear" w:color="auto" w:fill="FFFFFF"/>
          </w:tcPr>
          <w:p w14:paraId="3CA27AE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050A88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Иванова Надежда</w:t>
            </w:r>
            <w:r w:rsidRPr="003823C7">
              <w:rPr>
                <w:rFonts w:ascii="PT Astra Serif" w:hAnsi="PT Astra Serif"/>
                <w:sz w:val="20"/>
                <w:szCs w:val="20"/>
              </w:rPr>
              <w:br/>
              <w:t>Александровна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5E5C5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C098E3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5A26DC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Региональная теоретическая олимпиада «Сольфеджио на «5», Победитель Общероссийского конкурса «Молодые дарования России» (2022 г.)</w:t>
            </w:r>
          </w:p>
        </w:tc>
      </w:tr>
      <w:tr w:rsidR="0053052F" w:rsidRPr="003823C7" w14:paraId="00FE3C85" w14:textId="77777777" w:rsidTr="0053052F">
        <w:trPr>
          <w:trHeight w:val="315"/>
        </w:trPr>
        <w:tc>
          <w:tcPr>
            <w:tcW w:w="586" w:type="dxa"/>
            <w:shd w:val="clear" w:color="auto" w:fill="FFFFFF"/>
          </w:tcPr>
          <w:p w14:paraId="2577CCA3"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FF2583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br/>
              <w:t>Ильина Вероника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F2E1483"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23.03.2019г. Открытый межрегиональный конкурс юных исполнителей на струнно- смычковых инструментах «Музыкальная радуга»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5D5AEC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МБУ ДО ДШИ им. А.В. Варламова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19F8D58"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Лауреат I степени Открытый межрегиональный конкурс юных исполнителей на струнно- смычковых инструментах «Музыкальная радуга»</w:t>
            </w:r>
          </w:p>
        </w:tc>
      </w:tr>
      <w:tr w:rsidR="0053052F" w:rsidRPr="003823C7" w14:paraId="5BEDC892" w14:textId="77777777" w:rsidTr="0053052F">
        <w:trPr>
          <w:trHeight w:val="315"/>
        </w:trPr>
        <w:tc>
          <w:tcPr>
            <w:tcW w:w="586" w:type="dxa"/>
            <w:shd w:val="clear" w:color="auto" w:fill="FFFFFF"/>
          </w:tcPr>
          <w:p w14:paraId="34645BB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9201597"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Илюгина</w:t>
            </w:r>
            <w:proofErr w:type="spellEnd"/>
            <w:r w:rsidRPr="003823C7">
              <w:rPr>
                <w:rFonts w:ascii="PT Astra Serif" w:hAnsi="PT Astra Serif"/>
                <w:sz w:val="20"/>
                <w:szCs w:val="20"/>
              </w:rPr>
              <w:t xml:space="preserve"> Анастасия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EE8FC1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флейта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B1CB3D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МБУ ДО ДШИ №2 </w:t>
            </w:r>
            <w:r w:rsidRPr="003823C7">
              <w:rPr>
                <w:rFonts w:ascii="PT Astra Serif" w:hAnsi="PT Astra Serif"/>
                <w:sz w:val="20"/>
                <w:szCs w:val="20"/>
              </w:rPr>
              <w:br/>
              <w:t>г. Димитровград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72C5CB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Участник фокус группы по направлению "Духовые </w:t>
            </w:r>
            <w:proofErr w:type="spellStart"/>
            <w:r w:rsidRPr="003823C7">
              <w:rPr>
                <w:rFonts w:ascii="PT Astra Serif" w:hAnsi="PT Astra Serif"/>
                <w:sz w:val="20"/>
                <w:szCs w:val="20"/>
              </w:rPr>
              <w:t>инструментры</w:t>
            </w:r>
            <w:proofErr w:type="spellEnd"/>
            <w:r w:rsidRPr="003823C7">
              <w:rPr>
                <w:rFonts w:ascii="PT Astra Serif" w:hAnsi="PT Astra Serif"/>
                <w:sz w:val="20"/>
                <w:szCs w:val="20"/>
              </w:rPr>
              <w:t>"</w:t>
            </w:r>
          </w:p>
        </w:tc>
      </w:tr>
      <w:tr w:rsidR="0053052F" w:rsidRPr="003823C7" w14:paraId="0E990021" w14:textId="77777777" w:rsidTr="0053052F">
        <w:trPr>
          <w:trHeight w:val="315"/>
        </w:trPr>
        <w:tc>
          <w:tcPr>
            <w:tcW w:w="586" w:type="dxa"/>
            <w:shd w:val="clear" w:color="auto" w:fill="FFFFFF"/>
          </w:tcPr>
          <w:p w14:paraId="4C347F0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14FAF2C9"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Имангулова</w:t>
            </w:r>
            <w:proofErr w:type="spellEnd"/>
            <w:r w:rsidRPr="003823C7">
              <w:rPr>
                <w:rFonts w:ascii="PT Astra Serif" w:hAnsi="PT Astra Serif"/>
                <w:sz w:val="20"/>
                <w:szCs w:val="20"/>
              </w:rPr>
              <w:t xml:space="preserve"> Камилла </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7A40D36C"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ИЗО</w:t>
            </w:r>
            <w:r w:rsidRPr="003823C7">
              <w:rPr>
                <w:rFonts w:ascii="PT Astra Serif" w:hAnsi="PT Astra Serif" w:cs="Arial"/>
                <w:sz w:val="20"/>
                <w:szCs w:val="20"/>
              </w:rPr>
              <w:br/>
              <w:t>Красный сарафан</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23FBBE3D"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0BBDE223"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Лауреат Международных, Всероссийских, Межрегиональных. Региональных конкурсов, лауреат 1 степени </w:t>
            </w:r>
            <w:r w:rsidRPr="003823C7">
              <w:rPr>
                <w:rFonts w:ascii="PT Astra Serif" w:hAnsi="PT Astra Serif" w:cs="Arial"/>
                <w:sz w:val="20"/>
                <w:szCs w:val="20"/>
              </w:rPr>
              <w:br/>
            </w:r>
            <w:r w:rsidRPr="003823C7">
              <w:rPr>
                <w:rFonts w:ascii="PT Astra Serif" w:hAnsi="PT Astra Serif" w:cs="Arial"/>
                <w:sz w:val="20"/>
                <w:szCs w:val="20"/>
              </w:rPr>
              <w:br/>
              <w:t>Региональный конкурс детского художественного конкурса «Красный сарафан»</w:t>
            </w:r>
          </w:p>
        </w:tc>
      </w:tr>
      <w:tr w:rsidR="0053052F" w:rsidRPr="003823C7" w14:paraId="5A5E79EC" w14:textId="77777777" w:rsidTr="0053052F">
        <w:trPr>
          <w:trHeight w:val="315"/>
        </w:trPr>
        <w:tc>
          <w:tcPr>
            <w:tcW w:w="586" w:type="dxa"/>
            <w:shd w:val="clear" w:color="auto" w:fill="FFFFFF"/>
          </w:tcPr>
          <w:p w14:paraId="1EA6BA4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D45B3F2"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Исмагулова</w:t>
            </w:r>
            <w:proofErr w:type="spellEnd"/>
            <w:r w:rsidRPr="003823C7">
              <w:rPr>
                <w:rFonts w:ascii="PT Astra Serif" w:hAnsi="PT Astra Serif"/>
                <w:sz w:val="20"/>
                <w:szCs w:val="20"/>
              </w:rPr>
              <w:t xml:space="preserve"> Виктория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6154FE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AA7875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МБУ ДО ДШИ </w:t>
            </w:r>
            <w:proofErr w:type="spellStart"/>
            <w:r w:rsidRPr="003823C7">
              <w:rPr>
                <w:rFonts w:ascii="PT Astra Serif" w:hAnsi="PT Astra Serif"/>
                <w:sz w:val="20"/>
                <w:szCs w:val="20"/>
              </w:rPr>
              <w:t>им.Балакирева</w:t>
            </w:r>
            <w:proofErr w:type="spellEnd"/>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801066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"Фортепиано", Золотой медалист XI Региональных Дельфийских Игр 2018 год:</w:t>
            </w:r>
            <w:r w:rsidRPr="003823C7">
              <w:rPr>
                <w:rFonts w:ascii="PT Astra Serif" w:hAnsi="PT Astra Serif"/>
                <w:sz w:val="20"/>
                <w:szCs w:val="20"/>
              </w:rPr>
              <w:br/>
              <w:t xml:space="preserve">Лауреат 1 степени Всероссийского конкурса пианистов «Созвучие» </w:t>
            </w:r>
            <w:r w:rsidRPr="003823C7">
              <w:rPr>
                <w:rFonts w:ascii="PT Astra Serif" w:hAnsi="PT Astra Serif"/>
                <w:sz w:val="20"/>
                <w:szCs w:val="20"/>
              </w:rPr>
              <w:br/>
              <w:t xml:space="preserve">Лауреат 1 степени Всероссийского фестиваля-конкурса «Весенняя капель». </w:t>
            </w:r>
            <w:r w:rsidRPr="003823C7">
              <w:rPr>
                <w:rFonts w:ascii="PT Astra Serif" w:hAnsi="PT Astra Serif"/>
                <w:sz w:val="20"/>
                <w:szCs w:val="20"/>
              </w:rPr>
              <w:br/>
              <w:t>2019 год</w:t>
            </w:r>
            <w:r w:rsidRPr="003823C7">
              <w:rPr>
                <w:rFonts w:ascii="PT Astra Serif" w:hAnsi="PT Astra Serif"/>
                <w:sz w:val="20"/>
                <w:szCs w:val="20"/>
              </w:rPr>
              <w:br/>
              <w:t xml:space="preserve">Лауреат 1 степени Межрегионального конкурса фортепианных ансамблей «От классики до современности», </w:t>
            </w:r>
            <w:r w:rsidRPr="003823C7">
              <w:rPr>
                <w:rFonts w:ascii="PT Astra Serif" w:hAnsi="PT Astra Serif"/>
                <w:sz w:val="20"/>
                <w:szCs w:val="20"/>
              </w:rPr>
              <w:br/>
              <w:t xml:space="preserve">Лауреат 1 степени городского конкурса «Русский родник», </w:t>
            </w:r>
            <w:r w:rsidRPr="003823C7">
              <w:rPr>
                <w:rFonts w:ascii="PT Astra Serif" w:hAnsi="PT Astra Serif"/>
                <w:sz w:val="20"/>
                <w:szCs w:val="20"/>
              </w:rPr>
              <w:br/>
              <w:t xml:space="preserve">Гран-при городских конкурсов «Малахитовая шкатулка» и «Русский родник», </w:t>
            </w:r>
            <w:r w:rsidRPr="003823C7">
              <w:rPr>
                <w:rFonts w:ascii="PT Astra Serif" w:hAnsi="PT Astra Serif"/>
                <w:sz w:val="20"/>
                <w:szCs w:val="20"/>
              </w:rPr>
              <w:br/>
              <w:t xml:space="preserve">Лауреат 2 степени Всероссийского конкурса «Дивертисмент», </w:t>
            </w:r>
            <w:r w:rsidRPr="003823C7">
              <w:rPr>
                <w:rFonts w:ascii="PT Astra Serif" w:hAnsi="PT Astra Serif"/>
                <w:sz w:val="20"/>
                <w:szCs w:val="20"/>
              </w:rPr>
              <w:br/>
              <w:t xml:space="preserve">Победитель городского этапа конкурса учащихся в рамках XVI Международного конкурса им </w:t>
            </w:r>
            <w:proofErr w:type="spellStart"/>
            <w:r w:rsidRPr="003823C7">
              <w:rPr>
                <w:rFonts w:ascii="PT Astra Serif" w:hAnsi="PT Astra Serif"/>
                <w:sz w:val="20"/>
                <w:szCs w:val="20"/>
              </w:rPr>
              <w:t>П.И.Чайковского</w:t>
            </w:r>
            <w:proofErr w:type="spellEnd"/>
            <w:r w:rsidRPr="003823C7">
              <w:rPr>
                <w:rFonts w:ascii="PT Astra Serif" w:hAnsi="PT Astra Serif"/>
                <w:sz w:val="20"/>
                <w:szCs w:val="20"/>
              </w:rPr>
              <w:t xml:space="preserve">. </w:t>
            </w:r>
            <w:r w:rsidRPr="003823C7">
              <w:rPr>
                <w:rFonts w:ascii="PT Astra Serif" w:hAnsi="PT Astra Serif"/>
                <w:sz w:val="20"/>
                <w:szCs w:val="20"/>
              </w:rPr>
              <w:br/>
              <w:t xml:space="preserve">За достигнутые успехи в 2019 году Виктория получила премию Главы города, которая ежегодно присуждается талантливым учащимся, Стипендиат Губернаторской стипендии "Молодые таланты" - 2021 год, </w:t>
            </w:r>
          </w:p>
        </w:tc>
      </w:tr>
      <w:tr w:rsidR="0053052F" w:rsidRPr="003823C7" w14:paraId="2BACA9B1" w14:textId="77777777" w:rsidTr="0053052F">
        <w:trPr>
          <w:trHeight w:val="315"/>
        </w:trPr>
        <w:tc>
          <w:tcPr>
            <w:tcW w:w="586" w:type="dxa"/>
            <w:shd w:val="clear" w:color="auto" w:fill="FFFFFF"/>
          </w:tcPr>
          <w:p w14:paraId="7578460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224291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Калашникова Алиса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049B64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художественное чтение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6E2372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МБУ ДО ДШИ </w:t>
            </w:r>
            <w:proofErr w:type="spellStart"/>
            <w:r w:rsidRPr="003823C7">
              <w:rPr>
                <w:rFonts w:ascii="PT Astra Serif" w:hAnsi="PT Astra Serif"/>
                <w:sz w:val="20"/>
                <w:szCs w:val="20"/>
              </w:rPr>
              <w:t>им.Балакирева</w:t>
            </w:r>
            <w:proofErr w:type="spellEnd"/>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2F6AB4F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XII Региональные Дельфийские Игры - золотой медалист,</w:t>
            </w:r>
          </w:p>
        </w:tc>
      </w:tr>
      <w:tr w:rsidR="0053052F" w:rsidRPr="003823C7" w14:paraId="1091966C" w14:textId="77777777" w:rsidTr="0053052F">
        <w:trPr>
          <w:trHeight w:val="315"/>
        </w:trPr>
        <w:tc>
          <w:tcPr>
            <w:tcW w:w="586" w:type="dxa"/>
            <w:shd w:val="clear" w:color="auto" w:fill="FFFFFF"/>
          </w:tcPr>
          <w:p w14:paraId="19F6B5DB"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8AB6222"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Капралова</w:t>
            </w:r>
            <w:proofErr w:type="spellEnd"/>
            <w:r w:rsidRPr="003823C7">
              <w:rPr>
                <w:rFonts w:ascii="PT Astra Serif" w:hAnsi="PT Astra Serif"/>
                <w:sz w:val="20"/>
                <w:szCs w:val="20"/>
              </w:rPr>
              <w:t xml:space="preserve"> Анна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1E0887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DDF4BF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4</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6A711DD0"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Открытый региональный конкурс «Красный сарафан» в рамках проекта «Откроем времени лицо»</w:t>
            </w:r>
          </w:p>
        </w:tc>
      </w:tr>
      <w:tr w:rsidR="0053052F" w:rsidRPr="003823C7" w14:paraId="0EF2B093" w14:textId="77777777" w:rsidTr="0053052F">
        <w:trPr>
          <w:trHeight w:val="315"/>
        </w:trPr>
        <w:tc>
          <w:tcPr>
            <w:tcW w:w="586" w:type="dxa"/>
            <w:shd w:val="clear" w:color="auto" w:fill="FFFFFF"/>
          </w:tcPr>
          <w:p w14:paraId="3C446941"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786A90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Капустин</w:t>
            </w:r>
            <w:r w:rsidRPr="003823C7">
              <w:rPr>
                <w:rFonts w:ascii="PT Astra Serif" w:hAnsi="PT Astra Serif"/>
                <w:sz w:val="20"/>
                <w:szCs w:val="20"/>
              </w:rPr>
              <w:br/>
              <w:t xml:space="preserve">Фанис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410014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50F064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№2</w:t>
            </w:r>
            <w:r w:rsidRPr="003823C7">
              <w:rPr>
                <w:rFonts w:ascii="PT Astra Serif" w:hAnsi="PT Astra Serif"/>
                <w:sz w:val="20"/>
                <w:szCs w:val="20"/>
              </w:rPr>
              <w:br/>
            </w:r>
            <w:proofErr w:type="spellStart"/>
            <w:r w:rsidRPr="003823C7">
              <w:rPr>
                <w:rFonts w:ascii="PT Astra Serif" w:hAnsi="PT Astra Serif"/>
                <w:sz w:val="20"/>
                <w:szCs w:val="20"/>
              </w:rPr>
              <w:t>г.Димитровград</w:t>
            </w:r>
            <w:proofErr w:type="spellEnd"/>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C70658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"Фортепиано" 2018 год:</w:t>
            </w:r>
            <w:r w:rsidRPr="003823C7">
              <w:rPr>
                <w:rFonts w:ascii="PT Astra Serif" w:hAnsi="PT Astra Serif"/>
                <w:sz w:val="20"/>
                <w:szCs w:val="20"/>
              </w:rPr>
              <w:br/>
              <w:t>Участник творческой школы «Академия Ю. Башмета» в городах «Росатома», Региональный фортепианный конкурс «</w:t>
            </w:r>
            <w:proofErr w:type="spellStart"/>
            <w:r w:rsidRPr="003823C7">
              <w:rPr>
                <w:rFonts w:ascii="PT Astra Serif" w:hAnsi="PT Astra Serif"/>
                <w:sz w:val="20"/>
                <w:szCs w:val="20"/>
              </w:rPr>
              <w:t>И.С.Бах</w:t>
            </w:r>
            <w:proofErr w:type="spellEnd"/>
            <w:r w:rsidRPr="003823C7">
              <w:rPr>
                <w:rFonts w:ascii="PT Astra Serif" w:hAnsi="PT Astra Serif"/>
                <w:sz w:val="20"/>
                <w:szCs w:val="20"/>
              </w:rPr>
              <w:t xml:space="preserve"> и </w:t>
            </w:r>
            <w:proofErr w:type="spellStart"/>
            <w:r w:rsidRPr="003823C7">
              <w:rPr>
                <w:rFonts w:ascii="PT Astra Serif" w:hAnsi="PT Astra Serif"/>
                <w:sz w:val="20"/>
                <w:szCs w:val="20"/>
              </w:rPr>
              <w:t>предклассический</w:t>
            </w:r>
            <w:proofErr w:type="spellEnd"/>
            <w:r w:rsidRPr="003823C7">
              <w:rPr>
                <w:rFonts w:ascii="PT Astra Serif" w:hAnsi="PT Astra Serif"/>
                <w:sz w:val="20"/>
                <w:szCs w:val="20"/>
              </w:rPr>
              <w:t xml:space="preserve"> период» - лауреат 2 степени, Межрегиональный конкурс ансамблей «Играем вместе» - лауреат 1 степени</w:t>
            </w:r>
            <w:r w:rsidRPr="003823C7">
              <w:rPr>
                <w:rFonts w:ascii="PT Astra Serif" w:hAnsi="PT Astra Serif"/>
                <w:sz w:val="20"/>
                <w:szCs w:val="20"/>
              </w:rPr>
              <w:br/>
              <w:t>2019 год</w:t>
            </w:r>
            <w:r w:rsidRPr="003823C7">
              <w:rPr>
                <w:rFonts w:ascii="PT Astra Serif" w:hAnsi="PT Astra Serif"/>
                <w:sz w:val="20"/>
                <w:szCs w:val="20"/>
              </w:rPr>
              <w:br/>
              <w:t>Всероссийский конкурс пианистов «Созвучие» - лауреат 2 степени.</w:t>
            </w:r>
            <w:r w:rsidRPr="003823C7">
              <w:rPr>
                <w:rFonts w:ascii="PT Astra Serif" w:hAnsi="PT Astra Serif"/>
                <w:sz w:val="20"/>
                <w:szCs w:val="20"/>
              </w:rPr>
              <w:br/>
              <w:t xml:space="preserve">Принимал участие в </w:t>
            </w:r>
            <w:proofErr w:type="spellStart"/>
            <w:r w:rsidRPr="003823C7">
              <w:rPr>
                <w:rFonts w:ascii="PT Astra Serif" w:hAnsi="PT Astra Serif"/>
                <w:sz w:val="20"/>
                <w:szCs w:val="20"/>
              </w:rPr>
              <w:t>мастер-классах:доцента</w:t>
            </w:r>
            <w:proofErr w:type="spellEnd"/>
            <w:r w:rsidRPr="003823C7">
              <w:rPr>
                <w:rFonts w:ascii="PT Astra Serif" w:hAnsi="PT Astra Serif"/>
                <w:sz w:val="20"/>
                <w:szCs w:val="20"/>
              </w:rPr>
              <w:t xml:space="preserve"> Московской Консерватории М.С. </w:t>
            </w:r>
            <w:proofErr w:type="spellStart"/>
            <w:r w:rsidRPr="003823C7">
              <w:rPr>
                <w:rFonts w:ascii="PT Astra Serif" w:hAnsi="PT Astra Serif"/>
                <w:sz w:val="20"/>
                <w:szCs w:val="20"/>
              </w:rPr>
              <w:t>Лидский;доцента</w:t>
            </w:r>
            <w:proofErr w:type="spellEnd"/>
            <w:r w:rsidRPr="003823C7">
              <w:rPr>
                <w:rFonts w:ascii="PT Astra Serif" w:hAnsi="PT Astra Serif"/>
                <w:sz w:val="20"/>
                <w:szCs w:val="20"/>
              </w:rPr>
              <w:t xml:space="preserve"> Казанской Государственной Консерватории </w:t>
            </w:r>
            <w:proofErr w:type="spellStart"/>
            <w:r w:rsidRPr="003823C7">
              <w:rPr>
                <w:rFonts w:ascii="PT Astra Serif" w:hAnsi="PT Astra Serif"/>
                <w:sz w:val="20"/>
                <w:szCs w:val="20"/>
              </w:rPr>
              <w:t>Чагайны</w:t>
            </w:r>
            <w:proofErr w:type="spellEnd"/>
            <w:r w:rsidRPr="003823C7">
              <w:rPr>
                <w:rFonts w:ascii="PT Astra Serif" w:hAnsi="PT Astra Serif"/>
                <w:sz w:val="20"/>
                <w:szCs w:val="20"/>
              </w:rPr>
              <w:t xml:space="preserve"> </w:t>
            </w:r>
            <w:proofErr w:type="spellStart"/>
            <w:r w:rsidRPr="003823C7">
              <w:rPr>
                <w:rFonts w:ascii="PT Astra Serif" w:hAnsi="PT Astra Serif"/>
                <w:sz w:val="20"/>
                <w:szCs w:val="20"/>
              </w:rPr>
              <w:t>В.В.;профессора</w:t>
            </w:r>
            <w:proofErr w:type="spellEnd"/>
            <w:r w:rsidRPr="003823C7">
              <w:rPr>
                <w:rFonts w:ascii="PT Astra Serif" w:hAnsi="PT Astra Serif"/>
                <w:sz w:val="20"/>
                <w:szCs w:val="20"/>
              </w:rPr>
              <w:t xml:space="preserve"> Казанской Государственной Консерватории народного артиста Республики Татарстан, Заслуженного артиста Российской Федерации Михайлова Е.В., заведующей отделением специального фортепиано ЦМШ Богдановой Н.В.,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35D4FFBF" w14:textId="77777777" w:rsidTr="0053052F">
        <w:trPr>
          <w:trHeight w:val="315"/>
        </w:trPr>
        <w:tc>
          <w:tcPr>
            <w:tcW w:w="586" w:type="dxa"/>
            <w:shd w:val="clear" w:color="auto" w:fill="FFFFFF"/>
          </w:tcPr>
          <w:p w14:paraId="0F6CBF6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9F7E7F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Карапетян Элен</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8B2A9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3ED318D" w14:textId="77777777" w:rsidR="0053052F" w:rsidRPr="003823C7" w:rsidRDefault="0053052F" w:rsidP="003823C7">
            <w:pPr>
              <w:spacing w:line="240" w:lineRule="auto"/>
              <w:jc w:val="center"/>
              <w:rPr>
                <w:rFonts w:ascii="PT Astra Serif" w:hAnsi="PT Astra Serif"/>
                <w:sz w:val="20"/>
                <w:szCs w:val="20"/>
              </w:rPr>
            </w:pPr>
            <w:proofErr w:type="spellStart"/>
            <w:r w:rsidRPr="003823C7">
              <w:rPr>
                <w:rFonts w:ascii="PT Astra Serif" w:hAnsi="PT Astra Serif"/>
                <w:sz w:val="20"/>
                <w:szCs w:val="20"/>
              </w:rPr>
              <w:t>УлГУ</w:t>
            </w:r>
            <w:proofErr w:type="spellEnd"/>
            <w:r w:rsidRPr="003823C7">
              <w:rPr>
                <w:rFonts w:ascii="PT Astra Serif" w:hAnsi="PT Astra Serif"/>
                <w:sz w:val="20"/>
                <w:szCs w:val="20"/>
              </w:rPr>
              <w:t xml:space="preserve"> </w:t>
            </w:r>
            <w:proofErr w:type="spellStart"/>
            <w:r w:rsidRPr="003823C7">
              <w:rPr>
                <w:rFonts w:ascii="PT Astra Serif" w:hAnsi="PT Astra Serif"/>
                <w:sz w:val="20"/>
                <w:szCs w:val="20"/>
              </w:rPr>
              <w:t>им.Шадриной</w:t>
            </w:r>
            <w:proofErr w:type="spellEnd"/>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D92DA7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 Лауреат 3 премии Общероссийского конкурса Молодые дарования России 2018 г.,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1F48749B" w14:textId="77777777" w:rsidTr="0053052F">
        <w:trPr>
          <w:trHeight w:val="315"/>
        </w:trPr>
        <w:tc>
          <w:tcPr>
            <w:tcW w:w="586" w:type="dxa"/>
            <w:shd w:val="clear" w:color="auto" w:fill="FFFFFF"/>
          </w:tcPr>
          <w:p w14:paraId="4764127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525FF8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Карпенко Даниил</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DC9C2A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Гончарное искусство</w:t>
            </w:r>
          </w:p>
        </w:tc>
        <w:tc>
          <w:tcPr>
            <w:tcW w:w="2109" w:type="dxa"/>
            <w:tcBorders>
              <w:top w:val="single" w:sz="6" w:space="0" w:color="CCCCCC"/>
              <w:left w:val="single" w:sz="6" w:space="0" w:color="000000"/>
              <w:bottom w:val="single" w:sz="6" w:space="0" w:color="CCCCCC"/>
              <w:right w:val="single" w:sz="6" w:space="0" w:color="000000"/>
            </w:tcBorders>
            <w:shd w:val="clear" w:color="auto" w:fill="FFFFFF"/>
            <w:tcMar>
              <w:top w:w="30" w:type="dxa"/>
              <w:left w:w="45" w:type="dxa"/>
              <w:bottom w:w="30" w:type="dxa"/>
              <w:right w:w="45" w:type="dxa"/>
            </w:tcMar>
            <w:vAlign w:val="center"/>
          </w:tcPr>
          <w:p w14:paraId="403C5E6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6FD523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творческой смены ОЦ "Сириус" 2020г.</w:t>
            </w:r>
          </w:p>
        </w:tc>
      </w:tr>
      <w:tr w:rsidR="0053052F" w:rsidRPr="003823C7" w14:paraId="27372456" w14:textId="77777777" w:rsidTr="0053052F">
        <w:trPr>
          <w:trHeight w:val="315"/>
        </w:trPr>
        <w:tc>
          <w:tcPr>
            <w:tcW w:w="586" w:type="dxa"/>
            <w:shd w:val="clear" w:color="auto" w:fill="FFFFFF"/>
          </w:tcPr>
          <w:p w14:paraId="39AE299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697F3490"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Карпова София </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501071EC"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Музыкальное исполнительство</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21EF3D02"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72043A22"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Лауреат Всероссийских, межрегиональных, региональных конкурсов, лауреат 1 степени </w:t>
            </w:r>
            <w:r w:rsidRPr="003823C7">
              <w:rPr>
                <w:rFonts w:ascii="PT Astra Serif" w:hAnsi="PT Astra Serif" w:cs="Arial"/>
                <w:sz w:val="20"/>
                <w:szCs w:val="20"/>
              </w:rPr>
              <w:br/>
              <w:t>Всероссийский фестиваль «Джазовая весна» г. Ульяновск, ДШИ им. Варламова</w:t>
            </w:r>
          </w:p>
        </w:tc>
      </w:tr>
      <w:tr w:rsidR="0053052F" w:rsidRPr="003823C7" w14:paraId="2ED5434B" w14:textId="77777777" w:rsidTr="0053052F">
        <w:trPr>
          <w:trHeight w:val="315"/>
        </w:trPr>
        <w:tc>
          <w:tcPr>
            <w:tcW w:w="586" w:type="dxa"/>
            <w:shd w:val="clear" w:color="auto" w:fill="FFFFFF"/>
          </w:tcPr>
          <w:p w14:paraId="0979C5F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FAD777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Карпушина Василиса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CCBFF8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9175B0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w:t>
            </w:r>
            <w:r w:rsidRPr="003823C7">
              <w:rPr>
                <w:rFonts w:ascii="PT Astra Serif" w:hAnsi="PT Astra Serif"/>
                <w:sz w:val="20"/>
                <w:szCs w:val="20"/>
              </w:rPr>
              <w:br/>
              <w:t>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00AF13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 Стипендиат Губернаторской стипендии "Молодые таланты" - 2022 год</w:t>
            </w:r>
          </w:p>
        </w:tc>
      </w:tr>
      <w:tr w:rsidR="0053052F" w:rsidRPr="003823C7" w14:paraId="5A0B476E" w14:textId="77777777" w:rsidTr="0053052F">
        <w:trPr>
          <w:trHeight w:val="315"/>
        </w:trPr>
        <w:tc>
          <w:tcPr>
            <w:tcW w:w="586" w:type="dxa"/>
            <w:shd w:val="clear" w:color="auto" w:fill="FFFFFF"/>
          </w:tcPr>
          <w:p w14:paraId="46836C7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AE3D683"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Климась</w:t>
            </w:r>
            <w:proofErr w:type="spellEnd"/>
            <w:r w:rsidRPr="003823C7">
              <w:rPr>
                <w:rFonts w:ascii="PT Astra Serif" w:hAnsi="PT Astra Serif"/>
                <w:sz w:val="20"/>
                <w:szCs w:val="20"/>
              </w:rPr>
              <w:t xml:space="preserve"> Любовь</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1A9208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Изобразительное искусство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052AD9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ED9868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Открытый региональный конкурс «Красный сарафан» в рамках Регионального проекта «Откроем времени лицо» 08.10.2020 - Лауреат I степени</w:t>
            </w:r>
          </w:p>
        </w:tc>
      </w:tr>
      <w:tr w:rsidR="0053052F" w:rsidRPr="003823C7" w14:paraId="159E38F6" w14:textId="77777777" w:rsidTr="0053052F">
        <w:trPr>
          <w:trHeight w:val="315"/>
        </w:trPr>
        <w:tc>
          <w:tcPr>
            <w:tcW w:w="586" w:type="dxa"/>
            <w:shd w:val="clear" w:color="auto" w:fill="FFFFFF"/>
          </w:tcPr>
          <w:p w14:paraId="7DC024FE"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F5822E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Князева Юлия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33FD0D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23C52B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№2 г. Ульяновска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F3D818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0CD08436" w14:textId="77777777" w:rsidTr="0053052F">
        <w:trPr>
          <w:trHeight w:val="315"/>
        </w:trPr>
        <w:tc>
          <w:tcPr>
            <w:tcW w:w="586" w:type="dxa"/>
            <w:shd w:val="clear" w:color="auto" w:fill="FFFFFF"/>
          </w:tcPr>
          <w:p w14:paraId="71FBFBF2"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AFD772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Коваленко Алена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8D150A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Изобразительное искусства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1104B7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МБУ ДО «Детская школа искусств имени </w:t>
            </w:r>
            <w:proofErr w:type="spellStart"/>
            <w:r w:rsidRPr="003823C7">
              <w:rPr>
                <w:rFonts w:ascii="PT Astra Serif" w:hAnsi="PT Astra Serif"/>
                <w:sz w:val="20"/>
                <w:szCs w:val="20"/>
              </w:rPr>
              <w:t>Б.С.Неклюдова</w:t>
            </w:r>
            <w:proofErr w:type="spellEnd"/>
            <w:r w:rsidRPr="003823C7">
              <w:rPr>
                <w:rFonts w:ascii="PT Astra Serif" w:hAnsi="PT Astra Serif"/>
                <w:sz w:val="20"/>
                <w:szCs w:val="20"/>
              </w:rPr>
              <w:t>» МО «Сенгилеевский район»</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92C1FE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регионального конкурса детского художественного творчества «Красный сарафан»</w:t>
            </w:r>
          </w:p>
        </w:tc>
      </w:tr>
      <w:tr w:rsidR="0053052F" w:rsidRPr="003823C7" w14:paraId="1FBA74C0" w14:textId="77777777" w:rsidTr="0053052F">
        <w:trPr>
          <w:trHeight w:val="315"/>
        </w:trPr>
        <w:tc>
          <w:tcPr>
            <w:tcW w:w="586" w:type="dxa"/>
            <w:shd w:val="clear" w:color="auto" w:fill="FFFFFF"/>
          </w:tcPr>
          <w:p w14:paraId="366CD44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81948CC"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Коваленко Валерия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D0A5DC6"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1BC6074"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МБУ ДО 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2CD0EB7"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Лауреат I степени Межрегиональный конкурс-фестиваль учащихся фортепианных отделений ДШИ «Миниатюра в музыке»</w:t>
            </w:r>
          </w:p>
        </w:tc>
      </w:tr>
      <w:tr w:rsidR="0053052F" w:rsidRPr="003823C7" w14:paraId="3B0F5E9B" w14:textId="77777777" w:rsidTr="0053052F">
        <w:trPr>
          <w:trHeight w:val="315"/>
        </w:trPr>
        <w:tc>
          <w:tcPr>
            <w:tcW w:w="586" w:type="dxa"/>
            <w:shd w:val="clear" w:color="auto" w:fill="FFFFFF"/>
          </w:tcPr>
          <w:p w14:paraId="4F1D9D4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E286B9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Козловская Варвара</w:t>
            </w:r>
            <w:r w:rsidRPr="003823C7">
              <w:rPr>
                <w:rFonts w:ascii="PT Astra Serif" w:hAnsi="PT Astra Serif"/>
                <w:sz w:val="20"/>
                <w:szCs w:val="20"/>
              </w:rPr>
              <w:br/>
              <w:t>Андреевна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FB53B4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6B0EDE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w:t>
            </w:r>
            <w:r w:rsidRPr="003823C7">
              <w:rPr>
                <w:rFonts w:ascii="PT Astra Serif" w:hAnsi="PT Astra Serif"/>
                <w:sz w:val="20"/>
                <w:szCs w:val="20"/>
              </w:rPr>
              <w:br/>
              <w:t>ДШИ №6</w:t>
            </w:r>
          </w:p>
        </w:tc>
        <w:tc>
          <w:tcPr>
            <w:tcW w:w="5006" w:type="dxa"/>
            <w:tcBorders>
              <w:top w:val="single" w:sz="6" w:space="0" w:color="CCCCCC"/>
              <w:left w:val="single" w:sz="6" w:space="0" w:color="000000"/>
              <w:bottom w:val="single" w:sz="6" w:space="0" w:color="000000"/>
              <w:right w:val="single" w:sz="6" w:space="0" w:color="000000"/>
            </w:tcBorders>
            <w:shd w:val="clear" w:color="auto" w:fill="auto"/>
            <w:tcMar>
              <w:top w:w="30" w:type="dxa"/>
              <w:left w:w="45" w:type="dxa"/>
              <w:bottom w:w="30" w:type="dxa"/>
              <w:right w:w="45" w:type="dxa"/>
            </w:tcMar>
            <w:vAlign w:val="center"/>
          </w:tcPr>
          <w:p w14:paraId="5CA4D86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творческой смены ОЦ Сириус 2020г., Участник фокус группы по направлению "Фортепиано" 2018 год</w:t>
            </w:r>
            <w:r w:rsidRPr="003823C7">
              <w:rPr>
                <w:rFonts w:ascii="PT Astra Serif" w:hAnsi="PT Astra Serif"/>
                <w:sz w:val="20"/>
                <w:szCs w:val="20"/>
              </w:rPr>
              <w:br/>
              <w:t>Региональный конкурс " В музыку с радостью"- лауреат 3 степени</w:t>
            </w:r>
            <w:r w:rsidRPr="003823C7">
              <w:rPr>
                <w:rFonts w:ascii="PT Astra Serif" w:hAnsi="PT Astra Serif"/>
                <w:sz w:val="20"/>
                <w:szCs w:val="20"/>
              </w:rPr>
              <w:br/>
              <w:t>Межрегиональный конкурс "Миниатюра в музыке"- лауреат 3 степени</w:t>
            </w:r>
            <w:r w:rsidRPr="003823C7">
              <w:rPr>
                <w:rFonts w:ascii="PT Astra Serif" w:hAnsi="PT Astra Serif"/>
                <w:sz w:val="20"/>
                <w:szCs w:val="20"/>
              </w:rPr>
              <w:br/>
              <w:t>Всероссийский конкурс " Созвучие"- дипломант</w:t>
            </w:r>
            <w:r w:rsidRPr="003823C7">
              <w:rPr>
                <w:rFonts w:ascii="PT Astra Serif" w:hAnsi="PT Astra Serif"/>
                <w:sz w:val="20"/>
                <w:szCs w:val="20"/>
              </w:rPr>
              <w:br/>
              <w:t>Всероссийский конкурс "Дивертисмент"- лауреат 1 степени</w:t>
            </w:r>
            <w:r w:rsidRPr="003823C7">
              <w:rPr>
                <w:rFonts w:ascii="PT Astra Serif" w:hAnsi="PT Astra Serif"/>
                <w:sz w:val="20"/>
                <w:szCs w:val="20"/>
              </w:rPr>
              <w:br/>
              <w:t>2019год</w:t>
            </w:r>
            <w:r w:rsidRPr="003823C7">
              <w:rPr>
                <w:rFonts w:ascii="PT Astra Serif" w:hAnsi="PT Astra Serif"/>
                <w:sz w:val="20"/>
                <w:szCs w:val="20"/>
              </w:rPr>
              <w:br/>
              <w:t>Всероссийский конкурс " Созвучие "- лауреат 3 степени</w:t>
            </w:r>
            <w:r w:rsidRPr="003823C7">
              <w:rPr>
                <w:rFonts w:ascii="PT Astra Serif" w:hAnsi="PT Astra Serif"/>
                <w:sz w:val="20"/>
                <w:szCs w:val="20"/>
              </w:rPr>
              <w:br/>
              <w:t>Межрегиональный конкурс " Юный виртуоз"- лауреат 2 степени</w:t>
            </w:r>
            <w:r w:rsidRPr="003823C7">
              <w:rPr>
                <w:rFonts w:ascii="PT Astra Serif" w:hAnsi="PT Astra Serif"/>
                <w:sz w:val="20"/>
                <w:szCs w:val="20"/>
              </w:rPr>
              <w:br/>
              <w:t>Всероссийских "Дивертисмент"- лауреат 3 степени</w:t>
            </w:r>
          </w:p>
        </w:tc>
      </w:tr>
      <w:tr w:rsidR="0053052F" w:rsidRPr="003823C7" w14:paraId="12CEABED" w14:textId="77777777" w:rsidTr="0053052F">
        <w:trPr>
          <w:trHeight w:val="315"/>
        </w:trPr>
        <w:tc>
          <w:tcPr>
            <w:tcW w:w="586" w:type="dxa"/>
            <w:shd w:val="clear" w:color="auto" w:fill="FFFFFF"/>
          </w:tcPr>
          <w:p w14:paraId="57AD431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2CF2A61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Кондратьева Анастасия</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73DA7BB2"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ДПИ</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1FC85679"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63AA2EB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Лауреат Международных, Всероссийских, Межрегиональных. Региональных конкурсов, Лауреат 1 степени </w:t>
            </w:r>
            <w:r w:rsidRPr="003823C7">
              <w:rPr>
                <w:rFonts w:ascii="PT Astra Serif" w:hAnsi="PT Astra Serif"/>
                <w:sz w:val="20"/>
                <w:szCs w:val="20"/>
              </w:rPr>
              <w:br/>
            </w:r>
            <w:r w:rsidRPr="003823C7">
              <w:rPr>
                <w:rFonts w:ascii="PT Astra Serif" w:hAnsi="PT Astra Serif"/>
                <w:sz w:val="20"/>
                <w:szCs w:val="20"/>
              </w:rPr>
              <w:br/>
              <w:t>Региональный конкурс детского художественного конкурса «Красный сарафан»</w:t>
            </w:r>
          </w:p>
        </w:tc>
      </w:tr>
      <w:tr w:rsidR="0053052F" w:rsidRPr="003823C7" w14:paraId="3BACE686" w14:textId="77777777" w:rsidTr="0053052F">
        <w:trPr>
          <w:trHeight w:val="315"/>
        </w:trPr>
        <w:tc>
          <w:tcPr>
            <w:tcW w:w="586" w:type="dxa"/>
            <w:shd w:val="clear" w:color="auto" w:fill="FFFFFF"/>
          </w:tcPr>
          <w:p w14:paraId="1DA6523B"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0AD5E9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Ксенофонтова Валерия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6120FA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DEE98B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ДШИ№2 г. Димитровград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565564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Стипендиат МБОФ «Новые имена» имени И.Н. Вороновой, Участник фокус группы по направлению "Скрипка", Золотой медалист XI Региональных Дельфийских Игр, XII Региональные Дельфийские Игры - золотой медалист, Стипендиат Губернаторской стипендии "Молодые таланты" - 2021 год, </w:t>
            </w:r>
          </w:p>
        </w:tc>
      </w:tr>
      <w:tr w:rsidR="0053052F" w:rsidRPr="003823C7" w14:paraId="6A6B2D7D" w14:textId="77777777" w:rsidTr="0053052F">
        <w:trPr>
          <w:trHeight w:val="315"/>
        </w:trPr>
        <w:tc>
          <w:tcPr>
            <w:tcW w:w="586" w:type="dxa"/>
            <w:shd w:val="clear" w:color="auto" w:fill="FFFFFF"/>
          </w:tcPr>
          <w:p w14:paraId="731463A4"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03F76E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Кудряшова Александра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DC22EC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D884EB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13FDF6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3EA93EEC" w14:textId="77777777" w:rsidTr="0053052F">
        <w:trPr>
          <w:trHeight w:val="315"/>
        </w:trPr>
        <w:tc>
          <w:tcPr>
            <w:tcW w:w="586" w:type="dxa"/>
            <w:shd w:val="clear" w:color="auto" w:fill="FFFFFF"/>
          </w:tcPr>
          <w:p w14:paraId="2CBD0CE5"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BA48A06"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Куличкова</w:t>
            </w:r>
            <w:proofErr w:type="spellEnd"/>
            <w:r w:rsidRPr="003823C7">
              <w:rPr>
                <w:rFonts w:ascii="PT Astra Serif" w:hAnsi="PT Astra Serif"/>
                <w:sz w:val="20"/>
                <w:szCs w:val="20"/>
              </w:rPr>
              <w:t xml:space="preserve"> Дарья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2500A6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3AC05E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ДХШ г. Димитровград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96C669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5E40C978" w14:textId="77777777" w:rsidTr="0053052F">
        <w:trPr>
          <w:trHeight w:val="315"/>
        </w:trPr>
        <w:tc>
          <w:tcPr>
            <w:tcW w:w="586" w:type="dxa"/>
            <w:shd w:val="clear" w:color="auto" w:fill="FFFFFF"/>
          </w:tcPr>
          <w:p w14:paraId="7DDFABD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8CF40BA"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Куранова</w:t>
            </w:r>
            <w:proofErr w:type="spellEnd"/>
            <w:r w:rsidRPr="003823C7">
              <w:rPr>
                <w:rFonts w:ascii="PT Astra Serif" w:hAnsi="PT Astra Serif"/>
                <w:sz w:val="20"/>
                <w:szCs w:val="20"/>
              </w:rPr>
              <w:t xml:space="preserve"> Ванесса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1F2E44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E2C674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Музыкальное училище им. Г.И. Шадриной </w:t>
            </w:r>
            <w:proofErr w:type="spellStart"/>
            <w:r w:rsidRPr="003823C7">
              <w:rPr>
                <w:rFonts w:ascii="PT Astra Serif" w:hAnsi="PT Astra Serif"/>
                <w:sz w:val="20"/>
                <w:szCs w:val="20"/>
              </w:rPr>
              <w:t>УлГУ</w:t>
            </w:r>
            <w:proofErr w:type="spellEnd"/>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883402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74615D18" w14:textId="77777777" w:rsidTr="0053052F">
        <w:trPr>
          <w:trHeight w:val="315"/>
        </w:trPr>
        <w:tc>
          <w:tcPr>
            <w:tcW w:w="586" w:type="dxa"/>
            <w:shd w:val="clear" w:color="auto" w:fill="FFFFFF"/>
          </w:tcPr>
          <w:p w14:paraId="767DEE83"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834035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Лаптева </w:t>
            </w:r>
            <w:proofErr w:type="spellStart"/>
            <w:r w:rsidRPr="003823C7">
              <w:rPr>
                <w:rFonts w:ascii="PT Astra Serif" w:hAnsi="PT Astra Serif"/>
                <w:sz w:val="20"/>
                <w:szCs w:val="20"/>
              </w:rPr>
              <w:t>Виринея</w:t>
            </w:r>
            <w:proofErr w:type="spellEnd"/>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E70DBDF" w14:textId="77777777" w:rsidR="0053052F" w:rsidRPr="003823C7" w:rsidRDefault="0053052F" w:rsidP="003823C7">
            <w:pPr>
              <w:spacing w:line="240" w:lineRule="auto"/>
              <w:jc w:val="center"/>
              <w:rPr>
                <w:rFonts w:ascii="PT Astra Serif" w:hAnsi="PT Astra Serif"/>
                <w:sz w:val="20"/>
                <w:szCs w:val="20"/>
              </w:rPr>
            </w:pPr>
            <w:proofErr w:type="spellStart"/>
            <w:r w:rsidRPr="003823C7">
              <w:rPr>
                <w:rFonts w:ascii="PT Astra Serif" w:hAnsi="PT Astra Serif"/>
                <w:sz w:val="20"/>
                <w:szCs w:val="20"/>
              </w:rPr>
              <w:t>фортеппиано</w:t>
            </w:r>
            <w:proofErr w:type="spellEnd"/>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AAFEDD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10</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A4496F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I степени региональной теоретической олимпиады «Сольфеджио на «5» (2020)</w:t>
            </w:r>
          </w:p>
        </w:tc>
      </w:tr>
      <w:tr w:rsidR="0053052F" w:rsidRPr="003823C7" w14:paraId="3AB8239D" w14:textId="77777777" w:rsidTr="0053052F">
        <w:trPr>
          <w:trHeight w:val="315"/>
        </w:trPr>
        <w:tc>
          <w:tcPr>
            <w:tcW w:w="586" w:type="dxa"/>
            <w:shd w:val="clear" w:color="auto" w:fill="FFFFFF"/>
          </w:tcPr>
          <w:p w14:paraId="563D6538"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C60E6CB"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Лачугина</w:t>
            </w:r>
            <w:proofErr w:type="spellEnd"/>
            <w:r w:rsidRPr="003823C7">
              <w:rPr>
                <w:rFonts w:ascii="PT Astra Serif" w:hAnsi="PT Astra Serif"/>
                <w:sz w:val="20"/>
                <w:szCs w:val="20"/>
              </w:rPr>
              <w:t xml:space="preserve"> Анастасия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C82BE3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EC8B80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Музыкальное Училище им. Шадриной УЛГУ</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54888E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 Региональных Дельфийских Игр</w:t>
            </w:r>
          </w:p>
        </w:tc>
      </w:tr>
      <w:tr w:rsidR="0053052F" w:rsidRPr="003823C7" w14:paraId="34EFBE6D" w14:textId="77777777" w:rsidTr="0053052F">
        <w:trPr>
          <w:trHeight w:val="315"/>
        </w:trPr>
        <w:tc>
          <w:tcPr>
            <w:tcW w:w="586" w:type="dxa"/>
            <w:shd w:val="clear" w:color="auto" w:fill="FFFFFF"/>
          </w:tcPr>
          <w:p w14:paraId="453B0BE3"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543D2B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Лебедев Павел</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5F87D3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8E9928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3A7518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"Фортепиано" 2018 год</w:t>
            </w:r>
            <w:r w:rsidRPr="003823C7">
              <w:rPr>
                <w:rFonts w:ascii="PT Astra Serif" w:hAnsi="PT Astra Serif"/>
                <w:sz w:val="20"/>
                <w:szCs w:val="20"/>
              </w:rPr>
              <w:br/>
              <w:t>Международный конкурс - фестиваль юных пианистов "</w:t>
            </w:r>
            <w:proofErr w:type="spellStart"/>
            <w:r w:rsidRPr="003823C7">
              <w:rPr>
                <w:rFonts w:ascii="PT Astra Serif" w:hAnsi="PT Astra Serif"/>
                <w:sz w:val="20"/>
                <w:szCs w:val="20"/>
              </w:rPr>
              <w:t>Серебряковские</w:t>
            </w:r>
            <w:proofErr w:type="spellEnd"/>
            <w:r w:rsidRPr="003823C7">
              <w:rPr>
                <w:rFonts w:ascii="PT Astra Serif" w:hAnsi="PT Astra Serif"/>
                <w:sz w:val="20"/>
                <w:szCs w:val="20"/>
              </w:rPr>
              <w:t xml:space="preserve"> дебюты" – лауреат 1 степени</w:t>
            </w:r>
            <w:r w:rsidRPr="003823C7">
              <w:rPr>
                <w:rFonts w:ascii="PT Astra Serif" w:hAnsi="PT Astra Serif"/>
                <w:sz w:val="20"/>
                <w:szCs w:val="20"/>
              </w:rPr>
              <w:br/>
              <w:t>III Межрегиональный конкурс юных пианистов «Аллегретто» - лауреат 1 степени</w:t>
            </w:r>
            <w:r w:rsidRPr="003823C7">
              <w:rPr>
                <w:rFonts w:ascii="PT Astra Serif" w:hAnsi="PT Astra Serif"/>
                <w:sz w:val="20"/>
                <w:szCs w:val="20"/>
              </w:rPr>
              <w:br/>
              <w:t>V Всероссийский конкурс современного искусства «Арт-перспектива» - лауреат 1 степени</w:t>
            </w:r>
            <w:r w:rsidRPr="003823C7">
              <w:rPr>
                <w:rFonts w:ascii="PT Astra Serif" w:hAnsi="PT Astra Serif"/>
                <w:sz w:val="20"/>
                <w:szCs w:val="20"/>
              </w:rPr>
              <w:br/>
              <w:t xml:space="preserve">Открытый городской конкурс «Музыкальное приношение </w:t>
            </w:r>
            <w:proofErr w:type="spellStart"/>
            <w:r w:rsidRPr="003823C7">
              <w:rPr>
                <w:rFonts w:ascii="PT Astra Serif" w:hAnsi="PT Astra Serif"/>
                <w:sz w:val="20"/>
                <w:szCs w:val="20"/>
              </w:rPr>
              <w:t>И.С.Баху</w:t>
            </w:r>
            <w:proofErr w:type="spellEnd"/>
            <w:r w:rsidRPr="003823C7">
              <w:rPr>
                <w:rFonts w:ascii="PT Astra Serif" w:hAnsi="PT Astra Serif"/>
                <w:sz w:val="20"/>
                <w:szCs w:val="20"/>
              </w:rPr>
              <w:t>» - лауреат 3 степени</w:t>
            </w:r>
            <w:r w:rsidRPr="003823C7">
              <w:rPr>
                <w:rFonts w:ascii="PT Astra Serif" w:hAnsi="PT Astra Serif"/>
                <w:sz w:val="20"/>
                <w:szCs w:val="20"/>
              </w:rPr>
              <w:br/>
              <w:t>Международный фестиваль-конкурс «Есть целый мир в душе твоей» - лауреат 1 степени</w:t>
            </w:r>
            <w:r w:rsidRPr="003823C7">
              <w:rPr>
                <w:rFonts w:ascii="PT Astra Serif" w:hAnsi="PT Astra Serif"/>
                <w:sz w:val="20"/>
                <w:szCs w:val="20"/>
              </w:rPr>
              <w:br/>
              <w:t>I Всероссийская олимпиада по музыкальной литературе среди обучающихся 4-8 классов детских музыкальных школ и детских школ искусств России «Музыкальный эрудит» - лауреат 1 степени</w:t>
            </w:r>
            <w:r w:rsidRPr="003823C7">
              <w:rPr>
                <w:rFonts w:ascii="PT Astra Serif" w:hAnsi="PT Astra Serif"/>
                <w:sz w:val="20"/>
                <w:szCs w:val="20"/>
              </w:rPr>
              <w:br/>
              <w:t>2019 год</w:t>
            </w:r>
            <w:r w:rsidRPr="003823C7">
              <w:rPr>
                <w:rFonts w:ascii="PT Astra Serif" w:hAnsi="PT Astra Serif"/>
                <w:sz w:val="20"/>
                <w:szCs w:val="20"/>
              </w:rPr>
              <w:br/>
              <w:t>V юбилейный международный фестиваль – конкурс детского, юношеского и взрослого творчества «Твой успех» - лауреат 1 степени</w:t>
            </w:r>
            <w:r w:rsidRPr="003823C7">
              <w:rPr>
                <w:rFonts w:ascii="PT Astra Serif" w:hAnsi="PT Astra Serif"/>
                <w:sz w:val="20"/>
                <w:szCs w:val="20"/>
              </w:rPr>
              <w:br/>
              <w:t>Международный фестиваль-конкурс «Волга в сердце впадает моё» - лауреат 2 степени</w:t>
            </w:r>
            <w:r w:rsidRPr="003823C7">
              <w:rPr>
                <w:rFonts w:ascii="PT Astra Serif" w:hAnsi="PT Astra Serif"/>
                <w:sz w:val="20"/>
                <w:szCs w:val="20"/>
              </w:rPr>
              <w:br/>
              <w:t>Всероссийский фестиваль – конкурс детского и юношеского творчества «Весенняя капель» - лауреат 1 степени</w:t>
            </w:r>
            <w:r w:rsidRPr="003823C7">
              <w:rPr>
                <w:rFonts w:ascii="PT Astra Serif" w:hAnsi="PT Astra Serif"/>
                <w:sz w:val="20"/>
                <w:szCs w:val="20"/>
              </w:rPr>
              <w:br/>
              <w:t>Всероссийский конкурс «Дивертисмент» - лауреат 1 степени</w:t>
            </w:r>
            <w:r w:rsidRPr="003823C7">
              <w:rPr>
                <w:rFonts w:ascii="PT Astra Serif" w:hAnsi="PT Astra Serif"/>
                <w:sz w:val="20"/>
                <w:szCs w:val="20"/>
              </w:rPr>
              <w:br/>
              <w:t>Международный фестиваль-конкурс исполнительского мастерства «Цветущий май» - лауреат 1 степени</w:t>
            </w:r>
            <w:r w:rsidRPr="003823C7">
              <w:rPr>
                <w:rFonts w:ascii="PT Astra Serif" w:hAnsi="PT Astra Serif"/>
                <w:sz w:val="20"/>
                <w:szCs w:val="20"/>
              </w:rPr>
              <w:br/>
              <w:t>Международный конкурс «Есть целый мир в душе твоей»-лауреат 1 степени</w:t>
            </w:r>
            <w:r w:rsidRPr="003823C7">
              <w:rPr>
                <w:rFonts w:ascii="PT Astra Serif" w:hAnsi="PT Astra Serif"/>
                <w:sz w:val="20"/>
                <w:szCs w:val="20"/>
              </w:rPr>
              <w:br/>
              <w:t>X Региональные Дельфийские Игры - дипломант</w:t>
            </w:r>
            <w:r w:rsidRPr="003823C7">
              <w:rPr>
                <w:rFonts w:ascii="PT Astra Serif" w:hAnsi="PT Astra Serif"/>
                <w:sz w:val="20"/>
                <w:szCs w:val="20"/>
              </w:rPr>
              <w:br/>
              <w:t xml:space="preserve">Открытый городской конкурс «Музыкальное приношение </w:t>
            </w:r>
            <w:proofErr w:type="spellStart"/>
            <w:r w:rsidRPr="003823C7">
              <w:rPr>
                <w:rFonts w:ascii="PT Astra Serif" w:hAnsi="PT Astra Serif"/>
                <w:sz w:val="20"/>
                <w:szCs w:val="20"/>
              </w:rPr>
              <w:t>И.С.Баху</w:t>
            </w:r>
            <w:proofErr w:type="spellEnd"/>
            <w:r w:rsidRPr="003823C7">
              <w:rPr>
                <w:rFonts w:ascii="PT Astra Serif" w:hAnsi="PT Astra Serif"/>
                <w:sz w:val="20"/>
                <w:szCs w:val="20"/>
              </w:rPr>
              <w:t>» - лауреат 2 степени</w:t>
            </w:r>
            <w:r w:rsidRPr="003823C7">
              <w:rPr>
                <w:rFonts w:ascii="PT Astra Serif" w:hAnsi="PT Astra Serif"/>
                <w:sz w:val="20"/>
                <w:szCs w:val="20"/>
              </w:rPr>
              <w:br/>
              <w:t>Международный конкурс «Энергия звезд» - Гран-при</w:t>
            </w:r>
            <w:r w:rsidRPr="003823C7">
              <w:rPr>
                <w:rFonts w:ascii="PT Astra Serif" w:hAnsi="PT Astra Serif"/>
                <w:sz w:val="20"/>
                <w:szCs w:val="20"/>
              </w:rPr>
              <w:br/>
              <w:t>Международный конкурс «В центре внимания» («Таланты России») – лауреат 1 степени</w:t>
            </w:r>
            <w:r w:rsidRPr="003823C7">
              <w:rPr>
                <w:rFonts w:ascii="PT Astra Serif" w:hAnsi="PT Astra Serif"/>
                <w:sz w:val="20"/>
                <w:szCs w:val="20"/>
              </w:rPr>
              <w:br/>
              <w:t>2020 год Участник 2 тура Общероссийского конкурса «Молодые дарования России» 2020</w:t>
            </w:r>
            <w:r w:rsidRPr="003823C7">
              <w:rPr>
                <w:rFonts w:ascii="PT Astra Serif" w:hAnsi="PT Astra Serif"/>
                <w:sz w:val="20"/>
                <w:szCs w:val="20"/>
              </w:rPr>
              <w:br/>
              <w:t>Международный конкурс «Твой успех» - лауреат 1 степени</w:t>
            </w:r>
            <w:r w:rsidRPr="003823C7">
              <w:rPr>
                <w:rFonts w:ascii="PT Astra Serif" w:hAnsi="PT Astra Serif"/>
                <w:sz w:val="20"/>
                <w:szCs w:val="20"/>
              </w:rPr>
              <w:br/>
              <w:t xml:space="preserve">Всероссийский конкурс «Вдохновение» - лауреат 1 степени. Лауреат 3 степени Общероссийского конкурса «Молодые дарования России» 2021, XII Региональные Дельфийские Игры - золотой медалист, Стипендиат Губернаторской стипендии "Молодые таланты" - 2021 год, </w:t>
            </w:r>
          </w:p>
        </w:tc>
      </w:tr>
      <w:tr w:rsidR="0053052F" w:rsidRPr="003823C7" w14:paraId="7FF32464" w14:textId="77777777" w:rsidTr="0053052F">
        <w:trPr>
          <w:trHeight w:val="315"/>
        </w:trPr>
        <w:tc>
          <w:tcPr>
            <w:tcW w:w="586" w:type="dxa"/>
            <w:shd w:val="clear" w:color="auto" w:fill="FFFFFF"/>
          </w:tcPr>
          <w:p w14:paraId="6C69244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18A198FA"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Лобина</w:t>
            </w:r>
            <w:proofErr w:type="spellEnd"/>
            <w:r w:rsidRPr="003823C7">
              <w:rPr>
                <w:rFonts w:ascii="PT Astra Serif" w:hAnsi="PT Astra Serif"/>
                <w:sz w:val="20"/>
                <w:szCs w:val="20"/>
              </w:rPr>
              <w:t xml:space="preserve"> Полина </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0A7678EE"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ИЗО</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7E09E839"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5D1EC186"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Лауреат Международных, Всероссийских, Межрегиональных. Региональных конкурсов, </w:t>
            </w:r>
            <w:r w:rsidRPr="003823C7">
              <w:rPr>
                <w:rFonts w:ascii="PT Astra Serif" w:hAnsi="PT Astra Serif" w:cs="Arial"/>
                <w:sz w:val="20"/>
                <w:szCs w:val="20"/>
              </w:rPr>
              <w:br/>
              <w:t xml:space="preserve">Лауреат 1 степени </w:t>
            </w:r>
            <w:r w:rsidRPr="003823C7">
              <w:rPr>
                <w:rFonts w:ascii="PT Astra Serif" w:hAnsi="PT Astra Serif" w:cs="Arial"/>
                <w:sz w:val="20"/>
                <w:szCs w:val="20"/>
              </w:rPr>
              <w:br/>
              <w:t>Межрегиональный конкурс художественных работ «Пробуждение»</w:t>
            </w:r>
          </w:p>
        </w:tc>
      </w:tr>
      <w:tr w:rsidR="0053052F" w:rsidRPr="003823C7" w14:paraId="24BBEE2F" w14:textId="77777777" w:rsidTr="0053052F">
        <w:trPr>
          <w:trHeight w:val="315"/>
        </w:trPr>
        <w:tc>
          <w:tcPr>
            <w:tcW w:w="586" w:type="dxa"/>
            <w:shd w:val="clear" w:color="auto" w:fill="FFFFFF"/>
          </w:tcPr>
          <w:p w14:paraId="2DC8140E"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FB61D26"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Лужнова</w:t>
            </w:r>
            <w:proofErr w:type="spellEnd"/>
            <w:r w:rsidRPr="003823C7">
              <w:rPr>
                <w:rFonts w:ascii="PT Astra Serif" w:hAnsi="PT Astra Serif"/>
                <w:sz w:val="20"/>
                <w:szCs w:val="20"/>
              </w:rPr>
              <w:t xml:space="preserve"> Варвара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889204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FA75BB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276703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2018 г.</w:t>
            </w:r>
          </w:p>
        </w:tc>
      </w:tr>
      <w:tr w:rsidR="0053052F" w:rsidRPr="003823C7" w14:paraId="261E7AFD" w14:textId="77777777" w:rsidTr="0053052F">
        <w:trPr>
          <w:trHeight w:val="315"/>
        </w:trPr>
        <w:tc>
          <w:tcPr>
            <w:tcW w:w="586" w:type="dxa"/>
            <w:shd w:val="clear" w:color="auto" w:fill="FFFFFF"/>
          </w:tcPr>
          <w:p w14:paraId="58AD52B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C4C42C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Лыскова Дарья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4AA9A8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FF6AC1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533FA8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28B30FFE" w14:textId="77777777" w:rsidTr="0053052F">
        <w:trPr>
          <w:trHeight w:val="315"/>
        </w:trPr>
        <w:tc>
          <w:tcPr>
            <w:tcW w:w="586" w:type="dxa"/>
            <w:shd w:val="clear" w:color="auto" w:fill="FFFFFF"/>
          </w:tcPr>
          <w:p w14:paraId="7A60F80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5170BC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Макарова Полина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02B2A1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 акварельная 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2FB27C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10</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8329CB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3 степени Общероссийского конкурса «Молодые дарования России» 2020, Участник творческой смены ОЦ Сириус 2020 г.</w:t>
            </w:r>
          </w:p>
        </w:tc>
      </w:tr>
      <w:tr w:rsidR="0053052F" w:rsidRPr="003823C7" w14:paraId="2E2EDF9F" w14:textId="77777777" w:rsidTr="0053052F">
        <w:trPr>
          <w:trHeight w:val="315"/>
        </w:trPr>
        <w:tc>
          <w:tcPr>
            <w:tcW w:w="586" w:type="dxa"/>
            <w:shd w:val="clear" w:color="auto" w:fill="FFFFFF"/>
          </w:tcPr>
          <w:p w14:paraId="7879523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15525F5"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Маричева</w:t>
            </w:r>
            <w:proofErr w:type="spellEnd"/>
            <w:r w:rsidRPr="003823C7">
              <w:rPr>
                <w:rFonts w:ascii="PT Astra Serif" w:hAnsi="PT Astra Serif"/>
                <w:sz w:val="20"/>
                <w:szCs w:val="20"/>
              </w:rPr>
              <w:t xml:space="preserve"> Ольга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A9E179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DFB27A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Барышская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72C6BC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Стипендиат Губернаторской стипендии "Молодые таланты" - 2022 год</w:t>
            </w:r>
          </w:p>
        </w:tc>
      </w:tr>
      <w:tr w:rsidR="0053052F" w:rsidRPr="003823C7" w14:paraId="2BA31D04" w14:textId="77777777" w:rsidTr="0053052F">
        <w:trPr>
          <w:trHeight w:val="315"/>
        </w:trPr>
        <w:tc>
          <w:tcPr>
            <w:tcW w:w="586" w:type="dxa"/>
            <w:shd w:val="clear" w:color="auto" w:fill="FFFFFF"/>
          </w:tcPr>
          <w:p w14:paraId="5745B10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7A614D8"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Масленцова</w:t>
            </w:r>
            <w:proofErr w:type="spellEnd"/>
            <w:r w:rsidRPr="003823C7">
              <w:rPr>
                <w:rFonts w:ascii="PT Astra Serif" w:hAnsi="PT Astra Serif"/>
                <w:sz w:val="20"/>
                <w:szCs w:val="20"/>
              </w:rPr>
              <w:t xml:space="preserve"> Софья</w:t>
            </w:r>
            <w:r w:rsidRPr="003823C7">
              <w:rPr>
                <w:rFonts w:ascii="PT Astra Serif" w:hAnsi="PT Astra Serif"/>
                <w:sz w:val="20"/>
                <w:szCs w:val="20"/>
              </w:rPr>
              <w:br/>
              <w:t>Владимировна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97A632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739DFD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24C7EA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Региональная теоретическая олимпиада «Сольфеджио на «5»</w:t>
            </w:r>
          </w:p>
        </w:tc>
      </w:tr>
      <w:tr w:rsidR="0053052F" w:rsidRPr="003823C7" w14:paraId="41E48F83" w14:textId="77777777" w:rsidTr="0053052F">
        <w:trPr>
          <w:trHeight w:val="315"/>
        </w:trPr>
        <w:tc>
          <w:tcPr>
            <w:tcW w:w="586" w:type="dxa"/>
            <w:shd w:val="clear" w:color="auto" w:fill="FFFFFF"/>
          </w:tcPr>
          <w:p w14:paraId="2B9CE83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D853D9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Микка Елена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B98281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745CAB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№6</w:t>
            </w:r>
          </w:p>
        </w:tc>
        <w:tc>
          <w:tcPr>
            <w:tcW w:w="5006" w:type="dxa"/>
            <w:tcBorders>
              <w:top w:val="single" w:sz="6" w:space="0" w:color="CCCCCC"/>
              <w:left w:val="single" w:sz="6" w:space="0" w:color="000000"/>
              <w:bottom w:val="single" w:sz="6" w:space="0" w:color="000000"/>
              <w:right w:val="single" w:sz="6" w:space="0" w:color="000000"/>
            </w:tcBorders>
            <w:shd w:val="clear" w:color="auto" w:fill="auto"/>
            <w:tcMar>
              <w:top w:w="30" w:type="dxa"/>
              <w:left w:w="45" w:type="dxa"/>
              <w:bottom w:w="30" w:type="dxa"/>
              <w:right w:w="45" w:type="dxa"/>
            </w:tcMar>
            <w:vAlign w:val="center"/>
          </w:tcPr>
          <w:p w14:paraId="2B7EFE0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"Фортепиано" 2018 год</w:t>
            </w:r>
            <w:r w:rsidRPr="003823C7">
              <w:rPr>
                <w:rFonts w:ascii="PT Astra Serif" w:hAnsi="PT Astra Serif"/>
                <w:sz w:val="20"/>
                <w:szCs w:val="20"/>
              </w:rPr>
              <w:br/>
              <w:t>Лауреат I степени XI Межрегионального фестиваля-конкурса детского и юношеского творчества «Маэстро марш» (г. Самара)</w:t>
            </w:r>
            <w:r w:rsidRPr="003823C7">
              <w:rPr>
                <w:rFonts w:ascii="PT Astra Serif" w:hAnsi="PT Astra Serif"/>
                <w:sz w:val="20"/>
                <w:szCs w:val="20"/>
              </w:rPr>
              <w:br/>
              <w:t xml:space="preserve">Лауреат I </w:t>
            </w:r>
            <w:proofErr w:type="spellStart"/>
            <w:r w:rsidRPr="003823C7">
              <w:rPr>
                <w:rFonts w:ascii="PT Astra Serif" w:hAnsi="PT Astra Serif"/>
                <w:sz w:val="20"/>
                <w:szCs w:val="20"/>
              </w:rPr>
              <w:t>степениIII</w:t>
            </w:r>
            <w:proofErr w:type="spellEnd"/>
            <w:r w:rsidRPr="003823C7">
              <w:rPr>
                <w:rFonts w:ascii="PT Astra Serif" w:hAnsi="PT Astra Serif"/>
                <w:sz w:val="20"/>
                <w:szCs w:val="20"/>
              </w:rPr>
              <w:t xml:space="preserve"> Межрегионального конкурса фортепианных, камерных, </w:t>
            </w:r>
            <w:proofErr w:type="spellStart"/>
            <w:r w:rsidRPr="003823C7">
              <w:rPr>
                <w:rFonts w:ascii="PT Astra Serif" w:hAnsi="PT Astra Serif"/>
                <w:sz w:val="20"/>
                <w:szCs w:val="20"/>
              </w:rPr>
              <w:t>инструментальныхансамблей</w:t>
            </w:r>
            <w:proofErr w:type="spellEnd"/>
            <w:r w:rsidRPr="003823C7">
              <w:rPr>
                <w:rFonts w:ascii="PT Astra Serif" w:hAnsi="PT Astra Serif"/>
                <w:sz w:val="20"/>
                <w:szCs w:val="20"/>
              </w:rPr>
              <w:t xml:space="preserve"> среди учащихся ДШИ, и студентов средних специальных учебных заведений культуры и искусства «Играем вместе» (г. Димитровград)</w:t>
            </w:r>
            <w:r w:rsidRPr="003823C7">
              <w:rPr>
                <w:rFonts w:ascii="PT Astra Serif" w:hAnsi="PT Astra Serif"/>
                <w:sz w:val="20"/>
                <w:szCs w:val="20"/>
              </w:rPr>
              <w:br/>
              <w:t>Лауреат III степени Всероссийского конкурса «Созвучие»</w:t>
            </w:r>
            <w:r w:rsidRPr="003823C7">
              <w:rPr>
                <w:rFonts w:ascii="PT Astra Serif" w:hAnsi="PT Astra Serif"/>
                <w:sz w:val="20"/>
                <w:szCs w:val="20"/>
              </w:rPr>
              <w:br/>
              <w:t>Лауреат I степени IX Открытого Республиканского конкурса-фестиваля фортепианных ансамблей «Созвучие» (г. Казань)</w:t>
            </w:r>
            <w:r w:rsidRPr="003823C7">
              <w:rPr>
                <w:rFonts w:ascii="PT Astra Serif" w:hAnsi="PT Astra Serif"/>
                <w:sz w:val="20"/>
                <w:szCs w:val="20"/>
              </w:rPr>
              <w:br/>
              <w:t xml:space="preserve">Лауреат I степени Всероссийского конкурса «Весенняя капель» </w:t>
            </w:r>
            <w:r w:rsidRPr="003823C7">
              <w:rPr>
                <w:rFonts w:ascii="PT Astra Serif" w:hAnsi="PT Astra Serif"/>
                <w:sz w:val="20"/>
                <w:szCs w:val="20"/>
              </w:rPr>
              <w:br/>
              <w:t xml:space="preserve">Лауреат I степени Всероссийского конкурса «Дивертисмент» </w:t>
            </w:r>
            <w:r w:rsidRPr="003823C7">
              <w:rPr>
                <w:rFonts w:ascii="PT Astra Serif" w:hAnsi="PT Astra Serif"/>
                <w:sz w:val="20"/>
                <w:szCs w:val="20"/>
              </w:rPr>
              <w:br/>
              <w:t>2019 год</w:t>
            </w:r>
            <w:r w:rsidRPr="003823C7">
              <w:rPr>
                <w:rFonts w:ascii="PT Astra Serif" w:hAnsi="PT Astra Serif"/>
                <w:sz w:val="20"/>
                <w:szCs w:val="20"/>
              </w:rPr>
              <w:br/>
              <w:t xml:space="preserve">Лауреат II степени Всероссийского конкурса «Созвучие» </w:t>
            </w:r>
            <w:r w:rsidRPr="003823C7">
              <w:rPr>
                <w:rFonts w:ascii="PT Astra Serif" w:hAnsi="PT Astra Serif"/>
                <w:sz w:val="20"/>
                <w:szCs w:val="20"/>
              </w:rPr>
              <w:br/>
              <w:t>Лауреат I степени X Открытого Республиканского конкурса-фестиваля фортепианных ансамблей «Созвучие» (г. Казань)</w:t>
            </w:r>
            <w:r w:rsidRPr="003823C7">
              <w:rPr>
                <w:rFonts w:ascii="PT Astra Serif" w:hAnsi="PT Astra Serif"/>
                <w:sz w:val="20"/>
                <w:szCs w:val="20"/>
              </w:rPr>
              <w:br/>
              <w:t>Лауреат I степени Всероссийского конкурса «Весенняя капель»</w:t>
            </w:r>
            <w:r w:rsidRPr="003823C7">
              <w:rPr>
                <w:rFonts w:ascii="PT Astra Serif" w:hAnsi="PT Astra Serif"/>
                <w:sz w:val="20"/>
                <w:szCs w:val="20"/>
              </w:rPr>
              <w:br/>
              <w:t>Лауреат II степени Всероссийского конкурса «Дивертисмент»</w:t>
            </w:r>
          </w:p>
        </w:tc>
      </w:tr>
      <w:tr w:rsidR="0053052F" w:rsidRPr="003823C7" w14:paraId="2898740E" w14:textId="77777777" w:rsidTr="0053052F">
        <w:trPr>
          <w:trHeight w:val="315"/>
        </w:trPr>
        <w:tc>
          <w:tcPr>
            <w:tcW w:w="586" w:type="dxa"/>
            <w:shd w:val="clear" w:color="auto" w:fill="FFFFFF"/>
          </w:tcPr>
          <w:p w14:paraId="7862722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3C2FD2A"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Милкова</w:t>
            </w:r>
            <w:proofErr w:type="spellEnd"/>
            <w:r w:rsidRPr="003823C7">
              <w:rPr>
                <w:rFonts w:ascii="PT Astra Serif" w:hAnsi="PT Astra Serif"/>
                <w:sz w:val="20"/>
                <w:szCs w:val="20"/>
              </w:rPr>
              <w:t xml:space="preserve"> Анастасия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A7725C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7F0FDF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МУ ДО </w:t>
            </w:r>
            <w:proofErr w:type="spellStart"/>
            <w:r w:rsidRPr="003823C7">
              <w:rPr>
                <w:rFonts w:ascii="PT Astra Serif" w:hAnsi="PT Astra Serif"/>
                <w:sz w:val="20"/>
                <w:szCs w:val="20"/>
              </w:rPr>
              <w:t>Новоульяновская</w:t>
            </w:r>
            <w:proofErr w:type="spellEnd"/>
            <w:r w:rsidRPr="003823C7">
              <w:rPr>
                <w:rFonts w:ascii="PT Astra Serif" w:hAnsi="PT Astra Serif"/>
                <w:sz w:val="20"/>
                <w:szCs w:val="20"/>
              </w:rPr>
              <w:t xml:space="preserve">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234BA8D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творческой смены ОЦ Сириус 2018 г.</w:t>
            </w:r>
          </w:p>
        </w:tc>
      </w:tr>
      <w:tr w:rsidR="0053052F" w:rsidRPr="003823C7" w14:paraId="68716AED" w14:textId="77777777" w:rsidTr="0053052F">
        <w:trPr>
          <w:trHeight w:val="315"/>
        </w:trPr>
        <w:tc>
          <w:tcPr>
            <w:tcW w:w="586" w:type="dxa"/>
            <w:shd w:val="clear" w:color="auto" w:fill="FFFFFF"/>
          </w:tcPr>
          <w:p w14:paraId="7BA908E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EC7CBF5" w14:textId="77777777" w:rsidR="0053052F" w:rsidRPr="003823C7" w:rsidRDefault="0053052F" w:rsidP="003823C7">
            <w:pPr>
              <w:spacing w:line="240" w:lineRule="auto"/>
              <w:rPr>
                <w:rFonts w:ascii="PT Astra Serif" w:hAnsi="PT Astra Serif" w:cs="Arial"/>
                <w:sz w:val="20"/>
                <w:szCs w:val="20"/>
              </w:rPr>
            </w:pPr>
            <w:proofErr w:type="spellStart"/>
            <w:r w:rsidRPr="003823C7">
              <w:rPr>
                <w:rFonts w:ascii="PT Astra Serif" w:hAnsi="PT Astra Serif" w:cs="Arial"/>
                <w:sz w:val="20"/>
                <w:szCs w:val="20"/>
              </w:rPr>
              <w:t>Миридошин</w:t>
            </w:r>
            <w:proofErr w:type="spellEnd"/>
            <w:r w:rsidRPr="003823C7">
              <w:rPr>
                <w:rFonts w:ascii="PT Astra Serif" w:hAnsi="PT Astra Serif" w:cs="Arial"/>
                <w:sz w:val="20"/>
                <w:szCs w:val="20"/>
              </w:rPr>
              <w:t xml:space="preserve"> Тимур</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E82C79"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Народное (аккордеон)</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2FF202E"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МУ ДО ДШИ № 2 Чердаклинского района Ульяновской области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082793A"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1.IV региональный фестиваль-конкурс «Русский родник» -2020 г., лауреат III степени</w:t>
            </w:r>
            <w:r w:rsidRPr="003823C7">
              <w:rPr>
                <w:rFonts w:ascii="PT Astra Serif" w:hAnsi="PT Astra Serif" w:cs="Arial"/>
                <w:sz w:val="20"/>
                <w:szCs w:val="20"/>
              </w:rPr>
              <w:br/>
              <w:t>2.Региональный конкурс народные напевы декабрь 2020 г. – лауреат I степени.</w:t>
            </w:r>
            <w:r w:rsidRPr="003823C7">
              <w:rPr>
                <w:rFonts w:ascii="PT Astra Serif" w:hAnsi="PT Astra Serif" w:cs="Arial"/>
                <w:sz w:val="20"/>
                <w:szCs w:val="20"/>
              </w:rPr>
              <w:br/>
              <w:t>3.Региональный конкурс «Музицирую с душой» - 19.12.2020 г., лауреат I степени.</w:t>
            </w:r>
            <w:r w:rsidRPr="003823C7">
              <w:rPr>
                <w:rFonts w:ascii="PT Astra Serif" w:hAnsi="PT Astra Serif" w:cs="Arial"/>
                <w:sz w:val="20"/>
                <w:szCs w:val="20"/>
              </w:rPr>
              <w:br/>
              <w:t xml:space="preserve">4.Открытый региональный конкурс юный музыкантов </w:t>
            </w:r>
            <w:proofErr w:type="spellStart"/>
            <w:r w:rsidRPr="003823C7">
              <w:rPr>
                <w:rFonts w:ascii="PT Astra Serif" w:hAnsi="PT Astra Serif" w:cs="Arial"/>
                <w:sz w:val="20"/>
                <w:szCs w:val="20"/>
              </w:rPr>
              <w:t>им.Георгия</w:t>
            </w:r>
            <w:proofErr w:type="spellEnd"/>
            <w:r w:rsidRPr="003823C7">
              <w:rPr>
                <w:rFonts w:ascii="PT Astra Serif" w:hAnsi="PT Astra Serif" w:cs="Arial"/>
                <w:sz w:val="20"/>
                <w:szCs w:val="20"/>
              </w:rPr>
              <w:t xml:space="preserve"> Победоносца – 2020 г., лауреат III степени.</w:t>
            </w:r>
            <w:r w:rsidRPr="003823C7">
              <w:rPr>
                <w:rFonts w:ascii="PT Astra Serif" w:hAnsi="PT Astra Serif" w:cs="Arial"/>
                <w:sz w:val="20"/>
                <w:szCs w:val="20"/>
              </w:rPr>
              <w:br/>
              <w:t>5.IV региональный конкурс музыкантов «Гармония» - май 2020 г., лауреат I степени</w:t>
            </w:r>
          </w:p>
        </w:tc>
      </w:tr>
      <w:tr w:rsidR="0053052F" w:rsidRPr="003823C7" w14:paraId="19E876F8" w14:textId="77777777" w:rsidTr="0053052F">
        <w:trPr>
          <w:trHeight w:val="315"/>
        </w:trPr>
        <w:tc>
          <w:tcPr>
            <w:tcW w:w="586" w:type="dxa"/>
            <w:shd w:val="clear" w:color="auto" w:fill="FFFFFF"/>
          </w:tcPr>
          <w:p w14:paraId="6220038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1342E6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Миронов Глеб</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9E60A6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саксофон</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928EB9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им. А.В. Варламова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1E3595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Лауреат I степени IV Всероссийский молодежный фестиваль-конкурс </w:t>
            </w:r>
            <w:r w:rsidRPr="003823C7">
              <w:rPr>
                <w:rFonts w:ascii="PT Astra Serif" w:hAnsi="PT Astra Serif"/>
                <w:sz w:val="20"/>
                <w:szCs w:val="20"/>
              </w:rPr>
              <w:br/>
              <w:t>«Джазовая весна»</w:t>
            </w:r>
          </w:p>
        </w:tc>
      </w:tr>
      <w:tr w:rsidR="0053052F" w:rsidRPr="003823C7" w14:paraId="0E10FBFB" w14:textId="77777777" w:rsidTr="0053052F">
        <w:trPr>
          <w:trHeight w:val="315"/>
        </w:trPr>
        <w:tc>
          <w:tcPr>
            <w:tcW w:w="586" w:type="dxa"/>
            <w:shd w:val="clear" w:color="auto" w:fill="FFFFFF"/>
          </w:tcPr>
          <w:p w14:paraId="0628B953"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35A659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Митин Владислав</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DF833C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Изобразительное искусство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5E78F5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F73F1D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Участник </w:t>
            </w:r>
            <w:proofErr w:type="spellStart"/>
            <w:r w:rsidRPr="003823C7">
              <w:rPr>
                <w:rFonts w:ascii="PT Astra Serif" w:hAnsi="PT Astra Serif"/>
                <w:sz w:val="20"/>
                <w:szCs w:val="20"/>
              </w:rPr>
              <w:t>иворческой</w:t>
            </w:r>
            <w:proofErr w:type="spellEnd"/>
            <w:r w:rsidRPr="003823C7">
              <w:rPr>
                <w:rFonts w:ascii="PT Astra Serif" w:hAnsi="PT Astra Serif"/>
                <w:sz w:val="20"/>
                <w:szCs w:val="20"/>
              </w:rPr>
              <w:t xml:space="preserve"> смены ОЦ Сириус 2018 г., Участник творческой смены ОЦ "Сириус" 2021 г.</w:t>
            </w:r>
          </w:p>
        </w:tc>
      </w:tr>
      <w:tr w:rsidR="0053052F" w:rsidRPr="003823C7" w14:paraId="131D9DF0" w14:textId="77777777" w:rsidTr="0053052F">
        <w:trPr>
          <w:trHeight w:val="315"/>
        </w:trPr>
        <w:tc>
          <w:tcPr>
            <w:tcW w:w="586" w:type="dxa"/>
            <w:shd w:val="clear" w:color="auto" w:fill="FFFFFF"/>
          </w:tcPr>
          <w:p w14:paraId="3C9F74D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C535AB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Митрофанова Екатерина</w:t>
            </w:r>
            <w:r w:rsidRPr="003823C7">
              <w:rPr>
                <w:rFonts w:ascii="PT Astra Serif" w:hAnsi="PT Astra Serif"/>
                <w:sz w:val="20"/>
                <w:szCs w:val="20"/>
              </w:rPr>
              <w:br/>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4CAFD5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Изобразительное искусство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A64A4B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МКУ ДО Карсунская ДШИ им. А. Пластова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20F618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Межрегиональный конкурс художественных работ «Пробуждение»</w:t>
            </w:r>
          </w:p>
        </w:tc>
      </w:tr>
      <w:tr w:rsidR="0053052F" w:rsidRPr="003823C7" w14:paraId="7DE78416" w14:textId="77777777" w:rsidTr="0053052F">
        <w:trPr>
          <w:trHeight w:val="315"/>
        </w:trPr>
        <w:tc>
          <w:tcPr>
            <w:tcW w:w="586" w:type="dxa"/>
            <w:shd w:val="clear" w:color="auto" w:fill="FFFFFF"/>
          </w:tcPr>
          <w:p w14:paraId="7240B981"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8198858"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Мишурнова</w:t>
            </w:r>
            <w:proofErr w:type="spellEnd"/>
            <w:r w:rsidRPr="003823C7">
              <w:rPr>
                <w:rFonts w:ascii="PT Astra Serif" w:hAnsi="PT Astra Serif"/>
                <w:sz w:val="20"/>
                <w:szCs w:val="20"/>
              </w:rPr>
              <w:t xml:space="preserve"> Злата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69062D2" w14:textId="77777777" w:rsidR="0053052F" w:rsidRPr="003823C7" w:rsidRDefault="0053052F" w:rsidP="003823C7">
            <w:pPr>
              <w:spacing w:line="240" w:lineRule="auto"/>
              <w:jc w:val="center"/>
              <w:rPr>
                <w:rFonts w:ascii="PT Astra Serif" w:hAnsi="PT Astra Serif"/>
                <w:sz w:val="20"/>
                <w:szCs w:val="20"/>
              </w:rPr>
            </w:pPr>
            <w:proofErr w:type="spellStart"/>
            <w:r w:rsidRPr="003823C7">
              <w:rPr>
                <w:rFonts w:ascii="PT Astra Serif" w:hAnsi="PT Astra Serif"/>
                <w:sz w:val="20"/>
                <w:szCs w:val="20"/>
              </w:rPr>
              <w:t>фортеппиано</w:t>
            </w:r>
            <w:proofErr w:type="spellEnd"/>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C2BFDB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10</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EB2014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I степени Межрегионального конкурса-фестиваля учащихся фортепианных отделений ДШИ «Миниатюра в музыке» (2019)</w:t>
            </w:r>
          </w:p>
        </w:tc>
      </w:tr>
      <w:tr w:rsidR="0053052F" w:rsidRPr="003823C7" w14:paraId="3F46E70A" w14:textId="77777777" w:rsidTr="0053052F">
        <w:trPr>
          <w:trHeight w:val="315"/>
        </w:trPr>
        <w:tc>
          <w:tcPr>
            <w:tcW w:w="586" w:type="dxa"/>
            <w:shd w:val="clear" w:color="auto" w:fill="FFFFFF"/>
          </w:tcPr>
          <w:p w14:paraId="35C33FE5"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E77106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Моисеева Ольга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8BE167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духовые инструменты</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F6FB5A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B98C83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творческой смены ОЦ Сириус 2018 г.</w:t>
            </w:r>
          </w:p>
        </w:tc>
      </w:tr>
      <w:tr w:rsidR="0053052F" w:rsidRPr="003823C7" w14:paraId="50F4C477" w14:textId="77777777" w:rsidTr="0053052F">
        <w:trPr>
          <w:trHeight w:val="315"/>
        </w:trPr>
        <w:tc>
          <w:tcPr>
            <w:tcW w:w="586" w:type="dxa"/>
            <w:shd w:val="clear" w:color="auto" w:fill="FFFFFF"/>
          </w:tcPr>
          <w:p w14:paraId="1E1A2F6B"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D99EBF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Морозова Варвара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4FE699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«Классическая гитара»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F2610F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2667DC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 Региональных Дельфийских Игр, Золотой медалист XI Региональных Дельфийских Игр, XII Региональные Дельфийские Игры - золотой медалист</w:t>
            </w:r>
          </w:p>
        </w:tc>
      </w:tr>
      <w:tr w:rsidR="0053052F" w:rsidRPr="003823C7" w14:paraId="049D9A4C" w14:textId="77777777" w:rsidTr="0053052F">
        <w:trPr>
          <w:trHeight w:val="315"/>
        </w:trPr>
        <w:tc>
          <w:tcPr>
            <w:tcW w:w="586" w:type="dxa"/>
            <w:shd w:val="clear" w:color="auto" w:fill="FFFFFF"/>
          </w:tcPr>
          <w:p w14:paraId="5921DC6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31126B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Москалев Петр</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4074FB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труба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78AD8E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4B0258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Лауреат 3 степени Общероссийского конкурса «Молодые дарования России» 2020 , Стипендиат МБОФ «Новые имена» имени И.Н. Вороновой, Золотой медалист XI Региональных Дельфийских Игр, Участник фокус группы по направлению "Духовые </w:t>
            </w:r>
            <w:proofErr w:type="spellStart"/>
            <w:r w:rsidRPr="003823C7">
              <w:rPr>
                <w:rFonts w:ascii="PT Astra Serif" w:hAnsi="PT Astra Serif"/>
                <w:sz w:val="20"/>
                <w:szCs w:val="20"/>
              </w:rPr>
              <w:t>инструментры</w:t>
            </w:r>
            <w:proofErr w:type="spellEnd"/>
            <w:r w:rsidRPr="003823C7">
              <w:rPr>
                <w:rFonts w:ascii="PT Astra Serif" w:hAnsi="PT Astra Serif"/>
                <w:sz w:val="20"/>
                <w:szCs w:val="20"/>
              </w:rPr>
              <w:t xml:space="preserve">", Золотой медалист 12 Региональных </w:t>
            </w:r>
            <w:proofErr w:type="spellStart"/>
            <w:r w:rsidRPr="003823C7">
              <w:rPr>
                <w:rFonts w:ascii="PT Astra Serif" w:hAnsi="PT Astra Serif"/>
                <w:sz w:val="20"/>
                <w:szCs w:val="20"/>
              </w:rPr>
              <w:t>ДЕльфйиских</w:t>
            </w:r>
            <w:proofErr w:type="spellEnd"/>
            <w:r w:rsidRPr="003823C7">
              <w:rPr>
                <w:rFonts w:ascii="PT Astra Serif" w:hAnsi="PT Astra Serif"/>
                <w:sz w:val="20"/>
                <w:szCs w:val="20"/>
              </w:rPr>
              <w:t xml:space="preserve"> Игр, Лауреат 3 степени Общероссийского конкурса «Молодые дарования России» 2021, Стипендиат Губернаторской стипендии "Молодые таланты" - 2021 год, Участник творческой смены ОЦ "Сириус" 2021 г., Победитель Общероссийского конкурса «Молодые дарования России» (2022 г.), Стипендиат Губернаторской стипендии "Молодые таланты" - 2022 год,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1052B51C" w14:textId="77777777" w:rsidTr="0053052F">
        <w:trPr>
          <w:trHeight w:val="315"/>
        </w:trPr>
        <w:tc>
          <w:tcPr>
            <w:tcW w:w="586" w:type="dxa"/>
            <w:shd w:val="clear" w:color="auto" w:fill="FFFFFF"/>
          </w:tcPr>
          <w:p w14:paraId="2D3503B1"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5DB6BF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Москалёва Елена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DCA250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EFB0A6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FCC011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1E3B86B0" w14:textId="77777777" w:rsidTr="0053052F">
        <w:trPr>
          <w:trHeight w:val="315"/>
        </w:trPr>
        <w:tc>
          <w:tcPr>
            <w:tcW w:w="586" w:type="dxa"/>
            <w:shd w:val="clear" w:color="auto" w:fill="FFFFFF"/>
          </w:tcPr>
          <w:p w14:paraId="4FFAC04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1AF13B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Москалева Елизавета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49569D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309523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 г. Ульяновск</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7A2DE6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06F40826" w14:textId="77777777" w:rsidTr="0053052F">
        <w:trPr>
          <w:trHeight w:val="315"/>
        </w:trPr>
        <w:tc>
          <w:tcPr>
            <w:tcW w:w="586" w:type="dxa"/>
            <w:shd w:val="clear" w:color="auto" w:fill="FFFFFF"/>
          </w:tcPr>
          <w:p w14:paraId="6CAAE34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2DE16B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Мухаметзянов Тагир</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D1AA1D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1BF2E2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№2 г. Ульяновск</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E59D2A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0BD05ACF" w14:textId="77777777" w:rsidTr="0053052F">
        <w:trPr>
          <w:trHeight w:val="315"/>
        </w:trPr>
        <w:tc>
          <w:tcPr>
            <w:tcW w:w="586" w:type="dxa"/>
            <w:shd w:val="clear" w:color="auto" w:fill="FFFFFF"/>
          </w:tcPr>
          <w:p w14:paraId="5AE9506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3BF4F6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Мухаметзянова Амалия </w:t>
            </w:r>
            <w:proofErr w:type="spellStart"/>
            <w:r w:rsidRPr="003823C7">
              <w:rPr>
                <w:rFonts w:ascii="PT Astra Serif" w:hAnsi="PT Astra Serif"/>
                <w:sz w:val="20"/>
                <w:szCs w:val="20"/>
              </w:rPr>
              <w:t>Рузалевна</w:t>
            </w:r>
            <w:proofErr w:type="spellEnd"/>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D55C1D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Изобразительное искусство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DF9268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 ДО ДШИ №1 Чердаклинского района Ульяновской области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A47B3F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Лауреат 1 степени </w:t>
            </w:r>
            <w:r w:rsidRPr="003823C7">
              <w:rPr>
                <w:rFonts w:ascii="PT Astra Serif" w:hAnsi="PT Astra Serif"/>
                <w:sz w:val="20"/>
                <w:szCs w:val="20"/>
              </w:rPr>
              <w:br/>
              <w:t>Регионального конкурса детского художественного творчества «Красный сарафан»</w:t>
            </w:r>
          </w:p>
        </w:tc>
      </w:tr>
      <w:tr w:rsidR="0053052F" w:rsidRPr="003823C7" w14:paraId="02996E3E" w14:textId="77777777" w:rsidTr="0053052F">
        <w:trPr>
          <w:trHeight w:val="315"/>
        </w:trPr>
        <w:tc>
          <w:tcPr>
            <w:tcW w:w="586" w:type="dxa"/>
            <w:shd w:val="clear" w:color="auto" w:fill="FFFFFF"/>
          </w:tcPr>
          <w:p w14:paraId="53387AA2"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38C584F9" w14:textId="77777777" w:rsidR="0053052F" w:rsidRPr="003823C7" w:rsidRDefault="0053052F" w:rsidP="003823C7">
            <w:pPr>
              <w:spacing w:line="240" w:lineRule="auto"/>
              <w:rPr>
                <w:rFonts w:ascii="PT Astra Serif" w:hAnsi="PT Astra Serif" w:cs="Arial"/>
                <w:sz w:val="20"/>
                <w:szCs w:val="20"/>
              </w:rPr>
            </w:pPr>
            <w:proofErr w:type="spellStart"/>
            <w:r w:rsidRPr="003823C7">
              <w:rPr>
                <w:rFonts w:ascii="PT Astra Serif" w:hAnsi="PT Astra Serif" w:cs="Arial"/>
                <w:sz w:val="20"/>
                <w:szCs w:val="20"/>
              </w:rPr>
              <w:t>Мухрыгина</w:t>
            </w:r>
            <w:proofErr w:type="spellEnd"/>
            <w:r w:rsidRPr="003823C7">
              <w:rPr>
                <w:rFonts w:ascii="PT Astra Serif" w:hAnsi="PT Astra Serif" w:cs="Arial"/>
                <w:sz w:val="20"/>
                <w:szCs w:val="20"/>
              </w:rPr>
              <w:t xml:space="preserve"> Кира </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0C8B226C"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сольфеджио</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50B4342B"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2C423289"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Лауреат Международных, Всероссийских, Межрегиональных. Региональных конкурсов, Лауреат I степени Региональная теоретическая олимпиада «Сольфеджио на «5»</w:t>
            </w:r>
          </w:p>
        </w:tc>
      </w:tr>
      <w:tr w:rsidR="0053052F" w:rsidRPr="003823C7" w14:paraId="030A5C30" w14:textId="77777777" w:rsidTr="0053052F">
        <w:trPr>
          <w:trHeight w:val="315"/>
        </w:trPr>
        <w:tc>
          <w:tcPr>
            <w:tcW w:w="586" w:type="dxa"/>
            <w:shd w:val="clear" w:color="auto" w:fill="FFFFFF"/>
          </w:tcPr>
          <w:p w14:paraId="5326E40A"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073139"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Назмитдинов</w:t>
            </w:r>
            <w:proofErr w:type="spellEnd"/>
            <w:r w:rsidRPr="003823C7">
              <w:rPr>
                <w:rFonts w:ascii="PT Astra Serif" w:hAnsi="PT Astra Serif"/>
                <w:sz w:val="20"/>
                <w:szCs w:val="20"/>
              </w:rPr>
              <w:t xml:space="preserve"> </w:t>
            </w:r>
            <w:proofErr w:type="spellStart"/>
            <w:r w:rsidRPr="003823C7">
              <w:rPr>
                <w:rFonts w:ascii="PT Astra Serif" w:hAnsi="PT Astra Serif"/>
                <w:sz w:val="20"/>
                <w:szCs w:val="20"/>
              </w:rPr>
              <w:t>Вильдан</w:t>
            </w:r>
            <w:proofErr w:type="spellEnd"/>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CF81D2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583BCB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9EB4D8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2020 г., Участник творческой смены ОЦ "Сириус" 2021 г.</w:t>
            </w:r>
          </w:p>
        </w:tc>
      </w:tr>
      <w:tr w:rsidR="0053052F" w:rsidRPr="003823C7" w14:paraId="51B892F9" w14:textId="77777777" w:rsidTr="0053052F">
        <w:trPr>
          <w:trHeight w:val="315"/>
        </w:trPr>
        <w:tc>
          <w:tcPr>
            <w:tcW w:w="586" w:type="dxa"/>
            <w:shd w:val="clear" w:color="auto" w:fill="FFFFFF"/>
          </w:tcPr>
          <w:p w14:paraId="3F7F41A1"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0058D1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Нестерова Екатерина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0018BE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Изобразительное искусство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612F1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МАУ ДО ДШИ МО «Барышский район»</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958E0E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 Межрегионального конкурса художественных работ «Пробуждение» 2020 г</w:t>
            </w:r>
          </w:p>
        </w:tc>
      </w:tr>
      <w:tr w:rsidR="0053052F" w:rsidRPr="003823C7" w14:paraId="29918C59" w14:textId="77777777" w:rsidTr="0053052F">
        <w:trPr>
          <w:trHeight w:val="315"/>
        </w:trPr>
        <w:tc>
          <w:tcPr>
            <w:tcW w:w="586" w:type="dxa"/>
            <w:shd w:val="clear" w:color="auto" w:fill="FFFFFF"/>
          </w:tcPr>
          <w:p w14:paraId="30EB35D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A7E7691"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Низамеева</w:t>
            </w:r>
            <w:proofErr w:type="spellEnd"/>
            <w:r w:rsidRPr="003823C7">
              <w:rPr>
                <w:rFonts w:ascii="PT Astra Serif" w:hAnsi="PT Astra Serif"/>
                <w:sz w:val="20"/>
                <w:szCs w:val="20"/>
              </w:rPr>
              <w:t xml:space="preserve"> Марьям</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097683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B87355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 ДО ДШИ № 1 Чердаклинского района Ульяновской области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D163F9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2019 г., 2020 г.</w:t>
            </w:r>
          </w:p>
        </w:tc>
      </w:tr>
      <w:tr w:rsidR="0053052F" w:rsidRPr="003823C7" w14:paraId="5C3F9F13" w14:textId="77777777" w:rsidTr="0053052F">
        <w:trPr>
          <w:trHeight w:val="315"/>
        </w:trPr>
        <w:tc>
          <w:tcPr>
            <w:tcW w:w="586" w:type="dxa"/>
            <w:shd w:val="clear" w:color="auto" w:fill="FFFFFF"/>
          </w:tcPr>
          <w:p w14:paraId="4FC1F0A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E3AD51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Николаева Мария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20EC98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C56DE0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Кузоватовская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B91323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номинация Межрегиональный конкурс художественных работ «Пробуждение» 2019г.</w:t>
            </w:r>
          </w:p>
        </w:tc>
      </w:tr>
      <w:tr w:rsidR="0053052F" w:rsidRPr="003823C7" w14:paraId="29A2A625" w14:textId="77777777" w:rsidTr="0053052F">
        <w:trPr>
          <w:trHeight w:val="315"/>
        </w:trPr>
        <w:tc>
          <w:tcPr>
            <w:tcW w:w="586" w:type="dxa"/>
            <w:shd w:val="clear" w:color="auto" w:fill="FFFFFF"/>
          </w:tcPr>
          <w:p w14:paraId="0FC67FD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D23DA3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Николаева Ульяна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3781C4A"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23.03.2019г. Открытый межрегиональный конкурс юных исполнителей на струнно- смычковых инструментах «Музыкальная радуга»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1E243A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им. А.В. Варламова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04B73B4"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Лауреат I степени Открытый межрегиональный конкурс юных исполнителей на струнно- смычковых инструментах «Музыкальная радуга», Лауреат 1 степени- VI открытый региональный конкурс саксофонистов «МИСТЕР САКС»</w:t>
            </w:r>
          </w:p>
        </w:tc>
      </w:tr>
      <w:tr w:rsidR="0053052F" w:rsidRPr="003823C7" w14:paraId="708E6090" w14:textId="77777777" w:rsidTr="0053052F">
        <w:trPr>
          <w:trHeight w:val="315"/>
        </w:trPr>
        <w:tc>
          <w:tcPr>
            <w:tcW w:w="586" w:type="dxa"/>
            <w:shd w:val="clear" w:color="auto" w:fill="FFFFFF"/>
          </w:tcPr>
          <w:p w14:paraId="5FCCA68A"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91DF8D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Новикова Кира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DDF26F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4E7B98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8C59FC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 Региональных Дельфийских Игр</w:t>
            </w:r>
          </w:p>
        </w:tc>
      </w:tr>
      <w:tr w:rsidR="0053052F" w:rsidRPr="003823C7" w14:paraId="71B8EC30" w14:textId="77777777" w:rsidTr="0053052F">
        <w:trPr>
          <w:trHeight w:val="315"/>
        </w:trPr>
        <w:tc>
          <w:tcPr>
            <w:tcW w:w="586" w:type="dxa"/>
            <w:shd w:val="clear" w:color="auto" w:fill="FFFFFF"/>
          </w:tcPr>
          <w:p w14:paraId="211B7005"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4A5457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Павленко Лада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3668AF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Домра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FED3FE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BB9608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27220F16" w14:textId="77777777" w:rsidTr="0053052F">
        <w:trPr>
          <w:trHeight w:val="315"/>
        </w:trPr>
        <w:tc>
          <w:tcPr>
            <w:tcW w:w="586" w:type="dxa"/>
            <w:shd w:val="clear" w:color="auto" w:fill="FFFFFF"/>
          </w:tcPr>
          <w:p w14:paraId="5E49E2C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538DB127" w14:textId="77777777" w:rsidR="0053052F" w:rsidRPr="003823C7" w:rsidRDefault="0053052F" w:rsidP="003823C7">
            <w:pPr>
              <w:spacing w:line="240" w:lineRule="auto"/>
              <w:rPr>
                <w:rFonts w:ascii="PT Astra Serif" w:hAnsi="PT Astra Serif" w:cs="Arial"/>
                <w:sz w:val="20"/>
                <w:szCs w:val="20"/>
              </w:rPr>
            </w:pPr>
            <w:proofErr w:type="spellStart"/>
            <w:r w:rsidRPr="003823C7">
              <w:rPr>
                <w:rFonts w:ascii="PT Astra Serif" w:hAnsi="PT Astra Serif" w:cs="Arial"/>
                <w:sz w:val="20"/>
                <w:szCs w:val="20"/>
              </w:rPr>
              <w:t>Панкрушев</w:t>
            </w:r>
            <w:proofErr w:type="spellEnd"/>
            <w:r w:rsidRPr="003823C7">
              <w:rPr>
                <w:rFonts w:ascii="PT Astra Serif" w:hAnsi="PT Astra Serif" w:cs="Arial"/>
                <w:sz w:val="20"/>
                <w:szCs w:val="20"/>
              </w:rPr>
              <w:t xml:space="preserve"> Игорь</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7DD1FC3B"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Музыкальное исполнительство</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7BC6662E"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054AF192"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Лауреат Всероссийских, межрегиональных, региональных конкурсов </w:t>
            </w:r>
            <w:r w:rsidRPr="003823C7">
              <w:rPr>
                <w:rFonts w:ascii="PT Astra Serif" w:hAnsi="PT Astra Serif" w:cs="Arial"/>
                <w:sz w:val="20"/>
                <w:szCs w:val="20"/>
              </w:rPr>
              <w:br/>
              <w:t>Открытый региональный конкурс саксофонистов «Мистер САКС»2019 г., ДШИ им.</w:t>
            </w:r>
            <w:r w:rsidRPr="003823C7">
              <w:rPr>
                <w:rFonts w:ascii="PT Astra Serif" w:hAnsi="PT Astra Serif" w:cs="Arial"/>
                <w:sz w:val="20"/>
                <w:szCs w:val="20"/>
              </w:rPr>
              <w:br/>
              <w:t>Варламова, Лауреат 1 степени Открытый региональный конкурс саксофонистов «Мистер САКС» 2020 г.</w:t>
            </w:r>
          </w:p>
        </w:tc>
      </w:tr>
      <w:tr w:rsidR="0053052F" w:rsidRPr="003823C7" w14:paraId="0D06E825" w14:textId="77777777" w:rsidTr="0053052F">
        <w:trPr>
          <w:trHeight w:val="315"/>
        </w:trPr>
        <w:tc>
          <w:tcPr>
            <w:tcW w:w="586" w:type="dxa"/>
            <w:shd w:val="clear" w:color="auto" w:fill="FFFFFF"/>
          </w:tcPr>
          <w:p w14:paraId="60A9767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031906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Петров Юрий</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87DF14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29ED2B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МБУ ДО ДШИ </w:t>
            </w:r>
            <w:r w:rsidRPr="003823C7">
              <w:rPr>
                <w:rFonts w:ascii="PT Astra Serif" w:hAnsi="PT Astra Serif"/>
                <w:sz w:val="20"/>
                <w:szCs w:val="20"/>
              </w:rPr>
              <w:br/>
              <w:t>им. Балакирева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205A13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"Скрипка",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159EDC83" w14:textId="77777777" w:rsidTr="0053052F">
        <w:trPr>
          <w:trHeight w:val="315"/>
        </w:trPr>
        <w:tc>
          <w:tcPr>
            <w:tcW w:w="586" w:type="dxa"/>
            <w:shd w:val="clear" w:color="auto" w:fill="FFFFFF"/>
          </w:tcPr>
          <w:p w14:paraId="5D047E2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068662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Пименова Софья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024952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67BCE7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36AC936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XII Региональные Дельфийские Игры - золотой медалист,</w:t>
            </w:r>
          </w:p>
        </w:tc>
      </w:tr>
      <w:tr w:rsidR="0053052F" w:rsidRPr="003823C7" w14:paraId="7EDC8A10" w14:textId="77777777" w:rsidTr="0053052F">
        <w:trPr>
          <w:trHeight w:val="315"/>
        </w:trPr>
        <w:tc>
          <w:tcPr>
            <w:tcW w:w="586" w:type="dxa"/>
            <w:shd w:val="clear" w:color="auto" w:fill="FFFFFF"/>
          </w:tcPr>
          <w:p w14:paraId="0A7E532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B47BBA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Раков</w:t>
            </w:r>
            <w:r w:rsidRPr="003823C7">
              <w:rPr>
                <w:rFonts w:ascii="PT Astra Serif" w:hAnsi="PT Astra Serif"/>
                <w:sz w:val="20"/>
                <w:szCs w:val="20"/>
              </w:rPr>
              <w:br/>
              <w:t>Дмитрий</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9F7DFD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кларнет</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55449C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DA0049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"Духовые инструменты", Стипендиат Губернаторской стипендии "Молодые таланты" - 2022 год</w:t>
            </w:r>
          </w:p>
        </w:tc>
      </w:tr>
      <w:tr w:rsidR="0053052F" w:rsidRPr="003823C7" w14:paraId="43E20FC4" w14:textId="77777777" w:rsidTr="0053052F">
        <w:trPr>
          <w:trHeight w:val="315"/>
        </w:trPr>
        <w:tc>
          <w:tcPr>
            <w:tcW w:w="586" w:type="dxa"/>
            <w:shd w:val="clear" w:color="auto" w:fill="FFFFFF"/>
          </w:tcPr>
          <w:p w14:paraId="6DA98205"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AEDDD8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Савинова Алиса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25914B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E7C3D3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ДХШ </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1F45628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2021 г.</w:t>
            </w:r>
          </w:p>
        </w:tc>
      </w:tr>
      <w:tr w:rsidR="0053052F" w:rsidRPr="003823C7" w14:paraId="462D4407" w14:textId="77777777" w:rsidTr="0053052F">
        <w:trPr>
          <w:trHeight w:val="315"/>
        </w:trPr>
        <w:tc>
          <w:tcPr>
            <w:tcW w:w="586" w:type="dxa"/>
            <w:shd w:val="clear" w:color="auto" w:fill="FFFFFF"/>
          </w:tcPr>
          <w:p w14:paraId="52839E8E"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E668AF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Садриева Малика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EED4C3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ДПОП «Фортепиано»</w:t>
            </w:r>
            <w:r w:rsidRPr="003823C7">
              <w:rPr>
                <w:rFonts w:ascii="PT Astra Serif" w:hAnsi="PT Astra Serif"/>
                <w:sz w:val="20"/>
                <w:szCs w:val="20"/>
              </w:rPr>
              <w:br/>
              <w:t>5/8 класс</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090CB5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№12</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DD4C24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Ноябрь 2020г</w:t>
            </w:r>
            <w:r w:rsidRPr="003823C7">
              <w:rPr>
                <w:rFonts w:ascii="PT Astra Serif" w:hAnsi="PT Astra Serif"/>
                <w:sz w:val="20"/>
                <w:szCs w:val="20"/>
              </w:rPr>
              <w:br/>
            </w:r>
            <w:r w:rsidRPr="003823C7">
              <w:rPr>
                <w:rFonts w:ascii="PT Astra Serif" w:hAnsi="PT Astra Serif"/>
                <w:sz w:val="20"/>
                <w:szCs w:val="20"/>
              </w:rPr>
              <w:br/>
              <w:t>Региональная теоретическая олимпиада «Сольфеджио на 5»</w:t>
            </w:r>
            <w:r w:rsidRPr="003823C7">
              <w:rPr>
                <w:rFonts w:ascii="PT Astra Serif" w:hAnsi="PT Astra Serif"/>
                <w:sz w:val="20"/>
                <w:szCs w:val="20"/>
              </w:rPr>
              <w:br/>
            </w:r>
            <w:r w:rsidRPr="003823C7">
              <w:rPr>
                <w:rFonts w:ascii="PT Astra Serif" w:hAnsi="PT Astra Serif"/>
                <w:sz w:val="20"/>
                <w:szCs w:val="20"/>
              </w:rPr>
              <w:br/>
              <w:t>Лауреат 1 степени</w:t>
            </w:r>
          </w:p>
        </w:tc>
      </w:tr>
      <w:tr w:rsidR="0053052F" w:rsidRPr="003823C7" w14:paraId="2D686493" w14:textId="77777777" w:rsidTr="0053052F">
        <w:trPr>
          <w:trHeight w:val="315"/>
        </w:trPr>
        <w:tc>
          <w:tcPr>
            <w:tcW w:w="586" w:type="dxa"/>
            <w:shd w:val="clear" w:color="auto" w:fill="FFFFFF"/>
          </w:tcPr>
          <w:p w14:paraId="5197A984"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24F1926"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Сайгушев</w:t>
            </w:r>
            <w:proofErr w:type="spellEnd"/>
            <w:r w:rsidRPr="003823C7">
              <w:rPr>
                <w:rFonts w:ascii="PT Astra Serif" w:hAnsi="PT Astra Serif"/>
                <w:sz w:val="20"/>
                <w:szCs w:val="20"/>
              </w:rPr>
              <w:t xml:space="preserve"> Игорь</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F84ABB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Гитара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FBD187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им. М.А. Балакирева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460B76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40949736" w14:textId="77777777" w:rsidTr="0053052F">
        <w:trPr>
          <w:trHeight w:val="315"/>
        </w:trPr>
        <w:tc>
          <w:tcPr>
            <w:tcW w:w="586" w:type="dxa"/>
            <w:shd w:val="clear" w:color="auto" w:fill="FFFFFF"/>
          </w:tcPr>
          <w:p w14:paraId="18E72EC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7FB285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Сальников Григорий</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9468DF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25.11.2020г. Региональная теоретическая олимпиада «Сольфеджио на 5»</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2C0C47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им. А.В. Варламова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83D3E8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Региональная теоретическая олимпиада «Сольфеджио на 5»</w:t>
            </w:r>
          </w:p>
        </w:tc>
      </w:tr>
      <w:tr w:rsidR="0053052F" w:rsidRPr="003823C7" w14:paraId="389F00C0" w14:textId="77777777" w:rsidTr="0053052F">
        <w:trPr>
          <w:trHeight w:val="315"/>
        </w:trPr>
        <w:tc>
          <w:tcPr>
            <w:tcW w:w="586" w:type="dxa"/>
            <w:shd w:val="clear" w:color="auto" w:fill="FFFFFF"/>
          </w:tcPr>
          <w:p w14:paraId="1F79C81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DFEBDA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Сальникова Елизавета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0BF781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C6E762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Муниципальное бюджетное учреждение дополнительного образования «Радищевская детская школа искусств»</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4B681D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2019 год</w:t>
            </w:r>
            <w:r w:rsidRPr="003823C7">
              <w:rPr>
                <w:rFonts w:ascii="PT Astra Serif" w:hAnsi="PT Astra Serif"/>
                <w:sz w:val="20"/>
                <w:szCs w:val="20"/>
              </w:rPr>
              <w:br/>
              <w:t>Лауреат 1 степени и Гран-при</w:t>
            </w:r>
            <w:r w:rsidRPr="003823C7">
              <w:rPr>
                <w:rFonts w:ascii="PT Astra Serif" w:hAnsi="PT Astra Serif"/>
                <w:sz w:val="20"/>
                <w:szCs w:val="20"/>
              </w:rPr>
              <w:br/>
              <w:t>Межрегионального фестиваля–конкурса молодых исполнителей «Поволжские наигрыши»</w:t>
            </w:r>
          </w:p>
        </w:tc>
      </w:tr>
      <w:tr w:rsidR="0053052F" w:rsidRPr="003823C7" w14:paraId="24E83CC0" w14:textId="77777777" w:rsidTr="0053052F">
        <w:trPr>
          <w:trHeight w:val="315"/>
        </w:trPr>
        <w:tc>
          <w:tcPr>
            <w:tcW w:w="586" w:type="dxa"/>
            <w:shd w:val="clear" w:color="auto" w:fill="FFFFFF"/>
          </w:tcPr>
          <w:p w14:paraId="46EC86B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AF8E07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Самохвалова Виолетта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8C801B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BF74E4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4</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0983EB58"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Межрегиональный конкурс детских художественных работ «Пробуждение»</w:t>
            </w:r>
          </w:p>
        </w:tc>
      </w:tr>
      <w:tr w:rsidR="0053052F" w:rsidRPr="003823C7" w14:paraId="52DB69EB" w14:textId="77777777" w:rsidTr="0053052F">
        <w:trPr>
          <w:trHeight w:val="315"/>
        </w:trPr>
        <w:tc>
          <w:tcPr>
            <w:tcW w:w="586" w:type="dxa"/>
            <w:shd w:val="clear" w:color="auto" w:fill="FFFFFF"/>
          </w:tcPr>
          <w:p w14:paraId="7C6F6AE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96572B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br/>
            </w:r>
            <w:proofErr w:type="spellStart"/>
            <w:r w:rsidRPr="003823C7">
              <w:rPr>
                <w:rFonts w:ascii="PT Astra Serif" w:hAnsi="PT Astra Serif"/>
                <w:sz w:val="20"/>
                <w:szCs w:val="20"/>
              </w:rPr>
              <w:t>Саппарова</w:t>
            </w:r>
            <w:proofErr w:type="spellEnd"/>
            <w:r w:rsidRPr="003823C7">
              <w:rPr>
                <w:rFonts w:ascii="PT Astra Serif" w:hAnsi="PT Astra Serif"/>
                <w:sz w:val="20"/>
                <w:szCs w:val="20"/>
              </w:rPr>
              <w:t xml:space="preserve"> Екатерина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3EDC87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4315B9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им. А.В. Варламова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493BD8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I степени</w:t>
            </w:r>
            <w:r w:rsidRPr="003823C7">
              <w:rPr>
                <w:rFonts w:ascii="PT Astra Serif" w:hAnsi="PT Astra Serif"/>
                <w:sz w:val="20"/>
                <w:szCs w:val="20"/>
              </w:rPr>
              <w:br/>
              <w:t xml:space="preserve">Фортепианный дуэт IV Всероссийский молодежный фестиваль-конкурс </w:t>
            </w:r>
            <w:r w:rsidRPr="003823C7">
              <w:rPr>
                <w:rFonts w:ascii="PT Astra Serif" w:hAnsi="PT Astra Serif"/>
                <w:sz w:val="20"/>
                <w:szCs w:val="20"/>
              </w:rPr>
              <w:br/>
              <w:t>«Джазовая весна»</w:t>
            </w:r>
          </w:p>
        </w:tc>
      </w:tr>
      <w:tr w:rsidR="0053052F" w:rsidRPr="003823C7" w14:paraId="1DFC95F4" w14:textId="77777777" w:rsidTr="0053052F">
        <w:trPr>
          <w:trHeight w:val="315"/>
        </w:trPr>
        <w:tc>
          <w:tcPr>
            <w:tcW w:w="586" w:type="dxa"/>
            <w:shd w:val="clear" w:color="auto" w:fill="FFFFFF"/>
          </w:tcPr>
          <w:p w14:paraId="467B2FD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EE73247"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Сахабутдинова</w:t>
            </w:r>
            <w:proofErr w:type="spellEnd"/>
            <w:r w:rsidRPr="003823C7">
              <w:rPr>
                <w:rFonts w:ascii="PT Astra Serif" w:hAnsi="PT Astra Serif"/>
                <w:sz w:val="20"/>
                <w:szCs w:val="20"/>
              </w:rPr>
              <w:t xml:space="preserve"> Гульназ</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680D29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Художественное чтение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71AD96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МКУ ДО «</w:t>
            </w:r>
            <w:proofErr w:type="spellStart"/>
            <w:r w:rsidRPr="003823C7">
              <w:rPr>
                <w:rFonts w:ascii="PT Astra Serif" w:hAnsi="PT Astra Serif"/>
                <w:sz w:val="20"/>
                <w:szCs w:val="20"/>
              </w:rPr>
              <w:t>Новомайнская</w:t>
            </w:r>
            <w:proofErr w:type="spellEnd"/>
            <w:r w:rsidRPr="003823C7">
              <w:rPr>
                <w:rFonts w:ascii="PT Astra Serif" w:hAnsi="PT Astra Serif"/>
                <w:sz w:val="20"/>
                <w:szCs w:val="20"/>
              </w:rPr>
              <w:t xml:space="preserve">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C13C86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379697DB" w14:textId="77777777" w:rsidTr="0053052F">
        <w:trPr>
          <w:trHeight w:val="315"/>
        </w:trPr>
        <w:tc>
          <w:tcPr>
            <w:tcW w:w="586" w:type="dxa"/>
            <w:shd w:val="clear" w:color="auto" w:fill="FFFFFF"/>
          </w:tcPr>
          <w:p w14:paraId="7E11667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C94BF3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Сахаров Артём</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79897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Баян/аккордеон</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E9B48E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648F2C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1A0A951F" w14:textId="77777777" w:rsidTr="0053052F">
        <w:trPr>
          <w:trHeight w:val="315"/>
        </w:trPr>
        <w:tc>
          <w:tcPr>
            <w:tcW w:w="586" w:type="dxa"/>
            <w:shd w:val="clear" w:color="auto" w:fill="FFFFFF"/>
          </w:tcPr>
          <w:p w14:paraId="274C850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D990B0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Свистунова Маргарита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349EEE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Художественное, изобразительное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65FE7F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 г. Димитровграда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851ED5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Межрегиональный конкурс –олимпиада «</w:t>
            </w:r>
            <w:proofErr w:type="spellStart"/>
            <w:r w:rsidRPr="003823C7">
              <w:rPr>
                <w:rFonts w:ascii="PT Astra Serif" w:hAnsi="PT Astra Serif"/>
                <w:sz w:val="20"/>
                <w:szCs w:val="20"/>
              </w:rPr>
              <w:t>Весений</w:t>
            </w:r>
            <w:proofErr w:type="spellEnd"/>
            <w:r w:rsidRPr="003823C7">
              <w:rPr>
                <w:rFonts w:ascii="PT Astra Serif" w:hAnsi="PT Astra Serif"/>
                <w:sz w:val="20"/>
                <w:szCs w:val="20"/>
              </w:rPr>
              <w:t xml:space="preserve"> ветер» Лауреат I степени по композиции2019 г.</w:t>
            </w:r>
          </w:p>
        </w:tc>
      </w:tr>
      <w:tr w:rsidR="0053052F" w:rsidRPr="003823C7" w14:paraId="10BBA447" w14:textId="77777777" w:rsidTr="0053052F">
        <w:trPr>
          <w:trHeight w:val="315"/>
        </w:trPr>
        <w:tc>
          <w:tcPr>
            <w:tcW w:w="586" w:type="dxa"/>
            <w:shd w:val="clear" w:color="auto" w:fill="FFFFFF"/>
          </w:tcPr>
          <w:p w14:paraId="2307856E"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296852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Седов Никита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37F323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Электронный клавишный инструмент</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1B6240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38FDA7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 Региональных Дельфийских Игр</w:t>
            </w:r>
          </w:p>
        </w:tc>
      </w:tr>
      <w:tr w:rsidR="0053052F" w:rsidRPr="003823C7" w14:paraId="48C815F5" w14:textId="77777777" w:rsidTr="0053052F">
        <w:trPr>
          <w:trHeight w:val="315"/>
        </w:trPr>
        <w:tc>
          <w:tcPr>
            <w:tcW w:w="586" w:type="dxa"/>
            <w:shd w:val="clear" w:color="auto" w:fill="FFFFFF"/>
          </w:tcPr>
          <w:p w14:paraId="0999E401"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FCCB44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Секерина Мария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B2D17A8" w14:textId="77777777" w:rsidR="0053052F" w:rsidRPr="003823C7" w:rsidRDefault="0053052F" w:rsidP="003823C7">
            <w:pPr>
              <w:spacing w:line="240" w:lineRule="auto"/>
              <w:jc w:val="center"/>
              <w:rPr>
                <w:rFonts w:ascii="PT Astra Serif" w:hAnsi="PT Astra Serif"/>
                <w:sz w:val="20"/>
                <w:szCs w:val="20"/>
              </w:rPr>
            </w:pPr>
            <w:proofErr w:type="spellStart"/>
            <w:r w:rsidRPr="003823C7">
              <w:rPr>
                <w:rFonts w:ascii="PT Astra Serif" w:hAnsi="PT Astra Serif"/>
                <w:sz w:val="20"/>
                <w:szCs w:val="20"/>
              </w:rPr>
              <w:t>фортеппиано</w:t>
            </w:r>
            <w:proofErr w:type="spellEnd"/>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BF1584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10</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4D48A3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I степени Межрегионального конкурса-фестиваля учащихся фортепианных отделений ДШИ «Миниатюра в музыке» (2019)</w:t>
            </w:r>
          </w:p>
        </w:tc>
      </w:tr>
      <w:tr w:rsidR="0053052F" w:rsidRPr="003823C7" w14:paraId="1481938D" w14:textId="77777777" w:rsidTr="0053052F">
        <w:trPr>
          <w:trHeight w:val="315"/>
        </w:trPr>
        <w:tc>
          <w:tcPr>
            <w:tcW w:w="586" w:type="dxa"/>
            <w:shd w:val="clear" w:color="auto" w:fill="FFFFFF"/>
          </w:tcPr>
          <w:p w14:paraId="3EFF430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1BA3F8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Селезнева София Владимировна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123E06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865B34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09A8F8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Региональная теоретическая олимпиада «Сольфеджио на «5»</w:t>
            </w:r>
          </w:p>
        </w:tc>
      </w:tr>
      <w:tr w:rsidR="0053052F" w:rsidRPr="003823C7" w14:paraId="62558D39" w14:textId="77777777" w:rsidTr="0053052F">
        <w:trPr>
          <w:trHeight w:val="315"/>
        </w:trPr>
        <w:tc>
          <w:tcPr>
            <w:tcW w:w="586" w:type="dxa"/>
            <w:shd w:val="clear" w:color="auto" w:fill="FFFFFF"/>
          </w:tcPr>
          <w:p w14:paraId="4A0649B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E469B83"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Семахина</w:t>
            </w:r>
            <w:proofErr w:type="spellEnd"/>
            <w:r w:rsidRPr="003823C7">
              <w:rPr>
                <w:rFonts w:ascii="PT Astra Serif" w:hAnsi="PT Astra Serif"/>
                <w:sz w:val="20"/>
                <w:szCs w:val="20"/>
              </w:rPr>
              <w:t xml:space="preserve"> Яна Михайловна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5C8ECF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837D40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w:t>
            </w:r>
            <w:r w:rsidRPr="003823C7">
              <w:rPr>
                <w:rFonts w:ascii="PT Astra Serif" w:hAnsi="PT Astra Serif"/>
                <w:sz w:val="20"/>
                <w:szCs w:val="20"/>
              </w:rPr>
              <w:br/>
              <w:t>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0CD62D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658A2ABF" w14:textId="77777777" w:rsidTr="0053052F">
        <w:trPr>
          <w:trHeight w:val="315"/>
        </w:trPr>
        <w:tc>
          <w:tcPr>
            <w:tcW w:w="586" w:type="dxa"/>
            <w:shd w:val="clear" w:color="auto" w:fill="FFFFFF"/>
          </w:tcPr>
          <w:p w14:paraId="0717A99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1D2AC2D" w14:textId="77777777" w:rsidR="0053052F" w:rsidRPr="003823C7" w:rsidRDefault="0053052F" w:rsidP="003823C7">
            <w:pPr>
              <w:spacing w:line="240" w:lineRule="auto"/>
              <w:rPr>
                <w:rFonts w:ascii="PT Astra Serif" w:hAnsi="PT Astra Serif"/>
                <w:color w:val="252525"/>
                <w:sz w:val="20"/>
                <w:szCs w:val="20"/>
              </w:rPr>
            </w:pPr>
            <w:r w:rsidRPr="003823C7">
              <w:rPr>
                <w:rFonts w:ascii="PT Astra Serif" w:hAnsi="PT Astra Serif"/>
                <w:color w:val="252525"/>
                <w:sz w:val="20"/>
                <w:szCs w:val="20"/>
              </w:rPr>
              <w:t>Силантьева Елизавета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A24006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230694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642A39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 Региональных Дельфийских Игр, Участница творческой смены ОЦ "Сириус" 2019 г., 2020 г., участник фокус группы по направлению "ИЗО", Участник 2 тура Общероссийского конкурса «Молодые дарования России» 2020, Стипендиат МБОФ «Новые имена» имени И.Н. Вороновой, Золотой медалист X Региональных Дельфийских Игр</w:t>
            </w:r>
          </w:p>
        </w:tc>
      </w:tr>
      <w:tr w:rsidR="0053052F" w:rsidRPr="003823C7" w14:paraId="2A743ABC" w14:textId="77777777" w:rsidTr="0053052F">
        <w:trPr>
          <w:trHeight w:val="315"/>
        </w:trPr>
        <w:tc>
          <w:tcPr>
            <w:tcW w:w="586" w:type="dxa"/>
            <w:shd w:val="clear" w:color="auto" w:fill="FFFFFF"/>
          </w:tcPr>
          <w:p w14:paraId="0096D442"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559868C"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Синдяев</w:t>
            </w:r>
            <w:proofErr w:type="spellEnd"/>
            <w:r w:rsidRPr="003823C7">
              <w:rPr>
                <w:rFonts w:ascii="PT Astra Serif" w:hAnsi="PT Astra Serif"/>
                <w:sz w:val="20"/>
                <w:szCs w:val="20"/>
              </w:rPr>
              <w:t xml:space="preserve"> Владимир</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68B86E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C2E2F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№12»</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C89B86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03091C36" w14:textId="77777777" w:rsidTr="0053052F">
        <w:trPr>
          <w:trHeight w:val="315"/>
        </w:trPr>
        <w:tc>
          <w:tcPr>
            <w:tcW w:w="586" w:type="dxa"/>
            <w:shd w:val="clear" w:color="auto" w:fill="FFFFFF"/>
          </w:tcPr>
          <w:p w14:paraId="47FE06A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7530684"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Смурякова Арина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72DF6D4"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9630D0A"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МБУ ДО 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7F8134B"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Лауреат I степени Региональный конкурс детского художественного творчества «Красный сарафан»</w:t>
            </w:r>
          </w:p>
        </w:tc>
      </w:tr>
      <w:tr w:rsidR="0053052F" w:rsidRPr="003823C7" w14:paraId="5316C783" w14:textId="77777777" w:rsidTr="0053052F">
        <w:trPr>
          <w:trHeight w:val="315"/>
        </w:trPr>
        <w:tc>
          <w:tcPr>
            <w:tcW w:w="586" w:type="dxa"/>
            <w:shd w:val="clear" w:color="auto" w:fill="FFFFFF"/>
          </w:tcPr>
          <w:p w14:paraId="0F8BEFC1"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6797212"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Спирьков</w:t>
            </w:r>
            <w:proofErr w:type="spellEnd"/>
            <w:r w:rsidRPr="003823C7">
              <w:rPr>
                <w:rFonts w:ascii="PT Astra Serif" w:hAnsi="PT Astra Serif"/>
                <w:sz w:val="20"/>
                <w:szCs w:val="20"/>
              </w:rPr>
              <w:t xml:space="preserve"> Арсений</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C19D46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5F7938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5E23BA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001F139B" w14:textId="77777777" w:rsidTr="0053052F">
        <w:trPr>
          <w:trHeight w:val="315"/>
        </w:trPr>
        <w:tc>
          <w:tcPr>
            <w:tcW w:w="586" w:type="dxa"/>
            <w:shd w:val="clear" w:color="auto" w:fill="FFFFFF"/>
          </w:tcPr>
          <w:p w14:paraId="2BF0CAA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F9A346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Степанова Юлия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9D8B91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Цирк</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A42971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№2 г. Ульяновска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7ABAD2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453D343F" w14:textId="77777777" w:rsidTr="0053052F">
        <w:trPr>
          <w:trHeight w:val="315"/>
        </w:trPr>
        <w:tc>
          <w:tcPr>
            <w:tcW w:w="586" w:type="dxa"/>
            <w:shd w:val="clear" w:color="auto" w:fill="FFFFFF"/>
          </w:tcPr>
          <w:p w14:paraId="433FD1A3"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25A3A2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Столяров Алексей</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A74B2A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Духовые и ударные инструменты</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9F72A2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МБУ ДО «Майнская ДШИ имени В.Н. </w:t>
            </w:r>
            <w:proofErr w:type="spellStart"/>
            <w:r w:rsidRPr="003823C7">
              <w:rPr>
                <w:rFonts w:ascii="PT Astra Serif" w:hAnsi="PT Astra Serif"/>
                <w:sz w:val="20"/>
                <w:szCs w:val="20"/>
              </w:rPr>
              <w:t>Кашперова</w:t>
            </w:r>
            <w:proofErr w:type="spellEnd"/>
            <w:r w:rsidRPr="003823C7">
              <w:rPr>
                <w:rFonts w:ascii="PT Astra Serif" w:hAnsi="PT Astra Serif"/>
                <w:sz w:val="20"/>
                <w:szCs w:val="20"/>
              </w:rPr>
              <w:t>»</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A1A124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Открытого регионального конкурса саксофонистов «Мистер Сакс», 2019 г.</w:t>
            </w:r>
          </w:p>
        </w:tc>
      </w:tr>
      <w:tr w:rsidR="0053052F" w:rsidRPr="003823C7" w14:paraId="2D40D2C0" w14:textId="77777777" w:rsidTr="0053052F">
        <w:trPr>
          <w:trHeight w:val="315"/>
        </w:trPr>
        <w:tc>
          <w:tcPr>
            <w:tcW w:w="586" w:type="dxa"/>
            <w:shd w:val="clear" w:color="auto" w:fill="FFFFFF"/>
          </w:tcPr>
          <w:p w14:paraId="580A1CAB"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6FAA66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Строков Илья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8CEDF4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Электронный клавишный инструмент</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357F45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«Детская школа искусств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0468AA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 XII Региональные Дельфийские Игры - золотой медалист</w:t>
            </w:r>
          </w:p>
        </w:tc>
      </w:tr>
      <w:tr w:rsidR="0053052F" w:rsidRPr="003823C7" w14:paraId="7CDF7B9E" w14:textId="77777777" w:rsidTr="0053052F">
        <w:trPr>
          <w:trHeight w:val="315"/>
        </w:trPr>
        <w:tc>
          <w:tcPr>
            <w:tcW w:w="586" w:type="dxa"/>
            <w:shd w:val="clear" w:color="auto" w:fill="FFFFFF"/>
          </w:tcPr>
          <w:p w14:paraId="2AE1D33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346FAC95"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Сурминова</w:t>
            </w:r>
            <w:proofErr w:type="spellEnd"/>
            <w:r w:rsidRPr="003823C7">
              <w:rPr>
                <w:rFonts w:ascii="PT Astra Serif" w:hAnsi="PT Astra Serif"/>
                <w:sz w:val="20"/>
                <w:szCs w:val="20"/>
              </w:rPr>
              <w:t xml:space="preserve"> Арина </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3B3CA94B"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ДПИ</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213781EF"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69805F93"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Лауреат 1 степени </w:t>
            </w:r>
            <w:r w:rsidRPr="003823C7">
              <w:rPr>
                <w:rFonts w:ascii="PT Astra Serif" w:hAnsi="PT Astra Serif" w:cs="Arial"/>
                <w:sz w:val="20"/>
                <w:szCs w:val="20"/>
              </w:rPr>
              <w:br/>
            </w:r>
            <w:r w:rsidRPr="003823C7">
              <w:rPr>
                <w:rFonts w:ascii="PT Astra Serif" w:hAnsi="PT Astra Serif" w:cs="Arial"/>
                <w:sz w:val="20"/>
                <w:szCs w:val="20"/>
              </w:rPr>
              <w:br/>
              <w:t>Региональный конкурс детского художественного конкурса «Красный сарафан»</w:t>
            </w:r>
          </w:p>
        </w:tc>
      </w:tr>
      <w:tr w:rsidR="0053052F" w:rsidRPr="003823C7" w14:paraId="69D8113A" w14:textId="77777777" w:rsidTr="0053052F">
        <w:trPr>
          <w:trHeight w:val="315"/>
        </w:trPr>
        <w:tc>
          <w:tcPr>
            <w:tcW w:w="586" w:type="dxa"/>
            <w:shd w:val="clear" w:color="auto" w:fill="FFFFFF"/>
          </w:tcPr>
          <w:p w14:paraId="249647D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344F159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Тихонова Мария</w:t>
            </w:r>
          </w:p>
        </w:tc>
        <w:tc>
          <w:tcPr>
            <w:tcW w:w="197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58FC1FD0"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5B5D6639"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14:paraId="2927759F"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1E0878E4" w14:textId="77777777" w:rsidTr="0053052F">
        <w:trPr>
          <w:trHeight w:val="315"/>
        </w:trPr>
        <w:tc>
          <w:tcPr>
            <w:tcW w:w="586" w:type="dxa"/>
            <w:shd w:val="clear" w:color="auto" w:fill="FFFFFF"/>
          </w:tcPr>
          <w:p w14:paraId="2119CE51"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60CB0A5"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Троцкая Мария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FE1A51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Народные инструменты</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E8887C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МБУ ДО ДШИ№2 </w:t>
            </w:r>
            <w:proofErr w:type="spellStart"/>
            <w:r w:rsidRPr="003823C7">
              <w:rPr>
                <w:rFonts w:ascii="PT Astra Serif" w:hAnsi="PT Astra Serif"/>
                <w:sz w:val="20"/>
                <w:szCs w:val="20"/>
              </w:rPr>
              <w:t>г.Димитровград</w:t>
            </w:r>
            <w:proofErr w:type="spellEnd"/>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6CDBE41"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384E5D33" w14:textId="77777777" w:rsidTr="0053052F">
        <w:trPr>
          <w:trHeight w:val="315"/>
        </w:trPr>
        <w:tc>
          <w:tcPr>
            <w:tcW w:w="586" w:type="dxa"/>
            <w:shd w:val="clear" w:color="auto" w:fill="FFFFFF"/>
          </w:tcPr>
          <w:p w14:paraId="46127BE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E28F64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Тутаева Ангелина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47E0BE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29BFA5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Кузоватовская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4DF5F0D"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номинация Межрегиональный конкурс художественных работ «Пробуждение» 2020г.</w:t>
            </w:r>
          </w:p>
        </w:tc>
      </w:tr>
      <w:tr w:rsidR="0053052F" w:rsidRPr="003823C7" w14:paraId="195B1638" w14:textId="77777777" w:rsidTr="0053052F">
        <w:trPr>
          <w:trHeight w:val="315"/>
        </w:trPr>
        <w:tc>
          <w:tcPr>
            <w:tcW w:w="586" w:type="dxa"/>
            <w:shd w:val="clear" w:color="auto" w:fill="FFFFFF"/>
          </w:tcPr>
          <w:p w14:paraId="315A418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E907CE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Тюрина </w:t>
            </w:r>
            <w:proofErr w:type="spellStart"/>
            <w:r w:rsidRPr="003823C7">
              <w:rPr>
                <w:rFonts w:ascii="PT Astra Serif" w:hAnsi="PT Astra Serif"/>
                <w:sz w:val="20"/>
                <w:szCs w:val="20"/>
              </w:rPr>
              <w:t>Алëна</w:t>
            </w:r>
            <w:proofErr w:type="spellEnd"/>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814B83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DEBA0B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Музыкальное училище им. Г.И. Шадриной </w:t>
            </w:r>
            <w:proofErr w:type="spellStart"/>
            <w:r w:rsidRPr="003823C7">
              <w:rPr>
                <w:rFonts w:ascii="PT Astra Serif" w:hAnsi="PT Astra Serif"/>
                <w:sz w:val="20"/>
                <w:szCs w:val="20"/>
              </w:rPr>
              <w:t>УлГУ</w:t>
            </w:r>
            <w:proofErr w:type="spellEnd"/>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380A58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XI Региональных Дельфийских Игр</w:t>
            </w:r>
          </w:p>
        </w:tc>
      </w:tr>
      <w:tr w:rsidR="0053052F" w:rsidRPr="003823C7" w14:paraId="1093DCFE" w14:textId="77777777" w:rsidTr="0053052F">
        <w:trPr>
          <w:trHeight w:val="315"/>
        </w:trPr>
        <w:tc>
          <w:tcPr>
            <w:tcW w:w="586" w:type="dxa"/>
            <w:shd w:val="clear" w:color="auto" w:fill="FFFFFF"/>
          </w:tcPr>
          <w:p w14:paraId="56702494"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738317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Удальцова Мария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1CF353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театр</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53970A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7A358D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2 тура Общероссийского конкурса «Молодые дарования России» 2020</w:t>
            </w:r>
          </w:p>
        </w:tc>
      </w:tr>
      <w:tr w:rsidR="0053052F" w:rsidRPr="003823C7" w14:paraId="1C744435" w14:textId="77777777" w:rsidTr="0053052F">
        <w:trPr>
          <w:trHeight w:val="315"/>
        </w:trPr>
        <w:tc>
          <w:tcPr>
            <w:tcW w:w="586" w:type="dxa"/>
            <w:shd w:val="clear" w:color="auto" w:fill="FFFFFF"/>
          </w:tcPr>
          <w:p w14:paraId="1391A82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5EDD77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Удеревская Вероника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07083A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77805E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4</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286122D"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Сольфеджио на 5</w:t>
            </w:r>
          </w:p>
        </w:tc>
      </w:tr>
      <w:tr w:rsidR="0053052F" w:rsidRPr="003823C7" w14:paraId="4F5AD1DA" w14:textId="77777777" w:rsidTr="0053052F">
        <w:trPr>
          <w:trHeight w:val="315"/>
        </w:trPr>
        <w:tc>
          <w:tcPr>
            <w:tcW w:w="586" w:type="dxa"/>
            <w:shd w:val="clear" w:color="auto" w:fill="FFFFFF"/>
          </w:tcPr>
          <w:p w14:paraId="3369627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CF37EC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Усинская Мария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4540C7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Изобразительное искусство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76FC9B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6993A34"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Региональный конкурс детского творчества «Красный сарафан» 15.10.2019 – Лауреат I степени</w:t>
            </w:r>
          </w:p>
        </w:tc>
      </w:tr>
      <w:tr w:rsidR="0053052F" w:rsidRPr="003823C7" w14:paraId="1EA5886C" w14:textId="77777777" w:rsidTr="0053052F">
        <w:trPr>
          <w:trHeight w:val="315"/>
        </w:trPr>
        <w:tc>
          <w:tcPr>
            <w:tcW w:w="586" w:type="dxa"/>
            <w:shd w:val="clear" w:color="auto" w:fill="FFFFFF"/>
          </w:tcPr>
          <w:p w14:paraId="6A3186CA"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90CD11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Усова Лада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BBF4EA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Художественное чтение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53945F2"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МБУ ДО Детская школа искусств им. </w:t>
            </w:r>
            <w:proofErr w:type="spellStart"/>
            <w:r w:rsidRPr="003823C7">
              <w:rPr>
                <w:rFonts w:ascii="PT Astra Serif" w:hAnsi="PT Astra Serif"/>
                <w:sz w:val="20"/>
                <w:szCs w:val="20"/>
              </w:rPr>
              <w:t>М.А.Балакирева</w:t>
            </w:r>
            <w:proofErr w:type="spellEnd"/>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13D104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 Региональных Дельфийских Игр</w:t>
            </w:r>
          </w:p>
        </w:tc>
      </w:tr>
      <w:tr w:rsidR="0053052F" w:rsidRPr="003823C7" w14:paraId="040DF1C8" w14:textId="77777777" w:rsidTr="0053052F">
        <w:trPr>
          <w:trHeight w:val="315"/>
        </w:trPr>
        <w:tc>
          <w:tcPr>
            <w:tcW w:w="586" w:type="dxa"/>
            <w:shd w:val="clear" w:color="auto" w:fill="FFFFFF"/>
          </w:tcPr>
          <w:p w14:paraId="4F6F65E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FA5765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Устимова Вероника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9B9F64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E2988E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№12 г. Ульяновск</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A76364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 Региональных Дельфийских Игр</w:t>
            </w:r>
          </w:p>
        </w:tc>
      </w:tr>
      <w:tr w:rsidR="0053052F" w:rsidRPr="003823C7" w14:paraId="40619481" w14:textId="77777777" w:rsidTr="0053052F">
        <w:trPr>
          <w:trHeight w:val="315"/>
        </w:trPr>
        <w:tc>
          <w:tcPr>
            <w:tcW w:w="586" w:type="dxa"/>
            <w:shd w:val="clear" w:color="auto" w:fill="FFFFFF"/>
          </w:tcPr>
          <w:p w14:paraId="260135E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77E049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Фёдорова Валерия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882B945"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A0A708C"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 г. Ульяновск</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D8C749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2019 г.</w:t>
            </w:r>
          </w:p>
        </w:tc>
      </w:tr>
      <w:tr w:rsidR="0053052F" w:rsidRPr="003823C7" w14:paraId="7CBEF5EE" w14:textId="77777777" w:rsidTr="0053052F">
        <w:trPr>
          <w:trHeight w:val="315"/>
        </w:trPr>
        <w:tc>
          <w:tcPr>
            <w:tcW w:w="586" w:type="dxa"/>
            <w:shd w:val="clear" w:color="auto" w:fill="FFFFFF"/>
          </w:tcPr>
          <w:p w14:paraId="7A8AF5F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00C2F5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Фёдорова Василина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E82338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народные инструменты</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40021C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им. Балакирева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41CB7A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XII Региональные Дельфийские Игры - золотой медалист, Стипендиат Губернаторской стипендии "Молодые таланты" - 2021 год,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708A416D" w14:textId="77777777" w:rsidTr="0053052F">
        <w:trPr>
          <w:trHeight w:val="315"/>
        </w:trPr>
        <w:tc>
          <w:tcPr>
            <w:tcW w:w="586" w:type="dxa"/>
            <w:shd w:val="clear" w:color="auto" w:fill="FFFFFF"/>
          </w:tcPr>
          <w:p w14:paraId="44EDB15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DB9E0A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Федотова Александра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EED26E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AFA9F5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BC0DA7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7F30E611" w14:textId="77777777" w:rsidTr="0053052F">
        <w:trPr>
          <w:trHeight w:val="315"/>
        </w:trPr>
        <w:tc>
          <w:tcPr>
            <w:tcW w:w="586" w:type="dxa"/>
            <w:shd w:val="clear" w:color="auto" w:fill="FFFFFF"/>
          </w:tcPr>
          <w:p w14:paraId="02FCDAE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9667D6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Федотова Злата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BE595B7"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1AD47E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№6</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FAD1CA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6B5F88F1" w14:textId="77777777" w:rsidTr="0053052F">
        <w:trPr>
          <w:trHeight w:val="315"/>
        </w:trPr>
        <w:tc>
          <w:tcPr>
            <w:tcW w:w="586" w:type="dxa"/>
            <w:shd w:val="clear" w:color="auto" w:fill="FFFFFF"/>
          </w:tcPr>
          <w:p w14:paraId="11F70B3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D77271C"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Фоломеева Ангелина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F2431F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A9EA86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8</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3B03EA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Региональная теоретическая олимпиада «Сольфеджио на «5», 24.03.2019- Лауреат I степени</w:t>
            </w:r>
          </w:p>
        </w:tc>
      </w:tr>
      <w:tr w:rsidR="0053052F" w:rsidRPr="003823C7" w14:paraId="2D01F995" w14:textId="77777777" w:rsidTr="0053052F">
        <w:trPr>
          <w:trHeight w:val="315"/>
        </w:trPr>
        <w:tc>
          <w:tcPr>
            <w:tcW w:w="586" w:type="dxa"/>
            <w:shd w:val="clear" w:color="auto" w:fill="FFFFFF"/>
          </w:tcPr>
          <w:p w14:paraId="4B157951"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1DBE455"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Халимдарова</w:t>
            </w:r>
            <w:proofErr w:type="spellEnd"/>
            <w:r w:rsidRPr="003823C7">
              <w:rPr>
                <w:rFonts w:ascii="PT Astra Serif" w:hAnsi="PT Astra Serif"/>
                <w:sz w:val="20"/>
                <w:szCs w:val="20"/>
              </w:rPr>
              <w:t xml:space="preserve"> Самира </w:t>
            </w:r>
            <w:proofErr w:type="spellStart"/>
            <w:r w:rsidRPr="003823C7">
              <w:rPr>
                <w:rFonts w:ascii="PT Astra Serif" w:hAnsi="PT Astra Serif"/>
                <w:sz w:val="20"/>
                <w:szCs w:val="20"/>
              </w:rPr>
              <w:t>Эмилевна</w:t>
            </w:r>
            <w:proofErr w:type="spellEnd"/>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BD3446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Номинация «Народный костюм в декоративно-прикладном творчестве»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2F5089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«ДХШ»</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D57D13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Регионального конкурса детского художественного творчества «Красный сарафан», 2020 год.</w:t>
            </w:r>
          </w:p>
        </w:tc>
      </w:tr>
      <w:tr w:rsidR="0053052F" w:rsidRPr="003823C7" w14:paraId="3847CC7F" w14:textId="77777777" w:rsidTr="0053052F">
        <w:trPr>
          <w:trHeight w:val="315"/>
        </w:trPr>
        <w:tc>
          <w:tcPr>
            <w:tcW w:w="586" w:type="dxa"/>
            <w:shd w:val="clear" w:color="auto" w:fill="FFFFFF"/>
          </w:tcPr>
          <w:p w14:paraId="3FD0916F"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F68340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Халитова Лилия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BA0CF2E"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Эстрадное пение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338DB0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№2 г. Ульяновск</w:t>
            </w:r>
          </w:p>
        </w:tc>
        <w:tc>
          <w:tcPr>
            <w:tcW w:w="5006" w:type="dxa"/>
            <w:tcBorders>
              <w:top w:val="single" w:sz="6" w:space="0" w:color="CCCCCC"/>
              <w:left w:val="single" w:sz="6" w:space="0" w:color="000000"/>
              <w:bottom w:val="single" w:sz="6" w:space="0" w:color="CCCCCC"/>
              <w:right w:val="single" w:sz="6" w:space="0" w:color="000000"/>
            </w:tcBorders>
            <w:shd w:val="clear" w:color="auto" w:fill="FFFFFF"/>
            <w:tcMar>
              <w:top w:w="30" w:type="dxa"/>
              <w:left w:w="45" w:type="dxa"/>
              <w:bottom w:w="30" w:type="dxa"/>
              <w:right w:w="45" w:type="dxa"/>
            </w:tcMar>
            <w:vAlign w:val="bottom"/>
          </w:tcPr>
          <w:p w14:paraId="373646D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XII Региональные Дельфийские Игры - золотой медалист,</w:t>
            </w:r>
          </w:p>
        </w:tc>
      </w:tr>
      <w:tr w:rsidR="0053052F" w:rsidRPr="003823C7" w14:paraId="3B16B13B" w14:textId="77777777" w:rsidTr="0053052F">
        <w:trPr>
          <w:trHeight w:val="315"/>
        </w:trPr>
        <w:tc>
          <w:tcPr>
            <w:tcW w:w="586" w:type="dxa"/>
            <w:shd w:val="clear" w:color="auto" w:fill="FFFFFF"/>
          </w:tcPr>
          <w:p w14:paraId="357CE553"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3767C0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Хафизова Самира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381722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Художественное чтение</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8046EC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№7</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3D1A7566"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XII Региональные Дельфийские Игры - золотой медалист, Победитель Общероссийского конкурса «Молодые дарования России»,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0FE60562" w14:textId="77777777" w:rsidTr="0053052F">
        <w:trPr>
          <w:trHeight w:val="315"/>
        </w:trPr>
        <w:tc>
          <w:tcPr>
            <w:tcW w:w="586" w:type="dxa"/>
            <w:shd w:val="clear" w:color="auto" w:fill="FFFFFF"/>
          </w:tcPr>
          <w:p w14:paraId="709A02D7"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F6BED36"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Хисамутдинова</w:t>
            </w:r>
            <w:proofErr w:type="spellEnd"/>
            <w:r w:rsidRPr="003823C7">
              <w:rPr>
                <w:rFonts w:ascii="PT Astra Serif" w:hAnsi="PT Astra Serif"/>
                <w:sz w:val="20"/>
                <w:szCs w:val="20"/>
              </w:rPr>
              <w:t xml:space="preserve"> Руслана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A781B3D"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флейта/ фортепиано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CB9DF3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№7</w:t>
            </w:r>
            <w:r w:rsidRPr="003823C7">
              <w:rPr>
                <w:rFonts w:ascii="PT Astra Serif" w:hAnsi="PT Astra Serif"/>
                <w:sz w:val="20"/>
                <w:szCs w:val="20"/>
              </w:rPr>
              <w:br/>
              <w:t>г. Ульяновск</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1B4CB4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Участник фокус группы по направлению "Духовые </w:t>
            </w:r>
            <w:proofErr w:type="spellStart"/>
            <w:r w:rsidRPr="003823C7">
              <w:rPr>
                <w:rFonts w:ascii="PT Astra Serif" w:hAnsi="PT Astra Serif"/>
                <w:sz w:val="20"/>
                <w:szCs w:val="20"/>
              </w:rPr>
              <w:t>инструментры</w:t>
            </w:r>
            <w:proofErr w:type="spellEnd"/>
            <w:r w:rsidRPr="003823C7">
              <w:rPr>
                <w:rFonts w:ascii="PT Astra Serif" w:hAnsi="PT Astra Serif"/>
                <w:sz w:val="20"/>
                <w:szCs w:val="20"/>
              </w:rPr>
              <w:t>", Лауреат I степени Межрегиональный конкурс-фестиваль учащихся фортепианных отделений ДШИ «Миниатюра в музыке» 2020</w:t>
            </w:r>
            <w:r w:rsidRPr="003823C7">
              <w:rPr>
                <w:rFonts w:ascii="PT Astra Serif" w:hAnsi="PT Astra Serif"/>
                <w:sz w:val="20"/>
                <w:szCs w:val="20"/>
              </w:rPr>
              <w:br/>
              <w:t>Дипломант</w:t>
            </w:r>
            <w:r w:rsidRPr="003823C7">
              <w:rPr>
                <w:rFonts w:ascii="PT Astra Serif" w:hAnsi="PT Astra Serif"/>
                <w:sz w:val="20"/>
                <w:szCs w:val="20"/>
              </w:rPr>
              <w:br/>
              <w:t>Всероссийский конкурс пианистов "Созвучие",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7701D8CE" w14:textId="77777777" w:rsidTr="0053052F">
        <w:trPr>
          <w:trHeight w:val="315"/>
        </w:trPr>
        <w:tc>
          <w:tcPr>
            <w:tcW w:w="586" w:type="dxa"/>
            <w:shd w:val="clear" w:color="auto" w:fill="FFFFFF"/>
          </w:tcPr>
          <w:p w14:paraId="06693DC0"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E729B43"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Хуснутдинова</w:t>
            </w:r>
            <w:proofErr w:type="spellEnd"/>
            <w:r w:rsidRPr="003823C7">
              <w:rPr>
                <w:rFonts w:ascii="PT Astra Serif" w:hAnsi="PT Astra Serif"/>
                <w:sz w:val="20"/>
                <w:szCs w:val="20"/>
              </w:rPr>
              <w:t xml:space="preserve"> Ксения</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DBB08C5" w14:textId="77777777" w:rsidR="0053052F" w:rsidRPr="003823C7" w:rsidRDefault="0053052F" w:rsidP="003823C7">
            <w:pPr>
              <w:spacing w:line="240" w:lineRule="auto"/>
              <w:jc w:val="center"/>
              <w:rPr>
                <w:rFonts w:ascii="PT Astra Serif" w:hAnsi="PT Astra Serif"/>
                <w:sz w:val="20"/>
                <w:szCs w:val="20"/>
              </w:rPr>
            </w:pPr>
            <w:proofErr w:type="spellStart"/>
            <w:r w:rsidRPr="003823C7">
              <w:rPr>
                <w:rFonts w:ascii="PT Astra Serif" w:hAnsi="PT Astra Serif"/>
                <w:sz w:val="20"/>
                <w:szCs w:val="20"/>
              </w:rPr>
              <w:t>фортеппиано</w:t>
            </w:r>
            <w:proofErr w:type="spellEnd"/>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B4C4694"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ДШИ № 10</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83C93E0"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I степени региональной теоретической олимпиады «Сольфеджио на «5» (2020)</w:t>
            </w:r>
          </w:p>
        </w:tc>
      </w:tr>
      <w:tr w:rsidR="0053052F" w:rsidRPr="003823C7" w14:paraId="0950CFBB" w14:textId="77777777" w:rsidTr="0053052F">
        <w:trPr>
          <w:trHeight w:val="315"/>
        </w:trPr>
        <w:tc>
          <w:tcPr>
            <w:tcW w:w="586" w:type="dxa"/>
            <w:shd w:val="clear" w:color="auto" w:fill="FFFFFF"/>
          </w:tcPr>
          <w:p w14:paraId="1CE74E46"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0B29B95"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Хуцишвилли</w:t>
            </w:r>
            <w:proofErr w:type="spellEnd"/>
            <w:r w:rsidRPr="003823C7">
              <w:rPr>
                <w:rFonts w:ascii="PT Astra Serif" w:hAnsi="PT Astra Serif"/>
                <w:sz w:val="20"/>
                <w:szCs w:val="20"/>
              </w:rPr>
              <w:t xml:space="preserve"> Сергей </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F07A04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скрипка</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29BEB01"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ДШИ №2 Чердаклинского района</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29355D7"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Стипендиат Губернаторской стипендии "Молодые таланты" - 2021 год, </w:t>
            </w:r>
          </w:p>
        </w:tc>
      </w:tr>
      <w:tr w:rsidR="0053052F" w:rsidRPr="003823C7" w14:paraId="63535360" w14:textId="77777777" w:rsidTr="0053052F">
        <w:trPr>
          <w:trHeight w:val="315"/>
        </w:trPr>
        <w:tc>
          <w:tcPr>
            <w:tcW w:w="586" w:type="dxa"/>
            <w:shd w:val="clear" w:color="auto" w:fill="FFFFFF"/>
          </w:tcPr>
          <w:p w14:paraId="7C3DFC5E"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71078E44"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Чердакова</w:t>
            </w:r>
            <w:proofErr w:type="spellEnd"/>
            <w:r w:rsidRPr="003823C7">
              <w:rPr>
                <w:rFonts w:ascii="PT Astra Serif" w:hAnsi="PT Astra Serif"/>
                <w:sz w:val="20"/>
                <w:szCs w:val="20"/>
              </w:rPr>
              <w:t xml:space="preserve"> Арина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9E9CB1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«Живопись»</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9217CCA"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 ДО Кузоватовская ДШИ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4BD0AC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Лауреат 1 степени номинация Межрегиональный конкурс художественных работ «Пробуждение» 2019г.</w:t>
            </w:r>
          </w:p>
        </w:tc>
      </w:tr>
      <w:tr w:rsidR="0053052F" w:rsidRPr="003823C7" w14:paraId="4254A829" w14:textId="77777777" w:rsidTr="0053052F">
        <w:trPr>
          <w:trHeight w:val="315"/>
        </w:trPr>
        <w:tc>
          <w:tcPr>
            <w:tcW w:w="586" w:type="dxa"/>
            <w:shd w:val="clear" w:color="auto" w:fill="FFFFFF"/>
          </w:tcPr>
          <w:p w14:paraId="0EB276F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4" w:space="0" w:color="auto"/>
              <w:right w:val="single" w:sz="6" w:space="0" w:color="000000"/>
            </w:tcBorders>
            <w:tcMar>
              <w:top w:w="30" w:type="dxa"/>
              <w:left w:w="45" w:type="dxa"/>
              <w:bottom w:w="30" w:type="dxa"/>
              <w:right w:w="45" w:type="dxa"/>
            </w:tcMar>
            <w:vAlign w:val="center"/>
          </w:tcPr>
          <w:p w14:paraId="6F8AF3EA"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Черемных Виктория </w:t>
            </w:r>
          </w:p>
        </w:tc>
        <w:tc>
          <w:tcPr>
            <w:tcW w:w="1970" w:type="dxa"/>
            <w:tcBorders>
              <w:top w:val="single" w:sz="6" w:space="0" w:color="CCCCCC"/>
              <w:left w:val="single" w:sz="6" w:space="0" w:color="000000"/>
              <w:bottom w:val="single" w:sz="4" w:space="0" w:color="auto"/>
              <w:right w:val="single" w:sz="6" w:space="0" w:color="000000"/>
            </w:tcBorders>
            <w:tcMar>
              <w:top w:w="30" w:type="dxa"/>
              <w:left w:w="45" w:type="dxa"/>
              <w:bottom w:w="30" w:type="dxa"/>
              <w:right w:w="45" w:type="dxa"/>
            </w:tcMar>
            <w:vAlign w:val="center"/>
          </w:tcPr>
          <w:p w14:paraId="40BC4075"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ИЗО</w:t>
            </w:r>
            <w:r w:rsidRPr="003823C7">
              <w:rPr>
                <w:rFonts w:ascii="PT Astra Serif" w:hAnsi="PT Astra Serif" w:cs="Arial"/>
                <w:sz w:val="20"/>
                <w:szCs w:val="20"/>
              </w:rPr>
              <w:br/>
              <w:t>Красный сарафан</w:t>
            </w:r>
          </w:p>
        </w:tc>
        <w:tc>
          <w:tcPr>
            <w:tcW w:w="2109" w:type="dxa"/>
            <w:tcBorders>
              <w:top w:val="single" w:sz="6" w:space="0" w:color="CCCCCC"/>
              <w:left w:val="single" w:sz="6" w:space="0" w:color="000000"/>
              <w:bottom w:val="single" w:sz="4" w:space="0" w:color="auto"/>
              <w:right w:val="single" w:sz="6" w:space="0" w:color="000000"/>
            </w:tcBorders>
            <w:tcMar>
              <w:top w:w="30" w:type="dxa"/>
              <w:left w:w="45" w:type="dxa"/>
              <w:bottom w:w="30" w:type="dxa"/>
              <w:right w:w="45" w:type="dxa"/>
            </w:tcMar>
            <w:vAlign w:val="center"/>
          </w:tcPr>
          <w:p w14:paraId="1101AA70" w14:textId="77777777" w:rsidR="0053052F" w:rsidRPr="003823C7" w:rsidRDefault="0053052F" w:rsidP="003823C7">
            <w:pPr>
              <w:spacing w:line="240" w:lineRule="auto"/>
              <w:jc w:val="center"/>
              <w:rPr>
                <w:rFonts w:ascii="PT Astra Serif" w:hAnsi="PT Astra Serif" w:cs="Arial"/>
                <w:sz w:val="20"/>
                <w:szCs w:val="20"/>
              </w:rPr>
            </w:pPr>
            <w:r w:rsidRPr="003823C7">
              <w:rPr>
                <w:rFonts w:ascii="PT Astra Serif" w:hAnsi="PT Astra Serif" w:cs="Arial"/>
                <w:sz w:val="20"/>
                <w:szCs w:val="20"/>
              </w:rPr>
              <w:t>ГАУ ДО «Губернаторская школа искусств для одарённых детей»</w:t>
            </w:r>
          </w:p>
        </w:tc>
        <w:tc>
          <w:tcPr>
            <w:tcW w:w="5006" w:type="dxa"/>
            <w:tcBorders>
              <w:top w:val="single" w:sz="6" w:space="0" w:color="CCCCCC"/>
              <w:left w:val="single" w:sz="6" w:space="0" w:color="000000"/>
              <w:bottom w:val="single" w:sz="4" w:space="0" w:color="auto"/>
              <w:right w:val="single" w:sz="6" w:space="0" w:color="000000"/>
            </w:tcBorders>
            <w:tcMar>
              <w:top w:w="30" w:type="dxa"/>
              <w:left w:w="45" w:type="dxa"/>
              <w:bottom w:w="30" w:type="dxa"/>
              <w:right w:w="45" w:type="dxa"/>
            </w:tcMar>
            <w:vAlign w:val="center"/>
          </w:tcPr>
          <w:p w14:paraId="07F44DAD" w14:textId="77777777" w:rsidR="0053052F" w:rsidRPr="003823C7" w:rsidRDefault="0053052F" w:rsidP="003823C7">
            <w:pPr>
              <w:spacing w:line="240" w:lineRule="auto"/>
              <w:rPr>
                <w:rFonts w:ascii="PT Astra Serif" w:hAnsi="PT Astra Serif" w:cs="Arial"/>
                <w:sz w:val="20"/>
                <w:szCs w:val="20"/>
              </w:rPr>
            </w:pPr>
            <w:r w:rsidRPr="003823C7">
              <w:rPr>
                <w:rFonts w:ascii="PT Astra Serif" w:hAnsi="PT Astra Serif" w:cs="Arial"/>
                <w:sz w:val="20"/>
                <w:szCs w:val="20"/>
              </w:rPr>
              <w:t xml:space="preserve">Лауреат Международных, Всероссийских, Межрегиональных. Региональных конкурсов, лауреат 1 степени </w:t>
            </w:r>
            <w:r w:rsidRPr="003823C7">
              <w:rPr>
                <w:rFonts w:ascii="PT Astra Serif" w:hAnsi="PT Astra Serif" w:cs="Arial"/>
                <w:sz w:val="20"/>
                <w:szCs w:val="20"/>
              </w:rPr>
              <w:br/>
            </w:r>
            <w:r w:rsidRPr="003823C7">
              <w:rPr>
                <w:rFonts w:ascii="PT Astra Serif" w:hAnsi="PT Astra Serif" w:cs="Arial"/>
                <w:sz w:val="20"/>
                <w:szCs w:val="20"/>
              </w:rPr>
              <w:br/>
              <w:t>Региональный конкурс детского художественного конкурса «Красный сарафан»</w:t>
            </w:r>
          </w:p>
        </w:tc>
      </w:tr>
      <w:tr w:rsidR="0053052F" w:rsidRPr="003823C7" w14:paraId="60D50FEF" w14:textId="77777777" w:rsidTr="0053052F">
        <w:trPr>
          <w:trHeight w:val="315"/>
        </w:trPr>
        <w:tc>
          <w:tcPr>
            <w:tcW w:w="586" w:type="dxa"/>
            <w:shd w:val="clear" w:color="auto" w:fill="FFFFFF"/>
          </w:tcPr>
          <w:p w14:paraId="44C3FD38"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2DD61C65"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Чумаев</w:t>
            </w:r>
            <w:proofErr w:type="spellEnd"/>
            <w:r w:rsidRPr="003823C7">
              <w:rPr>
                <w:rFonts w:ascii="PT Astra Serif" w:hAnsi="PT Astra Serif"/>
                <w:sz w:val="20"/>
                <w:szCs w:val="20"/>
              </w:rPr>
              <w:t xml:space="preserve"> Ильгиз Рашидович</w:t>
            </w:r>
          </w:p>
        </w:tc>
        <w:tc>
          <w:tcPr>
            <w:tcW w:w="197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0A0C1A5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Гитара</w:t>
            </w:r>
          </w:p>
        </w:tc>
        <w:tc>
          <w:tcPr>
            <w:tcW w:w="2109"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0D5C738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МБУДО Детская школа искусств №10 г. Ульяновска</w:t>
            </w:r>
          </w:p>
        </w:tc>
        <w:tc>
          <w:tcPr>
            <w:tcW w:w="5006"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2EC89A52"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Победитель Общероссийского конкурса «Молодые дарования России».</w:t>
            </w:r>
          </w:p>
        </w:tc>
      </w:tr>
      <w:tr w:rsidR="0053052F" w:rsidRPr="003823C7" w14:paraId="40B0E93B" w14:textId="77777777" w:rsidTr="0053052F">
        <w:trPr>
          <w:trHeight w:val="315"/>
        </w:trPr>
        <w:tc>
          <w:tcPr>
            <w:tcW w:w="586" w:type="dxa"/>
            <w:tcBorders>
              <w:right w:val="single" w:sz="4" w:space="0" w:color="auto"/>
            </w:tcBorders>
            <w:shd w:val="clear" w:color="auto" w:fill="FFFFFF"/>
          </w:tcPr>
          <w:p w14:paraId="68D11CFD"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3951F598"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Шабанов Всеволод</w:t>
            </w:r>
          </w:p>
        </w:tc>
        <w:tc>
          <w:tcPr>
            <w:tcW w:w="197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1847A05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саксофон</w:t>
            </w:r>
          </w:p>
        </w:tc>
        <w:tc>
          <w:tcPr>
            <w:tcW w:w="2109"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0EDECE19"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ГШИДОД</w:t>
            </w:r>
          </w:p>
        </w:tc>
        <w:tc>
          <w:tcPr>
            <w:tcW w:w="5006"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14955A2B"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 xml:space="preserve">Золотой медалист XI Региональных Дельфийских Игр, участник фокус группы по направлению "Духовые </w:t>
            </w:r>
            <w:proofErr w:type="spellStart"/>
            <w:r w:rsidRPr="003823C7">
              <w:rPr>
                <w:rFonts w:ascii="PT Astra Serif" w:hAnsi="PT Astra Serif"/>
                <w:sz w:val="20"/>
                <w:szCs w:val="20"/>
              </w:rPr>
              <w:t>инструментры</w:t>
            </w:r>
            <w:proofErr w:type="spellEnd"/>
            <w:r w:rsidRPr="003823C7">
              <w:rPr>
                <w:rFonts w:ascii="PT Astra Serif" w:hAnsi="PT Astra Serif"/>
                <w:sz w:val="20"/>
                <w:szCs w:val="20"/>
              </w:rPr>
              <w:t>", XII Региональные Дельфийские Игры - золотой медалист, Стипендиат Губернаторской стипендии "Молодые таланты" - 2021 год,  Победитель Общероссийского конкурса «Молодые дарования России» (2022 г.), 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3176FF11" w14:textId="77777777" w:rsidTr="0053052F">
        <w:trPr>
          <w:trHeight w:val="315"/>
        </w:trPr>
        <w:tc>
          <w:tcPr>
            <w:tcW w:w="586" w:type="dxa"/>
            <w:shd w:val="clear" w:color="auto" w:fill="FFFFFF"/>
          </w:tcPr>
          <w:p w14:paraId="5DF04C75"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6B1FE0B"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Шангутов</w:t>
            </w:r>
            <w:proofErr w:type="spellEnd"/>
            <w:r w:rsidRPr="003823C7">
              <w:rPr>
                <w:rFonts w:ascii="PT Astra Serif" w:hAnsi="PT Astra Serif"/>
                <w:sz w:val="20"/>
                <w:szCs w:val="20"/>
              </w:rPr>
              <w:t xml:space="preserve"> Александр</w:t>
            </w:r>
          </w:p>
        </w:tc>
        <w:tc>
          <w:tcPr>
            <w:tcW w:w="1970"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556BC82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скрипка</w:t>
            </w:r>
          </w:p>
        </w:tc>
        <w:tc>
          <w:tcPr>
            <w:tcW w:w="2109"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2EA9068"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г. Димитровград</w:t>
            </w:r>
          </w:p>
        </w:tc>
        <w:tc>
          <w:tcPr>
            <w:tcW w:w="5006"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1BB2B283"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"Скрипка"</w:t>
            </w:r>
          </w:p>
        </w:tc>
      </w:tr>
      <w:tr w:rsidR="0053052F" w:rsidRPr="003823C7" w14:paraId="3F84C0E8" w14:textId="77777777" w:rsidTr="0053052F">
        <w:trPr>
          <w:trHeight w:val="315"/>
        </w:trPr>
        <w:tc>
          <w:tcPr>
            <w:tcW w:w="586" w:type="dxa"/>
            <w:shd w:val="clear" w:color="auto" w:fill="FFFFFF"/>
          </w:tcPr>
          <w:p w14:paraId="3D2400D9"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9415E39" w14:textId="77777777" w:rsidR="0053052F" w:rsidRPr="003823C7" w:rsidRDefault="0053052F" w:rsidP="003823C7">
            <w:pPr>
              <w:spacing w:line="240" w:lineRule="auto"/>
              <w:rPr>
                <w:rFonts w:ascii="PT Astra Serif" w:hAnsi="PT Astra Serif"/>
                <w:sz w:val="20"/>
                <w:szCs w:val="20"/>
              </w:rPr>
            </w:pPr>
            <w:proofErr w:type="spellStart"/>
            <w:r w:rsidRPr="003823C7">
              <w:rPr>
                <w:rFonts w:ascii="PT Astra Serif" w:hAnsi="PT Astra Serif"/>
                <w:sz w:val="20"/>
                <w:szCs w:val="20"/>
              </w:rPr>
              <w:t>Шандакова</w:t>
            </w:r>
            <w:proofErr w:type="spellEnd"/>
            <w:r w:rsidRPr="003823C7">
              <w:rPr>
                <w:rFonts w:ascii="PT Astra Serif" w:hAnsi="PT Astra Serif"/>
                <w:sz w:val="20"/>
                <w:szCs w:val="20"/>
              </w:rPr>
              <w:t xml:space="preserve"> Анастасия</w:t>
            </w:r>
          </w:p>
        </w:tc>
        <w:tc>
          <w:tcPr>
            <w:tcW w:w="1970"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4BC87EE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Художественное чтение</w:t>
            </w:r>
          </w:p>
        </w:tc>
        <w:tc>
          <w:tcPr>
            <w:tcW w:w="2109"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65BA6293"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МБУДО Детская школа искусств №7 г. Ульяновска</w:t>
            </w:r>
          </w:p>
        </w:tc>
        <w:tc>
          <w:tcPr>
            <w:tcW w:w="5006"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A6493B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Золотой медалист X</w:t>
            </w:r>
            <w:r w:rsidRPr="003823C7">
              <w:rPr>
                <w:rFonts w:ascii="PT Astra Serif" w:hAnsi="PT Astra Serif"/>
                <w:sz w:val="20"/>
                <w:szCs w:val="20"/>
                <w:lang w:val="en-US"/>
              </w:rPr>
              <w:t>III</w:t>
            </w:r>
            <w:r w:rsidRPr="003823C7">
              <w:rPr>
                <w:rFonts w:ascii="PT Astra Serif" w:hAnsi="PT Astra Serif"/>
                <w:sz w:val="20"/>
                <w:szCs w:val="20"/>
              </w:rPr>
              <w:t xml:space="preserve"> Региональных Дельфийских Игр</w:t>
            </w:r>
          </w:p>
        </w:tc>
      </w:tr>
      <w:tr w:rsidR="0053052F" w:rsidRPr="003823C7" w14:paraId="143C4D59" w14:textId="77777777" w:rsidTr="0053052F">
        <w:trPr>
          <w:trHeight w:val="315"/>
        </w:trPr>
        <w:tc>
          <w:tcPr>
            <w:tcW w:w="586" w:type="dxa"/>
            <w:shd w:val="clear" w:color="auto" w:fill="FFFFFF"/>
          </w:tcPr>
          <w:p w14:paraId="62E958CC"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D00861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Шараева Эльмира</w:t>
            </w:r>
          </w:p>
        </w:tc>
        <w:tc>
          <w:tcPr>
            <w:tcW w:w="197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0825F7FB"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33A70BCF"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МУ ДО ДШИ № 1 Чердаклинского района Ульяновской области</w:t>
            </w:r>
          </w:p>
        </w:tc>
        <w:tc>
          <w:tcPr>
            <w:tcW w:w="5006"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tcPr>
          <w:p w14:paraId="2A7CE3CF"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Участник фокус группы по направлению "ИЗО"</w:t>
            </w:r>
          </w:p>
        </w:tc>
      </w:tr>
      <w:tr w:rsidR="0053052F" w:rsidRPr="003823C7" w14:paraId="116A7D4F" w14:textId="77777777" w:rsidTr="0053052F">
        <w:trPr>
          <w:trHeight w:val="315"/>
        </w:trPr>
        <w:tc>
          <w:tcPr>
            <w:tcW w:w="586" w:type="dxa"/>
            <w:shd w:val="clear" w:color="auto" w:fill="FFFFFF"/>
          </w:tcPr>
          <w:p w14:paraId="68701E4E" w14:textId="77777777" w:rsidR="0053052F" w:rsidRPr="003823C7" w:rsidRDefault="0053052F" w:rsidP="003823C7">
            <w:pPr>
              <w:numPr>
                <w:ilvl w:val="0"/>
                <w:numId w:val="2"/>
              </w:numPr>
              <w:spacing w:line="240" w:lineRule="auto"/>
              <w:ind w:left="0" w:firstLine="0"/>
              <w:jc w:val="center"/>
              <w:rPr>
                <w:rFonts w:ascii="PT Astra Serif" w:eastAsia="Times New Roman" w:hAnsi="PT Astra Serif"/>
                <w:sz w:val="20"/>
                <w:szCs w:val="20"/>
                <w:lang w:eastAsia="ru-RU"/>
              </w:rPr>
            </w:pPr>
          </w:p>
        </w:tc>
        <w:tc>
          <w:tcPr>
            <w:tcW w:w="1528" w:type="dxa"/>
            <w:tcBorders>
              <w:top w:val="single" w:sz="6" w:space="0" w:color="CCCCCC"/>
              <w:left w:val="single" w:sz="6" w:space="0" w:color="000000"/>
              <w:bottom w:val="single" w:sz="4" w:space="0" w:color="auto"/>
              <w:right w:val="single" w:sz="6" w:space="0" w:color="000000"/>
            </w:tcBorders>
            <w:shd w:val="clear" w:color="auto" w:fill="FFFFFF"/>
            <w:tcMar>
              <w:top w:w="30" w:type="dxa"/>
              <w:left w:w="45" w:type="dxa"/>
              <w:bottom w:w="30" w:type="dxa"/>
              <w:right w:w="45" w:type="dxa"/>
            </w:tcMar>
            <w:vAlign w:val="center"/>
          </w:tcPr>
          <w:p w14:paraId="30478169"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Шарова Яна</w:t>
            </w:r>
          </w:p>
        </w:tc>
        <w:tc>
          <w:tcPr>
            <w:tcW w:w="1970" w:type="dxa"/>
            <w:tcBorders>
              <w:top w:val="single" w:sz="6" w:space="0" w:color="CCCCCC"/>
              <w:left w:val="single" w:sz="6" w:space="0" w:color="000000"/>
              <w:bottom w:val="single" w:sz="4" w:space="0" w:color="auto"/>
              <w:right w:val="single" w:sz="6" w:space="0" w:color="000000"/>
            </w:tcBorders>
            <w:shd w:val="clear" w:color="auto" w:fill="FFFFFF"/>
            <w:tcMar>
              <w:top w:w="30" w:type="dxa"/>
              <w:left w:w="45" w:type="dxa"/>
              <w:bottom w:w="30" w:type="dxa"/>
              <w:right w:w="45" w:type="dxa"/>
            </w:tcMar>
            <w:vAlign w:val="center"/>
          </w:tcPr>
          <w:p w14:paraId="423C6246"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ИЗО</w:t>
            </w:r>
          </w:p>
        </w:tc>
        <w:tc>
          <w:tcPr>
            <w:tcW w:w="2109" w:type="dxa"/>
            <w:tcBorders>
              <w:top w:val="single" w:sz="6" w:space="0" w:color="CCCCCC"/>
              <w:left w:val="single" w:sz="6" w:space="0" w:color="000000"/>
              <w:bottom w:val="single" w:sz="4" w:space="0" w:color="auto"/>
              <w:right w:val="single" w:sz="6" w:space="0" w:color="000000"/>
            </w:tcBorders>
            <w:shd w:val="clear" w:color="auto" w:fill="FFFFFF"/>
            <w:tcMar>
              <w:top w:w="30" w:type="dxa"/>
              <w:left w:w="45" w:type="dxa"/>
              <w:bottom w:w="30" w:type="dxa"/>
              <w:right w:w="45" w:type="dxa"/>
            </w:tcMar>
            <w:vAlign w:val="center"/>
          </w:tcPr>
          <w:p w14:paraId="2192FC10" w14:textId="77777777" w:rsidR="0053052F" w:rsidRPr="003823C7" w:rsidRDefault="0053052F" w:rsidP="003823C7">
            <w:pPr>
              <w:spacing w:line="240" w:lineRule="auto"/>
              <w:jc w:val="center"/>
              <w:rPr>
                <w:rFonts w:ascii="PT Astra Serif" w:hAnsi="PT Astra Serif"/>
                <w:sz w:val="20"/>
                <w:szCs w:val="20"/>
              </w:rPr>
            </w:pPr>
            <w:r w:rsidRPr="003823C7">
              <w:rPr>
                <w:rFonts w:ascii="PT Astra Serif" w:hAnsi="PT Astra Serif"/>
                <w:sz w:val="20"/>
                <w:szCs w:val="20"/>
              </w:rPr>
              <w:t xml:space="preserve">МБУ ДО ДХШ </w:t>
            </w:r>
            <w:proofErr w:type="spellStart"/>
            <w:r w:rsidRPr="003823C7">
              <w:rPr>
                <w:rFonts w:ascii="PT Astra Serif" w:hAnsi="PT Astra Serif"/>
                <w:sz w:val="20"/>
                <w:szCs w:val="20"/>
              </w:rPr>
              <w:t>г.Димитровград</w:t>
            </w:r>
            <w:proofErr w:type="spellEnd"/>
          </w:p>
        </w:tc>
        <w:tc>
          <w:tcPr>
            <w:tcW w:w="5006" w:type="dxa"/>
            <w:tcBorders>
              <w:top w:val="single" w:sz="6" w:space="0" w:color="CCCCCC"/>
              <w:left w:val="single" w:sz="6" w:space="0" w:color="000000"/>
              <w:bottom w:val="single" w:sz="4" w:space="0" w:color="auto"/>
              <w:right w:val="single" w:sz="6" w:space="0" w:color="000000"/>
            </w:tcBorders>
            <w:shd w:val="clear" w:color="auto" w:fill="FFFFFF"/>
            <w:tcMar>
              <w:top w:w="30" w:type="dxa"/>
              <w:left w:w="45" w:type="dxa"/>
              <w:bottom w:w="30" w:type="dxa"/>
              <w:right w:w="45" w:type="dxa"/>
            </w:tcMar>
            <w:vAlign w:val="center"/>
          </w:tcPr>
          <w:p w14:paraId="1EDCA31E" w14:textId="77777777" w:rsidR="0053052F" w:rsidRPr="003823C7" w:rsidRDefault="0053052F" w:rsidP="003823C7">
            <w:pPr>
              <w:spacing w:line="240" w:lineRule="auto"/>
              <w:rPr>
                <w:rFonts w:ascii="PT Astra Serif" w:hAnsi="PT Astra Serif"/>
                <w:sz w:val="20"/>
                <w:szCs w:val="20"/>
              </w:rPr>
            </w:pPr>
            <w:r w:rsidRPr="003823C7">
              <w:rPr>
                <w:rFonts w:ascii="PT Astra Serif" w:hAnsi="PT Astra Serif"/>
                <w:sz w:val="20"/>
                <w:szCs w:val="20"/>
              </w:rPr>
              <w:t>Участница творческой смены ОЦ "Сириус" 2020 г., XII Региональные Дельфийские Игры - золотой медалист</w:t>
            </w:r>
          </w:p>
        </w:tc>
      </w:tr>
    </w:tbl>
    <w:p w14:paraId="70E596F0" w14:textId="77777777" w:rsidR="00D14FDF" w:rsidRPr="003823C7" w:rsidRDefault="00D14FDF" w:rsidP="003823C7">
      <w:pPr>
        <w:spacing w:line="240" w:lineRule="auto"/>
        <w:jc w:val="center"/>
        <w:rPr>
          <w:rFonts w:ascii="PT Astra Serif" w:hAnsi="PT Astra Serif"/>
          <w:sz w:val="24"/>
          <w:szCs w:val="24"/>
        </w:rPr>
      </w:pPr>
    </w:p>
    <w:p w14:paraId="32DC78C3" w14:textId="77777777" w:rsidR="00D14FDF" w:rsidRPr="003823C7" w:rsidRDefault="00D14FDF" w:rsidP="003823C7">
      <w:pPr>
        <w:spacing w:line="240" w:lineRule="auto"/>
        <w:rPr>
          <w:rFonts w:ascii="PT Astra Serif" w:hAnsi="PT Astra Serif"/>
        </w:rPr>
      </w:pPr>
      <w:r w:rsidRPr="003823C7">
        <w:rPr>
          <w:rFonts w:ascii="PT Astra Serif" w:hAnsi="PT Astra Serif"/>
        </w:rPr>
        <w:br w:type="page"/>
      </w:r>
    </w:p>
    <w:p w14:paraId="0A175C6E" w14:textId="67A254E3" w:rsidR="00D14FDF" w:rsidRPr="003823C7" w:rsidRDefault="005F5421" w:rsidP="003823C7">
      <w:pPr>
        <w:keepNext/>
        <w:spacing w:line="240" w:lineRule="auto"/>
        <w:jc w:val="right"/>
        <w:outlineLvl w:val="0"/>
        <w:rPr>
          <w:rFonts w:ascii="PT Astra Serif" w:eastAsia="Times New Roman" w:hAnsi="PT Astra Serif"/>
          <w:bCs/>
          <w:kern w:val="32"/>
          <w:sz w:val="28"/>
          <w:szCs w:val="28"/>
        </w:rPr>
      </w:pPr>
      <w:bookmarkStart w:id="220" w:name="_Toc65050200"/>
      <w:bookmarkStart w:id="221" w:name="_Toc127531053"/>
      <w:bookmarkStart w:id="222" w:name="_Hlk95750223"/>
      <w:r w:rsidRPr="003823C7">
        <w:rPr>
          <w:rFonts w:ascii="PT Astra Serif" w:eastAsia="Times New Roman" w:hAnsi="PT Astra Serif"/>
          <w:bCs/>
          <w:kern w:val="32"/>
          <w:sz w:val="28"/>
          <w:szCs w:val="28"/>
        </w:rPr>
        <w:lastRenderedPageBreak/>
        <w:t>П</w:t>
      </w:r>
      <w:r w:rsidR="00D14FDF" w:rsidRPr="003823C7">
        <w:rPr>
          <w:rFonts w:ascii="PT Astra Serif" w:eastAsia="Times New Roman" w:hAnsi="PT Astra Serif"/>
          <w:bCs/>
          <w:kern w:val="32"/>
          <w:sz w:val="28"/>
          <w:szCs w:val="28"/>
        </w:rPr>
        <w:t xml:space="preserve">риложение </w:t>
      </w:r>
      <w:bookmarkEnd w:id="220"/>
      <w:r w:rsidR="006A7448" w:rsidRPr="003823C7">
        <w:rPr>
          <w:rFonts w:ascii="PT Astra Serif" w:eastAsia="Times New Roman" w:hAnsi="PT Astra Serif"/>
          <w:bCs/>
          <w:kern w:val="32"/>
          <w:sz w:val="28"/>
          <w:szCs w:val="28"/>
        </w:rPr>
        <w:t>1</w:t>
      </w:r>
      <w:r w:rsidR="004C101B" w:rsidRPr="003823C7">
        <w:rPr>
          <w:rFonts w:ascii="PT Astra Serif" w:eastAsia="Times New Roman" w:hAnsi="PT Astra Serif"/>
          <w:bCs/>
          <w:kern w:val="32"/>
          <w:sz w:val="28"/>
          <w:szCs w:val="28"/>
        </w:rPr>
        <w:t>7</w:t>
      </w:r>
      <w:bookmarkEnd w:id="221"/>
    </w:p>
    <w:p w14:paraId="3D41AB2C" w14:textId="465E7F23" w:rsidR="00D14FDF" w:rsidRPr="003823C7" w:rsidRDefault="00D14FDF" w:rsidP="003823C7">
      <w:pPr>
        <w:spacing w:line="240" w:lineRule="auto"/>
        <w:jc w:val="center"/>
        <w:rPr>
          <w:rFonts w:ascii="PT Astra Serif" w:hAnsi="PT Astra Serif"/>
          <w:b/>
          <w:bCs/>
          <w:sz w:val="24"/>
          <w:szCs w:val="24"/>
        </w:rPr>
      </w:pPr>
      <w:r w:rsidRPr="003823C7">
        <w:rPr>
          <w:rFonts w:ascii="PT Astra Serif" w:hAnsi="PT Astra Serif"/>
          <w:b/>
          <w:bCs/>
          <w:sz w:val="24"/>
          <w:szCs w:val="24"/>
        </w:rPr>
        <w:t>Золотые медалисты XII Региональных Дельфийских Играх</w:t>
      </w:r>
    </w:p>
    <w:tbl>
      <w:tblPr>
        <w:tblStyle w:val="ad"/>
        <w:tblW w:w="10945" w:type="dxa"/>
        <w:tblInd w:w="-885" w:type="dxa"/>
        <w:tblLayout w:type="fixed"/>
        <w:tblLook w:val="04A0" w:firstRow="1" w:lastRow="0" w:firstColumn="1" w:lastColumn="0" w:noHBand="0" w:noVBand="1"/>
      </w:tblPr>
      <w:tblGrid>
        <w:gridCol w:w="709"/>
        <w:gridCol w:w="2156"/>
        <w:gridCol w:w="2552"/>
        <w:gridCol w:w="1984"/>
        <w:gridCol w:w="2127"/>
        <w:gridCol w:w="1417"/>
      </w:tblGrid>
      <w:tr w:rsidR="00832534" w:rsidRPr="003823C7" w14:paraId="3D1AB938" w14:textId="77777777" w:rsidTr="0080600C">
        <w:tc>
          <w:tcPr>
            <w:tcW w:w="709" w:type="dxa"/>
          </w:tcPr>
          <w:p w14:paraId="7B7AEEB2"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362427F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Резванова Наима</w:t>
            </w:r>
          </w:p>
          <w:p w14:paraId="241DE79A" w14:textId="77777777" w:rsidR="00832534" w:rsidRPr="003823C7" w:rsidRDefault="00832534" w:rsidP="003823C7">
            <w:pPr>
              <w:spacing w:line="240" w:lineRule="auto"/>
              <w:rPr>
                <w:rFonts w:ascii="PT Astra Serif" w:hAnsi="PT Astra Serif"/>
                <w:sz w:val="20"/>
                <w:szCs w:val="20"/>
              </w:rPr>
            </w:pPr>
          </w:p>
        </w:tc>
        <w:tc>
          <w:tcPr>
            <w:tcW w:w="2552" w:type="dxa"/>
          </w:tcPr>
          <w:p w14:paraId="2A4AD39E" w14:textId="77777777" w:rsidR="00832534" w:rsidRPr="003823C7" w:rsidRDefault="00832534" w:rsidP="003823C7">
            <w:pPr>
              <w:spacing w:line="240" w:lineRule="auto"/>
              <w:rPr>
                <w:rFonts w:ascii="PT Astra Serif" w:hAnsi="PT Astra Serif"/>
                <w:sz w:val="20"/>
                <w:szCs w:val="20"/>
              </w:rPr>
            </w:pPr>
          </w:p>
        </w:tc>
        <w:tc>
          <w:tcPr>
            <w:tcW w:w="1984" w:type="dxa"/>
          </w:tcPr>
          <w:p w14:paraId="13A5119E" w14:textId="77777777" w:rsidR="00832534" w:rsidRPr="003823C7" w:rsidRDefault="00832534" w:rsidP="003823C7">
            <w:pPr>
              <w:spacing w:line="240" w:lineRule="auto"/>
              <w:rPr>
                <w:rFonts w:ascii="PT Astra Serif" w:hAnsi="PT Astra Serif"/>
                <w:sz w:val="20"/>
                <w:szCs w:val="20"/>
              </w:rPr>
            </w:pPr>
          </w:p>
        </w:tc>
        <w:tc>
          <w:tcPr>
            <w:tcW w:w="2127" w:type="dxa"/>
          </w:tcPr>
          <w:p w14:paraId="5919E189" w14:textId="6CB19258"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«Дизайн одежды»</w:t>
            </w:r>
          </w:p>
        </w:tc>
        <w:tc>
          <w:tcPr>
            <w:tcW w:w="1417" w:type="dxa"/>
          </w:tcPr>
          <w:p w14:paraId="59E83A8A" w14:textId="02ED826F"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12-17 лет</w:t>
            </w:r>
          </w:p>
        </w:tc>
      </w:tr>
      <w:tr w:rsidR="00832534" w:rsidRPr="003823C7" w14:paraId="12C71438" w14:textId="77777777" w:rsidTr="0080600C">
        <w:tc>
          <w:tcPr>
            <w:tcW w:w="709" w:type="dxa"/>
          </w:tcPr>
          <w:p w14:paraId="45406133"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51DDC2C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Маслова Анастасия</w:t>
            </w:r>
          </w:p>
          <w:p w14:paraId="43866A04" w14:textId="77777777" w:rsidR="00832534" w:rsidRPr="003823C7" w:rsidRDefault="00832534" w:rsidP="003823C7">
            <w:pPr>
              <w:spacing w:line="240" w:lineRule="auto"/>
              <w:rPr>
                <w:rFonts w:ascii="PT Astra Serif" w:hAnsi="PT Astra Serif"/>
                <w:sz w:val="20"/>
                <w:szCs w:val="20"/>
              </w:rPr>
            </w:pPr>
          </w:p>
        </w:tc>
        <w:tc>
          <w:tcPr>
            <w:tcW w:w="2552" w:type="dxa"/>
          </w:tcPr>
          <w:p w14:paraId="46E05883" w14:textId="438C31BE"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ОГБПОУ «Ульяновский техникум отраслевых технологий и дизайна»</w:t>
            </w:r>
          </w:p>
        </w:tc>
        <w:tc>
          <w:tcPr>
            <w:tcW w:w="1984" w:type="dxa"/>
          </w:tcPr>
          <w:p w14:paraId="27B061F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w:t>
            </w:r>
          </w:p>
          <w:p w14:paraId="2B9303B8" w14:textId="745D10C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Ермошина Нина Викторовна</w:t>
            </w:r>
          </w:p>
        </w:tc>
        <w:tc>
          <w:tcPr>
            <w:tcW w:w="2127" w:type="dxa"/>
          </w:tcPr>
          <w:p w14:paraId="722FC886" w14:textId="734838BF"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«Дизайн одежды»</w:t>
            </w:r>
          </w:p>
        </w:tc>
        <w:tc>
          <w:tcPr>
            <w:tcW w:w="1417" w:type="dxa"/>
          </w:tcPr>
          <w:p w14:paraId="041ACA14" w14:textId="34B5F531"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18-25 лет</w:t>
            </w:r>
          </w:p>
        </w:tc>
      </w:tr>
      <w:tr w:rsidR="00832534" w:rsidRPr="003823C7" w14:paraId="2F831192" w14:textId="77777777" w:rsidTr="0080600C">
        <w:tc>
          <w:tcPr>
            <w:tcW w:w="709" w:type="dxa"/>
          </w:tcPr>
          <w:p w14:paraId="7A5F6F99"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3A4936D2"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Наталья Ключарева</w:t>
            </w:r>
          </w:p>
          <w:p w14:paraId="25C8E20B" w14:textId="77777777" w:rsidR="00832534" w:rsidRPr="003823C7" w:rsidRDefault="00832534" w:rsidP="003823C7">
            <w:pPr>
              <w:spacing w:line="240" w:lineRule="auto"/>
              <w:rPr>
                <w:rFonts w:ascii="PT Astra Serif" w:hAnsi="PT Astra Serif"/>
                <w:sz w:val="20"/>
                <w:szCs w:val="20"/>
              </w:rPr>
            </w:pPr>
          </w:p>
        </w:tc>
        <w:tc>
          <w:tcPr>
            <w:tcW w:w="2552" w:type="dxa"/>
          </w:tcPr>
          <w:p w14:paraId="26948BFA" w14:textId="77777777" w:rsidR="00832534" w:rsidRPr="003823C7" w:rsidRDefault="00832534" w:rsidP="003823C7">
            <w:pPr>
              <w:spacing w:line="240" w:lineRule="auto"/>
              <w:rPr>
                <w:rFonts w:ascii="PT Astra Serif" w:hAnsi="PT Astra Serif"/>
                <w:sz w:val="20"/>
                <w:szCs w:val="20"/>
              </w:rPr>
            </w:pPr>
          </w:p>
        </w:tc>
        <w:tc>
          <w:tcPr>
            <w:tcW w:w="1984" w:type="dxa"/>
          </w:tcPr>
          <w:p w14:paraId="2BCAB057" w14:textId="77777777" w:rsidR="00832534" w:rsidRPr="003823C7" w:rsidRDefault="00832534" w:rsidP="003823C7">
            <w:pPr>
              <w:spacing w:line="240" w:lineRule="auto"/>
              <w:rPr>
                <w:rFonts w:ascii="PT Astra Serif" w:hAnsi="PT Astra Serif"/>
                <w:sz w:val="20"/>
                <w:szCs w:val="20"/>
              </w:rPr>
            </w:pPr>
          </w:p>
        </w:tc>
        <w:tc>
          <w:tcPr>
            <w:tcW w:w="2127" w:type="dxa"/>
          </w:tcPr>
          <w:p w14:paraId="207F7745" w14:textId="315A6CF4"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«Дизайн одежды»</w:t>
            </w:r>
          </w:p>
        </w:tc>
        <w:tc>
          <w:tcPr>
            <w:tcW w:w="1417" w:type="dxa"/>
          </w:tcPr>
          <w:p w14:paraId="49752E6E" w14:textId="75129671"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от 25 лет</w:t>
            </w:r>
          </w:p>
        </w:tc>
      </w:tr>
      <w:tr w:rsidR="00832534" w:rsidRPr="003823C7" w14:paraId="56C198A8" w14:textId="77777777" w:rsidTr="0080600C">
        <w:tc>
          <w:tcPr>
            <w:tcW w:w="709" w:type="dxa"/>
          </w:tcPr>
          <w:p w14:paraId="5245DF30"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5D900369" w14:textId="77777777" w:rsidR="00832534" w:rsidRPr="003823C7" w:rsidRDefault="00832534" w:rsidP="003823C7">
            <w:pPr>
              <w:spacing w:line="240" w:lineRule="auto"/>
              <w:rPr>
                <w:rFonts w:ascii="PT Astra Serif" w:hAnsi="PT Astra Serif"/>
                <w:sz w:val="20"/>
                <w:szCs w:val="20"/>
              </w:rPr>
            </w:pPr>
            <w:proofErr w:type="spellStart"/>
            <w:r w:rsidRPr="003823C7">
              <w:rPr>
                <w:rFonts w:ascii="PT Astra Serif" w:hAnsi="PT Astra Serif"/>
                <w:sz w:val="20"/>
                <w:szCs w:val="20"/>
              </w:rPr>
              <w:t>Синицов</w:t>
            </w:r>
            <w:proofErr w:type="spellEnd"/>
            <w:r w:rsidRPr="003823C7">
              <w:rPr>
                <w:rFonts w:ascii="PT Astra Serif" w:hAnsi="PT Astra Serif"/>
                <w:sz w:val="20"/>
                <w:szCs w:val="20"/>
              </w:rPr>
              <w:t xml:space="preserve"> Кирилл</w:t>
            </w:r>
          </w:p>
          <w:p w14:paraId="78DFBE37" w14:textId="77777777" w:rsidR="00832534" w:rsidRPr="003823C7" w:rsidRDefault="00832534" w:rsidP="003823C7">
            <w:pPr>
              <w:spacing w:line="240" w:lineRule="auto"/>
              <w:rPr>
                <w:rFonts w:ascii="PT Astra Serif" w:hAnsi="PT Astra Serif"/>
                <w:sz w:val="20"/>
                <w:szCs w:val="20"/>
              </w:rPr>
            </w:pPr>
          </w:p>
        </w:tc>
        <w:tc>
          <w:tcPr>
            <w:tcW w:w="2552" w:type="dxa"/>
          </w:tcPr>
          <w:p w14:paraId="3A91337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Музыкальное училище им Г.И. Шадриной </w:t>
            </w:r>
            <w:proofErr w:type="spellStart"/>
            <w:r w:rsidRPr="003823C7">
              <w:rPr>
                <w:rFonts w:ascii="PT Astra Serif" w:hAnsi="PT Astra Serif"/>
                <w:sz w:val="20"/>
                <w:szCs w:val="20"/>
              </w:rPr>
              <w:t>УлГУ</w:t>
            </w:r>
            <w:proofErr w:type="spellEnd"/>
          </w:p>
          <w:p w14:paraId="6F708D95" w14:textId="77777777" w:rsidR="00832534" w:rsidRPr="003823C7" w:rsidRDefault="00832534" w:rsidP="003823C7">
            <w:pPr>
              <w:spacing w:line="240" w:lineRule="auto"/>
              <w:rPr>
                <w:rFonts w:ascii="PT Astra Serif" w:hAnsi="PT Astra Serif"/>
                <w:sz w:val="20"/>
                <w:szCs w:val="20"/>
              </w:rPr>
            </w:pPr>
          </w:p>
        </w:tc>
        <w:tc>
          <w:tcPr>
            <w:tcW w:w="1984" w:type="dxa"/>
          </w:tcPr>
          <w:p w14:paraId="4BF48B2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w:t>
            </w:r>
          </w:p>
          <w:p w14:paraId="22A60687" w14:textId="65226A0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Чиркина Вера Николаевна</w:t>
            </w:r>
          </w:p>
        </w:tc>
        <w:tc>
          <w:tcPr>
            <w:tcW w:w="2127" w:type="dxa"/>
          </w:tcPr>
          <w:p w14:paraId="1B5EDE8A" w14:textId="744A8DD8"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«Академическое пение»</w:t>
            </w:r>
          </w:p>
        </w:tc>
        <w:tc>
          <w:tcPr>
            <w:tcW w:w="1417" w:type="dxa"/>
          </w:tcPr>
          <w:p w14:paraId="18BE474A" w14:textId="6B30889C"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17-21 год</w:t>
            </w:r>
          </w:p>
        </w:tc>
      </w:tr>
      <w:tr w:rsidR="00832534" w:rsidRPr="003823C7" w14:paraId="05A04A51" w14:textId="77777777" w:rsidTr="0080600C">
        <w:tc>
          <w:tcPr>
            <w:tcW w:w="709" w:type="dxa"/>
          </w:tcPr>
          <w:p w14:paraId="5C0A3667"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0ED5F14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 Пономарёва Елена Васильевна</w:t>
            </w:r>
          </w:p>
        </w:tc>
        <w:tc>
          <w:tcPr>
            <w:tcW w:w="2552" w:type="dxa"/>
          </w:tcPr>
          <w:p w14:paraId="4096CF52" w14:textId="77777777" w:rsidR="00832534" w:rsidRPr="003823C7" w:rsidRDefault="00832534" w:rsidP="003823C7">
            <w:pPr>
              <w:spacing w:line="240" w:lineRule="auto"/>
              <w:rPr>
                <w:rFonts w:ascii="PT Astra Serif" w:hAnsi="PT Astra Serif"/>
                <w:sz w:val="20"/>
                <w:szCs w:val="20"/>
              </w:rPr>
            </w:pPr>
          </w:p>
        </w:tc>
        <w:tc>
          <w:tcPr>
            <w:tcW w:w="1984" w:type="dxa"/>
          </w:tcPr>
          <w:p w14:paraId="749C470A" w14:textId="77777777" w:rsidR="00832534" w:rsidRPr="003823C7" w:rsidRDefault="00832534" w:rsidP="003823C7">
            <w:pPr>
              <w:spacing w:line="240" w:lineRule="auto"/>
              <w:rPr>
                <w:rFonts w:ascii="PT Astra Serif" w:hAnsi="PT Astra Serif"/>
                <w:sz w:val="20"/>
                <w:szCs w:val="20"/>
              </w:rPr>
            </w:pPr>
          </w:p>
        </w:tc>
        <w:tc>
          <w:tcPr>
            <w:tcW w:w="2127" w:type="dxa"/>
          </w:tcPr>
          <w:p w14:paraId="2A5E4B10" w14:textId="77777777" w:rsidR="00832534" w:rsidRPr="003823C7" w:rsidRDefault="00832534" w:rsidP="003823C7">
            <w:pPr>
              <w:spacing w:line="240" w:lineRule="auto"/>
              <w:rPr>
                <w:rFonts w:ascii="PT Astra Serif" w:hAnsi="PT Astra Serif"/>
                <w:sz w:val="20"/>
                <w:szCs w:val="20"/>
              </w:rPr>
            </w:pPr>
          </w:p>
        </w:tc>
        <w:tc>
          <w:tcPr>
            <w:tcW w:w="1417" w:type="dxa"/>
          </w:tcPr>
          <w:p w14:paraId="7E72652C" w14:textId="77777777" w:rsidR="00832534" w:rsidRPr="003823C7" w:rsidRDefault="00832534" w:rsidP="003823C7">
            <w:pPr>
              <w:spacing w:line="240" w:lineRule="auto"/>
              <w:rPr>
                <w:rFonts w:ascii="PT Astra Serif" w:hAnsi="PT Astra Serif"/>
                <w:sz w:val="20"/>
                <w:szCs w:val="20"/>
              </w:rPr>
            </w:pPr>
          </w:p>
        </w:tc>
      </w:tr>
      <w:tr w:rsidR="00832534" w:rsidRPr="003823C7" w14:paraId="4174B469" w14:textId="77777777" w:rsidTr="0080600C">
        <w:tc>
          <w:tcPr>
            <w:tcW w:w="709" w:type="dxa"/>
          </w:tcPr>
          <w:p w14:paraId="714FA651"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17AC67AA"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Ахметзянов </w:t>
            </w:r>
            <w:proofErr w:type="spellStart"/>
            <w:r w:rsidRPr="003823C7">
              <w:rPr>
                <w:rFonts w:ascii="PT Astra Serif" w:hAnsi="PT Astra Serif"/>
                <w:sz w:val="20"/>
                <w:szCs w:val="20"/>
              </w:rPr>
              <w:t>Рафис</w:t>
            </w:r>
            <w:proofErr w:type="spellEnd"/>
          </w:p>
          <w:p w14:paraId="4C11B083" w14:textId="77777777" w:rsidR="00832534" w:rsidRPr="003823C7" w:rsidRDefault="00832534" w:rsidP="003823C7">
            <w:pPr>
              <w:spacing w:line="240" w:lineRule="auto"/>
              <w:rPr>
                <w:rFonts w:ascii="PT Astra Serif" w:hAnsi="PT Astra Serif"/>
                <w:sz w:val="20"/>
                <w:szCs w:val="20"/>
              </w:rPr>
            </w:pPr>
          </w:p>
        </w:tc>
        <w:tc>
          <w:tcPr>
            <w:tcW w:w="2552" w:type="dxa"/>
          </w:tcPr>
          <w:p w14:paraId="5EEB648E" w14:textId="3FF5AD4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МБУ ДО Детская школа искусств №2 </w:t>
            </w:r>
            <w:proofErr w:type="spellStart"/>
            <w:r w:rsidRPr="003823C7">
              <w:rPr>
                <w:rFonts w:ascii="PT Astra Serif" w:hAnsi="PT Astra Serif"/>
                <w:sz w:val="20"/>
                <w:szCs w:val="20"/>
              </w:rPr>
              <w:t>г.Димитровград</w:t>
            </w:r>
            <w:proofErr w:type="spellEnd"/>
          </w:p>
        </w:tc>
        <w:tc>
          <w:tcPr>
            <w:tcW w:w="1984" w:type="dxa"/>
          </w:tcPr>
          <w:p w14:paraId="077D967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w:t>
            </w:r>
          </w:p>
          <w:p w14:paraId="0BA6A23E" w14:textId="4F063AB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Ульянова Татьяна Ивановна</w:t>
            </w:r>
          </w:p>
        </w:tc>
        <w:tc>
          <w:tcPr>
            <w:tcW w:w="2127" w:type="dxa"/>
          </w:tcPr>
          <w:p w14:paraId="12AAD84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«Скрипка»</w:t>
            </w:r>
          </w:p>
          <w:p w14:paraId="3F38C928" w14:textId="77777777" w:rsidR="00832534" w:rsidRPr="003823C7" w:rsidRDefault="00832534" w:rsidP="003823C7">
            <w:pPr>
              <w:spacing w:line="240" w:lineRule="auto"/>
              <w:rPr>
                <w:rFonts w:ascii="PT Astra Serif" w:hAnsi="PT Astra Serif"/>
                <w:sz w:val="20"/>
                <w:szCs w:val="20"/>
              </w:rPr>
            </w:pPr>
          </w:p>
        </w:tc>
        <w:tc>
          <w:tcPr>
            <w:tcW w:w="1417" w:type="dxa"/>
          </w:tcPr>
          <w:p w14:paraId="0089CC71"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3FEFAD70" w14:textId="77777777" w:rsidTr="0080600C">
        <w:tc>
          <w:tcPr>
            <w:tcW w:w="709" w:type="dxa"/>
          </w:tcPr>
          <w:p w14:paraId="353A042D"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0DBF041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 Кленова Евгения Алексеевна</w:t>
            </w:r>
          </w:p>
        </w:tc>
        <w:tc>
          <w:tcPr>
            <w:tcW w:w="2552" w:type="dxa"/>
          </w:tcPr>
          <w:p w14:paraId="740CED13" w14:textId="77777777" w:rsidR="00832534" w:rsidRPr="003823C7" w:rsidRDefault="00832534" w:rsidP="003823C7">
            <w:pPr>
              <w:spacing w:line="240" w:lineRule="auto"/>
              <w:rPr>
                <w:rFonts w:ascii="PT Astra Serif" w:hAnsi="PT Astra Serif"/>
                <w:sz w:val="20"/>
                <w:szCs w:val="20"/>
              </w:rPr>
            </w:pPr>
          </w:p>
        </w:tc>
        <w:tc>
          <w:tcPr>
            <w:tcW w:w="1984" w:type="dxa"/>
          </w:tcPr>
          <w:p w14:paraId="2EEFE25F" w14:textId="77777777" w:rsidR="00832534" w:rsidRPr="003823C7" w:rsidRDefault="00832534" w:rsidP="003823C7">
            <w:pPr>
              <w:spacing w:line="240" w:lineRule="auto"/>
              <w:rPr>
                <w:rFonts w:ascii="PT Astra Serif" w:hAnsi="PT Astra Serif"/>
                <w:sz w:val="20"/>
                <w:szCs w:val="20"/>
              </w:rPr>
            </w:pPr>
          </w:p>
        </w:tc>
        <w:tc>
          <w:tcPr>
            <w:tcW w:w="2127" w:type="dxa"/>
          </w:tcPr>
          <w:p w14:paraId="43CC22B7" w14:textId="77777777" w:rsidR="00832534" w:rsidRPr="003823C7" w:rsidRDefault="00832534" w:rsidP="003823C7">
            <w:pPr>
              <w:spacing w:line="240" w:lineRule="auto"/>
              <w:rPr>
                <w:rFonts w:ascii="PT Astra Serif" w:hAnsi="PT Astra Serif"/>
                <w:sz w:val="20"/>
                <w:szCs w:val="20"/>
              </w:rPr>
            </w:pPr>
          </w:p>
        </w:tc>
        <w:tc>
          <w:tcPr>
            <w:tcW w:w="1417" w:type="dxa"/>
          </w:tcPr>
          <w:p w14:paraId="095C95E8" w14:textId="77777777" w:rsidR="00832534" w:rsidRPr="003823C7" w:rsidRDefault="00832534" w:rsidP="003823C7">
            <w:pPr>
              <w:spacing w:line="240" w:lineRule="auto"/>
              <w:rPr>
                <w:rFonts w:ascii="PT Astra Serif" w:hAnsi="PT Astra Serif"/>
                <w:sz w:val="20"/>
                <w:szCs w:val="20"/>
              </w:rPr>
            </w:pPr>
          </w:p>
        </w:tc>
      </w:tr>
      <w:tr w:rsidR="00832534" w:rsidRPr="003823C7" w14:paraId="0E51FCDC" w14:textId="77777777" w:rsidTr="0080600C">
        <w:tc>
          <w:tcPr>
            <w:tcW w:w="709" w:type="dxa"/>
          </w:tcPr>
          <w:p w14:paraId="68DD7874"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1362E10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Петров Юрий</w:t>
            </w:r>
          </w:p>
          <w:p w14:paraId="535F3F5A" w14:textId="77777777" w:rsidR="00832534" w:rsidRPr="003823C7" w:rsidRDefault="00832534" w:rsidP="003823C7">
            <w:pPr>
              <w:spacing w:line="240" w:lineRule="auto"/>
              <w:rPr>
                <w:rFonts w:ascii="PT Astra Serif" w:hAnsi="PT Astra Serif"/>
                <w:sz w:val="20"/>
                <w:szCs w:val="20"/>
              </w:rPr>
            </w:pPr>
          </w:p>
        </w:tc>
        <w:tc>
          <w:tcPr>
            <w:tcW w:w="2552" w:type="dxa"/>
          </w:tcPr>
          <w:p w14:paraId="2676FAC9" w14:textId="3D074CDB"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им. М.А. Балакирева</w:t>
            </w:r>
          </w:p>
        </w:tc>
        <w:tc>
          <w:tcPr>
            <w:tcW w:w="1984" w:type="dxa"/>
          </w:tcPr>
          <w:p w14:paraId="68A20218" w14:textId="5C1C473F"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Преподаватель </w:t>
            </w:r>
            <w:proofErr w:type="spellStart"/>
            <w:r w:rsidRPr="003823C7">
              <w:rPr>
                <w:rFonts w:ascii="PT Astra Serif" w:hAnsi="PT Astra Serif"/>
                <w:sz w:val="20"/>
                <w:szCs w:val="20"/>
              </w:rPr>
              <w:t>Тетеревникова</w:t>
            </w:r>
            <w:proofErr w:type="spellEnd"/>
            <w:r w:rsidRPr="003823C7">
              <w:rPr>
                <w:rFonts w:ascii="PT Astra Serif" w:hAnsi="PT Astra Serif"/>
                <w:sz w:val="20"/>
                <w:szCs w:val="20"/>
              </w:rPr>
              <w:t xml:space="preserve"> Ирина Львовна</w:t>
            </w:r>
          </w:p>
        </w:tc>
        <w:tc>
          <w:tcPr>
            <w:tcW w:w="2127" w:type="dxa"/>
          </w:tcPr>
          <w:p w14:paraId="2A3746A2"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«Скрипка»</w:t>
            </w:r>
          </w:p>
          <w:p w14:paraId="259D8E9E" w14:textId="77777777" w:rsidR="00832534" w:rsidRPr="003823C7" w:rsidRDefault="00832534" w:rsidP="003823C7">
            <w:pPr>
              <w:spacing w:line="240" w:lineRule="auto"/>
              <w:rPr>
                <w:rFonts w:ascii="PT Astra Serif" w:hAnsi="PT Astra Serif"/>
                <w:sz w:val="20"/>
                <w:szCs w:val="20"/>
              </w:rPr>
            </w:pPr>
          </w:p>
        </w:tc>
        <w:tc>
          <w:tcPr>
            <w:tcW w:w="1417" w:type="dxa"/>
          </w:tcPr>
          <w:p w14:paraId="2DAAD8F5" w14:textId="43E625FC"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14-16 лет</w:t>
            </w:r>
          </w:p>
        </w:tc>
      </w:tr>
      <w:tr w:rsidR="00832534" w:rsidRPr="003823C7" w14:paraId="783D32AA" w14:textId="77777777" w:rsidTr="0080600C">
        <w:tc>
          <w:tcPr>
            <w:tcW w:w="709" w:type="dxa"/>
          </w:tcPr>
          <w:p w14:paraId="7A5E2CD4"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09EAC7F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 Амелькина Наталия Геннадьевна</w:t>
            </w:r>
          </w:p>
        </w:tc>
        <w:tc>
          <w:tcPr>
            <w:tcW w:w="2552" w:type="dxa"/>
          </w:tcPr>
          <w:p w14:paraId="0F060774" w14:textId="77777777" w:rsidR="00832534" w:rsidRPr="003823C7" w:rsidRDefault="00832534" w:rsidP="003823C7">
            <w:pPr>
              <w:spacing w:line="240" w:lineRule="auto"/>
              <w:rPr>
                <w:rFonts w:ascii="PT Astra Serif" w:hAnsi="PT Astra Serif"/>
                <w:sz w:val="20"/>
                <w:szCs w:val="20"/>
              </w:rPr>
            </w:pPr>
          </w:p>
        </w:tc>
        <w:tc>
          <w:tcPr>
            <w:tcW w:w="1984" w:type="dxa"/>
          </w:tcPr>
          <w:p w14:paraId="7558B3DF" w14:textId="77777777" w:rsidR="00832534" w:rsidRPr="003823C7" w:rsidRDefault="00832534" w:rsidP="003823C7">
            <w:pPr>
              <w:spacing w:line="240" w:lineRule="auto"/>
              <w:rPr>
                <w:rFonts w:ascii="PT Astra Serif" w:hAnsi="PT Astra Serif"/>
                <w:sz w:val="20"/>
                <w:szCs w:val="20"/>
              </w:rPr>
            </w:pPr>
          </w:p>
        </w:tc>
        <w:tc>
          <w:tcPr>
            <w:tcW w:w="2127" w:type="dxa"/>
          </w:tcPr>
          <w:p w14:paraId="66F95DD5" w14:textId="77777777" w:rsidR="00832534" w:rsidRPr="003823C7" w:rsidRDefault="00832534" w:rsidP="003823C7">
            <w:pPr>
              <w:spacing w:line="240" w:lineRule="auto"/>
              <w:rPr>
                <w:rFonts w:ascii="PT Astra Serif" w:hAnsi="PT Astra Serif"/>
                <w:sz w:val="20"/>
                <w:szCs w:val="20"/>
              </w:rPr>
            </w:pPr>
          </w:p>
        </w:tc>
        <w:tc>
          <w:tcPr>
            <w:tcW w:w="1417" w:type="dxa"/>
          </w:tcPr>
          <w:p w14:paraId="07919CE8" w14:textId="77777777" w:rsidR="00832534" w:rsidRPr="003823C7" w:rsidRDefault="00832534" w:rsidP="003823C7">
            <w:pPr>
              <w:spacing w:line="240" w:lineRule="auto"/>
              <w:rPr>
                <w:rFonts w:ascii="PT Astra Serif" w:hAnsi="PT Astra Serif"/>
                <w:sz w:val="20"/>
                <w:szCs w:val="20"/>
              </w:rPr>
            </w:pPr>
          </w:p>
        </w:tc>
      </w:tr>
      <w:tr w:rsidR="00832534" w:rsidRPr="003823C7" w14:paraId="28C15B8E" w14:textId="77777777" w:rsidTr="0080600C">
        <w:trPr>
          <w:trHeight w:val="837"/>
        </w:trPr>
        <w:tc>
          <w:tcPr>
            <w:tcW w:w="709" w:type="dxa"/>
          </w:tcPr>
          <w:p w14:paraId="5ECDA169"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11B62A84"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Карапетян Элен</w:t>
            </w:r>
          </w:p>
          <w:p w14:paraId="1489B69D" w14:textId="77777777" w:rsidR="00832534" w:rsidRPr="003823C7" w:rsidRDefault="00832534" w:rsidP="003823C7">
            <w:pPr>
              <w:spacing w:line="240" w:lineRule="auto"/>
              <w:rPr>
                <w:rFonts w:ascii="PT Astra Serif" w:hAnsi="PT Astra Serif"/>
                <w:sz w:val="20"/>
                <w:szCs w:val="20"/>
              </w:rPr>
            </w:pPr>
          </w:p>
        </w:tc>
        <w:tc>
          <w:tcPr>
            <w:tcW w:w="2552" w:type="dxa"/>
          </w:tcPr>
          <w:p w14:paraId="6EDEDA30" w14:textId="6F4C162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Музыкальное Училище им. </w:t>
            </w:r>
            <w:proofErr w:type="spellStart"/>
            <w:r w:rsidRPr="003823C7">
              <w:rPr>
                <w:rFonts w:ascii="PT Astra Serif" w:hAnsi="PT Astra Serif"/>
                <w:sz w:val="20"/>
                <w:szCs w:val="20"/>
              </w:rPr>
              <w:t>Г.И.Шадриной</w:t>
            </w:r>
            <w:proofErr w:type="spellEnd"/>
            <w:r w:rsidRPr="003823C7">
              <w:rPr>
                <w:rFonts w:ascii="PT Astra Serif" w:hAnsi="PT Astra Serif"/>
                <w:sz w:val="20"/>
                <w:szCs w:val="20"/>
              </w:rPr>
              <w:t xml:space="preserve"> </w:t>
            </w:r>
            <w:proofErr w:type="spellStart"/>
            <w:r w:rsidRPr="003823C7">
              <w:rPr>
                <w:rFonts w:ascii="PT Astra Serif" w:hAnsi="PT Astra Serif"/>
                <w:sz w:val="20"/>
                <w:szCs w:val="20"/>
              </w:rPr>
              <w:t>УлГУ</w:t>
            </w:r>
            <w:proofErr w:type="spellEnd"/>
          </w:p>
        </w:tc>
        <w:tc>
          <w:tcPr>
            <w:tcW w:w="1984" w:type="dxa"/>
          </w:tcPr>
          <w:p w14:paraId="2992BFEE" w14:textId="54FBB030"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Доронина Наталья Григорьевна</w:t>
            </w:r>
          </w:p>
        </w:tc>
        <w:tc>
          <w:tcPr>
            <w:tcW w:w="2127" w:type="dxa"/>
          </w:tcPr>
          <w:p w14:paraId="7DD9CBB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«Скрипка»</w:t>
            </w:r>
          </w:p>
          <w:p w14:paraId="2769763D" w14:textId="77777777" w:rsidR="00832534" w:rsidRPr="003823C7" w:rsidRDefault="00832534" w:rsidP="003823C7">
            <w:pPr>
              <w:spacing w:line="240" w:lineRule="auto"/>
              <w:rPr>
                <w:rFonts w:ascii="PT Astra Serif" w:hAnsi="PT Astra Serif"/>
                <w:sz w:val="20"/>
                <w:szCs w:val="20"/>
              </w:rPr>
            </w:pPr>
          </w:p>
        </w:tc>
        <w:tc>
          <w:tcPr>
            <w:tcW w:w="1417" w:type="dxa"/>
          </w:tcPr>
          <w:p w14:paraId="0AEC5D3B" w14:textId="56A2F462"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17-21 год</w:t>
            </w:r>
          </w:p>
        </w:tc>
      </w:tr>
      <w:tr w:rsidR="00832534" w:rsidRPr="003823C7" w14:paraId="4671B157" w14:textId="77777777" w:rsidTr="0080600C">
        <w:tc>
          <w:tcPr>
            <w:tcW w:w="709" w:type="dxa"/>
          </w:tcPr>
          <w:p w14:paraId="1CE21621"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2877A4AA"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 Рыбакова Елена Юрьевна</w:t>
            </w:r>
          </w:p>
        </w:tc>
        <w:tc>
          <w:tcPr>
            <w:tcW w:w="2552" w:type="dxa"/>
          </w:tcPr>
          <w:p w14:paraId="10F4DBD6" w14:textId="77777777" w:rsidR="00832534" w:rsidRPr="003823C7" w:rsidRDefault="00832534" w:rsidP="003823C7">
            <w:pPr>
              <w:spacing w:line="240" w:lineRule="auto"/>
              <w:rPr>
                <w:rFonts w:ascii="PT Astra Serif" w:hAnsi="PT Astra Serif"/>
                <w:sz w:val="20"/>
                <w:szCs w:val="20"/>
              </w:rPr>
            </w:pPr>
          </w:p>
          <w:p w14:paraId="1CA25E8F" w14:textId="77777777" w:rsidR="00832534" w:rsidRPr="003823C7" w:rsidRDefault="00832534" w:rsidP="003823C7">
            <w:pPr>
              <w:spacing w:line="240" w:lineRule="auto"/>
              <w:rPr>
                <w:rFonts w:ascii="PT Astra Serif" w:hAnsi="PT Astra Serif"/>
                <w:sz w:val="20"/>
                <w:szCs w:val="20"/>
              </w:rPr>
            </w:pPr>
          </w:p>
        </w:tc>
        <w:tc>
          <w:tcPr>
            <w:tcW w:w="1984" w:type="dxa"/>
          </w:tcPr>
          <w:p w14:paraId="1C12682C" w14:textId="77777777" w:rsidR="00832534" w:rsidRPr="003823C7" w:rsidRDefault="00832534" w:rsidP="003823C7">
            <w:pPr>
              <w:spacing w:line="240" w:lineRule="auto"/>
              <w:rPr>
                <w:rFonts w:ascii="PT Astra Serif" w:hAnsi="PT Astra Serif"/>
                <w:sz w:val="20"/>
                <w:szCs w:val="20"/>
              </w:rPr>
            </w:pPr>
          </w:p>
        </w:tc>
        <w:tc>
          <w:tcPr>
            <w:tcW w:w="2127" w:type="dxa"/>
          </w:tcPr>
          <w:p w14:paraId="093319C2" w14:textId="77777777" w:rsidR="00832534" w:rsidRPr="003823C7" w:rsidRDefault="00832534" w:rsidP="003823C7">
            <w:pPr>
              <w:spacing w:line="240" w:lineRule="auto"/>
              <w:rPr>
                <w:rFonts w:ascii="PT Astra Serif" w:hAnsi="PT Astra Serif"/>
                <w:sz w:val="20"/>
                <w:szCs w:val="20"/>
              </w:rPr>
            </w:pPr>
          </w:p>
        </w:tc>
        <w:tc>
          <w:tcPr>
            <w:tcW w:w="1417" w:type="dxa"/>
          </w:tcPr>
          <w:p w14:paraId="086FDCAE" w14:textId="77777777" w:rsidR="00832534" w:rsidRPr="003823C7" w:rsidRDefault="00832534" w:rsidP="003823C7">
            <w:pPr>
              <w:spacing w:line="240" w:lineRule="auto"/>
              <w:rPr>
                <w:rFonts w:ascii="PT Astra Serif" w:hAnsi="PT Astra Serif"/>
                <w:sz w:val="20"/>
                <w:szCs w:val="20"/>
              </w:rPr>
            </w:pPr>
          </w:p>
        </w:tc>
      </w:tr>
      <w:tr w:rsidR="00832534" w:rsidRPr="003823C7" w14:paraId="4813E8F8" w14:textId="77777777" w:rsidTr="0080600C">
        <w:tc>
          <w:tcPr>
            <w:tcW w:w="709" w:type="dxa"/>
          </w:tcPr>
          <w:p w14:paraId="12AD1DF1"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1662570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Тихонова Мария</w:t>
            </w:r>
          </w:p>
          <w:p w14:paraId="55B19563" w14:textId="77777777" w:rsidR="00832534" w:rsidRPr="003823C7" w:rsidRDefault="00832534" w:rsidP="003823C7">
            <w:pPr>
              <w:spacing w:line="240" w:lineRule="auto"/>
              <w:rPr>
                <w:rFonts w:ascii="PT Astra Serif" w:hAnsi="PT Astra Serif"/>
                <w:sz w:val="20"/>
                <w:szCs w:val="20"/>
              </w:rPr>
            </w:pPr>
          </w:p>
        </w:tc>
        <w:tc>
          <w:tcPr>
            <w:tcW w:w="2552" w:type="dxa"/>
          </w:tcPr>
          <w:p w14:paraId="18BCDBBF"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ГАУ ДО «Губернаторская школа искусств для одарённых детей»</w:t>
            </w:r>
          </w:p>
        </w:tc>
        <w:tc>
          <w:tcPr>
            <w:tcW w:w="1984" w:type="dxa"/>
          </w:tcPr>
          <w:p w14:paraId="5C16F8A7" w14:textId="4486305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Преподаватель </w:t>
            </w:r>
            <w:proofErr w:type="spellStart"/>
            <w:r w:rsidRPr="003823C7">
              <w:rPr>
                <w:rFonts w:ascii="PT Astra Serif" w:hAnsi="PT Astra Serif"/>
                <w:sz w:val="20"/>
                <w:szCs w:val="20"/>
              </w:rPr>
              <w:t>Починова</w:t>
            </w:r>
            <w:proofErr w:type="spellEnd"/>
            <w:r w:rsidRPr="003823C7">
              <w:rPr>
                <w:rFonts w:ascii="PT Astra Serif" w:hAnsi="PT Astra Serif"/>
                <w:sz w:val="20"/>
                <w:szCs w:val="20"/>
              </w:rPr>
              <w:t xml:space="preserve"> Ирина Александровна</w:t>
            </w:r>
          </w:p>
        </w:tc>
        <w:tc>
          <w:tcPr>
            <w:tcW w:w="2127" w:type="dxa"/>
          </w:tcPr>
          <w:p w14:paraId="784DFD3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«Эстрадное пение»</w:t>
            </w:r>
          </w:p>
          <w:p w14:paraId="62F87CC0" w14:textId="77777777" w:rsidR="00832534" w:rsidRPr="003823C7" w:rsidRDefault="00832534" w:rsidP="003823C7">
            <w:pPr>
              <w:spacing w:line="240" w:lineRule="auto"/>
              <w:rPr>
                <w:rFonts w:ascii="PT Astra Serif" w:hAnsi="PT Astra Serif"/>
                <w:sz w:val="20"/>
                <w:szCs w:val="20"/>
              </w:rPr>
            </w:pPr>
          </w:p>
        </w:tc>
        <w:tc>
          <w:tcPr>
            <w:tcW w:w="1417" w:type="dxa"/>
          </w:tcPr>
          <w:p w14:paraId="54C942C9" w14:textId="6AFA34A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638C8CF2" w14:textId="77777777" w:rsidTr="0080600C">
        <w:tc>
          <w:tcPr>
            <w:tcW w:w="709" w:type="dxa"/>
          </w:tcPr>
          <w:p w14:paraId="3EDD44AA"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49A00E0A" w14:textId="77777777" w:rsidR="00832534" w:rsidRPr="003823C7" w:rsidRDefault="00832534" w:rsidP="003823C7">
            <w:pPr>
              <w:spacing w:line="240" w:lineRule="auto"/>
              <w:rPr>
                <w:rFonts w:ascii="PT Astra Serif" w:hAnsi="PT Astra Serif"/>
                <w:sz w:val="20"/>
                <w:szCs w:val="20"/>
              </w:rPr>
            </w:pPr>
            <w:proofErr w:type="spellStart"/>
            <w:r w:rsidRPr="003823C7">
              <w:rPr>
                <w:rFonts w:ascii="PT Astra Serif" w:hAnsi="PT Astra Serif"/>
                <w:sz w:val="20"/>
                <w:szCs w:val="20"/>
              </w:rPr>
              <w:t>Балдуева</w:t>
            </w:r>
            <w:proofErr w:type="spellEnd"/>
            <w:r w:rsidRPr="003823C7">
              <w:rPr>
                <w:rFonts w:ascii="PT Astra Serif" w:hAnsi="PT Astra Serif"/>
                <w:sz w:val="20"/>
                <w:szCs w:val="20"/>
              </w:rPr>
              <w:t xml:space="preserve"> Евгения</w:t>
            </w:r>
          </w:p>
          <w:p w14:paraId="1C477F22" w14:textId="77777777" w:rsidR="00832534" w:rsidRPr="003823C7" w:rsidRDefault="00832534" w:rsidP="003823C7">
            <w:pPr>
              <w:spacing w:line="240" w:lineRule="auto"/>
              <w:rPr>
                <w:rFonts w:ascii="PT Astra Serif" w:hAnsi="PT Astra Serif"/>
                <w:sz w:val="20"/>
                <w:szCs w:val="20"/>
              </w:rPr>
            </w:pPr>
          </w:p>
        </w:tc>
        <w:tc>
          <w:tcPr>
            <w:tcW w:w="2552" w:type="dxa"/>
          </w:tcPr>
          <w:p w14:paraId="70B16B7D" w14:textId="410F9EB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ГАУ ДО «Губернаторская школа искусств для одарённых детей»</w:t>
            </w:r>
          </w:p>
        </w:tc>
        <w:tc>
          <w:tcPr>
            <w:tcW w:w="1984" w:type="dxa"/>
          </w:tcPr>
          <w:p w14:paraId="61759358" w14:textId="77777777" w:rsidR="00832534" w:rsidRPr="003823C7" w:rsidRDefault="00832534" w:rsidP="003823C7">
            <w:pPr>
              <w:spacing w:line="240" w:lineRule="auto"/>
              <w:rPr>
                <w:rFonts w:ascii="PT Astra Serif" w:hAnsi="PT Astra Serif"/>
                <w:sz w:val="20"/>
                <w:szCs w:val="20"/>
              </w:rPr>
            </w:pPr>
          </w:p>
        </w:tc>
        <w:tc>
          <w:tcPr>
            <w:tcW w:w="2127" w:type="dxa"/>
          </w:tcPr>
          <w:p w14:paraId="51CB7B7D" w14:textId="0F48AE59"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«Эстрадное пение»</w:t>
            </w:r>
          </w:p>
        </w:tc>
        <w:tc>
          <w:tcPr>
            <w:tcW w:w="1417" w:type="dxa"/>
          </w:tcPr>
          <w:p w14:paraId="6059793A" w14:textId="725533F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18-25 лет</w:t>
            </w:r>
          </w:p>
        </w:tc>
      </w:tr>
      <w:tr w:rsidR="00832534" w:rsidRPr="003823C7" w14:paraId="5D54BC9C" w14:textId="77777777" w:rsidTr="0080600C">
        <w:tc>
          <w:tcPr>
            <w:tcW w:w="709" w:type="dxa"/>
          </w:tcPr>
          <w:p w14:paraId="220808D1"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2946F8C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Гаврилова Полина</w:t>
            </w:r>
          </w:p>
          <w:p w14:paraId="22C3466F" w14:textId="77777777" w:rsidR="00832534" w:rsidRPr="003823C7" w:rsidRDefault="00832534" w:rsidP="003823C7">
            <w:pPr>
              <w:spacing w:line="240" w:lineRule="auto"/>
              <w:rPr>
                <w:rFonts w:ascii="PT Astra Serif" w:hAnsi="PT Astra Serif"/>
                <w:sz w:val="20"/>
                <w:szCs w:val="20"/>
              </w:rPr>
            </w:pPr>
          </w:p>
        </w:tc>
        <w:tc>
          <w:tcPr>
            <w:tcW w:w="2552" w:type="dxa"/>
          </w:tcPr>
          <w:p w14:paraId="54A070E0" w14:textId="21DB1EAE"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ОГБПОУ «Ульяновский техникум отраслевых </w:t>
            </w:r>
            <w:proofErr w:type="spellStart"/>
            <w:r w:rsidRPr="003823C7">
              <w:rPr>
                <w:rFonts w:ascii="PT Astra Serif" w:hAnsi="PT Astra Serif"/>
                <w:sz w:val="20"/>
                <w:szCs w:val="20"/>
              </w:rPr>
              <w:t>технологийи</w:t>
            </w:r>
            <w:proofErr w:type="spellEnd"/>
            <w:r w:rsidRPr="003823C7">
              <w:rPr>
                <w:rFonts w:ascii="PT Astra Serif" w:hAnsi="PT Astra Serif"/>
                <w:sz w:val="20"/>
                <w:szCs w:val="20"/>
              </w:rPr>
              <w:t xml:space="preserve"> дизайна»</w:t>
            </w:r>
          </w:p>
        </w:tc>
        <w:tc>
          <w:tcPr>
            <w:tcW w:w="1984" w:type="dxa"/>
          </w:tcPr>
          <w:p w14:paraId="537915C9" w14:textId="6E34B29B"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Колпакова Ольга Васильевна</w:t>
            </w:r>
          </w:p>
        </w:tc>
        <w:tc>
          <w:tcPr>
            <w:tcW w:w="2127" w:type="dxa"/>
          </w:tcPr>
          <w:p w14:paraId="735D67E7" w14:textId="76B4C364"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«Парикмахерское искусство»</w:t>
            </w:r>
          </w:p>
        </w:tc>
        <w:tc>
          <w:tcPr>
            <w:tcW w:w="1417" w:type="dxa"/>
          </w:tcPr>
          <w:p w14:paraId="6D9A8E5F" w14:textId="0FB8C080"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17-25 лет</w:t>
            </w:r>
          </w:p>
        </w:tc>
      </w:tr>
      <w:tr w:rsidR="00832534" w:rsidRPr="003823C7" w14:paraId="1060BA87" w14:textId="77777777" w:rsidTr="0080600C">
        <w:tc>
          <w:tcPr>
            <w:tcW w:w="709" w:type="dxa"/>
          </w:tcPr>
          <w:p w14:paraId="16D48E4E"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736413CF"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Яковлева Виктория</w:t>
            </w:r>
          </w:p>
          <w:p w14:paraId="6158E55B" w14:textId="77777777" w:rsidR="00832534" w:rsidRPr="003823C7" w:rsidRDefault="00832534" w:rsidP="003823C7">
            <w:pPr>
              <w:spacing w:line="240" w:lineRule="auto"/>
              <w:rPr>
                <w:rFonts w:ascii="PT Astra Serif" w:hAnsi="PT Astra Serif"/>
                <w:sz w:val="20"/>
                <w:szCs w:val="20"/>
              </w:rPr>
            </w:pPr>
          </w:p>
        </w:tc>
        <w:tc>
          <w:tcPr>
            <w:tcW w:w="2552" w:type="dxa"/>
          </w:tcPr>
          <w:p w14:paraId="2A63C953" w14:textId="77777777" w:rsidR="00832534" w:rsidRPr="003823C7" w:rsidRDefault="00832534" w:rsidP="003823C7">
            <w:pPr>
              <w:spacing w:line="240" w:lineRule="auto"/>
              <w:rPr>
                <w:rFonts w:ascii="PT Astra Serif" w:hAnsi="PT Astra Serif"/>
                <w:sz w:val="20"/>
                <w:szCs w:val="20"/>
              </w:rPr>
            </w:pPr>
          </w:p>
        </w:tc>
        <w:tc>
          <w:tcPr>
            <w:tcW w:w="1984" w:type="dxa"/>
          </w:tcPr>
          <w:p w14:paraId="512F32E4"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Модель</w:t>
            </w:r>
          </w:p>
        </w:tc>
        <w:tc>
          <w:tcPr>
            <w:tcW w:w="2127" w:type="dxa"/>
          </w:tcPr>
          <w:p w14:paraId="1AC04872" w14:textId="77777777" w:rsidR="00832534" w:rsidRPr="003823C7" w:rsidRDefault="00832534" w:rsidP="003823C7">
            <w:pPr>
              <w:spacing w:line="240" w:lineRule="auto"/>
              <w:rPr>
                <w:rFonts w:ascii="PT Astra Serif" w:hAnsi="PT Astra Serif"/>
                <w:sz w:val="20"/>
                <w:szCs w:val="20"/>
              </w:rPr>
            </w:pPr>
          </w:p>
        </w:tc>
        <w:tc>
          <w:tcPr>
            <w:tcW w:w="1417" w:type="dxa"/>
          </w:tcPr>
          <w:p w14:paraId="5DA7FB4E" w14:textId="77777777" w:rsidR="00832534" w:rsidRPr="003823C7" w:rsidRDefault="00832534" w:rsidP="003823C7">
            <w:pPr>
              <w:spacing w:line="240" w:lineRule="auto"/>
              <w:rPr>
                <w:rFonts w:ascii="PT Astra Serif" w:hAnsi="PT Astra Serif"/>
                <w:sz w:val="20"/>
                <w:szCs w:val="20"/>
              </w:rPr>
            </w:pPr>
          </w:p>
        </w:tc>
      </w:tr>
      <w:tr w:rsidR="00832534" w:rsidRPr="003823C7" w14:paraId="3D202CEF" w14:textId="77777777" w:rsidTr="0080600C">
        <w:tc>
          <w:tcPr>
            <w:tcW w:w="709" w:type="dxa"/>
          </w:tcPr>
          <w:p w14:paraId="69E082B0"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65029C3C"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Попова Дарья</w:t>
            </w:r>
          </w:p>
          <w:p w14:paraId="3030A521" w14:textId="77777777" w:rsidR="00832534" w:rsidRPr="003823C7" w:rsidRDefault="00832534" w:rsidP="003823C7">
            <w:pPr>
              <w:spacing w:line="240" w:lineRule="auto"/>
              <w:rPr>
                <w:rFonts w:ascii="PT Astra Serif" w:hAnsi="PT Astra Serif"/>
                <w:sz w:val="20"/>
                <w:szCs w:val="20"/>
              </w:rPr>
            </w:pPr>
          </w:p>
        </w:tc>
        <w:tc>
          <w:tcPr>
            <w:tcW w:w="2552" w:type="dxa"/>
          </w:tcPr>
          <w:p w14:paraId="6FAB23FA" w14:textId="3DBDBB01"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МБУ ДО «Майнская детская школа искусств </w:t>
            </w:r>
            <w:proofErr w:type="spellStart"/>
            <w:r w:rsidRPr="003823C7">
              <w:rPr>
                <w:rFonts w:ascii="PT Astra Serif" w:hAnsi="PT Astra Serif"/>
                <w:sz w:val="20"/>
                <w:szCs w:val="20"/>
              </w:rPr>
              <w:t>им.В.Н.Кашперова</w:t>
            </w:r>
            <w:proofErr w:type="spellEnd"/>
            <w:r w:rsidRPr="003823C7">
              <w:rPr>
                <w:rFonts w:ascii="PT Astra Serif" w:hAnsi="PT Astra Serif"/>
                <w:sz w:val="20"/>
                <w:szCs w:val="20"/>
              </w:rPr>
              <w:t>»</w:t>
            </w:r>
          </w:p>
        </w:tc>
        <w:tc>
          <w:tcPr>
            <w:tcW w:w="1984" w:type="dxa"/>
          </w:tcPr>
          <w:p w14:paraId="1390306C"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Шишкова Юлия Викторовна</w:t>
            </w:r>
          </w:p>
        </w:tc>
        <w:tc>
          <w:tcPr>
            <w:tcW w:w="2127" w:type="dxa"/>
          </w:tcPr>
          <w:p w14:paraId="1D9E69CA"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«Сольное народное пение»</w:t>
            </w:r>
          </w:p>
          <w:p w14:paraId="614D39F4" w14:textId="77777777" w:rsidR="00832534" w:rsidRPr="003823C7" w:rsidRDefault="00832534" w:rsidP="003823C7">
            <w:pPr>
              <w:spacing w:line="240" w:lineRule="auto"/>
              <w:rPr>
                <w:rFonts w:ascii="PT Astra Serif" w:hAnsi="PT Astra Serif"/>
                <w:sz w:val="20"/>
                <w:szCs w:val="20"/>
              </w:rPr>
            </w:pPr>
          </w:p>
        </w:tc>
        <w:tc>
          <w:tcPr>
            <w:tcW w:w="1417" w:type="dxa"/>
          </w:tcPr>
          <w:p w14:paraId="46B5879B" w14:textId="32BBDA4C"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0F09E914" w14:textId="77777777" w:rsidTr="0080600C">
        <w:tc>
          <w:tcPr>
            <w:tcW w:w="709" w:type="dxa"/>
          </w:tcPr>
          <w:p w14:paraId="1668AEAF"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49022B9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w:t>
            </w:r>
          </w:p>
          <w:p w14:paraId="3F70D29E" w14:textId="6BB273A4"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Ровенский Павел Николаевич</w:t>
            </w:r>
          </w:p>
        </w:tc>
        <w:tc>
          <w:tcPr>
            <w:tcW w:w="2552" w:type="dxa"/>
          </w:tcPr>
          <w:p w14:paraId="664CCA0B" w14:textId="77777777" w:rsidR="00832534" w:rsidRPr="003823C7" w:rsidRDefault="00832534" w:rsidP="003823C7">
            <w:pPr>
              <w:spacing w:line="240" w:lineRule="auto"/>
              <w:rPr>
                <w:rFonts w:ascii="PT Astra Serif" w:hAnsi="PT Astra Serif"/>
                <w:sz w:val="20"/>
                <w:szCs w:val="20"/>
              </w:rPr>
            </w:pPr>
          </w:p>
        </w:tc>
        <w:tc>
          <w:tcPr>
            <w:tcW w:w="1984" w:type="dxa"/>
          </w:tcPr>
          <w:p w14:paraId="2AEFEF40" w14:textId="77777777" w:rsidR="00832534" w:rsidRPr="003823C7" w:rsidRDefault="00832534" w:rsidP="003823C7">
            <w:pPr>
              <w:spacing w:line="240" w:lineRule="auto"/>
              <w:rPr>
                <w:rFonts w:ascii="PT Astra Serif" w:hAnsi="PT Astra Serif"/>
                <w:sz w:val="20"/>
                <w:szCs w:val="20"/>
              </w:rPr>
            </w:pPr>
          </w:p>
        </w:tc>
        <w:tc>
          <w:tcPr>
            <w:tcW w:w="2127" w:type="dxa"/>
          </w:tcPr>
          <w:p w14:paraId="51BA2944" w14:textId="77777777" w:rsidR="00832534" w:rsidRPr="003823C7" w:rsidRDefault="00832534" w:rsidP="003823C7">
            <w:pPr>
              <w:spacing w:line="240" w:lineRule="auto"/>
              <w:rPr>
                <w:rFonts w:ascii="PT Astra Serif" w:hAnsi="PT Astra Serif"/>
                <w:sz w:val="20"/>
                <w:szCs w:val="20"/>
              </w:rPr>
            </w:pPr>
          </w:p>
        </w:tc>
        <w:tc>
          <w:tcPr>
            <w:tcW w:w="1417" w:type="dxa"/>
          </w:tcPr>
          <w:p w14:paraId="6DCDE653"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09BB57BA" w14:textId="77777777" w:rsidTr="0080600C">
        <w:tc>
          <w:tcPr>
            <w:tcW w:w="709" w:type="dxa"/>
          </w:tcPr>
          <w:p w14:paraId="0842B5FB"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024C236C" w14:textId="65B2F295"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Ансамбль эстрадного танца Гелиос</w:t>
            </w:r>
          </w:p>
        </w:tc>
        <w:tc>
          <w:tcPr>
            <w:tcW w:w="2552" w:type="dxa"/>
            <w:vAlign w:val="center"/>
          </w:tcPr>
          <w:p w14:paraId="3DF7936B" w14:textId="475D2ADE"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Центр детского творчества №1</w:t>
            </w:r>
          </w:p>
        </w:tc>
        <w:tc>
          <w:tcPr>
            <w:tcW w:w="1984" w:type="dxa"/>
            <w:vAlign w:val="center"/>
          </w:tcPr>
          <w:p w14:paraId="04FCB5E1"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Руководитель</w:t>
            </w:r>
          </w:p>
          <w:p w14:paraId="6DDA30EF"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Пяткова</w:t>
            </w:r>
          </w:p>
          <w:p w14:paraId="5DDF37A7" w14:textId="782C1C36"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Анастасия Вячеславовна</w:t>
            </w:r>
          </w:p>
        </w:tc>
        <w:tc>
          <w:tcPr>
            <w:tcW w:w="2127" w:type="dxa"/>
            <w:vAlign w:val="center"/>
          </w:tcPr>
          <w:p w14:paraId="5766F2F5" w14:textId="4F4332CF"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«Современная хореография. Коллективы»</w:t>
            </w:r>
          </w:p>
        </w:tc>
        <w:tc>
          <w:tcPr>
            <w:tcW w:w="1417" w:type="dxa"/>
            <w:vAlign w:val="center"/>
          </w:tcPr>
          <w:p w14:paraId="2383936C" w14:textId="380B5935"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54FA1B62" w14:textId="77777777" w:rsidTr="0080600C">
        <w:tc>
          <w:tcPr>
            <w:tcW w:w="709" w:type="dxa"/>
          </w:tcPr>
          <w:p w14:paraId="69F28BE6"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vAlign w:val="center"/>
          </w:tcPr>
          <w:p w14:paraId="06674E5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Школа эстрадного танца</w:t>
            </w:r>
          </w:p>
          <w:p w14:paraId="18EDEB72" w14:textId="4434BFFC"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DANCEAVENUE</w:t>
            </w:r>
          </w:p>
        </w:tc>
        <w:tc>
          <w:tcPr>
            <w:tcW w:w="2552" w:type="dxa"/>
          </w:tcPr>
          <w:p w14:paraId="7A6E35AC" w14:textId="77777777" w:rsidR="00832534" w:rsidRPr="003823C7" w:rsidRDefault="00832534" w:rsidP="003823C7">
            <w:pPr>
              <w:spacing w:line="240" w:lineRule="auto"/>
              <w:rPr>
                <w:rFonts w:ascii="PT Astra Serif" w:hAnsi="PT Astra Serif"/>
                <w:sz w:val="20"/>
                <w:szCs w:val="20"/>
              </w:rPr>
            </w:pPr>
          </w:p>
        </w:tc>
        <w:tc>
          <w:tcPr>
            <w:tcW w:w="1984" w:type="dxa"/>
            <w:vAlign w:val="center"/>
          </w:tcPr>
          <w:p w14:paraId="0D0154B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Руководитель</w:t>
            </w:r>
          </w:p>
          <w:p w14:paraId="071B707C" w14:textId="77777777" w:rsidR="00832534" w:rsidRPr="003823C7" w:rsidRDefault="00832534" w:rsidP="003823C7">
            <w:pPr>
              <w:spacing w:line="240" w:lineRule="auto"/>
              <w:rPr>
                <w:rFonts w:ascii="PT Astra Serif" w:hAnsi="PT Astra Serif"/>
                <w:sz w:val="20"/>
                <w:szCs w:val="20"/>
              </w:rPr>
            </w:pPr>
            <w:proofErr w:type="spellStart"/>
            <w:r w:rsidRPr="003823C7">
              <w:rPr>
                <w:rFonts w:ascii="PT Astra Serif" w:hAnsi="PT Astra Serif"/>
                <w:sz w:val="20"/>
                <w:szCs w:val="20"/>
              </w:rPr>
              <w:t>Бешанов</w:t>
            </w:r>
            <w:proofErr w:type="spellEnd"/>
          </w:p>
          <w:p w14:paraId="710E0FB4" w14:textId="42B6F886"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Алексей Александрович</w:t>
            </w:r>
          </w:p>
        </w:tc>
        <w:tc>
          <w:tcPr>
            <w:tcW w:w="2127" w:type="dxa"/>
            <w:vAlign w:val="center"/>
          </w:tcPr>
          <w:p w14:paraId="0068FE5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«Современная хореография. Коллективы»</w:t>
            </w:r>
          </w:p>
          <w:p w14:paraId="437D4EEC" w14:textId="77777777" w:rsidR="00832534" w:rsidRPr="003823C7" w:rsidRDefault="00832534" w:rsidP="003823C7">
            <w:pPr>
              <w:spacing w:line="240" w:lineRule="auto"/>
              <w:rPr>
                <w:rFonts w:ascii="PT Astra Serif" w:hAnsi="PT Astra Serif"/>
                <w:sz w:val="20"/>
                <w:szCs w:val="20"/>
              </w:rPr>
            </w:pPr>
          </w:p>
        </w:tc>
        <w:tc>
          <w:tcPr>
            <w:tcW w:w="1417" w:type="dxa"/>
            <w:vAlign w:val="center"/>
          </w:tcPr>
          <w:p w14:paraId="3949882E" w14:textId="266A1F32"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14-21 год</w:t>
            </w:r>
          </w:p>
        </w:tc>
      </w:tr>
      <w:tr w:rsidR="00832534" w:rsidRPr="003823C7" w14:paraId="4FCB4E8B" w14:textId="77777777" w:rsidTr="0080600C">
        <w:tc>
          <w:tcPr>
            <w:tcW w:w="709" w:type="dxa"/>
          </w:tcPr>
          <w:p w14:paraId="6496D9B1"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0A2A5331"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Антонова Влада</w:t>
            </w:r>
          </w:p>
        </w:tc>
        <w:tc>
          <w:tcPr>
            <w:tcW w:w="2552" w:type="dxa"/>
          </w:tcPr>
          <w:p w14:paraId="14C623E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№2»</w:t>
            </w:r>
          </w:p>
          <w:p w14:paraId="105BB84C" w14:textId="77777777" w:rsidR="00832534" w:rsidRPr="003823C7" w:rsidRDefault="00832534" w:rsidP="003823C7">
            <w:pPr>
              <w:spacing w:line="240" w:lineRule="auto"/>
              <w:rPr>
                <w:rFonts w:ascii="PT Astra Serif" w:hAnsi="PT Astra Serif"/>
                <w:sz w:val="20"/>
                <w:szCs w:val="20"/>
              </w:rPr>
            </w:pPr>
          </w:p>
          <w:p w14:paraId="29BA069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lastRenderedPageBreak/>
              <w:t>Народный коллектив студия эстрадно-цирковой пластики «Мега-Микс»</w:t>
            </w:r>
          </w:p>
        </w:tc>
        <w:tc>
          <w:tcPr>
            <w:tcW w:w="1984" w:type="dxa"/>
          </w:tcPr>
          <w:p w14:paraId="609C880E"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lastRenderedPageBreak/>
              <w:t>Руководитель Андреева Ирина Анатольевна</w:t>
            </w:r>
          </w:p>
          <w:p w14:paraId="701C64D0" w14:textId="77777777" w:rsidR="00832534" w:rsidRPr="003823C7" w:rsidRDefault="00832534" w:rsidP="003823C7">
            <w:pPr>
              <w:spacing w:line="240" w:lineRule="auto"/>
              <w:rPr>
                <w:rFonts w:ascii="PT Astra Serif" w:hAnsi="PT Astra Serif"/>
                <w:sz w:val="20"/>
                <w:szCs w:val="20"/>
              </w:rPr>
            </w:pPr>
          </w:p>
        </w:tc>
        <w:tc>
          <w:tcPr>
            <w:tcW w:w="2127" w:type="dxa"/>
          </w:tcPr>
          <w:p w14:paraId="0C5476B4"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lastRenderedPageBreak/>
              <w:t>Номинация «Цирковое искусство. Сольное исполнение»</w:t>
            </w:r>
          </w:p>
          <w:p w14:paraId="1F5A83AD" w14:textId="77777777" w:rsidR="00832534" w:rsidRPr="003823C7" w:rsidRDefault="00832534" w:rsidP="003823C7">
            <w:pPr>
              <w:spacing w:line="240" w:lineRule="auto"/>
              <w:rPr>
                <w:rFonts w:ascii="PT Astra Serif" w:hAnsi="PT Astra Serif"/>
                <w:sz w:val="20"/>
                <w:szCs w:val="20"/>
              </w:rPr>
            </w:pPr>
          </w:p>
        </w:tc>
        <w:tc>
          <w:tcPr>
            <w:tcW w:w="1417" w:type="dxa"/>
          </w:tcPr>
          <w:p w14:paraId="6E7A44BC"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lastRenderedPageBreak/>
              <w:t>Возрастная группа 10-15 лет</w:t>
            </w:r>
          </w:p>
          <w:p w14:paraId="63ABC5AC" w14:textId="77777777" w:rsidR="00832534" w:rsidRPr="003823C7" w:rsidRDefault="00832534" w:rsidP="003823C7">
            <w:pPr>
              <w:spacing w:line="240" w:lineRule="auto"/>
              <w:rPr>
                <w:rFonts w:ascii="PT Astra Serif" w:hAnsi="PT Astra Serif"/>
                <w:sz w:val="20"/>
                <w:szCs w:val="20"/>
              </w:rPr>
            </w:pPr>
          </w:p>
        </w:tc>
      </w:tr>
      <w:tr w:rsidR="00832534" w:rsidRPr="003823C7" w14:paraId="4516F2B0" w14:textId="77777777" w:rsidTr="0080600C">
        <w:tc>
          <w:tcPr>
            <w:tcW w:w="709" w:type="dxa"/>
          </w:tcPr>
          <w:p w14:paraId="45911C63"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6AFADF6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Степанова Юлия</w:t>
            </w:r>
          </w:p>
        </w:tc>
        <w:tc>
          <w:tcPr>
            <w:tcW w:w="2552" w:type="dxa"/>
          </w:tcPr>
          <w:p w14:paraId="3559394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№2»</w:t>
            </w:r>
          </w:p>
          <w:p w14:paraId="3AF8128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Народный коллектив студия эстрадно-цирковой пластики «Мега-Микс»</w:t>
            </w:r>
          </w:p>
        </w:tc>
        <w:tc>
          <w:tcPr>
            <w:tcW w:w="1984" w:type="dxa"/>
          </w:tcPr>
          <w:p w14:paraId="59EB401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Руководитель Андреева Ирина Анатольевна</w:t>
            </w:r>
          </w:p>
          <w:p w14:paraId="3106D95F" w14:textId="77777777" w:rsidR="00832534" w:rsidRPr="003823C7" w:rsidRDefault="00832534" w:rsidP="003823C7">
            <w:pPr>
              <w:spacing w:line="240" w:lineRule="auto"/>
              <w:rPr>
                <w:rFonts w:ascii="PT Astra Serif" w:hAnsi="PT Astra Serif"/>
                <w:sz w:val="20"/>
                <w:szCs w:val="20"/>
              </w:rPr>
            </w:pPr>
          </w:p>
        </w:tc>
        <w:tc>
          <w:tcPr>
            <w:tcW w:w="2127" w:type="dxa"/>
          </w:tcPr>
          <w:p w14:paraId="6ECDE6A1"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«Цирковое искусство. Сольное исполнение</w:t>
            </w:r>
          </w:p>
          <w:p w14:paraId="6C159583" w14:textId="77777777" w:rsidR="00832534" w:rsidRPr="003823C7" w:rsidRDefault="00832534" w:rsidP="003823C7">
            <w:pPr>
              <w:spacing w:line="240" w:lineRule="auto"/>
              <w:rPr>
                <w:rFonts w:ascii="PT Astra Serif" w:hAnsi="PT Astra Serif"/>
                <w:sz w:val="20"/>
                <w:szCs w:val="20"/>
              </w:rPr>
            </w:pPr>
          </w:p>
        </w:tc>
        <w:tc>
          <w:tcPr>
            <w:tcW w:w="1417" w:type="dxa"/>
          </w:tcPr>
          <w:p w14:paraId="1315B981"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16-24 года</w:t>
            </w:r>
          </w:p>
          <w:p w14:paraId="437A4788" w14:textId="77777777" w:rsidR="00832534" w:rsidRPr="003823C7" w:rsidRDefault="00832534" w:rsidP="003823C7">
            <w:pPr>
              <w:spacing w:line="240" w:lineRule="auto"/>
              <w:rPr>
                <w:rFonts w:ascii="PT Astra Serif" w:hAnsi="PT Astra Serif"/>
                <w:sz w:val="20"/>
                <w:szCs w:val="20"/>
              </w:rPr>
            </w:pPr>
          </w:p>
        </w:tc>
      </w:tr>
      <w:tr w:rsidR="00832534" w:rsidRPr="003823C7" w14:paraId="01EF515C" w14:textId="77777777" w:rsidTr="0080600C">
        <w:tc>
          <w:tcPr>
            <w:tcW w:w="709" w:type="dxa"/>
          </w:tcPr>
          <w:p w14:paraId="1C693251"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0ABC01E1"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Руководитель Андреева</w:t>
            </w:r>
          </w:p>
          <w:p w14:paraId="69A0CDE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Ирина Анатольевна</w:t>
            </w:r>
          </w:p>
        </w:tc>
        <w:tc>
          <w:tcPr>
            <w:tcW w:w="2552" w:type="dxa"/>
          </w:tcPr>
          <w:p w14:paraId="59082DD3" w14:textId="77777777" w:rsidR="00832534" w:rsidRPr="003823C7" w:rsidRDefault="00832534" w:rsidP="003823C7">
            <w:pPr>
              <w:spacing w:line="240" w:lineRule="auto"/>
              <w:rPr>
                <w:rFonts w:ascii="PT Astra Serif" w:hAnsi="PT Astra Serif"/>
                <w:sz w:val="20"/>
                <w:szCs w:val="20"/>
              </w:rPr>
            </w:pPr>
          </w:p>
        </w:tc>
        <w:tc>
          <w:tcPr>
            <w:tcW w:w="1984" w:type="dxa"/>
          </w:tcPr>
          <w:p w14:paraId="29D2CAC0" w14:textId="77777777" w:rsidR="00832534" w:rsidRPr="003823C7" w:rsidRDefault="00832534" w:rsidP="003823C7">
            <w:pPr>
              <w:spacing w:line="240" w:lineRule="auto"/>
              <w:rPr>
                <w:rFonts w:ascii="PT Astra Serif" w:hAnsi="PT Astra Serif"/>
                <w:sz w:val="20"/>
                <w:szCs w:val="20"/>
              </w:rPr>
            </w:pPr>
          </w:p>
          <w:p w14:paraId="16B8EC16" w14:textId="77777777" w:rsidR="00832534" w:rsidRPr="003823C7" w:rsidRDefault="00832534" w:rsidP="003823C7">
            <w:pPr>
              <w:spacing w:line="240" w:lineRule="auto"/>
              <w:rPr>
                <w:rFonts w:ascii="PT Astra Serif" w:hAnsi="PT Astra Serif"/>
                <w:sz w:val="20"/>
                <w:szCs w:val="20"/>
              </w:rPr>
            </w:pPr>
          </w:p>
        </w:tc>
        <w:tc>
          <w:tcPr>
            <w:tcW w:w="2127" w:type="dxa"/>
          </w:tcPr>
          <w:p w14:paraId="4F45D4A5" w14:textId="77777777" w:rsidR="00832534" w:rsidRPr="003823C7" w:rsidRDefault="00832534" w:rsidP="003823C7">
            <w:pPr>
              <w:spacing w:line="240" w:lineRule="auto"/>
              <w:rPr>
                <w:rFonts w:ascii="PT Astra Serif" w:hAnsi="PT Astra Serif"/>
                <w:sz w:val="20"/>
                <w:szCs w:val="20"/>
              </w:rPr>
            </w:pPr>
          </w:p>
        </w:tc>
        <w:tc>
          <w:tcPr>
            <w:tcW w:w="1417" w:type="dxa"/>
          </w:tcPr>
          <w:p w14:paraId="44FB90D0" w14:textId="77777777" w:rsidR="00832534" w:rsidRPr="003823C7" w:rsidRDefault="00832534" w:rsidP="003823C7">
            <w:pPr>
              <w:spacing w:line="240" w:lineRule="auto"/>
              <w:rPr>
                <w:rFonts w:ascii="PT Astra Serif" w:hAnsi="PT Astra Serif"/>
                <w:sz w:val="20"/>
                <w:szCs w:val="20"/>
              </w:rPr>
            </w:pPr>
          </w:p>
        </w:tc>
      </w:tr>
      <w:tr w:rsidR="00832534" w:rsidRPr="003823C7" w14:paraId="4111C1C1" w14:textId="77777777" w:rsidTr="0080600C">
        <w:tc>
          <w:tcPr>
            <w:tcW w:w="709" w:type="dxa"/>
          </w:tcPr>
          <w:p w14:paraId="13AC6AE4"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588D6FE3" w14:textId="5CB7E89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Народный коллектив </w:t>
            </w:r>
            <w:r w:rsidRPr="003823C7">
              <w:rPr>
                <w:rFonts w:ascii="PT Astra Serif" w:hAnsi="PT Astra Serif"/>
                <w:sz w:val="20"/>
                <w:szCs w:val="20"/>
              </w:rPr>
              <w:br/>
              <w:t>спортивно-цирковой студии «Импульс»</w:t>
            </w:r>
          </w:p>
        </w:tc>
        <w:tc>
          <w:tcPr>
            <w:tcW w:w="2552" w:type="dxa"/>
            <w:vAlign w:val="center"/>
          </w:tcPr>
          <w:p w14:paraId="466A4E3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МБОУ гимназия №79</w:t>
            </w:r>
          </w:p>
          <w:p w14:paraId="77476340"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МБУ ФСОЦ «Орион» </w:t>
            </w:r>
            <w:proofErr w:type="spellStart"/>
            <w:r w:rsidRPr="003823C7">
              <w:rPr>
                <w:rFonts w:ascii="PT Astra Serif" w:hAnsi="PT Astra Serif"/>
                <w:sz w:val="20"/>
                <w:szCs w:val="20"/>
              </w:rPr>
              <w:t>г.Ульяновск</w:t>
            </w:r>
            <w:proofErr w:type="spellEnd"/>
          </w:p>
          <w:p w14:paraId="450A471C" w14:textId="08B79533"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Народный коллектив </w:t>
            </w:r>
            <w:r w:rsidRPr="003823C7">
              <w:rPr>
                <w:rFonts w:ascii="PT Astra Serif" w:hAnsi="PT Astra Serif"/>
                <w:sz w:val="20"/>
                <w:szCs w:val="20"/>
              </w:rPr>
              <w:br/>
              <w:t>спортивно-цирковой студии «Импульс»</w:t>
            </w:r>
          </w:p>
        </w:tc>
        <w:tc>
          <w:tcPr>
            <w:tcW w:w="1984" w:type="dxa"/>
          </w:tcPr>
          <w:p w14:paraId="3656C960" w14:textId="77777777" w:rsidR="00832534" w:rsidRPr="003823C7" w:rsidRDefault="00832534" w:rsidP="003823C7">
            <w:pPr>
              <w:spacing w:line="240" w:lineRule="auto"/>
              <w:rPr>
                <w:rFonts w:ascii="PT Astra Serif" w:hAnsi="PT Astra Serif"/>
                <w:sz w:val="20"/>
                <w:szCs w:val="20"/>
              </w:rPr>
            </w:pPr>
          </w:p>
        </w:tc>
        <w:tc>
          <w:tcPr>
            <w:tcW w:w="2127" w:type="dxa"/>
            <w:vAlign w:val="center"/>
          </w:tcPr>
          <w:p w14:paraId="3A78374D" w14:textId="05E37E40"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«Цирковое искусство. Коллективы»</w:t>
            </w:r>
          </w:p>
        </w:tc>
        <w:tc>
          <w:tcPr>
            <w:tcW w:w="1417" w:type="dxa"/>
            <w:vAlign w:val="center"/>
          </w:tcPr>
          <w:p w14:paraId="30EE4D21" w14:textId="036F23F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 – 24 года</w:t>
            </w:r>
          </w:p>
        </w:tc>
      </w:tr>
      <w:tr w:rsidR="00832534" w:rsidRPr="003823C7" w14:paraId="4B935165" w14:textId="77777777" w:rsidTr="0080600C">
        <w:tc>
          <w:tcPr>
            <w:tcW w:w="709" w:type="dxa"/>
          </w:tcPr>
          <w:p w14:paraId="7BD61864"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5F72BB33"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Илюшкин Владислав</w:t>
            </w:r>
          </w:p>
        </w:tc>
        <w:tc>
          <w:tcPr>
            <w:tcW w:w="2552" w:type="dxa"/>
          </w:tcPr>
          <w:p w14:paraId="261F83ED" w14:textId="503B8BF1"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ОГБПОУ «Инзенский государственный техникум отраслевых технологий, экономики и права»</w:t>
            </w:r>
          </w:p>
        </w:tc>
        <w:tc>
          <w:tcPr>
            <w:tcW w:w="1984" w:type="dxa"/>
          </w:tcPr>
          <w:p w14:paraId="2214E44E"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Ершова Надежда Семеновна</w:t>
            </w:r>
          </w:p>
          <w:p w14:paraId="16874993" w14:textId="77777777" w:rsidR="00832534" w:rsidRPr="003823C7" w:rsidRDefault="00832534" w:rsidP="003823C7">
            <w:pPr>
              <w:spacing w:line="240" w:lineRule="auto"/>
              <w:rPr>
                <w:rFonts w:ascii="PT Astra Serif" w:hAnsi="PT Astra Serif"/>
                <w:sz w:val="20"/>
                <w:szCs w:val="20"/>
              </w:rPr>
            </w:pPr>
          </w:p>
        </w:tc>
        <w:tc>
          <w:tcPr>
            <w:tcW w:w="2127" w:type="dxa"/>
          </w:tcPr>
          <w:p w14:paraId="5F1E399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«Кулинарное искусство»</w:t>
            </w:r>
          </w:p>
          <w:p w14:paraId="2593F747" w14:textId="77777777" w:rsidR="00832534" w:rsidRPr="003823C7" w:rsidRDefault="00832534" w:rsidP="003823C7">
            <w:pPr>
              <w:spacing w:line="240" w:lineRule="auto"/>
              <w:rPr>
                <w:rFonts w:ascii="PT Astra Serif" w:hAnsi="PT Astra Serif"/>
                <w:sz w:val="20"/>
                <w:szCs w:val="20"/>
              </w:rPr>
            </w:pPr>
          </w:p>
        </w:tc>
        <w:tc>
          <w:tcPr>
            <w:tcW w:w="1417" w:type="dxa"/>
          </w:tcPr>
          <w:p w14:paraId="388212B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18-24 года</w:t>
            </w:r>
          </w:p>
          <w:p w14:paraId="7114F1F6" w14:textId="77777777" w:rsidR="00832534" w:rsidRPr="003823C7" w:rsidRDefault="00832534" w:rsidP="003823C7">
            <w:pPr>
              <w:spacing w:line="240" w:lineRule="auto"/>
              <w:rPr>
                <w:rFonts w:ascii="PT Astra Serif" w:hAnsi="PT Astra Serif"/>
                <w:sz w:val="20"/>
                <w:szCs w:val="20"/>
              </w:rPr>
            </w:pPr>
          </w:p>
        </w:tc>
      </w:tr>
      <w:tr w:rsidR="00832534" w:rsidRPr="003823C7" w14:paraId="17004B83" w14:textId="77777777" w:rsidTr="0080600C">
        <w:tc>
          <w:tcPr>
            <w:tcW w:w="709" w:type="dxa"/>
          </w:tcPr>
          <w:p w14:paraId="6DA6603D"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22C6E81E" w14:textId="77777777" w:rsidR="00832534" w:rsidRPr="003823C7" w:rsidRDefault="00832534" w:rsidP="003823C7">
            <w:pPr>
              <w:spacing w:line="240" w:lineRule="auto"/>
              <w:rPr>
                <w:rFonts w:ascii="PT Astra Serif" w:hAnsi="PT Astra Serif"/>
                <w:sz w:val="20"/>
                <w:szCs w:val="20"/>
              </w:rPr>
            </w:pPr>
            <w:proofErr w:type="spellStart"/>
            <w:r w:rsidRPr="003823C7">
              <w:rPr>
                <w:rFonts w:ascii="PT Astra Serif" w:hAnsi="PT Astra Serif"/>
                <w:sz w:val="20"/>
                <w:szCs w:val="20"/>
              </w:rPr>
              <w:t>Ярускина</w:t>
            </w:r>
            <w:proofErr w:type="spellEnd"/>
            <w:r w:rsidRPr="003823C7">
              <w:rPr>
                <w:rFonts w:ascii="PT Astra Serif" w:hAnsi="PT Astra Serif"/>
                <w:sz w:val="20"/>
                <w:szCs w:val="20"/>
              </w:rPr>
              <w:t xml:space="preserve"> Вероника</w:t>
            </w:r>
          </w:p>
        </w:tc>
        <w:tc>
          <w:tcPr>
            <w:tcW w:w="2552" w:type="dxa"/>
          </w:tcPr>
          <w:p w14:paraId="43C3865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«Центр развития и сохранения фольклора», филиал</w:t>
            </w:r>
          </w:p>
          <w:p w14:paraId="3F0671D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ОГУК «Центр народной культуры Ульяновской области»</w:t>
            </w:r>
          </w:p>
          <w:p w14:paraId="754AB0C1" w14:textId="77777777" w:rsidR="00832534" w:rsidRPr="003823C7" w:rsidRDefault="00832534" w:rsidP="003823C7">
            <w:pPr>
              <w:spacing w:line="240" w:lineRule="auto"/>
              <w:rPr>
                <w:rFonts w:ascii="PT Astra Serif" w:hAnsi="PT Astra Serif"/>
                <w:sz w:val="20"/>
                <w:szCs w:val="20"/>
              </w:rPr>
            </w:pPr>
          </w:p>
        </w:tc>
        <w:tc>
          <w:tcPr>
            <w:tcW w:w="1984" w:type="dxa"/>
          </w:tcPr>
          <w:p w14:paraId="4D6BBFE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Иванова Мария Сергеевна</w:t>
            </w:r>
          </w:p>
          <w:p w14:paraId="39AE721D" w14:textId="77777777" w:rsidR="00832534" w:rsidRPr="003823C7" w:rsidRDefault="00832534" w:rsidP="003823C7">
            <w:pPr>
              <w:spacing w:line="240" w:lineRule="auto"/>
              <w:rPr>
                <w:rFonts w:ascii="PT Astra Serif" w:hAnsi="PT Astra Serif"/>
                <w:sz w:val="20"/>
                <w:szCs w:val="20"/>
              </w:rPr>
            </w:pPr>
          </w:p>
        </w:tc>
        <w:tc>
          <w:tcPr>
            <w:tcW w:w="2127" w:type="dxa"/>
          </w:tcPr>
          <w:p w14:paraId="745C90E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«Художественные ремесла»</w:t>
            </w:r>
          </w:p>
          <w:p w14:paraId="1E301456" w14:textId="77777777" w:rsidR="00832534" w:rsidRPr="003823C7" w:rsidRDefault="00832534" w:rsidP="003823C7">
            <w:pPr>
              <w:spacing w:line="240" w:lineRule="auto"/>
              <w:rPr>
                <w:rFonts w:ascii="PT Astra Serif" w:hAnsi="PT Astra Serif"/>
                <w:sz w:val="20"/>
                <w:szCs w:val="20"/>
              </w:rPr>
            </w:pPr>
          </w:p>
        </w:tc>
        <w:tc>
          <w:tcPr>
            <w:tcW w:w="1417" w:type="dxa"/>
          </w:tcPr>
          <w:p w14:paraId="3588EB0E"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p w14:paraId="60AE3A52" w14:textId="77777777" w:rsidR="00832534" w:rsidRPr="003823C7" w:rsidRDefault="00832534" w:rsidP="003823C7">
            <w:pPr>
              <w:spacing w:line="240" w:lineRule="auto"/>
              <w:rPr>
                <w:rFonts w:ascii="PT Astra Serif" w:hAnsi="PT Astra Serif"/>
                <w:sz w:val="20"/>
                <w:szCs w:val="20"/>
              </w:rPr>
            </w:pPr>
          </w:p>
        </w:tc>
      </w:tr>
      <w:tr w:rsidR="00832534" w:rsidRPr="003823C7" w14:paraId="3A8EE01A" w14:textId="77777777" w:rsidTr="0080600C">
        <w:tc>
          <w:tcPr>
            <w:tcW w:w="709" w:type="dxa"/>
          </w:tcPr>
          <w:p w14:paraId="015D8D67"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7D064D5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Дуэт </w:t>
            </w:r>
          </w:p>
          <w:p w14:paraId="75D28AF3"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Дикова Виктория</w:t>
            </w:r>
          </w:p>
          <w:p w14:paraId="2929916D" w14:textId="77777777" w:rsidR="00832534" w:rsidRPr="003823C7" w:rsidRDefault="00832534" w:rsidP="003823C7">
            <w:pPr>
              <w:spacing w:line="240" w:lineRule="auto"/>
              <w:rPr>
                <w:rFonts w:ascii="PT Astra Serif" w:hAnsi="PT Astra Serif"/>
                <w:sz w:val="20"/>
                <w:szCs w:val="20"/>
              </w:rPr>
            </w:pPr>
          </w:p>
        </w:tc>
        <w:tc>
          <w:tcPr>
            <w:tcW w:w="2552" w:type="dxa"/>
            <w:vMerge w:val="restart"/>
            <w:vAlign w:val="center"/>
          </w:tcPr>
          <w:p w14:paraId="3ABCD3E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им. М.А. Балакирева</w:t>
            </w:r>
          </w:p>
        </w:tc>
        <w:tc>
          <w:tcPr>
            <w:tcW w:w="1984" w:type="dxa"/>
            <w:vMerge w:val="restart"/>
          </w:tcPr>
          <w:p w14:paraId="7919D51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Преподаватель </w:t>
            </w:r>
            <w:proofErr w:type="spellStart"/>
            <w:r w:rsidRPr="003823C7">
              <w:rPr>
                <w:rFonts w:ascii="PT Astra Serif" w:hAnsi="PT Astra Serif"/>
                <w:sz w:val="20"/>
                <w:szCs w:val="20"/>
              </w:rPr>
              <w:t>Махмутова</w:t>
            </w:r>
            <w:proofErr w:type="spellEnd"/>
            <w:r w:rsidRPr="003823C7">
              <w:rPr>
                <w:rFonts w:ascii="PT Astra Serif" w:hAnsi="PT Astra Serif"/>
                <w:sz w:val="20"/>
                <w:szCs w:val="20"/>
              </w:rPr>
              <w:t xml:space="preserve"> </w:t>
            </w:r>
            <w:proofErr w:type="spellStart"/>
            <w:r w:rsidRPr="003823C7">
              <w:rPr>
                <w:rFonts w:ascii="PT Astra Serif" w:hAnsi="PT Astra Serif"/>
                <w:sz w:val="20"/>
                <w:szCs w:val="20"/>
              </w:rPr>
              <w:t>Милявша</w:t>
            </w:r>
            <w:proofErr w:type="spellEnd"/>
            <w:r w:rsidRPr="003823C7">
              <w:rPr>
                <w:rFonts w:ascii="PT Astra Serif" w:hAnsi="PT Astra Serif"/>
                <w:sz w:val="20"/>
                <w:szCs w:val="20"/>
              </w:rPr>
              <w:t xml:space="preserve"> </w:t>
            </w:r>
            <w:proofErr w:type="spellStart"/>
            <w:r w:rsidRPr="003823C7">
              <w:rPr>
                <w:rFonts w:ascii="PT Astra Serif" w:hAnsi="PT Astra Serif"/>
                <w:sz w:val="20"/>
                <w:szCs w:val="20"/>
              </w:rPr>
              <w:t>Рафиковна</w:t>
            </w:r>
            <w:proofErr w:type="spellEnd"/>
          </w:p>
          <w:p w14:paraId="6F112946" w14:textId="77777777" w:rsidR="00832534" w:rsidRPr="003823C7" w:rsidRDefault="00832534" w:rsidP="003823C7">
            <w:pPr>
              <w:spacing w:line="240" w:lineRule="auto"/>
              <w:rPr>
                <w:rFonts w:ascii="PT Astra Serif" w:hAnsi="PT Astra Serif"/>
                <w:sz w:val="20"/>
                <w:szCs w:val="20"/>
              </w:rPr>
            </w:pPr>
          </w:p>
        </w:tc>
        <w:tc>
          <w:tcPr>
            <w:tcW w:w="2127" w:type="dxa"/>
            <w:vMerge w:val="restart"/>
          </w:tcPr>
          <w:p w14:paraId="006952C0"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«Ансамбли Народных инструментов»</w:t>
            </w:r>
          </w:p>
          <w:p w14:paraId="63984E03" w14:textId="77777777" w:rsidR="00832534" w:rsidRPr="003823C7" w:rsidRDefault="00832534" w:rsidP="003823C7">
            <w:pPr>
              <w:spacing w:line="240" w:lineRule="auto"/>
              <w:rPr>
                <w:rFonts w:ascii="PT Astra Serif" w:hAnsi="PT Astra Serif"/>
                <w:sz w:val="20"/>
                <w:szCs w:val="20"/>
              </w:rPr>
            </w:pPr>
          </w:p>
        </w:tc>
        <w:tc>
          <w:tcPr>
            <w:tcW w:w="1417" w:type="dxa"/>
            <w:vMerge w:val="restart"/>
          </w:tcPr>
          <w:p w14:paraId="64F5C71E"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10-15 лет</w:t>
            </w:r>
          </w:p>
          <w:p w14:paraId="43E4C60E" w14:textId="77777777" w:rsidR="00832534" w:rsidRPr="003823C7" w:rsidRDefault="00832534" w:rsidP="003823C7">
            <w:pPr>
              <w:spacing w:line="240" w:lineRule="auto"/>
              <w:rPr>
                <w:rFonts w:ascii="PT Astra Serif" w:hAnsi="PT Astra Serif"/>
                <w:sz w:val="20"/>
                <w:szCs w:val="20"/>
              </w:rPr>
            </w:pPr>
          </w:p>
        </w:tc>
      </w:tr>
      <w:tr w:rsidR="00832534" w:rsidRPr="003823C7" w14:paraId="4743E8CD" w14:textId="77777777" w:rsidTr="0080600C">
        <w:tc>
          <w:tcPr>
            <w:tcW w:w="709" w:type="dxa"/>
          </w:tcPr>
          <w:p w14:paraId="16381732"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00DE932A"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Федорова Василина</w:t>
            </w:r>
          </w:p>
        </w:tc>
        <w:tc>
          <w:tcPr>
            <w:tcW w:w="2552" w:type="dxa"/>
            <w:vMerge/>
          </w:tcPr>
          <w:p w14:paraId="75C055FF" w14:textId="77777777" w:rsidR="00832534" w:rsidRPr="003823C7" w:rsidRDefault="00832534" w:rsidP="003823C7">
            <w:pPr>
              <w:spacing w:line="240" w:lineRule="auto"/>
              <w:rPr>
                <w:rFonts w:ascii="PT Astra Serif" w:hAnsi="PT Astra Serif"/>
                <w:sz w:val="20"/>
                <w:szCs w:val="20"/>
              </w:rPr>
            </w:pPr>
          </w:p>
        </w:tc>
        <w:tc>
          <w:tcPr>
            <w:tcW w:w="1984" w:type="dxa"/>
            <w:vMerge/>
          </w:tcPr>
          <w:p w14:paraId="6EB00A20" w14:textId="77777777" w:rsidR="00832534" w:rsidRPr="003823C7" w:rsidRDefault="00832534" w:rsidP="003823C7">
            <w:pPr>
              <w:spacing w:line="240" w:lineRule="auto"/>
              <w:rPr>
                <w:rFonts w:ascii="PT Astra Serif" w:hAnsi="PT Astra Serif"/>
                <w:sz w:val="20"/>
                <w:szCs w:val="20"/>
              </w:rPr>
            </w:pPr>
          </w:p>
        </w:tc>
        <w:tc>
          <w:tcPr>
            <w:tcW w:w="2127" w:type="dxa"/>
            <w:vMerge/>
          </w:tcPr>
          <w:p w14:paraId="728167FB" w14:textId="77777777" w:rsidR="00832534" w:rsidRPr="003823C7" w:rsidRDefault="00832534" w:rsidP="003823C7">
            <w:pPr>
              <w:spacing w:line="240" w:lineRule="auto"/>
              <w:rPr>
                <w:rFonts w:ascii="PT Astra Serif" w:hAnsi="PT Astra Serif"/>
                <w:sz w:val="20"/>
                <w:szCs w:val="20"/>
              </w:rPr>
            </w:pPr>
          </w:p>
        </w:tc>
        <w:tc>
          <w:tcPr>
            <w:tcW w:w="1417" w:type="dxa"/>
            <w:vMerge/>
          </w:tcPr>
          <w:p w14:paraId="697EF9D9" w14:textId="77777777" w:rsidR="00832534" w:rsidRPr="003823C7" w:rsidRDefault="00832534" w:rsidP="003823C7">
            <w:pPr>
              <w:spacing w:line="240" w:lineRule="auto"/>
              <w:rPr>
                <w:rFonts w:ascii="PT Astra Serif" w:hAnsi="PT Astra Serif"/>
                <w:sz w:val="20"/>
                <w:szCs w:val="20"/>
              </w:rPr>
            </w:pPr>
          </w:p>
        </w:tc>
      </w:tr>
      <w:tr w:rsidR="00832534" w:rsidRPr="003823C7" w14:paraId="32171AE8" w14:textId="77777777" w:rsidTr="0080600C">
        <w:tc>
          <w:tcPr>
            <w:tcW w:w="709" w:type="dxa"/>
          </w:tcPr>
          <w:p w14:paraId="1346DAB0"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2040601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 Дудник Лариса Алексеевна</w:t>
            </w:r>
          </w:p>
        </w:tc>
        <w:tc>
          <w:tcPr>
            <w:tcW w:w="2552" w:type="dxa"/>
            <w:vMerge/>
          </w:tcPr>
          <w:p w14:paraId="60B31723" w14:textId="77777777" w:rsidR="00832534" w:rsidRPr="003823C7" w:rsidRDefault="00832534" w:rsidP="003823C7">
            <w:pPr>
              <w:spacing w:line="240" w:lineRule="auto"/>
              <w:rPr>
                <w:rFonts w:ascii="PT Astra Serif" w:hAnsi="PT Astra Serif"/>
                <w:sz w:val="20"/>
                <w:szCs w:val="20"/>
              </w:rPr>
            </w:pPr>
          </w:p>
        </w:tc>
        <w:tc>
          <w:tcPr>
            <w:tcW w:w="1984" w:type="dxa"/>
            <w:vMerge/>
          </w:tcPr>
          <w:p w14:paraId="518B902D" w14:textId="77777777" w:rsidR="00832534" w:rsidRPr="003823C7" w:rsidRDefault="00832534" w:rsidP="003823C7">
            <w:pPr>
              <w:spacing w:line="240" w:lineRule="auto"/>
              <w:rPr>
                <w:rFonts w:ascii="PT Astra Serif" w:hAnsi="PT Astra Serif"/>
                <w:sz w:val="20"/>
                <w:szCs w:val="20"/>
              </w:rPr>
            </w:pPr>
          </w:p>
        </w:tc>
        <w:tc>
          <w:tcPr>
            <w:tcW w:w="2127" w:type="dxa"/>
            <w:vMerge/>
          </w:tcPr>
          <w:p w14:paraId="7226EEDA" w14:textId="77777777" w:rsidR="00832534" w:rsidRPr="003823C7" w:rsidRDefault="00832534" w:rsidP="003823C7">
            <w:pPr>
              <w:spacing w:line="240" w:lineRule="auto"/>
              <w:rPr>
                <w:rFonts w:ascii="PT Astra Serif" w:hAnsi="PT Astra Serif"/>
                <w:sz w:val="20"/>
                <w:szCs w:val="20"/>
              </w:rPr>
            </w:pPr>
          </w:p>
        </w:tc>
        <w:tc>
          <w:tcPr>
            <w:tcW w:w="1417" w:type="dxa"/>
            <w:vMerge/>
          </w:tcPr>
          <w:p w14:paraId="5AA61F99" w14:textId="77777777" w:rsidR="00832534" w:rsidRPr="003823C7" w:rsidRDefault="00832534" w:rsidP="003823C7">
            <w:pPr>
              <w:spacing w:line="240" w:lineRule="auto"/>
              <w:rPr>
                <w:rFonts w:ascii="PT Astra Serif" w:hAnsi="PT Astra Serif"/>
                <w:sz w:val="20"/>
                <w:szCs w:val="20"/>
              </w:rPr>
            </w:pPr>
          </w:p>
        </w:tc>
      </w:tr>
      <w:tr w:rsidR="00832534" w:rsidRPr="003823C7" w14:paraId="176F91C4" w14:textId="77777777" w:rsidTr="0080600C">
        <w:tc>
          <w:tcPr>
            <w:tcW w:w="709" w:type="dxa"/>
          </w:tcPr>
          <w:p w14:paraId="3B700675"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53B4779E" w14:textId="77777777" w:rsidR="00832534" w:rsidRPr="003823C7" w:rsidRDefault="00832534" w:rsidP="003823C7">
            <w:pPr>
              <w:spacing w:line="240" w:lineRule="auto"/>
              <w:rPr>
                <w:rFonts w:ascii="PT Astra Serif" w:hAnsi="PT Astra Serif"/>
                <w:sz w:val="20"/>
                <w:szCs w:val="20"/>
              </w:rPr>
            </w:pPr>
            <w:proofErr w:type="spellStart"/>
            <w:r w:rsidRPr="003823C7">
              <w:rPr>
                <w:rFonts w:ascii="PT Astra Serif" w:hAnsi="PT Astra Serif"/>
                <w:sz w:val="20"/>
                <w:szCs w:val="20"/>
              </w:rPr>
              <w:t>Куличкова</w:t>
            </w:r>
            <w:proofErr w:type="spellEnd"/>
            <w:r w:rsidRPr="003823C7">
              <w:rPr>
                <w:rFonts w:ascii="PT Astra Serif" w:hAnsi="PT Astra Serif"/>
                <w:sz w:val="20"/>
                <w:szCs w:val="20"/>
              </w:rPr>
              <w:t xml:space="preserve"> Дарья</w:t>
            </w:r>
          </w:p>
        </w:tc>
        <w:tc>
          <w:tcPr>
            <w:tcW w:w="2552" w:type="dxa"/>
          </w:tcPr>
          <w:p w14:paraId="200E5A0D" w14:textId="6B86D9A2"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МБУ ДО Детская художественная школа </w:t>
            </w:r>
            <w:proofErr w:type="spellStart"/>
            <w:r w:rsidRPr="003823C7">
              <w:rPr>
                <w:rFonts w:ascii="PT Astra Serif" w:hAnsi="PT Astra Serif"/>
                <w:sz w:val="20"/>
                <w:szCs w:val="20"/>
              </w:rPr>
              <w:t>г.Димитровград</w:t>
            </w:r>
            <w:proofErr w:type="spellEnd"/>
          </w:p>
        </w:tc>
        <w:tc>
          <w:tcPr>
            <w:tcW w:w="1984" w:type="dxa"/>
          </w:tcPr>
          <w:p w14:paraId="087BEEC7" w14:textId="17748108"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Стрельченко Наталья Сергеевна</w:t>
            </w:r>
          </w:p>
        </w:tc>
        <w:tc>
          <w:tcPr>
            <w:tcW w:w="2127" w:type="dxa"/>
          </w:tcPr>
          <w:p w14:paraId="02B4EDDF" w14:textId="2F5811D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«Изобразительное искусство»</w:t>
            </w:r>
          </w:p>
        </w:tc>
        <w:tc>
          <w:tcPr>
            <w:tcW w:w="1417" w:type="dxa"/>
          </w:tcPr>
          <w:p w14:paraId="5B3B927C" w14:textId="60B2286B"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73E109E2" w14:textId="77777777" w:rsidTr="0080600C">
        <w:tc>
          <w:tcPr>
            <w:tcW w:w="709" w:type="dxa"/>
          </w:tcPr>
          <w:p w14:paraId="2E37C334"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2C4861CE"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Федотова Злата</w:t>
            </w:r>
          </w:p>
        </w:tc>
        <w:tc>
          <w:tcPr>
            <w:tcW w:w="2552" w:type="dxa"/>
          </w:tcPr>
          <w:p w14:paraId="6FDCF35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 6</w:t>
            </w:r>
          </w:p>
          <w:p w14:paraId="0A70A388" w14:textId="77777777" w:rsidR="00832534" w:rsidRPr="003823C7" w:rsidRDefault="00832534" w:rsidP="003823C7">
            <w:pPr>
              <w:spacing w:line="240" w:lineRule="auto"/>
              <w:rPr>
                <w:rFonts w:ascii="PT Astra Serif" w:hAnsi="PT Astra Serif"/>
                <w:sz w:val="20"/>
                <w:szCs w:val="20"/>
              </w:rPr>
            </w:pPr>
          </w:p>
        </w:tc>
        <w:tc>
          <w:tcPr>
            <w:tcW w:w="1984" w:type="dxa"/>
          </w:tcPr>
          <w:p w14:paraId="1E3E582C"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Преподаватель </w:t>
            </w:r>
            <w:proofErr w:type="spellStart"/>
            <w:r w:rsidRPr="003823C7">
              <w:rPr>
                <w:rFonts w:ascii="PT Astra Serif" w:hAnsi="PT Astra Serif"/>
                <w:sz w:val="20"/>
                <w:szCs w:val="20"/>
              </w:rPr>
              <w:t>Зудилов</w:t>
            </w:r>
            <w:proofErr w:type="spellEnd"/>
            <w:r w:rsidRPr="003823C7">
              <w:rPr>
                <w:rFonts w:ascii="PT Astra Serif" w:hAnsi="PT Astra Serif"/>
                <w:sz w:val="20"/>
                <w:szCs w:val="20"/>
              </w:rPr>
              <w:t xml:space="preserve"> Анатолий Николаевич</w:t>
            </w:r>
          </w:p>
        </w:tc>
        <w:tc>
          <w:tcPr>
            <w:tcW w:w="2127" w:type="dxa"/>
          </w:tcPr>
          <w:p w14:paraId="3F7DD163" w14:textId="2DC5889C"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«Изобразительное искусство»</w:t>
            </w:r>
          </w:p>
        </w:tc>
        <w:tc>
          <w:tcPr>
            <w:tcW w:w="1417" w:type="dxa"/>
          </w:tcPr>
          <w:p w14:paraId="3E0228B9" w14:textId="0E168631"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14-17 лет</w:t>
            </w:r>
          </w:p>
        </w:tc>
      </w:tr>
      <w:tr w:rsidR="00832534" w:rsidRPr="003823C7" w14:paraId="0A55AEE9" w14:textId="77777777" w:rsidTr="0080600C">
        <w:tc>
          <w:tcPr>
            <w:tcW w:w="709" w:type="dxa"/>
          </w:tcPr>
          <w:p w14:paraId="1B452AA6"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4781EC6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Богатова Екатерина</w:t>
            </w:r>
          </w:p>
        </w:tc>
        <w:tc>
          <w:tcPr>
            <w:tcW w:w="2552" w:type="dxa"/>
          </w:tcPr>
          <w:p w14:paraId="5E57444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 7</w:t>
            </w:r>
          </w:p>
          <w:p w14:paraId="54E2F9E2" w14:textId="77777777" w:rsidR="00832534" w:rsidRPr="003823C7" w:rsidRDefault="00832534" w:rsidP="003823C7">
            <w:pPr>
              <w:spacing w:line="240" w:lineRule="auto"/>
              <w:rPr>
                <w:rFonts w:ascii="PT Astra Serif" w:hAnsi="PT Astra Serif"/>
                <w:sz w:val="20"/>
                <w:szCs w:val="20"/>
              </w:rPr>
            </w:pPr>
          </w:p>
        </w:tc>
        <w:tc>
          <w:tcPr>
            <w:tcW w:w="1984" w:type="dxa"/>
          </w:tcPr>
          <w:p w14:paraId="6D15606A" w14:textId="02DF5384"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Лазарев Антон Александрович</w:t>
            </w:r>
          </w:p>
        </w:tc>
        <w:tc>
          <w:tcPr>
            <w:tcW w:w="2127" w:type="dxa"/>
          </w:tcPr>
          <w:p w14:paraId="4896176C" w14:textId="1126BE26"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«Изобразительное искусство»</w:t>
            </w:r>
          </w:p>
        </w:tc>
        <w:tc>
          <w:tcPr>
            <w:tcW w:w="1417" w:type="dxa"/>
          </w:tcPr>
          <w:p w14:paraId="3B320E27" w14:textId="16598210"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18-21 год</w:t>
            </w:r>
          </w:p>
        </w:tc>
      </w:tr>
      <w:tr w:rsidR="00832534" w:rsidRPr="003823C7" w14:paraId="56AB985B" w14:textId="77777777" w:rsidTr="0080600C">
        <w:tc>
          <w:tcPr>
            <w:tcW w:w="709" w:type="dxa"/>
          </w:tcPr>
          <w:p w14:paraId="1423D1BA"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3D317F13"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Арсланова Регина</w:t>
            </w:r>
          </w:p>
        </w:tc>
        <w:tc>
          <w:tcPr>
            <w:tcW w:w="2552" w:type="dxa"/>
          </w:tcPr>
          <w:p w14:paraId="2EE4BFB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№6</w:t>
            </w:r>
          </w:p>
          <w:p w14:paraId="189B91B8" w14:textId="77777777" w:rsidR="00832534" w:rsidRPr="003823C7" w:rsidRDefault="00832534" w:rsidP="003823C7">
            <w:pPr>
              <w:spacing w:line="240" w:lineRule="auto"/>
              <w:rPr>
                <w:rFonts w:ascii="PT Astra Serif" w:hAnsi="PT Astra Serif"/>
                <w:sz w:val="20"/>
                <w:szCs w:val="20"/>
              </w:rPr>
            </w:pPr>
          </w:p>
        </w:tc>
        <w:tc>
          <w:tcPr>
            <w:tcW w:w="1984" w:type="dxa"/>
          </w:tcPr>
          <w:p w14:paraId="5197BCB2" w14:textId="4C93AF2B"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Преподаватель </w:t>
            </w:r>
            <w:proofErr w:type="spellStart"/>
            <w:r w:rsidRPr="003823C7">
              <w:rPr>
                <w:rFonts w:ascii="PT Astra Serif" w:hAnsi="PT Astra Serif"/>
                <w:sz w:val="20"/>
                <w:szCs w:val="20"/>
              </w:rPr>
              <w:t>Яфарова</w:t>
            </w:r>
            <w:proofErr w:type="spellEnd"/>
            <w:r w:rsidRPr="003823C7">
              <w:rPr>
                <w:rFonts w:ascii="PT Astra Serif" w:hAnsi="PT Astra Serif"/>
                <w:sz w:val="20"/>
                <w:szCs w:val="20"/>
              </w:rPr>
              <w:t xml:space="preserve"> Надежда Владимирова</w:t>
            </w:r>
          </w:p>
        </w:tc>
        <w:tc>
          <w:tcPr>
            <w:tcW w:w="2127" w:type="dxa"/>
          </w:tcPr>
          <w:p w14:paraId="452EEA5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«Баян/аккордеон»</w:t>
            </w:r>
          </w:p>
          <w:p w14:paraId="33E08769" w14:textId="77777777" w:rsidR="00832534" w:rsidRPr="003823C7" w:rsidRDefault="00832534" w:rsidP="003823C7">
            <w:pPr>
              <w:spacing w:line="240" w:lineRule="auto"/>
              <w:rPr>
                <w:rFonts w:ascii="PT Astra Serif" w:hAnsi="PT Astra Serif"/>
                <w:sz w:val="20"/>
                <w:szCs w:val="20"/>
              </w:rPr>
            </w:pPr>
          </w:p>
        </w:tc>
        <w:tc>
          <w:tcPr>
            <w:tcW w:w="1417" w:type="dxa"/>
          </w:tcPr>
          <w:p w14:paraId="69AAC099" w14:textId="58B3D1A6"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3C2ECB08" w14:textId="77777777" w:rsidTr="0080600C">
        <w:tc>
          <w:tcPr>
            <w:tcW w:w="709" w:type="dxa"/>
          </w:tcPr>
          <w:p w14:paraId="1000AEAF"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053A17F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Андриянова Софья</w:t>
            </w:r>
          </w:p>
        </w:tc>
        <w:tc>
          <w:tcPr>
            <w:tcW w:w="2552" w:type="dxa"/>
          </w:tcPr>
          <w:p w14:paraId="03587344" w14:textId="057EB3A9"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Музыкальное училище им. Г.И Шадриной </w:t>
            </w:r>
            <w:proofErr w:type="spellStart"/>
            <w:r w:rsidRPr="003823C7">
              <w:rPr>
                <w:rFonts w:ascii="PT Astra Serif" w:hAnsi="PT Astra Serif"/>
                <w:sz w:val="20"/>
                <w:szCs w:val="20"/>
              </w:rPr>
              <w:t>УлГУ</w:t>
            </w:r>
            <w:proofErr w:type="spellEnd"/>
          </w:p>
        </w:tc>
        <w:tc>
          <w:tcPr>
            <w:tcW w:w="1984" w:type="dxa"/>
          </w:tcPr>
          <w:p w14:paraId="1408A4B4" w14:textId="68BF1283"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Басманов Александр Александрович</w:t>
            </w:r>
          </w:p>
        </w:tc>
        <w:tc>
          <w:tcPr>
            <w:tcW w:w="2127" w:type="dxa"/>
          </w:tcPr>
          <w:p w14:paraId="2AA345F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«Баян/аккордеон»</w:t>
            </w:r>
          </w:p>
          <w:p w14:paraId="54BFCD86" w14:textId="77777777" w:rsidR="00832534" w:rsidRPr="003823C7" w:rsidRDefault="00832534" w:rsidP="003823C7">
            <w:pPr>
              <w:spacing w:line="240" w:lineRule="auto"/>
              <w:rPr>
                <w:rFonts w:ascii="PT Astra Serif" w:hAnsi="PT Astra Serif"/>
                <w:sz w:val="20"/>
                <w:szCs w:val="20"/>
              </w:rPr>
            </w:pPr>
          </w:p>
        </w:tc>
        <w:tc>
          <w:tcPr>
            <w:tcW w:w="1417" w:type="dxa"/>
          </w:tcPr>
          <w:p w14:paraId="754A3DB9" w14:textId="05362DAB"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17-21 год</w:t>
            </w:r>
          </w:p>
        </w:tc>
      </w:tr>
      <w:tr w:rsidR="00832534" w:rsidRPr="003823C7" w14:paraId="7B15058B" w14:textId="77777777" w:rsidTr="0080600C">
        <w:tc>
          <w:tcPr>
            <w:tcW w:w="709" w:type="dxa"/>
          </w:tcPr>
          <w:p w14:paraId="6A2FD03D"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4754A84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Данилов Антон</w:t>
            </w:r>
          </w:p>
        </w:tc>
        <w:tc>
          <w:tcPr>
            <w:tcW w:w="2552" w:type="dxa"/>
          </w:tcPr>
          <w:p w14:paraId="68993A7F" w14:textId="0A82B930"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ФГБОУ ВО Казанская государственная консерватория им. Н.Г. </w:t>
            </w:r>
            <w:proofErr w:type="spellStart"/>
            <w:r w:rsidRPr="003823C7">
              <w:rPr>
                <w:rFonts w:ascii="PT Astra Serif" w:hAnsi="PT Astra Serif"/>
                <w:sz w:val="20"/>
                <w:szCs w:val="20"/>
              </w:rPr>
              <w:t>Жиганова</w:t>
            </w:r>
            <w:proofErr w:type="spellEnd"/>
          </w:p>
        </w:tc>
        <w:tc>
          <w:tcPr>
            <w:tcW w:w="1984" w:type="dxa"/>
          </w:tcPr>
          <w:p w14:paraId="5965F8C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Усов Артём Александрович</w:t>
            </w:r>
          </w:p>
          <w:p w14:paraId="38058737" w14:textId="77777777" w:rsidR="00832534" w:rsidRPr="003823C7" w:rsidRDefault="00832534" w:rsidP="003823C7">
            <w:pPr>
              <w:spacing w:line="240" w:lineRule="auto"/>
              <w:rPr>
                <w:rFonts w:ascii="PT Astra Serif" w:hAnsi="PT Astra Serif"/>
                <w:sz w:val="20"/>
                <w:szCs w:val="20"/>
              </w:rPr>
            </w:pPr>
          </w:p>
        </w:tc>
        <w:tc>
          <w:tcPr>
            <w:tcW w:w="2127" w:type="dxa"/>
          </w:tcPr>
          <w:p w14:paraId="4721272A"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«Балалайка»</w:t>
            </w:r>
          </w:p>
          <w:p w14:paraId="5DE85C75" w14:textId="77777777" w:rsidR="00832534" w:rsidRPr="003823C7" w:rsidRDefault="00832534" w:rsidP="003823C7">
            <w:pPr>
              <w:spacing w:line="240" w:lineRule="auto"/>
              <w:rPr>
                <w:rFonts w:ascii="PT Astra Serif" w:hAnsi="PT Astra Serif"/>
                <w:sz w:val="20"/>
                <w:szCs w:val="20"/>
              </w:rPr>
            </w:pPr>
          </w:p>
        </w:tc>
        <w:tc>
          <w:tcPr>
            <w:tcW w:w="1417" w:type="dxa"/>
          </w:tcPr>
          <w:p w14:paraId="362FEB6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18-24 года</w:t>
            </w:r>
          </w:p>
          <w:p w14:paraId="67672576" w14:textId="77777777" w:rsidR="00832534" w:rsidRPr="003823C7" w:rsidRDefault="00832534" w:rsidP="003823C7">
            <w:pPr>
              <w:spacing w:line="240" w:lineRule="auto"/>
              <w:rPr>
                <w:rFonts w:ascii="PT Astra Serif" w:hAnsi="PT Astra Serif"/>
                <w:sz w:val="20"/>
                <w:szCs w:val="20"/>
              </w:rPr>
            </w:pPr>
          </w:p>
        </w:tc>
      </w:tr>
      <w:tr w:rsidR="00832534" w:rsidRPr="003823C7" w14:paraId="7A11E941" w14:textId="77777777" w:rsidTr="0080600C">
        <w:tc>
          <w:tcPr>
            <w:tcW w:w="709" w:type="dxa"/>
          </w:tcPr>
          <w:p w14:paraId="708291FD"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5C2797B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Концертмейстер </w:t>
            </w:r>
            <w:proofErr w:type="spellStart"/>
            <w:r w:rsidRPr="003823C7">
              <w:rPr>
                <w:rFonts w:ascii="PT Astra Serif" w:hAnsi="PT Astra Serif"/>
                <w:sz w:val="20"/>
                <w:szCs w:val="20"/>
              </w:rPr>
              <w:t>Сабелькин</w:t>
            </w:r>
            <w:proofErr w:type="spellEnd"/>
            <w:r w:rsidRPr="003823C7">
              <w:rPr>
                <w:rFonts w:ascii="PT Astra Serif" w:hAnsi="PT Astra Serif"/>
                <w:sz w:val="20"/>
                <w:szCs w:val="20"/>
              </w:rPr>
              <w:t xml:space="preserve"> Максим Александрович</w:t>
            </w:r>
          </w:p>
        </w:tc>
        <w:tc>
          <w:tcPr>
            <w:tcW w:w="2552" w:type="dxa"/>
          </w:tcPr>
          <w:p w14:paraId="75F4043F" w14:textId="77777777" w:rsidR="00832534" w:rsidRPr="003823C7" w:rsidRDefault="00832534" w:rsidP="003823C7">
            <w:pPr>
              <w:spacing w:line="240" w:lineRule="auto"/>
              <w:rPr>
                <w:rFonts w:ascii="PT Astra Serif" w:hAnsi="PT Astra Serif"/>
                <w:sz w:val="20"/>
                <w:szCs w:val="20"/>
              </w:rPr>
            </w:pPr>
          </w:p>
        </w:tc>
        <w:tc>
          <w:tcPr>
            <w:tcW w:w="1984" w:type="dxa"/>
          </w:tcPr>
          <w:p w14:paraId="2D53CAA4" w14:textId="77777777" w:rsidR="00832534" w:rsidRPr="003823C7" w:rsidRDefault="00832534" w:rsidP="003823C7">
            <w:pPr>
              <w:spacing w:line="240" w:lineRule="auto"/>
              <w:rPr>
                <w:rFonts w:ascii="PT Astra Serif" w:hAnsi="PT Astra Serif"/>
                <w:sz w:val="20"/>
                <w:szCs w:val="20"/>
              </w:rPr>
            </w:pPr>
          </w:p>
        </w:tc>
        <w:tc>
          <w:tcPr>
            <w:tcW w:w="2127" w:type="dxa"/>
          </w:tcPr>
          <w:p w14:paraId="0291C2D5" w14:textId="77777777" w:rsidR="00832534" w:rsidRPr="003823C7" w:rsidRDefault="00832534" w:rsidP="003823C7">
            <w:pPr>
              <w:spacing w:line="240" w:lineRule="auto"/>
              <w:rPr>
                <w:rFonts w:ascii="PT Astra Serif" w:hAnsi="PT Astra Serif"/>
                <w:sz w:val="20"/>
                <w:szCs w:val="20"/>
              </w:rPr>
            </w:pPr>
          </w:p>
        </w:tc>
        <w:tc>
          <w:tcPr>
            <w:tcW w:w="1417" w:type="dxa"/>
          </w:tcPr>
          <w:p w14:paraId="2CEC2345" w14:textId="77777777" w:rsidR="00832534" w:rsidRPr="003823C7" w:rsidRDefault="00832534" w:rsidP="003823C7">
            <w:pPr>
              <w:spacing w:line="240" w:lineRule="auto"/>
              <w:rPr>
                <w:rFonts w:ascii="PT Astra Serif" w:hAnsi="PT Astra Serif"/>
                <w:sz w:val="20"/>
                <w:szCs w:val="20"/>
              </w:rPr>
            </w:pPr>
          </w:p>
        </w:tc>
      </w:tr>
      <w:tr w:rsidR="00832534" w:rsidRPr="003823C7" w14:paraId="60C80686" w14:textId="77777777" w:rsidTr="0080600C">
        <w:tc>
          <w:tcPr>
            <w:tcW w:w="709" w:type="dxa"/>
          </w:tcPr>
          <w:p w14:paraId="1C2E55A1"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3897D46F"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Шабанов Всеволод</w:t>
            </w:r>
          </w:p>
        </w:tc>
        <w:tc>
          <w:tcPr>
            <w:tcW w:w="2552" w:type="dxa"/>
          </w:tcPr>
          <w:p w14:paraId="33BD831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ГАУ ДО «Губернаторская школа искусств</w:t>
            </w:r>
          </w:p>
          <w:p w14:paraId="1B4D5197" w14:textId="5407258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для одарённых детей»</w:t>
            </w:r>
          </w:p>
        </w:tc>
        <w:tc>
          <w:tcPr>
            <w:tcW w:w="1984" w:type="dxa"/>
          </w:tcPr>
          <w:p w14:paraId="295BA661" w14:textId="313783A3"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Шагиева Лариса Геннадьевна</w:t>
            </w:r>
          </w:p>
        </w:tc>
        <w:tc>
          <w:tcPr>
            <w:tcW w:w="2127" w:type="dxa"/>
          </w:tcPr>
          <w:p w14:paraId="3C0AA53E"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«Саксофон»</w:t>
            </w:r>
          </w:p>
          <w:p w14:paraId="7F7200C1" w14:textId="77777777" w:rsidR="00832534" w:rsidRPr="003823C7" w:rsidRDefault="00832534" w:rsidP="003823C7">
            <w:pPr>
              <w:spacing w:line="240" w:lineRule="auto"/>
              <w:rPr>
                <w:rFonts w:ascii="PT Astra Serif" w:hAnsi="PT Astra Serif"/>
                <w:sz w:val="20"/>
                <w:szCs w:val="20"/>
              </w:rPr>
            </w:pPr>
          </w:p>
        </w:tc>
        <w:tc>
          <w:tcPr>
            <w:tcW w:w="1417" w:type="dxa"/>
          </w:tcPr>
          <w:p w14:paraId="6BEC3C09" w14:textId="39C1C4A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240BDEC0" w14:textId="77777777" w:rsidTr="0080600C">
        <w:tc>
          <w:tcPr>
            <w:tcW w:w="709" w:type="dxa"/>
          </w:tcPr>
          <w:p w14:paraId="74AF3A30"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015838C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w:t>
            </w:r>
          </w:p>
          <w:p w14:paraId="3086EF2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Бокарева Светлана Александровна</w:t>
            </w:r>
          </w:p>
        </w:tc>
        <w:tc>
          <w:tcPr>
            <w:tcW w:w="2552" w:type="dxa"/>
          </w:tcPr>
          <w:p w14:paraId="4391823C" w14:textId="77777777" w:rsidR="00832534" w:rsidRPr="003823C7" w:rsidRDefault="00832534" w:rsidP="003823C7">
            <w:pPr>
              <w:spacing w:line="240" w:lineRule="auto"/>
              <w:rPr>
                <w:rFonts w:ascii="PT Astra Serif" w:hAnsi="PT Astra Serif"/>
                <w:sz w:val="20"/>
                <w:szCs w:val="20"/>
              </w:rPr>
            </w:pPr>
          </w:p>
        </w:tc>
        <w:tc>
          <w:tcPr>
            <w:tcW w:w="1984" w:type="dxa"/>
          </w:tcPr>
          <w:p w14:paraId="403E1FAF" w14:textId="77777777" w:rsidR="00832534" w:rsidRPr="003823C7" w:rsidRDefault="00832534" w:rsidP="003823C7">
            <w:pPr>
              <w:spacing w:line="240" w:lineRule="auto"/>
              <w:rPr>
                <w:rFonts w:ascii="PT Astra Serif" w:hAnsi="PT Astra Serif"/>
                <w:sz w:val="20"/>
                <w:szCs w:val="20"/>
              </w:rPr>
            </w:pPr>
          </w:p>
        </w:tc>
        <w:tc>
          <w:tcPr>
            <w:tcW w:w="2127" w:type="dxa"/>
          </w:tcPr>
          <w:p w14:paraId="2A5263AD" w14:textId="77777777" w:rsidR="00832534" w:rsidRPr="003823C7" w:rsidRDefault="00832534" w:rsidP="003823C7">
            <w:pPr>
              <w:spacing w:line="240" w:lineRule="auto"/>
              <w:rPr>
                <w:rFonts w:ascii="PT Astra Serif" w:hAnsi="PT Astra Serif"/>
                <w:sz w:val="20"/>
                <w:szCs w:val="20"/>
              </w:rPr>
            </w:pPr>
          </w:p>
        </w:tc>
        <w:tc>
          <w:tcPr>
            <w:tcW w:w="1417" w:type="dxa"/>
          </w:tcPr>
          <w:p w14:paraId="35C6BB4A" w14:textId="77777777" w:rsidR="00832534" w:rsidRPr="003823C7" w:rsidRDefault="00832534" w:rsidP="003823C7">
            <w:pPr>
              <w:spacing w:line="240" w:lineRule="auto"/>
              <w:rPr>
                <w:rFonts w:ascii="PT Astra Serif" w:hAnsi="PT Astra Serif"/>
                <w:sz w:val="20"/>
                <w:szCs w:val="20"/>
              </w:rPr>
            </w:pPr>
          </w:p>
        </w:tc>
      </w:tr>
      <w:tr w:rsidR="00832534" w:rsidRPr="003823C7" w14:paraId="6632F2F6" w14:textId="77777777" w:rsidTr="0080600C">
        <w:tc>
          <w:tcPr>
            <w:tcW w:w="709" w:type="dxa"/>
          </w:tcPr>
          <w:p w14:paraId="766D2F8F"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55C6698C"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Басыров Лев</w:t>
            </w:r>
          </w:p>
        </w:tc>
        <w:tc>
          <w:tcPr>
            <w:tcW w:w="2552" w:type="dxa"/>
          </w:tcPr>
          <w:p w14:paraId="37CC0F94"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ГАУ ДО «Губернаторская школа искусств</w:t>
            </w:r>
          </w:p>
          <w:p w14:paraId="5032897D" w14:textId="59A21C99"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для одарённых детей»</w:t>
            </w:r>
          </w:p>
        </w:tc>
        <w:tc>
          <w:tcPr>
            <w:tcW w:w="1984" w:type="dxa"/>
          </w:tcPr>
          <w:p w14:paraId="26A7D695" w14:textId="3B3002EF"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Москалев Андрей Петрович</w:t>
            </w:r>
          </w:p>
        </w:tc>
        <w:tc>
          <w:tcPr>
            <w:tcW w:w="2127" w:type="dxa"/>
          </w:tcPr>
          <w:p w14:paraId="0FDFE46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«Медные духовые инструменты»</w:t>
            </w:r>
          </w:p>
        </w:tc>
        <w:tc>
          <w:tcPr>
            <w:tcW w:w="1417" w:type="dxa"/>
          </w:tcPr>
          <w:p w14:paraId="021B23A4" w14:textId="3BED4D23"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78984DCA" w14:textId="77777777" w:rsidTr="0080600C">
        <w:tc>
          <w:tcPr>
            <w:tcW w:w="709" w:type="dxa"/>
          </w:tcPr>
          <w:p w14:paraId="4B9FC3E6"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4B2B3B0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Москалев Пётр</w:t>
            </w:r>
          </w:p>
        </w:tc>
        <w:tc>
          <w:tcPr>
            <w:tcW w:w="2552" w:type="dxa"/>
          </w:tcPr>
          <w:p w14:paraId="54853C2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ГАУ ДО «Губернаторская школа искусств</w:t>
            </w:r>
          </w:p>
          <w:p w14:paraId="420CF010" w14:textId="19B5080A"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для одарённых детей»</w:t>
            </w:r>
          </w:p>
        </w:tc>
        <w:tc>
          <w:tcPr>
            <w:tcW w:w="1984" w:type="dxa"/>
          </w:tcPr>
          <w:p w14:paraId="2B179A37" w14:textId="510236AE"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Москалев Андрей Петрович</w:t>
            </w:r>
          </w:p>
        </w:tc>
        <w:tc>
          <w:tcPr>
            <w:tcW w:w="2127" w:type="dxa"/>
          </w:tcPr>
          <w:p w14:paraId="37B0DA8B" w14:textId="5CF8A340"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«Медные духовые инструменты»</w:t>
            </w:r>
          </w:p>
        </w:tc>
        <w:tc>
          <w:tcPr>
            <w:tcW w:w="1417" w:type="dxa"/>
          </w:tcPr>
          <w:p w14:paraId="680DE85E" w14:textId="499BB99F"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14-17 лет</w:t>
            </w:r>
          </w:p>
        </w:tc>
      </w:tr>
      <w:tr w:rsidR="00832534" w:rsidRPr="003823C7" w14:paraId="566BBA13" w14:textId="77777777" w:rsidTr="0080600C">
        <w:tc>
          <w:tcPr>
            <w:tcW w:w="709" w:type="dxa"/>
          </w:tcPr>
          <w:p w14:paraId="05ED30F4"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777BA9C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 Москалева Марина Валерьевна</w:t>
            </w:r>
          </w:p>
        </w:tc>
        <w:tc>
          <w:tcPr>
            <w:tcW w:w="2552" w:type="dxa"/>
          </w:tcPr>
          <w:p w14:paraId="5E2D066A" w14:textId="77777777" w:rsidR="00832534" w:rsidRPr="003823C7" w:rsidRDefault="00832534" w:rsidP="003823C7">
            <w:pPr>
              <w:spacing w:line="240" w:lineRule="auto"/>
              <w:rPr>
                <w:rFonts w:ascii="PT Astra Serif" w:hAnsi="PT Astra Serif"/>
                <w:sz w:val="20"/>
                <w:szCs w:val="20"/>
              </w:rPr>
            </w:pPr>
          </w:p>
        </w:tc>
        <w:tc>
          <w:tcPr>
            <w:tcW w:w="1984" w:type="dxa"/>
          </w:tcPr>
          <w:p w14:paraId="005C0985" w14:textId="77777777" w:rsidR="00832534" w:rsidRPr="003823C7" w:rsidRDefault="00832534" w:rsidP="003823C7">
            <w:pPr>
              <w:spacing w:line="240" w:lineRule="auto"/>
              <w:rPr>
                <w:rFonts w:ascii="PT Astra Serif" w:hAnsi="PT Astra Serif"/>
                <w:sz w:val="20"/>
                <w:szCs w:val="20"/>
              </w:rPr>
            </w:pPr>
          </w:p>
        </w:tc>
        <w:tc>
          <w:tcPr>
            <w:tcW w:w="2127" w:type="dxa"/>
          </w:tcPr>
          <w:p w14:paraId="65E5F434" w14:textId="77777777" w:rsidR="00832534" w:rsidRPr="003823C7" w:rsidRDefault="00832534" w:rsidP="003823C7">
            <w:pPr>
              <w:spacing w:line="240" w:lineRule="auto"/>
              <w:rPr>
                <w:rFonts w:ascii="PT Astra Serif" w:hAnsi="PT Astra Serif"/>
                <w:sz w:val="20"/>
                <w:szCs w:val="20"/>
              </w:rPr>
            </w:pPr>
          </w:p>
        </w:tc>
        <w:tc>
          <w:tcPr>
            <w:tcW w:w="1417" w:type="dxa"/>
          </w:tcPr>
          <w:p w14:paraId="41D65445" w14:textId="77777777" w:rsidR="00832534" w:rsidRPr="003823C7" w:rsidRDefault="00832534" w:rsidP="003823C7">
            <w:pPr>
              <w:spacing w:line="240" w:lineRule="auto"/>
              <w:rPr>
                <w:rFonts w:ascii="PT Astra Serif" w:hAnsi="PT Astra Serif"/>
                <w:sz w:val="20"/>
                <w:szCs w:val="20"/>
              </w:rPr>
            </w:pPr>
          </w:p>
        </w:tc>
      </w:tr>
      <w:tr w:rsidR="00832534" w:rsidRPr="003823C7" w14:paraId="7CFC544A" w14:textId="77777777" w:rsidTr="0080600C">
        <w:tc>
          <w:tcPr>
            <w:tcW w:w="709" w:type="dxa"/>
          </w:tcPr>
          <w:p w14:paraId="7DCE5107"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6F07697C" w14:textId="77777777" w:rsidR="00832534" w:rsidRPr="003823C7" w:rsidRDefault="00832534" w:rsidP="003823C7">
            <w:pPr>
              <w:spacing w:line="240" w:lineRule="auto"/>
              <w:rPr>
                <w:rFonts w:ascii="PT Astra Serif" w:hAnsi="PT Astra Serif"/>
                <w:sz w:val="20"/>
                <w:szCs w:val="20"/>
              </w:rPr>
            </w:pPr>
            <w:proofErr w:type="spellStart"/>
            <w:r w:rsidRPr="003823C7">
              <w:rPr>
                <w:rFonts w:ascii="PT Astra Serif" w:hAnsi="PT Astra Serif"/>
                <w:sz w:val="20"/>
                <w:szCs w:val="20"/>
              </w:rPr>
              <w:t>Хисамутдинова</w:t>
            </w:r>
            <w:proofErr w:type="spellEnd"/>
            <w:r w:rsidRPr="003823C7">
              <w:rPr>
                <w:rFonts w:ascii="PT Astra Serif" w:hAnsi="PT Astra Serif"/>
                <w:sz w:val="20"/>
                <w:szCs w:val="20"/>
              </w:rPr>
              <w:t xml:space="preserve"> Руслана</w:t>
            </w:r>
          </w:p>
        </w:tc>
        <w:tc>
          <w:tcPr>
            <w:tcW w:w="2552" w:type="dxa"/>
          </w:tcPr>
          <w:p w14:paraId="1E6C2462" w14:textId="762CEDC3"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№7</w:t>
            </w:r>
          </w:p>
        </w:tc>
        <w:tc>
          <w:tcPr>
            <w:tcW w:w="1984" w:type="dxa"/>
          </w:tcPr>
          <w:p w14:paraId="1D5307DC" w14:textId="34AA4C59"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Игнатьева Ольга Геннадьевна</w:t>
            </w:r>
          </w:p>
        </w:tc>
        <w:tc>
          <w:tcPr>
            <w:tcW w:w="2127" w:type="dxa"/>
          </w:tcPr>
          <w:p w14:paraId="15613713"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«Флейта»</w:t>
            </w:r>
          </w:p>
          <w:p w14:paraId="4D8A9790" w14:textId="77777777" w:rsidR="00832534" w:rsidRPr="003823C7" w:rsidRDefault="00832534" w:rsidP="003823C7">
            <w:pPr>
              <w:spacing w:line="240" w:lineRule="auto"/>
              <w:rPr>
                <w:rFonts w:ascii="PT Astra Serif" w:hAnsi="PT Astra Serif"/>
                <w:sz w:val="20"/>
                <w:szCs w:val="20"/>
              </w:rPr>
            </w:pPr>
          </w:p>
        </w:tc>
        <w:tc>
          <w:tcPr>
            <w:tcW w:w="1417" w:type="dxa"/>
          </w:tcPr>
          <w:p w14:paraId="6F53CD6A" w14:textId="043FCB93"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283C90DB" w14:textId="77777777" w:rsidTr="0080600C">
        <w:tc>
          <w:tcPr>
            <w:tcW w:w="709" w:type="dxa"/>
          </w:tcPr>
          <w:p w14:paraId="773A9397"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1D3CF9A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Концертмейстер</w:t>
            </w:r>
          </w:p>
          <w:p w14:paraId="4743120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Филиппова Ирина Михайловна</w:t>
            </w:r>
          </w:p>
        </w:tc>
        <w:tc>
          <w:tcPr>
            <w:tcW w:w="2552" w:type="dxa"/>
          </w:tcPr>
          <w:p w14:paraId="73176883" w14:textId="77777777" w:rsidR="00832534" w:rsidRPr="003823C7" w:rsidRDefault="00832534" w:rsidP="003823C7">
            <w:pPr>
              <w:spacing w:line="240" w:lineRule="auto"/>
              <w:rPr>
                <w:rFonts w:ascii="PT Astra Serif" w:hAnsi="PT Astra Serif"/>
                <w:sz w:val="20"/>
                <w:szCs w:val="20"/>
              </w:rPr>
            </w:pPr>
          </w:p>
        </w:tc>
        <w:tc>
          <w:tcPr>
            <w:tcW w:w="1984" w:type="dxa"/>
          </w:tcPr>
          <w:p w14:paraId="64115EDA" w14:textId="77777777" w:rsidR="00832534" w:rsidRPr="003823C7" w:rsidRDefault="00832534" w:rsidP="003823C7">
            <w:pPr>
              <w:spacing w:line="240" w:lineRule="auto"/>
              <w:rPr>
                <w:rFonts w:ascii="PT Astra Serif" w:hAnsi="PT Astra Serif"/>
                <w:sz w:val="20"/>
                <w:szCs w:val="20"/>
              </w:rPr>
            </w:pPr>
          </w:p>
        </w:tc>
        <w:tc>
          <w:tcPr>
            <w:tcW w:w="2127" w:type="dxa"/>
          </w:tcPr>
          <w:p w14:paraId="0970B561" w14:textId="77777777" w:rsidR="00832534" w:rsidRPr="003823C7" w:rsidRDefault="00832534" w:rsidP="003823C7">
            <w:pPr>
              <w:spacing w:line="240" w:lineRule="auto"/>
              <w:rPr>
                <w:rFonts w:ascii="PT Astra Serif" w:hAnsi="PT Astra Serif"/>
                <w:sz w:val="20"/>
                <w:szCs w:val="20"/>
              </w:rPr>
            </w:pPr>
          </w:p>
        </w:tc>
        <w:tc>
          <w:tcPr>
            <w:tcW w:w="1417" w:type="dxa"/>
          </w:tcPr>
          <w:p w14:paraId="43EAF818" w14:textId="77777777" w:rsidR="00832534" w:rsidRPr="003823C7" w:rsidRDefault="00832534" w:rsidP="003823C7">
            <w:pPr>
              <w:spacing w:line="240" w:lineRule="auto"/>
              <w:rPr>
                <w:rFonts w:ascii="PT Astra Serif" w:hAnsi="PT Astra Serif"/>
                <w:sz w:val="20"/>
                <w:szCs w:val="20"/>
              </w:rPr>
            </w:pPr>
          </w:p>
        </w:tc>
      </w:tr>
      <w:tr w:rsidR="00832534" w:rsidRPr="003823C7" w14:paraId="409F7D2F" w14:textId="77777777" w:rsidTr="0080600C">
        <w:tc>
          <w:tcPr>
            <w:tcW w:w="709" w:type="dxa"/>
          </w:tcPr>
          <w:p w14:paraId="3F3CFB96"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218C6EE1" w14:textId="2751636B"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Творческое объединение «Юные театралы»</w:t>
            </w:r>
          </w:p>
        </w:tc>
        <w:tc>
          <w:tcPr>
            <w:tcW w:w="2552" w:type="dxa"/>
            <w:vAlign w:val="center"/>
          </w:tcPr>
          <w:p w14:paraId="35DEDDBC"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№7</w:t>
            </w:r>
          </w:p>
          <w:p w14:paraId="238668DC" w14:textId="009E9DF8" w:rsidR="00832534" w:rsidRPr="003823C7" w:rsidRDefault="00832534" w:rsidP="003823C7">
            <w:pPr>
              <w:spacing w:line="240" w:lineRule="auto"/>
              <w:rPr>
                <w:rFonts w:ascii="PT Astra Serif" w:hAnsi="PT Astra Serif"/>
                <w:sz w:val="20"/>
                <w:szCs w:val="20"/>
              </w:rPr>
            </w:pPr>
          </w:p>
        </w:tc>
        <w:tc>
          <w:tcPr>
            <w:tcW w:w="1984" w:type="dxa"/>
            <w:vAlign w:val="center"/>
          </w:tcPr>
          <w:p w14:paraId="468094B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Руководитель</w:t>
            </w:r>
          </w:p>
          <w:p w14:paraId="4DD61901" w14:textId="77777777" w:rsidR="00832534" w:rsidRPr="003823C7" w:rsidRDefault="00832534" w:rsidP="003823C7">
            <w:pPr>
              <w:spacing w:line="240" w:lineRule="auto"/>
              <w:rPr>
                <w:rFonts w:ascii="PT Astra Serif" w:hAnsi="PT Astra Serif"/>
                <w:sz w:val="20"/>
                <w:szCs w:val="20"/>
              </w:rPr>
            </w:pPr>
            <w:proofErr w:type="spellStart"/>
            <w:r w:rsidRPr="003823C7">
              <w:rPr>
                <w:rFonts w:ascii="PT Astra Serif" w:hAnsi="PT Astra Serif"/>
                <w:sz w:val="20"/>
                <w:szCs w:val="20"/>
              </w:rPr>
              <w:t>Мазилкина</w:t>
            </w:r>
            <w:proofErr w:type="spellEnd"/>
            <w:r w:rsidRPr="003823C7">
              <w:rPr>
                <w:rFonts w:ascii="PT Astra Serif" w:hAnsi="PT Astra Serif"/>
                <w:sz w:val="20"/>
                <w:szCs w:val="20"/>
              </w:rPr>
              <w:t xml:space="preserve"> Марина Владимировна</w:t>
            </w:r>
          </w:p>
          <w:p w14:paraId="76717F75" w14:textId="298A241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Хореограф Дарья Вадимовна Костяева</w:t>
            </w:r>
          </w:p>
        </w:tc>
        <w:tc>
          <w:tcPr>
            <w:tcW w:w="2127" w:type="dxa"/>
            <w:vAlign w:val="center"/>
          </w:tcPr>
          <w:p w14:paraId="7B33ACE7" w14:textId="339843D4"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«Театр»</w:t>
            </w:r>
          </w:p>
        </w:tc>
        <w:tc>
          <w:tcPr>
            <w:tcW w:w="1417" w:type="dxa"/>
            <w:vAlign w:val="center"/>
          </w:tcPr>
          <w:p w14:paraId="087D0E6F" w14:textId="736EE6F1"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10-16 лет</w:t>
            </w:r>
          </w:p>
        </w:tc>
      </w:tr>
      <w:tr w:rsidR="00832534" w:rsidRPr="003823C7" w14:paraId="300E637D" w14:textId="77777777" w:rsidTr="0080600C">
        <w:tc>
          <w:tcPr>
            <w:tcW w:w="709" w:type="dxa"/>
          </w:tcPr>
          <w:p w14:paraId="62652842"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5DC6667C"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Тихонова Мария</w:t>
            </w:r>
          </w:p>
          <w:p w14:paraId="1F567C37" w14:textId="77777777" w:rsidR="00832534" w:rsidRPr="003823C7" w:rsidRDefault="00832534" w:rsidP="003823C7">
            <w:pPr>
              <w:spacing w:line="240" w:lineRule="auto"/>
              <w:rPr>
                <w:rFonts w:ascii="PT Astra Serif" w:hAnsi="PT Astra Serif"/>
                <w:sz w:val="20"/>
                <w:szCs w:val="20"/>
              </w:rPr>
            </w:pPr>
          </w:p>
        </w:tc>
        <w:tc>
          <w:tcPr>
            <w:tcW w:w="2552" w:type="dxa"/>
          </w:tcPr>
          <w:p w14:paraId="53E8034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№7</w:t>
            </w:r>
          </w:p>
        </w:tc>
        <w:tc>
          <w:tcPr>
            <w:tcW w:w="1984" w:type="dxa"/>
          </w:tcPr>
          <w:p w14:paraId="06D3791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Преподаватель </w:t>
            </w:r>
            <w:proofErr w:type="spellStart"/>
            <w:r w:rsidRPr="003823C7">
              <w:rPr>
                <w:rFonts w:ascii="PT Astra Serif" w:hAnsi="PT Astra Serif"/>
                <w:sz w:val="20"/>
                <w:szCs w:val="20"/>
              </w:rPr>
              <w:t>Мазилкина</w:t>
            </w:r>
            <w:proofErr w:type="spellEnd"/>
            <w:r w:rsidRPr="003823C7">
              <w:rPr>
                <w:rFonts w:ascii="PT Astra Serif" w:hAnsi="PT Astra Serif"/>
                <w:sz w:val="20"/>
                <w:szCs w:val="20"/>
              </w:rPr>
              <w:t xml:space="preserve"> Марина Владимировна</w:t>
            </w:r>
          </w:p>
          <w:p w14:paraId="79D93235" w14:textId="77777777" w:rsidR="00832534" w:rsidRPr="003823C7" w:rsidRDefault="00832534" w:rsidP="003823C7">
            <w:pPr>
              <w:spacing w:line="240" w:lineRule="auto"/>
              <w:rPr>
                <w:rFonts w:ascii="PT Astra Serif" w:hAnsi="PT Astra Serif"/>
                <w:sz w:val="20"/>
                <w:szCs w:val="20"/>
              </w:rPr>
            </w:pPr>
          </w:p>
        </w:tc>
        <w:tc>
          <w:tcPr>
            <w:tcW w:w="2127" w:type="dxa"/>
          </w:tcPr>
          <w:p w14:paraId="1C6806B4"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«Художественное чтение»</w:t>
            </w:r>
          </w:p>
          <w:p w14:paraId="5DD5ED26" w14:textId="77777777" w:rsidR="00832534" w:rsidRPr="003823C7" w:rsidRDefault="00832534" w:rsidP="003823C7">
            <w:pPr>
              <w:spacing w:line="240" w:lineRule="auto"/>
              <w:rPr>
                <w:rFonts w:ascii="PT Astra Serif" w:hAnsi="PT Astra Serif"/>
                <w:sz w:val="20"/>
                <w:szCs w:val="20"/>
              </w:rPr>
            </w:pPr>
          </w:p>
        </w:tc>
        <w:tc>
          <w:tcPr>
            <w:tcW w:w="1417" w:type="dxa"/>
          </w:tcPr>
          <w:p w14:paraId="72F7A8C3"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p w14:paraId="22123881" w14:textId="77777777" w:rsidR="00832534" w:rsidRPr="003823C7" w:rsidRDefault="00832534" w:rsidP="003823C7">
            <w:pPr>
              <w:spacing w:line="240" w:lineRule="auto"/>
              <w:rPr>
                <w:rFonts w:ascii="PT Astra Serif" w:hAnsi="PT Astra Serif"/>
                <w:sz w:val="20"/>
                <w:szCs w:val="20"/>
              </w:rPr>
            </w:pPr>
          </w:p>
        </w:tc>
      </w:tr>
      <w:tr w:rsidR="00832534" w:rsidRPr="003823C7" w14:paraId="7F879C3F" w14:textId="77777777" w:rsidTr="0080600C">
        <w:tc>
          <w:tcPr>
            <w:tcW w:w="709" w:type="dxa"/>
          </w:tcPr>
          <w:p w14:paraId="330B75D9"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59B4CB97" w14:textId="77777777" w:rsidR="00832534" w:rsidRPr="003823C7" w:rsidRDefault="00832534" w:rsidP="003823C7">
            <w:pPr>
              <w:spacing w:line="240" w:lineRule="auto"/>
              <w:rPr>
                <w:rFonts w:ascii="PT Astra Serif" w:hAnsi="PT Astra Serif"/>
                <w:sz w:val="20"/>
                <w:szCs w:val="20"/>
              </w:rPr>
            </w:pPr>
            <w:proofErr w:type="spellStart"/>
            <w:r w:rsidRPr="003823C7">
              <w:rPr>
                <w:rFonts w:ascii="PT Astra Serif" w:hAnsi="PT Astra Serif"/>
                <w:sz w:val="20"/>
                <w:szCs w:val="20"/>
              </w:rPr>
              <w:t>Шандакова</w:t>
            </w:r>
            <w:proofErr w:type="spellEnd"/>
            <w:r w:rsidRPr="003823C7">
              <w:rPr>
                <w:rFonts w:ascii="PT Astra Serif" w:hAnsi="PT Astra Serif"/>
                <w:sz w:val="20"/>
                <w:szCs w:val="20"/>
              </w:rPr>
              <w:t xml:space="preserve"> Анастасия</w:t>
            </w:r>
          </w:p>
        </w:tc>
        <w:tc>
          <w:tcPr>
            <w:tcW w:w="2552" w:type="dxa"/>
          </w:tcPr>
          <w:p w14:paraId="07F33DD2"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№7</w:t>
            </w:r>
          </w:p>
          <w:p w14:paraId="19974C3A" w14:textId="77777777" w:rsidR="00832534" w:rsidRPr="003823C7" w:rsidRDefault="00832534" w:rsidP="003823C7">
            <w:pPr>
              <w:spacing w:line="240" w:lineRule="auto"/>
              <w:rPr>
                <w:rFonts w:ascii="PT Astra Serif" w:hAnsi="PT Astra Serif"/>
                <w:sz w:val="20"/>
                <w:szCs w:val="20"/>
              </w:rPr>
            </w:pPr>
          </w:p>
        </w:tc>
        <w:tc>
          <w:tcPr>
            <w:tcW w:w="1984" w:type="dxa"/>
          </w:tcPr>
          <w:p w14:paraId="1E1BA73B" w14:textId="1E7186B1"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Преподаватель </w:t>
            </w:r>
            <w:proofErr w:type="spellStart"/>
            <w:r w:rsidRPr="003823C7">
              <w:rPr>
                <w:rFonts w:ascii="PT Astra Serif" w:hAnsi="PT Astra Serif"/>
                <w:sz w:val="20"/>
                <w:szCs w:val="20"/>
              </w:rPr>
              <w:t>Мазилкина</w:t>
            </w:r>
            <w:proofErr w:type="spellEnd"/>
            <w:r w:rsidRPr="003823C7">
              <w:rPr>
                <w:rFonts w:ascii="PT Astra Serif" w:hAnsi="PT Astra Serif"/>
                <w:sz w:val="20"/>
                <w:szCs w:val="20"/>
              </w:rPr>
              <w:t xml:space="preserve"> Марина Владимировна</w:t>
            </w:r>
          </w:p>
        </w:tc>
        <w:tc>
          <w:tcPr>
            <w:tcW w:w="2127" w:type="dxa"/>
          </w:tcPr>
          <w:p w14:paraId="4EDB76A6" w14:textId="0449084D"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«Художественное чтение»</w:t>
            </w:r>
          </w:p>
        </w:tc>
        <w:tc>
          <w:tcPr>
            <w:tcW w:w="1417" w:type="dxa"/>
          </w:tcPr>
          <w:p w14:paraId="0B0FFDC8" w14:textId="00D016D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14-17 лет</w:t>
            </w:r>
          </w:p>
        </w:tc>
      </w:tr>
      <w:tr w:rsidR="00832534" w:rsidRPr="003823C7" w14:paraId="6815BBBB" w14:textId="77777777" w:rsidTr="0080600C">
        <w:tc>
          <w:tcPr>
            <w:tcW w:w="709" w:type="dxa"/>
          </w:tcPr>
          <w:p w14:paraId="10821EBE"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6AE20A41" w14:textId="77777777" w:rsidR="00832534" w:rsidRPr="003823C7" w:rsidRDefault="00832534" w:rsidP="003823C7">
            <w:pPr>
              <w:spacing w:line="240" w:lineRule="auto"/>
              <w:rPr>
                <w:rFonts w:ascii="PT Astra Serif" w:hAnsi="PT Astra Serif"/>
                <w:sz w:val="20"/>
                <w:szCs w:val="20"/>
              </w:rPr>
            </w:pPr>
            <w:proofErr w:type="spellStart"/>
            <w:r w:rsidRPr="003823C7">
              <w:rPr>
                <w:rFonts w:ascii="PT Astra Serif" w:hAnsi="PT Astra Serif"/>
                <w:sz w:val="20"/>
                <w:szCs w:val="20"/>
              </w:rPr>
              <w:t>Арешина</w:t>
            </w:r>
            <w:proofErr w:type="spellEnd"/>
            <w:r w:rsidRPr="003823C7">
              <w:rPr>
                <w:rFonts w:ascii="PT Astra Serif" w:hAnsi="PT Astra Serif"/>
                <w:sz w:val="20"/>
                <w:szCs w:val="20"/>
              </w:rPr>
              <w:t xml:space="preserve"> Анна</w:t>
            </w:r>
          </w:p>
        </w:tc>
        <w:tc>
          <w:tcPr>
            <w:tcW w:w="2552" w:type="dxa"/>
          </w:tcPr>
          <w:p w14:paraId="7CB05865"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 xml:space="preserve">ГАУ ДО «Губернаторская школа искусств </w:t>
            </w:r>
          </w:p>
          <w:p w14:paraId="143C1367"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для одарённых детей»</w:t>
            </w:r>
          </w:p>
        </w:tc>
        <w:tc>
          <w:tcPr>
            <w:tcW w:w="1984" w:type="dxa"/>
          </w:tcPr>
          <w:p w14:paraId="5FC121DF"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Дронова Татьяна Васильевна</w:t>
            </w:r>
          </w:p>
        </w:tc>
        <w:tc>
          <w:tcPr>
            <w:tcW w:w="2127" w:type="dxa"/>
          </w:tcPr>
          <w:p w14:paraId="0F3D3E7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«Фортепиано»</w:t>
            </w:r>
          </w:p>
          <w:p w14:paraId="3B92BFB0" w14:textId="77777777" w:rsidR="00832534" w:rsidRPr="003823C7" w:rsidRDefault="00832534" w:rsidP="003823C7">
            <w:pPr>
              <w:spacing w:line="240" w:lineRule="auto"/>
              <w:rPr>
                <w:rFonts w:ascii="PT Astra Serif" w:hAnsi="PT Astra Serif"/>
                <w:sz w:val="20"/>
                <w:szCs w:val="20"/>
              </w:rPr>
            </w:pPr>
          </w:p>
        </w:tc>
        <w:tc>
          <w:tcPr>
            <w:tcW w:w="1417" w:type="dxa"/>
          </w:tcPr>
          <w:p w14:paraId="07D095F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10-13 лет</w:t>
            </w:r>
          </w:p>
        </w:tc>
      </w:tr>
      <w:tr w:rsidR="00832534" w:rsidRPr="003823C7" w14:paraId="3DBC5A95" w14:textId="77777777" w:rsidTr="0080600C">
        <w:tc>
          <w:tcPr>
            <w:tcW w:w="709" w:type="dxa"/>
          </w:tcPr>
          <w:p w14:paraId="24CFEC12"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57A0410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Капустин Фанис</w:t>
            </w:r>
          </w:p>
        </w:tc>
        <w:tc>
          <w:tcPr>
            <w:tcW w:w="2552" w:type="dxa"/>
          </w:tcPr>
          <w:p w14:paraId="39EBCF9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ОГБПОУ «Димитровградский музыкальный колледж»</w:t>
            </w:r>
          </w:p>
        </w:tc>
        <w:tc>
          <w:tcPr>
            <w:tcW w:w="1984" w:type="dxa"/>
          </w:tcPr>
          <w:p w14:paraId="268774C0"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Преподаватель Казаченко Ирина Алексеевна</w:t>
            </w:r>
          </w:p>
        </w:tc>
        <w:tc>
          <w:tcPr>
            <w:tcW w:w="2127" w:type="dxa"/>
          </w:tcPr>
          <w:p w14:paraId="3596B9A0"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«Фортепиано»</w:t>
            </w:r>
          </w:p>
          <w:p w14:paraId="725BFABA" w14:textId="77777777" w:rsidR="00832534" w:rsidRPr="003823C7" w:rsidRDefault="00832534" w:rsidP="003823C7">
            <w:pPr>
              <w:spacing w:line="240" w:lineRule="auto"/>
              <w:rPr>
                <w:rFonts w:ascii="PT Astra Serif" w:hAnsi="PT Astra Serif"/>
                <w:sz w:val="20"/>
                <w:szCs w:val="20"/>
              </w:rPr>
            </w:pPr>
          </w:p>
        </w:tc>
        <w:tc>
          <w:tcPr>
            <w:tcW w:w="1417" w:type="dxa"/>
          </w:tcPr>
          <w:p w14:paraId="4DAE95F9"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14-17 лет</w:t>
            </w:r>
          </w:p>
        </w:tc>
      </w:tr>
      <w:tr w:rsidR="00832534" w:rsidRPr="003823C7" w14:paraId="3DD3A81C" w14:textId="77777777" w:rsidTr="0080600C">
        <w:tc>
          <w:tcPr>
            <w:tcW w:w="709" w:type="dxa"/>
          </w:tcPr>
          <w:p w14:paraId="72363B3D"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258B917E" w14:textId="65AA31E9"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 Джаз-оркестр «Ритм»</w:t>
            </w:r>
          </w:p>
        </w:tc>
        <w:tc>
          <w:tcPr>
            <w:tcW w:w="2552" w:type="dxa"/>
            <w:vAlign w:val="center"/>
          </w:tcPr>
          <w:p w14:paraId="76594BD6" w14:textId="573C6F7A"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МБУ ДО Детская школа искусств им. А.В. Варламова</w:t>
            </w:r>
          </w:p>
        </w:tc>
        <w:tc>
          <w:tcPr>
            <w:tcW w:w="1984" w:type="dxa"/>
            <w:vAlign w:val="center"/>
          </w:tcPr>
          <w:p w14:paraId="5ABF525E" w14:textId="77777777" w:rsidR="00832534" w:rsidRPr="003823C7" w:rsidRDefault="00832534" w:rsidP="003823C7">
            <w:pPr>
              <w:spacing w:line="240" w:lineRule="auto"/>
              <w:rPr>
                <w:rFonts w:ascii="PT Astra Serif" w:hAnsi="PT Astra Serif"/>
                <w:sz w:val="20"/>
                <w:szCs w:val="20"/>
              </w:rPr>
            </w:pPr>
          </w:p>
        </w:tc>
        <w:tc>
          <w:tcPr>
            <w:tcW w:w="2127" w:type="dxa"/>
            <w:vAlign w:val="center"/>
          </w:tcPr>
          <w:p w14:paraId="78C7C347" w14:textId="448D83D8"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«Джаз»</w:t>
            </w:r>
          </w:p>
        </w:tc>
        <w:tc>
          <w:tcPr>
            <w:tcW w:w="1417" w:type="dxa"/>
            <w:vAlign w:val="center"/>
          </w:tcPr>
          <w:p w14:paraId="229B608C" w14:textId="0407DE39"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14-17 лет</w:t>
            </w:r>
          </w:p>
        </w:tc>
      </w:tr>
      <w:tr w:rsidR="00832534" w:rsidRPr="003823C7" w14:paraId="7529D60D" w14:textId="77777777" w:rsidTr="0080600C">
        <w:tc>
          <w:tcPr>
            <w:tcW w:w="709" w:type="dxa"/>
          </w:tcPr>
          <w:p w14:paraId="4A414250"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4499D326"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Алексеев Богдан</w:t>
            </w:r>
          </w:p>
        </w:tc>
        <w:tc>
          <w:tcPr>
            <w:tcW w:w="2552" w:type="dxa"/>
            <w:vMerge w:val="restart"/>
          </w:tcPr>
          <w:p w14:paraId="5C463BB5" w14:textId="77777777" w:rsidR="00832534" w:rsidRPr="003823C7" w:rsidRDefault="00832534" w:rsidP="003823C7">
            <w:pPr>
              <w:spacing w:line="240" w:lineRule="auto"/>
              <w:rPr>
                <w:rFonts w:ascii="PT Astra Serif" w:hAnsi="PT Astra Serif"/>
                <w:sz w:val="20"/>
                <w:szCs w:val="20"/>
              </w:rPr>
            </w:pPr>
          </w:p>
        </w:tc>
        <w:tc>
          <w:tcPr>
            <w:tcW w:w="1984" w:type="dxa"/>
            <w:vMerge w:val="restart"/>
          </w:tcPr>
          <w:p w14:paraId="0D6D85F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МБОУ Средняя школа №42 города Ульяновска</w:t>
            </w:r>
          </w:p>
        </w:tc>
        <w:tc>
          <w:tcPr>
            <w:tcW w:w="2127" w:type="dxa"/>
            <w:vMerge w:val="restart"/>
          </w:tcPr>
          <w:p w14:paraId="3DB92E32"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Тележурналистика</w:t>
            </w:r>
          </w:p>
        </w:tc>
        <w:tc>
          <w:tcPr>
            <w:tcW w:w="1417" w:type="dxa"/>
            <w:vMerge w:val="restart"/>
          </w:tcPr>
          <w:p w14:paraId="042E095D"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15-18 лет</w:t>
            </w:r>
          </w:p>
        </w:tc>
      </w:tr>
      <w:tr w:rsidR="00832534" w:rsidRPr="003823C7" w14:paraId="4A12067E" w14:textId="77777777" w:rsidTr="0080600C">
        <w:tc>
          <w:tcPr>
            <w:tcW w:w="709" w:type="dxa"/>
          </w:tcPr>
          <w:p w14:paraId="6105A370"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305BDD20" w14:textId="77777777" w:rsidR="00832534" w:rsidRPr="003823C7" w:rsidRDefault="00832534" w:rsidP="003823C7">
            <w:pPr>
              <w:spacing w:line="240" w:lineRule="auto"/>
              <w:rPr>
                <w:rFonts w:ascii="PT Astra Serif" w:hAnsi="PT Astra Serif"/>
                <w:sz w:val="20"/>
                <w:szCs w:val="20"/>
              </w:rPr>
            </w:pPr>
            <w:proofErr w:type="spellStart"/>
            <w:r w:rsidRPr="003823C7">
              <w:rPr>
                <w:rFonts w:ascii="PT Astra Serif" w:hAnsi="PT Astra Serif"/>
                <w:sz w:val="20"/>
                <w:szCs w:val="20"/>
              </w:rPr>
              <w:t>Костыкова</w:t>
            </w:r>
            <w:proofErr w:type="spellEnd"/>
            <w:r w:rsidRPr="003823C7">
              <w:rPr>
                <w:rFonts w:ascii="PT Astra Serif" w:hAnsi="PT Astra Serif"/>
                <w:sz w:val="20"/>
                <w:szCs w:val="20"/>
              </w:rPr>
              <w:t xml:space="preserve"> Василиса</w:t>
            </w:r>
          </w:p>
        </w:tc>
        <w:tc>
          <w:tcPr>
            <w:tcW w:w="2552" w:type="dxa"/>
            <w:vMerge/>
          </w:tcPr>
          <w:p w14:paraId="4F3EDB82" w14:textId="77777777" w:rsidR="00832534" w:rsidRPr="003823C7" w:rsidRDefault="00832534" w:rsidP="003823C7">
            <w:pPr>
              <w:spacing w:line="240" w:lineRule="auto"/>
              <w:rPr>
                <w:rFonts w:ascii="PT Astra Serif" w:hAnsi="PT Astra Serif"/>
                <w:sz w:val="20"/>
                <w:szCs w:val="20"/>
              </w:rPr>
            </w:pPr>
          </w:p>
        </w:tc>
        <w:tc>
          <w:tcPr>
            <w:tcW w:w="1984" w:type="dxa"/>
            <w:vMerge/>
          </w:tcPr>
          <w:p w14:paraId="3977DD9F" w14:textId="77777777" w:rsidR="00832534" w:rsidRPr="003823C7" w:rsidRDefault="00832534" w:rsidP="003823C7">
            <w:pPr>
              <w:spacing w:line="240" w:lineRule="auto"/>
              <w:rPr>
                <w:rFonts w:ascii="PT Astra Serif" w:hAnsi="PT Astra Serif"/>
                <w:sz w:val="20"/>
                <w:szCs w:val="20"/>
              </w:rPr>
            </w:pPr>
          </w:p>
        </w:tc>
        <w:tc>
          <w:tcPr>
            <w:tcW w:w="2127" w:type="dxa"/>
            <w:vMerge/>
          </w:tcPr>
          <w:p w14:paraId="467DFCF8" w14:textId="77777777" w:rsidR="00832534" w:rsidRPr="003823C7" w:rsidRDefault="00832534" w:rsidP="003823C7">
            <w:pPr>
              <w:spacing w:line="240" w:lineRule="auto"/>
              <w:rPr>
                <w:rFonts w:ascii="PT Astra Serif" w:hAnsi="PT Astra Serif"/>
                <w:sz w:val="20"/>
                <w:szCs w:val="20"/>
              </w:rPr>
            </w:pPr>
          </w:p>
        </w:tc>
        <w:tc>
          <w:tcPr>
            <w:tcW w:w="1417" w:type="dxa"/>
            <w:vMerge/>
          </w:tcPr>
          <w:p w14:paraId="6A5E989F" w14:textId="77777777" w:rsidR="00832534" w:rsidRPr="003823C7" w:rsidRDefault="00832534" w:rsidP="003823C7">
            <w:pPr>
              <w:spacing w:line="240" w:lineRule="auto"/>
              <w:rPr>
                <w:rFonts w:ascii="PT Astra Serif" w:hAnsi="PT Astra Serif"/>
                <w:sz w:val="20"/>
                <w:szCs w:val="20"/>
              </w:rPr>
            </w:pPr>
          </w:p>
        </w:tc>
      </w:tr>
      <w:tr w:rsidR="00832534" w:rsidRPr="003823C7" w14:paraId="22241248" w14:textId="77777777" w:rsidTr="0080600C">
        <w:tc>
          <w:tcPr>
            <w:tcW w:w="709" w:type="dxa"/>
          </w:tcPr>
          <w:p w14:paraId="308FFDD8" w14:textId="77777777" w:rsidR="00832534" w:rsidRPr="003823C7" w:rsidRDefault="00832534" w:rsidP="003823C7">
            <w:pPr>
              <w:numPr>
                <w:ilvl w:val="0"/>
                <w:numId w:val="36"/>
              </w:numPr>
              <w:spacing w:line="240" w:lineRule="auto"/>
              <w:rPr>
                <w:rFonts w:ascii="PT Astra Serif" w:hAnsi="PT Astra Serif"/>
                <w:sz w:val="20"/>
                <w:szCs w:val="20"/>
              </w:rPr>
            </w:pPr>
          </w:p>
        </w:tc>
        <w:tc>
          <w:tcPr>
            <w:tcW w:w="2156" w:type="dxa"/>
          </w:tcPr>
          <w:p w14:paraId="1F0A1AC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Суходоев Даниил</w:t>
            </w:r>
          </w:p>
        </w:tc>
        <w:tc>
          <w:tcPr>
            <w:tcW w:w="2552" w:type="dxa"/>
          </w:tcPr>
          <w:p w14:paraId="61B2909F" w14:textId="77777777" w:rsidR="00832534" w:rsidRPr="003823C7" w:rsidRDefault="00832534" w:rsidP="003823C7">
            <w:pPr>
              <w:spacing w:line="240" w:lineRule="auto"/>
              <w:rPr>
                <w:rFonts w:ascii="PT Astra Serif" w:hAnsi="PT Astra Serif"/>
                <w:sz w:val="20"/>
                <w:szCs w:val="20"/>
              </w:rPr>
            </w:pPr>
          </w:p>
        </w:tc>
        <w:tc>
          <w:tcPr>
            <w:tcW w:w="1984" w:type="dxa"/>
          </w:tcPr>
          <w:p w14:paraId="1A630A6B"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Школа креативных индустрий</w:t>
            </w:r>
          </w:p>
        </w:tc>
        <w:tc>
          <w:tcPr>
            <w:tcW w:w="2127" w:type="dxa"/>
          </w:tcPr>
          <w:p w14:paraId="64935880"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Номинация «Фотография»</w:t>
            </w:r>
          </w:p>
        </w:tc>
        <w:tc>
          <w:tcPr>
            <w:tcW w:w="1417" w:type="dxa"/>
          </w:tcPr>
          <w:p w14:paraId="03B71818" w14:textId="77777777" w:rsidR="00832534" w:rsidRPr="003823C7" w:rsidRDefault="00832534" w:rsidP="003823C7">
            <w:pPr>
              <w:spacing w:line="240" w:lineRule="auto"/>
              <w:rPr>
                <w:rFonts w:ascii="PT Astra Serif" w:hAnsi="PT Astra Serif"/>
                <w:sz w:val="20"/>
                <w:szCs w:val="20"/>
              </w:rPr>
            </w:pPr>
            <w:r w:rsidRPr="003823C7">
              <w:rPr>
                <w:rFonts w:ascii="PT Astra Serif" w:hAnsi="PT Astra Serif"/>
                <w:sz w:val="20"/>
                <w:szCs w:val="20"/>
              </w:rPr>
              <w:t>Возрастная группа 16-19 лет</w:t>
            </w:r>
          </w:p>
        </w:tc>
      </w:tr>
    </w:tbl>
    <w:p w14:paraId="32403ABB" w14:textId="77777777" w:rsidR="00832534" w:rsidRPr="003823C7" w:rsidRDefault="00832534" w:rsidP="003823C7">
      <w:pPr>
        <w:spacing w:line="240" w:lineRule="auto"/>
        <w:jc w:val="center"/>
        <w:rPr>
          <w:rFonts w:ascii="PT Astra Serif" w:hAnsi="PT Astra Serif"/>
          <w:b/>
          <w:bCs/>
          <w:color w:val="000000"/>
          <w:sz w:val="24"/>
          <w:szCs w:val="24"/>
        </w:rPr>
      </w:pPr>
    </w:p>
    <w:bookmarkEnd w:id="222"/>
    <w:p w14:paraId="09719E8F" w14:textId="77777777" w:rsidR="00D14FDF" w:rsidRPr="003823C7" w:rsidRDefault="00D14FDF" w:rsidP="003823C7">
      <w:pPr>
        <w:spacing w:line="240" w:lineRule="auto"/>
        <w:rPr>
          <w:rFonts w:ascii="PT Astra Serif" w:hAnsi="PT Astra Serif"/>
        </w:rPr>
      </w:pPr>
      <w:r w:rsidRPr="003823C7">
        <w:rPr>
          <w:rFonts w:ascii="PT Astra Serif" w:hAnsi="PT Astra Serif"/>
        </w:rPr>
        <w:br w:type="page"/>
      </w:r>
    </w:p>
    <w:p w14:paraId="66DC968F" w14:textId="58115C61" w:rsidR="00D14FDF" w:rsidRPr="003823C7" w:rsidRDefault="00D14FDF" w:rsidP="003823C7">
      <w:pPr>
        <w:keepNext/>
        <w:spacing w:line="240" w:lineRule="auto"/>
        <w:jc w:val="right"/>
        <w:outlineLvl w:val="0"/>
        <w:rPr>
          <w:rFonts w:ascii="PT Astra Serif" w:eastAsia="Times New Roman" w:hAnsi="PT Astra Serif"/>
          <w:bCs/>
          <w:kern w:val="32"/>
          <w:sz w:val="28"/>
          <w:szCs w:val="28"/>
        </w:rPr>
      </w:pPr>
      <w:bookmarkStart w:id="223" w:name="_Toc65050201"/>
      <w:bookmarkStart w:id="224" w:name="_Toc127531054"/>
      <w:bookmarkStart w:id="225" w:name="_Hlk95750240"/>
      <w:r w:rsidRPr="003823C7">
        <w:rPr>
          <w:rFonts w:ascii="PT Astra Serif" w:eastAsia="Times New Roman" w:hAnsi="PT Astra Serif"/>
          <w:bCs/>
          <w:kern w:val="32"/>
          <w:sz w:val="28"/>
          <w:szCs w:val="28"/>
        </w:rPr>
        <w:lastRenderedPageBreak/>
        <w:t xml:space="preserve">Приложение </w:t>
      </w:r>
      <w:bookmarkEnd w:id="223"/>
      <w:r w:rsidR="006A7448" w:rsidRPr="003823C7">
        <w:rPr>
          <w:rFonts w:ascii="PT Astra Serif" w:eastAsia="Times New Roman" w:hAnsi="PT Astra Serif"/>
          <w:bCs/>
          <w:kern w:val="32"/>
          <w:sz w:val="28"/>
          <w:szCs w:val="28"/>
        </w:rPr>
        <w:t>1</w:t>
      </w:r>
      <w:r w:rsidR="004C101B" w:rsidRPr="003823C7">
        <w:rPr>
          <w:rFonts w:ascii="PT Astra Serif" w:eastAsia="Times New Roman" w:hAnsi="PT Astra Serif"/>
          <w:bCs/>
          <w:kern w:val="32"/>
          <w:sz w:val="28"/>
          <w:szCs w:val="28"/>
        </w:rPr>
        <w:t>8</w:t>
      </w:r>
      <w:bookmarkEnd w:id="224"/>
    </w:p>
    <w:p w14:paraId="3788D826" w14:textId="77777777" w:rsidR="005F5421" w:rsidRPr="003823C7" w:rsidRDefault="005F5421" w:rsidP="003823C7">
      <w:pPr>
        <w:spacing w:line="240" w:lineRule="auto"/>
        <w:rPr>
          <w:rFonts w:ascii="PT Astra Serif" w:hAnsi="PT Astra Serif"/>
        </w:rPr>
      </w:pPr>
    </w:p>
    <w:p w14:paraId="17D8E85F" w14:textId="77777777" w:rsidR="00D14FDF" w:rsidRPr="003823C7" w:rsidRDefault="00D14FDF" w:rsidP="003823C7">
      <w:pPr>
        <w:spacing w:line="240" w:lineRule="auto"/>
        <w:jc w:val="center"/>
        <w:rPr>
          <w:rFonts w:ascii="PT Astra Serif" w:hAnsi="PT Astra Serif"/>
          <w:b/>
          <w:bCs/>
          <w:iCs/>
        </w:rPr>
      </w:pPr>
      <w:r w:rsidRPr="003823C7">
        <w:rPr>
          <w:rFonts w:ascii="PT Astra Serif" w:hAnsi="PT Astra Serif"/>
          <w:b/>
          <w:bCs/>
          <w:iCs/>
          <w:sz w:val="28"/>
          <w:szCs w:val="28"/>
        </w:rPr>
        <w:t>Список получателей стипендии Губернатора Ульяновской области «Молодые таланты» 202</w:t>
      </w:r>
      <w:r w:rsidR="00C45AF1" w:rsidRPr="003823C7">
        <w:rPr>
          <w:rFonts w:ascii="PT Astra Serif" w:hAnsi="PT Astra Serif"/>
          <w:b/>
          <w:bCs/>
          <w:iCs/>
          <w:sz w:val="28"/>
          <w:szCs w:val="28"/>
        </w:rPr>
        <w:t>2</w:t>
      </w:r>
      <w:r w:rsidRPr="003823C7">
        <w:rPr>
          <w:rFonts w:ascii="PT Astra Serif" w:hAnsi="PT Astra Serif"/>
          <w:b/>
          <w:bCs/>
          <w:iCs/>
          <w:sz w:val="28"/>
          <w:szCs w:val="28"/>
        </w:rPr>
        <w:t>-202</w:t>
      </w:r>
      <w:r w:rsidR="00C45AF1" w:rsidRPr="003823C7">
        <w:rPr>
          <w:rFonts w:ascii="PT Astra Serif" w:hAnsi="PT Astra Serif"/>
          <w:b/>
          <w:bCs/>
          <w:iCs/>
          <w:sz w:val="28"/>
          <w:szCs w:val="28"/>
        </w:rPr>
        <w:t>3</w:t>
      </w:r>
      <w:r w:rsidRPr="003823C7">
        <w:rPr>
          <w:rFonts w:ascii="PT Astra Serif" w:hAnsi="PT Astra Serif"/>
          <w:b/>
          <w:bCs/>
          <w:iCs/>
          <w:sz w:val="28"/>
          <w:szCs w:val="28"/>
        </w:rPr>
        <w:t xml:space="preserve"> учебного года</w:t>
      </w:r>
    </w:p>
    <w:bookmarkEnd w:id="225"/>
    <w:tbl>
      <w:tblPr>
        <w:tblStyle w:val="ad"/>
        <w:tblW w:w="0" w:type="auto"/>
        <w:tblLook w:val="04A0" w:firstRow="1" w:lastRow="0" w:firstColumn="1" w:lastColumn="0" w:noHBand="0" w:noVBand="1"/>
      </w:tblPr>
      <w:tblGrid>
        <w:gridCol w:w="526"/>
        <w:gridCol w:w="2945"/>
        <w:gridCol w:w="4015"/>
        <w:gridCol w:w="2142"/>
      </w:tblGrid>
      <w:tr w:rsidR="00DD1D6B" w:rsidRPr="003823C7" w14:paraId="2BF9A894" w14:textId="77777777" w:rsidTr="00DB2FA3">
        <w:tc>
          <w:tcPr>
            <w:tcW w:w="534" w:type="dxa"/>
          </w:tcPr>
          <w:p w14:paraId="775751AF"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6BE5AA39" w14:textId="082457ED" w:rsidR="00DD1D6B" w:rsidRPr="003823C7" w:rsidRDefault="00DD1D6B" w:rsidP="003823C7">
            <w:pPr>
              <w:spacing w:line="240" w:lineRule="auto"/>
              <w:rPr>
                <w:rFonts w:ascii="PT Astra Serif" w:hAnsi="PT Astra Serif"/>
              </w:rPr>
            </w:pPr>
            <w:proofErr w:type="spellStart"/>
            <w:r w:rsidRPr="003823C7">
              <w:rPr>
                <w:rFonts w:ascii="PT Astra Serif" w:hAnsi="PT Astra Serif"/>
                <w:color w:val="000000"/>
                <w:sz w:val="24"/>
                <w:szCs w:val="28"/>
              </w:rPr>
              <w:t>Арешин</w:t>
            </w:r>
            <w:r w:rsidR="00A71432" w:rsidRPr="003823C7">
              <w:rPr>
                <w:rFonts w:ascii="PT Astra Serif" w:hAnsi="PT Astra Serif"/>
                <w:color w:val="000000"/>
                <w:sz w:val="24"/>
                <w:szCs w:val="28"/>
              </w:rPr>
              <w:t>а</w:t>
            </w:r>
            <w:proofErr w:type="spellEnd"/>
            <w:r w:rsidRPr="003823C7">
              <w:rPr>
                <w:rFonts w:ascii="PT Astra Serif" w:hAnsi="PT Astra Serif"/>
                <w:color w:val="000000"/>
                <w:sz w:val="24"/>
                <w:szCs w:val="28"/>
              </w:rPr>
              <w:t xml:space="preserve"> Анн</w:t>
            </w:r>
            <w:r w:rsidR="00A71432" w:rsidRPr="003823C7">
              <w:rPr>
                <w:rFonts w:ascii="PT Astra Serif" w:hAnsi="PT Astra Serif"/>
                <w:color w:val="000000"/>
                <w:sz w:val="24"/>
                <w:szCs w:val="28"/>
              </w:rPr>
              <w:t xml:space="preserve">а </w:t>
            </w:r>
            <w:r w:rsidRPr="003823C7">
              <w:rPr>
                <w:rFonts w:ascii="PT Astra Serif" w:hAnsi="PT Astra Serif"/>
                <w:color w:val="000000"/>
                <w:sz w:val="24"/>
                <w:szCs w:val="28"/>
              </w:rPr>
              <w:t>Артёмовн</w:t>
            </w:r>
            <w:r w:rsidR="00A71432" w:rsidRPr="003823C7">
              <w:rPr>
                <w:rFonts w:ascii="PT Astra Serif" w:hAnsi="PT Astra Serif"/>
                <w:color w:val="000000"/>
                <w:sz w:val="24"/>
                <w:szCs w:val="28"/>
              </w:rPr>
              <w:t>а</w:t>
            </w:r>
          </w:p>
        </w:tc>
        <w:tc>
          <w:tcPr>
            <w:tcW w:w="4067" w:type="dxa"/>
          </w:tcPr>
          <w:p w14:paraId="64C02C17" w14:textId="06C38B67"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обучающаяся государственного автономного учреждения дополнительного образования «Губернаторская школа искусств для одарённых детей</w:t>
            </w:r>
          </w:p>
        </w:tc>
        <w:tc>
          <w:tcPr>
            <w:tcW w:w="1994" w:type="dxa"/>
          </w:tcPr>
          <w:p w14:paraId="3B685109" w14:textId="16C7A126" w:rsidR="00DD1D6B" w:rsidRPr="003823C7" w:rsidRDefault="00DD1D6B" w:rsidP="003823C7">
            <w:pPr>
              <w:spacing w:line="240" w:lineRule="auto"/>
              <w:rPr>
                <w:rFonts w:ascii="PT Astra Serif" w:hAnsi="PT Astra Serif"/>
              </w:rPr>
            </w:pPr>
            <w:r w:rsidRPr="003823C7">
              <w:rPr>
                <w:rFonts w:ascii="PT Astra Serif" w:hAnsi="PT Astra Serif"/>
                <w:sz w:val="24"/>
                <w:szCs w:val="24"/>
              </w:rPr>
              <w:t>Фортепиано</w:t>
            </w:r>
          </w:p>
        </w:tc>
      </w:tr>
      <w:tr w:rsidR="00DD1D6B" w:rsidRPr="003823C7" w14:paraId="4935475B" w14:textId="77777777" w:rsidTr="00DB2FA3">
        <w:tc>
          <w:tcPr>
            <w:tcW w:w="534" w:type="dxa"/>
          </w:tcPr>
          <w:p w14:paraId="23C4F53B"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5600AC81" w14:textId="6C74F404"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Белянин</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Варвар</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Алексеевн</w:t>
            </w:r>
            <w:r w:rsidR="00A71432" w:rsidRPr="003823C7">
              <w:rPr>
                <w:rFonts w:ascii="PT Astra Serif" w:hAnsi="PT Astra Serif"/>
                <w:color w:val="000000"/>
                <w:sz w:val="24"/>
                <w:szCs w:val="28"/>
              </w:rPr>
              <w:t>а</w:t>
            </w:r>
          </w:p>
        </w:tc>
        <w:tc>
          <w:tcPr>
            <w:tcW w:w="4067" w:type="dxa"/>
          </w:tcPr>
          <w:p w14:paraId="72E6A30F" w14:textId="0F3397C5"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обучающаяся муниципального бюджетного учреждения дополнительного образования «Детская школа искусств №7»</w:t>
            </w:r>
          </w:p>
        </w:tc>
        <w:tc>
          <w:tcPr>
            <w:tcW w:w="1994" w:type="dxa"/>
          </w:tcPr>
          <w:p w14:paraId="150A5A42" w14:textId="49522B0B" w:rsidR="00DD1D6B" w:rsidRPr="003823C7" w:rsidRDefault="00DD1D6B" w:rsidP="003823C7">
            <w:pPr>
              <w:spacing w:line="240" w:lineRule="auto"/>
              <w:rPr>
                <w:rFonts w:ascii="PT Astra Serif" w:hAnsi="PT Astra Serif"/>
              </w:rPr>
            </w:pPr>
            <w:r w:rsidRPr="003823C7">
              <w:rPr>
                <w:rFonts w:ascii="PT Astra Serif" w:hAnsi="PT Astra Serif"/>
                <w:sz w:val="24"/>
                <w:szCs w:val="24"/>
              </w:rPr>
              <w:t>Фортепиано</w:t>
            </w:r>
          </w:p>
        </w:tc>
      </w:tr>
      <w:tr w:rsidR="00DD1D6B" w:rsidRPr="003823C7" w14:paraId="3B4AD404" w14:textId="77777777" w:rsidTr="00DB2FA3">
        <w:tc>
          <w:tcPr>
            <w:tcW w:w="534" w:type="dxa"/>
          </w:tcPr>
          <w:p w14:paraId="1BFF3C70"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29BE4804" w14:textId="049FEAB2" w:rsidR="00DD1D6B" w:rsidRPr="003823C7" w:rsidRDefault="00DD1D6B" w:rsidP="003823C7">
            <w:pPr>
              <w:spacing w:line="240" w:lineRule="auto"/>
              <w:rPr>
                <w:rFonts w:ascii="PT Astra Serif" w:hAnsi="PT Astra Serif"/>
              </w:rPr>
            </w:pPr>
            <w:proofErr w:type="spellStart"/>
            <w:r w:rsidRPr="003823C7">
              <w:rPr>
                <w:rFonts w:ascii="PT Astra Serif" w:hAnsi="PT Astra Serif"/>
                <w:color w:val="000000"/>
                <w:sz w:val="24"/>
                <w:szCs w:val="28"/>
              </w:rPr>
              <w:t>Буслеев</w:t>
            </w:r>
            <w:proofErr w:type="spellEnd"/>
            <w:r w:rsidRPr="003823C7">
              <w:rPr>
                <w:rFonts w:ascii="PT Astra Serif" w:hAnsi="PT Astra Serif"/>
                <w:color w:val="000000"/>
                <w:sz w:val="24"/>
                <w:szCs w:val="28"/>
              </w:rPr>
              <w:t xml:space="preserve"> Васили</w:t>
            </w:r>
            <w:r w:rsidR="00A71432" w:rsidRPr="003823C7">
              <w:rPr>
                <w:rFonts w:ascii="PT Astra Serif" w:hAnsi="PT Astra Serif"/>
                <w:color w:val="000000"/>
                <w:sz w:val="24"/>
                <w:szCs w:val="28"/>
              </w:rPr>
              <w:t>й</w:t>
            </w:r>
            <w:r w:rsidRPr="003823C7">
              <w:rPr>
                <w:rFonts w:ascii="PT Astra Serif" w:hAnsi="PT Astra Serif"/>
                <w:color w:val="000000"/>
                <w:sz w:val="24"/>
                <w:szCs w:val="28"/>
              </w:rPr>
              <w:t xml:space="preserve"> Романович</w:t>
            </w:r>
          </w:p>
        </w:tc>
        <w:tc>
          <w:tcPr>
            <w:tcW w:w="4067" w:type="dxa"/>
          </w:tcPr>
          <w:p w14:paraId="03DD8531" w14:textId="69B864F1"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обучающийся муниципального бюджетного учреждения дополнительного образования «Детская школа искусств им. М.А. Балакирева»;</w:t>
            </w:r>
          </w:p>
        </w:tc>
        <w:tc>
          <w:tcPr>
            <w:tcW w:w="1994" w:type="dxa"/>
          </w:tcPr>
          <w:p w14:paraId="644B6411" w14:textId="62056610" w:rsidR="00DD1D6B" w:rsidRPr="003823C7" w:rsidRDefault="00DD1D6B" w:rsidP="003823C7">
            <w:pPr>
              <w:spacing w:line="240" w:lineRule="auto"/>
              <w:rPr>
                <w:rFonts w:ascii="PT Astra Serif" w:hAnsi="PT Astra Serif"/>
              </w:rPr>
            </w:pPr>
            <w:r w:rsidRPr="003823C7">
              <w:rPr>
                <w:rFonts w:ascii="PT Astra Serif" w:hAnsi="PT Astra Serif"/>
                <w:sz w:val="24"/>
                <w:szCs w:val="24"/>
              </w:rPr>
              <w:t>Театральное искусство</w:t>
            </w:r>
          </w:p>
        </w:tc>
      </w:tr>
      <w:tr w:rsidR="00DD1D6B" w:rsidRPr="003823C7" w14:paraId="3779CB3E" w14:textId="77777777" w:rsidTr="00DB2FA3">
        <w:tc>
          <w:tcPr>
            <w:tcW w:w="534" w:type="dxa"/>
          </w:tcPr>
          <w:p w14:paraId="40B47040"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65431613" w14:textId="513740D2"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Грачёв</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Варвар</w:t>
            </w:r>
            <w:r w:rsidR="00A71432" w:rsidRPr="003823C7">
              <w:rPr>
                <w:rFonts w:ascii="PT Astra Serif" w:hAnsi="PT Astra Serif"/>
                <w:color w:val="000000"/>
                <w:sz w:val="24"/>
                <w:szCs w:val="28"/>
              </w:rPr>
              <w:t xml:space="preserve">а </w:t>
            </w:r>
            <w:r w:rsidRPr="003823C7">
              <w:rPr>
                <w:rFonts w:ascii="PT Astra Serif" w:hAnsi="PT Astra Serif"/>
                <w:color w:val="000000"/>
                <w:sz w:val="24"/>
                <w:szCs w:val="28"/>
              </w:rPr>
              <w:t>Александровн</w:t>
            </w:r>
            <w:r w:rsidR="00A71432" w:rsidRPr="003823C7">
              <w:rPr>
                <w:rFonts w:ascii="PT Astra Serif" w:hAnsi="PT Astra Serif"/>
                <w:color w:val="000000"/>
                <w:sz w:val="24"/>
                <w:szCs w:val="28"/>
              </w:rPr>
              <w:t>а</w:t>
            </w:r>
          </w:p>
        </w:tc>
        <w:tc>
          <w:tcPr>
            <w:tcW w:w="4067" w:type="dxa"/>
          </w:tcPr>
          <w:p w14:paraId="59B2B409" w14:textId="422CD377"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обучающаяся муниципального бюджетного учреждения дополнительного образования «Новоспасская детская школа искусств Ульяновской области»;</w:t>
            </w:r>
          </w:p>
        </w:tc>
        <w:tc>
          <w:tcPr>
            <w:tcW w:w="1994" w:type="dxa"/>
          </w:tcPr>
          <w:p w14:paraId="37B1B501" w14:textId="4CB95CBD" w:rsidR="00DD1D6B" w:rsidRPr="003823C7" w:rsidRDefault="00DD1D6B" w:rsidP="003823C7">
            <w:pPr>
              <w:spacing w:line="240" w:lineRule="auto"/>
              <w:rPr>
                <w:rFonts w:ascii="PT Astra Serif" w:hAnsi="PT Astra Serif"/>
              </w:rPr>
            </w:pPr>
            <w:r w:rsidRPr="003823C7">
              <w:rPr>
                <w:rFonts w:ascii="PT Astra Serif" w:hAnsi="PT Astra Serif"/>
                <w:sz w:val="24"/>
                <w:szCs w:val="24"/>
              </w:rPr>
              <w:t>Хореографическое искусство</w:t>
            </w:r>
          </w:p>
        </w:tc>
      </w:tr>
      <w:tr w:rsidR="00DD1D6B" w:rsidRPr="003823C7" w14:paraId="0DD507B0" w14:textId="77777777" w:rsidTr="00DB2FA3">
        <w:tc>
          <w:tcPr>
            <w:tcW w:w="534" w:type="dxa"/>
          </w:tcPr>
          <w:p w14:paraId="5676E83B"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2AB8100D" w14:textId="20F16160"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Гурьянов</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Елизавет</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Александровн</w:t>
            </w:r>
            <w:r w:rsidR="00A71432" w:rsidRPr="003823C7">
              <w:rPr>
                <w:rFonts w:ascii="PT Astra Serif" w:hAnsi="PT Astra Serif"/>
                <w:color w:val="000000"/>
                <w:sz w:val="24"/>
                <w:szCs w:val="28"/>
              </w:rPr>
              <w:t>а</w:t>
            </w:r>
          </w:p>
        </w:tc>
        <w:tc>
          <w:tcPr>
            <w:tcW w:w="4067" w:type="dxa"/>
          </w:tcPr>
          <w:p w14:paraId="724C9CC9" w14:textId="4FCD3B46"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 xml:space="preserve">обучающаяся муниципального бюджетного учреждения дополнительного образования «Детская школа искусств </w:t>
            </w:r>
            <w:r w:rsidRPr="003823C7">
              <w:rPr>
                <w:rFonts w:ascii="PT Astra Serif" w:hAnsi="PT Astra Serif"/>
                <w:color w:val="000000"/>
                <w:spacing w:val="1"/>
                <w:sz w:val="24"/>
                <w:szCs w:val="28"/>
              </w:rPr>
              <w:t>№10»;</w:t>
            </w:r>
          </w:p>
        </w:tc>
        <w:tc>
          <w:tcPr>
            <w:tcW w:w="1994" w:type="dxa"/>
          </w:tcPr>
          <w:p w14:paraId="0027B19A" w14:textId="0F67DC27" w:rsidR="00DD1D6B" w:rsidRPr="003823C7" w:rsidRDefault="00DD1D6B" w:rsidP="003823C7">
            <w:pPr>
              <w:spacing w:line="240" w:lineRule="auto"/>
              <w:rPr>
                <w:rFonts w:ascii="PT Astra Serif" w:hAnsi="PT Astra Serif"/>
              </w:rPr>
            </w:pPr>
            <w:r w:rsidRPr="003823C7">
              <w:rPr>
                <w:rFonts w:ascii="PT Astra Serif" w:hAnsi="PT Astra Serif"/>
                <w:sz w:val="24"/>
                <w:szCs w:val="24"/>
              </w:rPr>
              <w:t>Хоровое пение</w:t>
            </w:r>
          </w:p>
        </w:tc>
      </w:tr>
      <w:tr w:rsidR="00DD1D6B" w:rsidRPr="003823C7" w14:paraId="54196C3F" w14:textId="77777777" w:rsidTr="00DB2FA3">
        <w:tc>
          <w:tcPr>
            <w:tcW w:w="534" w:type="dxa"/>
          </w:tcPr>
          <w:p w14:paraId="40949AE5"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20070EA1" w14:textId="4C699A43"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Карпушин</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Василис</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Александровн</w:t>
            </w:r>
            <w:r w:rsidR="00A71432" w:rsidRPr="003823C7">
              <w:rPr>
                <w:rFonts w:ascii="PT Astra Serif" w:hAnsi="PT Astra Serif"/>
                <w:color w:val="000000"/>
                <w:sz w:val="24"/>
                <w:szCs w:val="28"/>
              </w:rPr>
              <w:t>а</w:t>
            </w:r>
          </w:p>
        </w:tc>
        <w:tc>
          <w:tcPr>
            <w:tcW w:w="4067" w:type="dxa"/>
          </w:tcPr>
          <w:p w14:paraId="49C8EE76" w14:textId="1A7BF220"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обучающаяся муниципального бюджетного учреждения дополнительного образования «Детская школа искусств №7»;</w:t>
            </w:r>
          </w:p>
        </w:tc>
        <w:tc>
          <w:tcPr>
            <w:tcW w:w="1994" w:type="dxa"/>
          </w:tcPr>
          <w:p w14:paraId="3C70F2A5" w14:textId="20047E28" w:rsidR="00DD1D6B" w:rsidRPr="003823C7" w:rsidRDefault="00DD1D6B" w:rsidP="003823C7">
            <w:pPr>
              <w:spacing w:line="240" w:lineRule="auto"/>
              <w:rPr>
                <w:rFonts w:ascii="PT Astra Serif" w:hAnsi="PT Astra Serif"/>
              </w:rPr>
            </w:pPr>
            <w:r w:rsidRPr="003823C7">
              <w:rPr>
                <w:rFonts w:ascii="PT Astra Serif" w:hAnsi="PT Astra Serif"/>
                <w:sz w:val="24"/>
                <w:szCs w:val="24"/>
              </w:rPr>
              <w:t>Изобразительное искусство</w:t>
            </w:r>
          </w:p>
        </w:tc>
      </w:tr>
      <w:tr w:rsidR="00DD1D6B" w:rsidRPr="003823C7" w14:paraId="78118917" w14:textId="77777777" w:rsidTr="00DB2FA3">
        <w:tc>
          <w:tcPr>
            <w:tcW w:w="534" w:type="dxa"/>
          </w:tcPr>
          <w:p w14:paraId="6E5A9196"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23902C7E" w14:textId="2D824030" w:rsidR="00DD1D6B" w:rsidRPr="003823C7" w:rsidRDefault="00DD1D6B" w:rsidP="003823C7">
            <w:pPr>
              <w:spacing w:line="240" w:lineRule="auto"/>
              <w:rPr>
                <w:rFonts w:ascii="PT Astra Serif" w:hAnsi="PT Astra Serif"/>
              </w:rPr>
            </w:pPr>
            <w:proofErr w:type="spellStart"/>
            <w:r w:rsidRPr="003823C7">
              <w:rPr>
                <w:rFonts w:ascii="PT Astra Serif" w:hAnsi="PT Astra Serif"/>
                <w:color w:val="000000"/>
                <w:sz w:val="24"/>
                <w:szCs w:val="28"/>
              </w:rPr>
              <w:t>Мариче</w:t>
            </w:r>
            <w:r w:rsidR="00A71432" w:rsidRPr="003823C7">
              <w:rPr>
                <w:rFonts w:ascii="PT Astra Serif" w:hAnsi="PT Astra Serif"/>
                <w:color w:val="000000"/>
                <w:sz w:val="24"/>
                <w:szCs w:val="28"/>
              </w:rPr>
              <w:t>а</w:t>
            </w:r>
            <w:proofErr w:type="spellEnd"/>
            <w:r w:rsidRPr="003823C7">
              <w:rPr>
                <w:rFonts w:ascii="PT Astra Serif" w:hAnsi="PT Astra Serif"/>
                <w:color w:val="000000"/>
                <w:sz w:val="24"/>
                <w:szCs w:val="28"/>
              </w:rPr>
              <w:t xml:space="preserve"> Ольг</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Александровн</w:t>
            </w:r>
            <w:r w:rsidR="00A71432" w:rsidRPr="003823C7">
              <w:rPr>
                <w:rFonts w:ascii="PT Astra Serif" w:hAnsi="PT Astra Serif"/>
                <w:color w:val="000000"/>
                <w:sz w:val="24"/>
                <w:szCs w:val="28"/>
              </w:rPr>
              <w:t>а</w:t>
            </w:r>
          </w:p>
        </w:tc>
        <w:tc>
          <w:tcPr>
            <w:tcW w:w="4067" w:type="dxa"/>
          </w:tcPr>
          <w:p w14:paraId="6D07A122" w14:textId="32937F91"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обучающаяся муниципального автономного учреждения дополнительного образования «Детская школа искусств» муниципального образования «Барышский район»;</w:t>
            </w:r>
          </w:p>
        </w:tc>
        <w:tc>
          <w:tcPr>
            <w:tcW w:w="1994" w:type="dxa"/>
          </w:tcPr>
          <w:p w14:paraId="58BD7A81" w14:textId="5F91A215" w:rsidR="00DD1D6B" w:rsidRPr="003823C7" w:rsidRDefault="00DD1D6B" w:rsidP="003823C7">
            <w:pPr>
              <w:spacing w:line="240" w:lineRule="auto"/>
              <w:rPr>
                <w:rFonts w:ascii="PT Astra Serif" w:hAnsi="PT Astra Serif"/>
              </w:rPr>
            </w:pPr>
            <w:r w:rsidRPr="003823C7">
              <w:rPr>
                <w:rFonts w:ascii="PT Astra Serif" w:hAnsi="PT Astra Serif"/>
                <w:sz w:val="24"/>
                <w:szCs w:val="24"/>
              </w:rPr>
              <w:t>Изобразительное искусство</w:t>
            </w:r>
          </w:p>
        </w:tc>
      </w:tr>
      <w:tr w:rsidR="00DD1D6B" w:rsidRPr="003823C7" w14:paraId="41C23193" w14:textId="77777777" w:rsidTr="00DB2FA3">
        <w:tc>
          <w:tcPr>
            <w:tcW w:w="534" w:type="dxa"/>
          </w:tcPr>
          <w:p w14:paraId="53C53C94"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50B1D21B" w14:textId="03F0C0C7"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Москалёв Петр Андреевич</w:t>
            </w:r>
          </w:p>
        </w:tc>
        <w:tc>
          <w:tcPr>
            <w:tcW w:w="4067" w:type="dxa"/>
          </w:tcPr>
          <w:p w14:paraId="50D63591" w14:textId="408BCAC9"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обучающийся государственного автономного учреждения дополнительного образования «Губернаторская школа искусств для одарённых детей»;</w:t>
            </w:r>
          </w:p>
        </w:tc>
        <w:tc>
          <w:tcPr>
            <w:tcW w:w="1994" w:type="dxa"/>
          </w:tcPr>
          <w:p w14:paraId="44D1DAC3" w14:textId="4DEF5743" w:rsidR="00DD1D6B" w:rsidRPr="003823C7" w:rsidRDefault="00DD1D6B" w:rsidP="003823C7">
            <w:pPr>
              <w:spacing w:line="240" w:lineRule="auto"/>
              <w:rPr>
                <w:rFonts w:ascii="PT Astra Serif" w:hAnsi="PT Astra Serif"/>
              </w:rPr>
            </w:pPr>
            <w:r w:rsidRPr="003823C7">
              <w:rPr>
                <w:rFonts w:ascii="PT Astra Serif" w:hAnsi="PT Astra Serif"/>
                <w:sz w:val="24"/>
                <w:szCs w:val="24"/>
              </w:rPr>
              <w:t>Духовые инструменты</w:t>
            </w:r>
          </w:p>
        </w:tc>
      </w:tr>
      <w:tr w:rsidR="00DD1D6B" w:rsidRPr="003823C7" w14:paraId="270CACF3" w14:textId="77777777" w:rsidTr="00DB2FA3">
        <w:tc>
          <w:tcPr>
            <w:tcW w:w="534" w:type="dxa"/>
          </w:tcPr>
          <w:p w14:paraId="51F499DC"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2FBF7560" w14:textId="3334A8F7"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Раков Дмитри</w:t>
            </w:r>
            <w:r w:rsidR="00A71432" w:rsidRPr="003823C7">
              <w:rPr>
                <w:rFonts w:ascii="PT Astra Serif" w:hAnsi="PT Astra Serif"/>
                <w:color w:val="000000"/>
                <w:sz w:val="24"/>
                <w:szCs w:val="28"/>
              </w:rPr>
              <w:t>й</w:t>
            </w:r>
            <w:r w:rsidRPr="003823C7">
              <w:rPr>
                <w:rFonts w:ascii="PT Astra Serif" w:hAnsi="PT Astra Serif"/>
                <w:color w:val="000000"/>
                <w:sz w:val="24"/>
                <w:szCs w:val="28"/>
              </w:rPr>
              <w:t xml:space="preserve"> Григорьевич</w:t>
            </w:r>
          </w:p>
        </w:tc>
        <w:tc>
          <w:tcPr>
            <w:tcW w:w="4067" w:type="dxa"/>
          </w:tcPr>
          <w:p w14:paraId="5F069F4B" w14:textId="25C774DC"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обучающийся государственного автономного учреждения дополнительного образования «Губернаторская школа искусств для одарённых детей»;</w:t>
            </w:r>
          </w:p>
        </w:tc>
        <w:tc>
          <w:tcPr>
            <w:tcW w:w="1994" w:type="dxa"/>
          </w:tcPr>
          <w:p w14:paraId="1C19DBA9" w14:textId="6FDAD83D" w:rsidR="00DD1D6B" w:rsidRPr="003823C7" w:rsidRDefault="00DD1D6B" w:rsidP="003823C7">
            <w:pPr>
              <w:spacing w:line="240" w:lineRule="auto"/>
              <w:rPr>
                <w:rFonts w:ascii="PT Astra Serif" w:hAnsi="PT Astra Serif"/>
              </w:rPr>
            </w:pPr>
            <w:r w:rsidRPr="003823C7">
              <w:rPr>
                <w:rFonts w:ascii="PT Astra Serif" w:hAnsi="PT Astra Serif"/>
                <w:sz w:val="24"/>
                <w:szCs w:val="24"/>
              </w:rPr>
              <w:t>Духовые инструменты</w:t>
            </w:r>
          </w:p>
        </w:tc>
      </w:tr>
      <w:tr w:rsidR="00DD1D6B" w:rsidRPr="003823C7" w14:paraId="59ACF7A3" w14:textId="77777777" w:rsidTr="00DB2FA3">
        <w:tc>
          <w:tcPr>
            <w:tcW w:w="534" w:type="dxa"/>
          </w:tcPr>
          <w:p w14:paraId="2C53B5DA" w14:textId="77777777" w:rsidR="00DD1D6B" w:rsidRPr="003823C7" w:rsidRDefault="00DD1D6B" w:rsidP="003823C7">
            <w:pPr>
              <w:numPr>
                <w:ilvl w:val="0"/>
                <w:numId w:val="3"/>
              </w:numPr>
              <w:spacing w:line="240" w:lineRule="auto"/>
              <w:ind w:left="0"/>
              <w:contextualSpacing/>
              <w:rPr>
                <w:rFonts w:ascii="PT Astra Serif" w:hAnsi="PT Astra Serif"/>
                <w:sz w:val="24"/>
                <w:szCs w:val="24"/>
              </w:rPr>
            </w:pPr>
          </w:p>
        </w:tc>
        <w:tc>
          <w:tcPr>
            <w:tcW w:w="2976" w:type="dxa"/>
          </w:tcPr>
          <w:p w14:paraId="2274424A" w14:textId="707E81E5"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Диков</w:t>
            </w:r>
            <w:r w:rsidR="00A71432" w:rsidRPr="003823C7">
              <w:rPr>
                <w:rFonts w:ascii="PT Astra Serif" w:hAnsi="PT Astra Serif"/>
                <w:color w:val="000000"/>
                <w:sz w:val="24"/>
                <w:szCs w:val="28"/>
              </w:rPr>
              <w:t>а</w:t>
            </w:r>
            <w:r w:rsidRPr="003823C7">
              <w:rPr>
                <w:rFonts w:ascii="PT Astra Serif" w:hAnsi="PT Astra Serif"/>
                <w:color w:val="000000"/>
                <w:sz w:val="24"/>
                <w:szCs w:val="28"/>
              </w:rPr>
              <w:t xml:space="preserve"> Виктори</w:t>
            </w:r>
            <w:r w:rsidR="00A71432" w:rsidRPr="003823C7">
              <w:rPr>
                <w:rFonts w:ascii="PT Astra Serif" w:hAnsi="PT Astra Serif"/>
                <w:color w:val="000000"/>
                <w:sz w:val="24"/>
                <w:szCs w:val="28"/>
              </w:rPr>
              <w:t xml:space="preserve">я </w:t>
            </w:r>
            <w:r w:rsidRPr="003823C7">
              <w:rPr>
                <w:rFonts w:ascii="PT Astra Serif" w:hAnsi="PT Astra Serif"/>
                <w:color w:val="000000"/>
                <w:sz w:val="24"/>
                <w:szCs w:val="28"/>
              </w:rPr>
              <w:t>Вадимовн</w:t>
            </w:r>
            <w:r w:rsidR="00A71432" w:rsidRPr="003823C7">
              <w:rPr>
                <w:rFonts w:ascii="PT Astra Serif" w:hAnsi="PT Astra Serif"/>
                <w:color w:val="000000"/>
                <w:sz w:val="24"/>
                <w:szCs w:val="28"/>
              </w:rPr>
              <w:t>а</w:t>
            </w:r>
          </w:p>
        </w:tc>
        <w:tc>
          <w:tcPr>
            <w:tcW w:w="4067" w:type="dxa"/>
          </w:tcPr>
          <w:p w14:paraId="611FDF68" w14:textId="434E810F" w:rsidR="00DD1D6B" w:rsidRPr="003823C7" w:rsidRDefault="00DD1D6B" w:rsidP="003823C7">
            <w:pPr>
              <w:spacing w:line="240" w:lineRule="auto"/>
              <w:rPr>
                <w:rFonts w:ascii="PT Astra Serif" w:hAnsi="PT Astra Serif"/>
              </w:rPr>
            </w:pPr>
            <w:r w:rsidRPr="003823C7">
              <w:rPr>
                <w:rFonts w:ascii="PT Astra Serif" w:hAnsi="PT Astra Serif"/>
                <w:color w:val="000000"/>
                <w:sz w:val="24"/>
                <w:szCs w:val="28"/>
              </w:rPr>
              <w:t>обучающаяся муниципального бюджетного учреждения дополнительного образования «Детская школа искусств им. М.А. Балакирева»;</w:t>
            </w:r>
          </w:p>
        </w:tc>
        <w:tc>
          <w:tcPr>
            <w:tcW w:w="1994" w:type="dxa"/>
          </w:tcPr>
          <w:p w14:paraId="35B9F085" w14:textId="77777777" w:rsidR="00DD1D6B" w:rsidRPr="003823C7" w:rsidRDefault="00DD1D6B" w:rsidP="003823C7">
            <w:pPr>
              <w:pStyle w:val="Standard"/>
              <w:suppressAutoHyphens w:val="0"/>
              <w:rPr>
                <w:rFonts w:ascii="PT Astra Serif" w:hAnsi="PT Astra Serif"/>
                <w:color w:val="000000"/>
                <w:szCs w:val="28"/>
              </w:rPr>
            </w:pPr>
            <w:r w:rsidRPr="003823C7">
              <w:rPr>
                <w:rFonts w:ascii="PT Astra Serif" w:hAnsi="PT Astra Serif"/>
              </w:rPr>
              <w:t>Народные инструменты</w:t>
            </w:r>
          </w:p>
          <w:p w14:paraId="394CF083" w14:textId="77777777" w:rsidR="00DD1D6B" w:rsidRPr="003823C7" w:rsidRDefault="00DD1D6B" w:rsidP="003823C7">
            <w:pPr>
              <w:pStyle w:val="Standard"/>
              <w:numPr>
                <w:ilvl w:val="0"/>
                <w:numId w:val="37"/>
              </w:numPr>
              <w:suppressAutoHyphens w:val="0"/>
              <w:ind w:left="0"/>
              <w:rPr>
                <w:rFonts w:ascii="PT Astra Serif" w:hAnsi="PT Astra Serif"/>
                <w:color w:val="000000"/>
                <w:szCs w:val="28"/>
              </w:rPr>
            </w:pPr>
            <w:r w:rsidRPr="003823C7">
              <w:rPr>
                <w:rFonts w:ascii="PT Astra Serif" w:hAnsi="PT Astra Serif"/>
                <w:color w:val="000000"/>
                <w:szCs w:val="28"/>
              </w:rPr>
              <w:t xml:space="preserve">– </w:t>
            </w:r>
          </w:p>
          <w:p w14:paraId="57B3B565" w14:textId="77777777" w:rsidR="00DD1D6B" w:rsidRPr="003823C7" w:rsidRDefault="00DD1D6B" w:rsidP="003823C7">
            <w:pPr>
              <w:pStyle w:val="Standard"/>
              <w:numPr>
                <w:ilvl w:val="0"/>
                <w:numId w:val="37"/>
              </w:numPr>
              <w:suppressAutoHyphens w:val="0"/>
              <w:ind w:left="0"/>
              <w:rPr>
                <w:rFonts w:ascii="PT Astra Serif" w:hAnsi="PT Astra Serif"/>
                <w:color w:val="000000"/>
                <w:szCs w:val="28"/>
              </w:rPr>
            </w:pPr>
            <w:r w:rsidRPr="003823C7">
              <w:rPr>
                <w:rFonts w:ascii="PT Astra Serif" w:hAnsi="PT Astra Serif"/>
                <w:color w:val="000000"/>
                <w:szCs w:val="28"/>
              </w:rPr>
              <w:t xml:space="preserve">– </w:t>
            </w:r>
          </w:p>
          <w:p w14:paraId="1ECA8069" w14:textId="77777777" w:rsidR="00DD1D6B" w:rsidRPr="003823C7" w:rsidRDefault="00DD1D6B" w:rsidP="003823C7">
            <w:pPr>
              <w:spacing w:line="240" w:lineRule="auto"/>
              <w:rPr>
                <w:rFonts w:ascii="PT Astra Serif" w:hAnsi="PT Astra Serif"/>
              </w:rPr>
            </w:pPr>
          </w:p>
        </w:tc>
      </w:tr>
    </w:tbl>
    <w:p w14:paraId="5BA50A98" w14:textId="77777777" w:rsidR="00D14FDF" w:rsidRPr="003823C7" w:rsidRDefault="00D14FDF" w:rsidP="003823C7">
      <w:pPr>
        <w:spacing w:line="240" w:lineRule="auto"/>
        <w:jc w:val="center"/>
        <w:rPr>
          <w:rFonts w:ascii="PT Astra Serif" w:hAnsi="PT Astra Serif"/>
        </w:rPr>
      </w:pPr>
    </w:p>
    <w:p w14:paraId="65945603" w14:textId="77777777" w:rsidR="00D14FDF" w:rsidRPr="003823C7" w:rsidRDefault="00D14FDF" w:rsidP="003823C7">
      <w:pPr>
        <w:spacing w:line="240" w:lineRule="auto"/>
        <w:rPr>
          <w:rFonts w:ascii="PT Astra Serif" w:hAnsi="PT Astra Serif"/>
        </w:rPr>
      </w:pPr>
      <w:r w:rsidRPr="003823C7">
        <w:rPr>
          <w:rFonts w:ascii="PT Astra Serif" w:hAnsi="PT Astra Serif"/>
        </w:rPr>
        <w:br w:type="page"/>
      </w:r>
    </w:p>
    <w:p w14:paraId="06B4A768" w14:textId="69DEDBEC" w:rsidR="00CB5EBF" w:rsidRPr="003823C7" w:rsidRDefault="00D14FDF" w:rsidP="003823C7">
      <w:pPr>
        <w:keepNext/>
        <w:spacing w:line="240" w:lineRule="auto"/>
        <w:jc w:val="right"/>
        <w:outlineLvl w:val="0"/>
        <w:rPr>
          <w:rFonts w:ascii="PT Astra Serif" w:eastAsia="Times New Roman" w:hAnsi="PT Astra Serif"/>
          <w:bCs/>
          <w:kern w:val="32"/>
          <w:sz w:val="28"/>
          <w:szCs w:val="28"/>
        </w:rPr>
      </w:pPr>
      <w:bookmarkStart w:id="226" w:name="_Toc127531055"/>
      <w:bookmarkStart w:id="227" w:name="_Hlk95750258"/>
      <w:r w:rsidRPr="003823C7">
        <w:rPr>
          <w:rFonts w:ascii="PT Astra Serif" w:eastAsia="Times New Roman" w:hAnsi="PT Astra Serif"/>
          <w:bCs/>
          <w:kern w:val="32"/>
          <w:sz w:val="28"/>
          <w:szCs w:val="28"/>
        </w:rPr>
        <w:lastRenderedPageBreak/>
        <w:t xml:space="preserve">Приложение </w:t>
      </w:r>
      <w:r w:rsidR="004C101B" w:rsidRPr="003823C7">
        <w:rPr>
          <w:rFonts w:ascii="PT Astra Serif" w:eastAsia="Times New Roman" w:hAnsi="PT Astra Serif"/>
          <w:bCs/>
          <w:kern w:val="32"/>
          <w:sz w:val="28"/>
          <w:szCs w:val="28"/>
        </w:rPr>
        <w:t>19</w:t>
      </w:r>
      <w:bookmarkEnd w:id="226"/>
    </w:p>
    <w:p w14:paraId="5B86ECFD" w14:textId="77777777" w:rsidR="00CB5EBF" w:rsidRPr="003823C7" w:rsidRDefault="00CB5EBF" w:rsidP="003823C7">
      <w:pPr>
        <w:spacing w:line="240" w:lineRule="auto"/>
        <w:jc w:val="center"/>
        <w:rPr>
          <w:rFonts w:ascii="PT Astra Serif" w:eastAsia="Times New Roman" w:hAnsi="PT Astra Serif"/>
          <w:b/>
          <w:bCs/>
          <w:color w:val="000000"/>
          <w:sz w:val="24"/>
          <w:szCs w:val="24"/>
          <w:lang w:eastAsia="ru-RU"/>
        </w:rPr>
      </w:pPr>
      <w:r w:rsidRPr="003823C7">
        <w:rPr>
          <w:rFonts w:ascii="PT Astra Serif" w:eastAsia="Times New Roman" w:hAnsi="PT Astra Serif"/>
          <w:b/>
          <w:color w:val="000000"/>
          <w:sz w:val="24"/>
          <w:szCs w:val="24"/>
          <w:lang w:eastAsia="ru-RU"/>
        </w:rPr>
        <w:t xml:space="preserve">Перечень победителей/лауреатов </w:t>
      </w:r>
      <w:r w:rsidRPr="003823C7">
        <w:rPr>
          <w:rFonts w:ascii="PT Astra Serif" w:eastAsia="Times New Roman" w:hAnsi="PT Astra Serif"/>
          <w:b/>
          <w:bCs/>
          <w:color w:val="000000"/>
          <w:sz w:val="24"/>
          <w:szCs w:val="24"/>
          <w:lang w:eastAsia="ru-RU"/>
        </w:rPr>
        <w:t>закрытого конкурса в области хореографического искусства «Танцевальный Олимп»</w:t>
      </w:r>
    </w:p>
    <w:bookmarkEnd w:id="227"/>
    <w:p w14:paraId="623E8631" w14:textId="77777777" w:rsidR="00CB5EBF" w:rsidRPr="003823C7" w:rsidRDefault="00CB5EBF" w:rsidP="003823C7">
      <w:pPr>
        <w:spacing w:line="240" w:lineRule="auto"/>
        <w:jc w:val="center"/>
        <w:rPr>
          <w:rFonts w:ascii="PT Astra Serif" w:eastAsia="Times New Roman" w:hAnsi="PT Astra Serif"/>
          <w:b/>
          <w:bCs/>
          <w:color w:val="000000"/>
          <w:sz w:val="24"/>
          <w:szCs w:val="24"/>
          <w:lang w:eastAsia="ru-RU"/>
        </w:rPr>
      </w:pPr>
    </w:p>
    <w:tbl>
      <w:tblPr>
        <w:tblW w:w="836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685"/>
        <w:gridCol w:w="2410"/>
        <w:gridCol w:w="1700"/>
      </w:tblGrid>
      <w:tr w:rsidR="00A71432" w:rsidRPr="003823C7" w14:paraId="4374EF26"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13AEEF4E" w14:textId="77777777" w:rsidR="00A71432" w:rsidRPr="003823C7" w:rsidRDefault="00A71432" w:rsidP="003823C7">
            <w:pPr>
              <w:spacing w:line="240" w:lineRule="auto"/>
              <w:jc w:val="center"/>
              <w:rPr>
                <w:rFonts w:ascii="PT Astra Serif" w:hAnsi="PT Astra Serif"/>
                <w:b/>
                <w:sz w:val="24"/>
                <w:szCs w:val="24"/>
              </w:rPr>
            </w:pPr>
            <w:r w:rsidRPr="003823C7">
              <w:rPr>
                <w:rFonts w:ascii="PT Astra Serif" w:hAnsi="PT Astra Serif"/>
                <w:b/>
                <w:sz w:val="24"/>
                <w:szCs w:val="24"/>
              </w:rPr>
              <w:t>№ п/п</w:t>
            </w:r>
          </w:p>
        </w:tc>
        <w:tc>
          <w:tcPr>
            <w:tcW w:w="3685" w:type="dxa"/>
            <w:tcBorders>
              <w:top w:val="single" w:sz="4" w:space="0" w:color="auto"/>
              <w:left w:val="single" w:sz="4" w:space="0" w:color="auto"/>
              <w:bottom w:val="single" w:sz="4" w:space="0" w:color="auto"/>
              <w:right w:val="single" w:sz="4" w:space="0" w:color="auto"/>
            </w:tcBorders>
            <w:shd w:val="clear" w:color="auto" w:fill="auto"/>
            <w:hideMark/>
          </w:tcPr>
          <w:p w14:paraId="391F2D39" w14:textId="77777777" w:rsidR="00A71432" w:rsidRPr="003823C7" w:rsidRDefault="00A71432" w:rsidP="003823C7">
            <w:pPr>
              <w:spacing w:line="240" w:lineRule="auto"/>
              <w:jc w:val="center"/>
              <w:rPr>
                <w:rFonts w:ascii="PT Astra Serif" w:hAnsi="PT Astra Serif"/>
                <w:b/>
                <w:sz w:val="24"/>
                <w:szCs w:val="24"/>
              </w:rPr>
            </w:pPr>
            <w:r w:rsidRPr="003823C7">
              <w:rPr>
                <w:rFonts w:ascii="PT Astra Serif" w:hAnsi="PT Astra Serif"/>
                <w:b/>
                <w:sz w:val="24"/>
                <w:szCs w:val="24"/>
              </w:rPr>
              <w:t>Ф.И.О.</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0CC9342F" w14:textId="77777777" w:rsidR="00A71432" w:rsidRPr="003823C7" w:rsidRDefault="00A71432" w:rsidP="003823C7">
            <w:pPr>
              <w:spacing w:line="240" w:lineRule="auto"/>
              <w:jc w:val="center"/>
              <w:rPr>
                <w:rFonts w:ascii="PT Astra Serif" w:hAnsi="PT Astra Serif"/>
                <w:b/>
                <w:sz w:val="24"/>
                <w:szCs w:val="24"/>
              </w:rPr>
            </w:pPr>
            <w:r w:rsidRPr="003823C7">
              <w:rPr>
                <w:rFonts w:ascii="PT Astra Serif" w:hAnsi="PT Astra Serif"/>
                <w:b/>
                <w:sz w:val="24"/>
                <w:szCs w:val="24"/>
              </w:rPr>
              <w:t>Звание</w:t>
            </w: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1DE3B3C9" w14:textId="77777777" w:rsidR="00A71432" w:rsidRPr="003823C7" w:rsidRDefault="00A71432" w:rsidP="003823C7">
            <w:pPr>
              <w:spacing w:line="240" w:lineRule="auto"/>
              <w:jc w:val="center"/>
              <w:rPr>
                <w:rFonts w:ascii="PT Astra Serif" w:hAnsi="PT Astra Serif"/>
                <w:b/>
                <w:sz w:val="24"/>
                <w:szCs w:val="24"/>
              </w:rPr>
            </w:pPr>
            <w:r w:rsidRPr="003823C7">
              <w:rPr>
                <w:rFonts w:ascii="PT Astra Serif" w:hAnsi="PT Astra Serif"/>
                <w:b/>
                <w:sz w:val="24"/>
                <w:szCs w:val="24"/>
              </w:rPr>
              <w:t>Сумма выплаты</w:t>
            </w:r>
          </w:p>
        </w:tc>
      </w:tr>
      <w:tr w:rsidR="00A71432" w:rsidRPr="003823C7" w14:paraId="032D3F23" w14:textId="77777777" w:rsidTr="00A71432">
        <w:trPr>
          <w:trHeight w:val="247"/>
        </w:trPr>
        <w:tc>
          <w:tcPr>
            <w:tcW w:w="567" w:type="dxa"/>
            <w:tcBorders>
              <w:top w:val="single" w:sz="4" w:space="0" w:color="auto"/>
              <w:left w:val="single" w:sz="4" w:space="0" w:color="auto"/>
              <w:bottom w:val="single" w:sz="4" w:space="0" w:color="auto"/>
              <w:right w:val="single" w:sz="4" w:space="0" w:color="auto"/>
            </w:tcBorders>
            <w:shd w:val="clear" w:color="auto" w:fill="auto"/>
          </w:tcPr>
          <w:p w14:paraId="52181B56" w14:textId="09C79F83"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w:t>
            </w:r>
          </w:p>
        </w:tc>
        <w:tc>
          <w:tcPr>
            <w:tcW w:w="3685" w:type="dxa"/>
            <w:tcBorders>
              <w:top w:val="nil"/>
              <w:left w:val="nil"/>
              <w:bottom w:val="single" w:sz="8" w:space="0" w:color="auto"/>
              <w:right w:val="single" w:sz="8" w:space="0" w:color="auto"/>
            </w:tcBorders>
          </w:tcPr>
          <w:p w14:paraId="01DDA6AF" w14:textId="79E2701D" w:rsidR="00A71432" w:rsidRPr="003823C7" w:rsidRDefault="00A71432" w:rsidP="003823C7">
            <w:pPr>
              <w:spacing w:line="240" w:lineRule="auto"/>
              <w:contextualSpacing/>
              <w:rPr>
                <w:rFonts w:ascii="PT Astra Serif" w:hAnsi="PT Astra Serif"/>
                <w:sz w:val="24"/>
                <w:szCs w:val="24"/>
              </w:rPr>
            </w:pPr>
            <w:proofErr w:type="spellStart"/>
            <w:r w:rsidRPr="003823C7">
              <w:rPr>
                <w:rFonts w:ascii="PT Astra Serif" w:eastAsia="Times New Roman" w:hAnsi="PT Astra Serif"/>
                <w:sz w:val="24"/>
                <w:szCs w:val="24"/>
                <w:lang w:eastAsia="ru-RU"/>
              </w:rPr>
              <w:t>Алиуллов</w:t>
            </w:r>
            <w:proofErr w:type="spellEnd"/>
            <w:r w:rsidRPr="003823C7">
              <w:rPr>
                <w:rFonts w:ascii="PT Astra Serif" w:eastAsia="Times New Roman" w:hAnsi="PT Astra Serif"/>
                <w:sz w:val="24"/>
                <w:szCs w:val="24"/>
                <w:lang w:eastAsia="ru-RU"/>
              </w:rPr>
              <w:t xml:space="preserve"> Марсель </w:t>
            </w:r>
            <w:proofErr w:type="spellStart"/>
            <w:r w:rsidRPr="003823C7">
              <w:rPr>
                <w:rFonts w:ascii="PT Astra Serif" w:eastAsia="Times New Roman" w:hAnsi="PT Astra Serif"/>
                <w:sz w:val="24"/>
                <w:szCs w:val="24"/>
                <w:lang w:eastAsia="ru-RU"/>
              </w:rPr>
              <w:t>Айратович</w:t>
            </w:r>
            <w:proofErr w:type="spellEnd"/>
          </w:p>
        </w:tc>
        <w:tc>
          <w:tcPr>
            <w:tcW w:w="2410" w:type="dxa"/>
            <w:tcBorders>
              <w:top w:val="nil"/>
              <w:left w:val="nil"/>
              <w:bottom w:val="single" w:sz="8" w:space="0" w:color="auto"/>
              <w:right w:val="single" w:sz="8" w:space="0" w:color="auto"/>
            </w:tcBorders>
          </w:tcPr>
          <w:p w14:paraId="3582E18D" w14:textId="51B676B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 степени</w:t>
            </w:r>
          </w:p>
        </w:tc>
        <w:tc>
          <w:tcPr>
            <w:tcW w:w="1700" w:type="dxa"/>
            <w:tcBorders>
              <w:top w:val="nil"/>
              <w:left w:val="nil"/>
              <w:bottom w:val="single" w:sz="8" w:space="0" w:color="auto"/>
              <w:right w:val="single" w:sz="8" w:space="0" w:color="auto"/>
            </w:tcBorders>
          </w:tcPr>
          <w:p w14:paraId="7913AEFE" w14:textId="3DFDF0C1"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15000,00</w:t>
            </w:r>
          </w:p>
        </w:tc>
      </w:tr>
      <w:tr w:rsidR="00A71432" w:rsidRPr="003823C7" w14:paraId="3DE10898"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79DBD4BD"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w:t>
            </w:r>
          </w:p>
        </w:tc>
        <w:tc>
          <w:tcPr>
            <w:tcW w:w="3685" w:type="dxa"/>
            <w:tcBorders>
              <w:top w:val="nil"/>
              <w:left w:val="nil"/>
              <w:bottom w:val="single" w:sz="8" w:space="0" w:color="auto"/>
              <w:right w:val="single" w:sz="8" w:space="0" w:color="auto"/>
            </w:tcBorders>
          </w:tcPr>
          <w:p w14:paraId="017D4B41" w14:textId="7EF3F8D9" w:rsidR="00A71432" w:rsidRPr="003823C7" w:rsidRDefault="00A71432" w:rsidP="003823C7">
            <w:pPr>
              <w:spacing w:line="240" w:lineRule="auto"/>
              <w:rPr>
                <w:rFonts w:ascii="PT Astra Serif" w:hAnsi="PT Astra Serif"/>
                <w:sz w:val="24"/>
                <w:szCs w:val="24"/>
              </w:rPr>
            </w:pPr>
            <w:proofErr w:type="spellStart"/>
            <w:r w:rsidRPr="003823C7">
              <w:rPr>
                <w:rFonts w:ascii="PT Astra Serif" w:eastAsia="Times New Roman" w:hAnsi="PT Astra Serif"/>
                <w:sz w:val="24"/>
                <w:szCs w:val="24"/>
                <w:lang w:eastAsia="ru-RU"/>
              </w:rPr>
              <w:t>Алиуллова</w:t>
            </w:r>
            <w:proofErr w:type="spellEnd"/>
            <w:r w:rsidRPr="003823C7">
              <w:rPr>
                <w:rFonts w:ascii="PT Astra Serif" w:eastAsia="Times New Roman" w:hAnsi="PT Astra Serif"/>
                <w:sz w:val="24"/>
                <w:szCs w:val="24"/>
                <w:lang w:eastAsia="ru-RU"/>
              </w:rPr>
              <w:t xml:space="preserve"> Милана </w:t>
            </w:r>
            <w:proofErr w:type="spellStart"/>
            <w:r w:rsidRPr="003823C7">
              <w:rPr>
                <w:rFonts w:ascii="PT Astra Serif" w:eastAsia="Times New Roman" w:hAnsi="PT Astra Serif"/>
                <w:sz w:val="24"/>
                <w:szCs w:val="24"/>
                <w:lang w:eastAsia="ru-RU"/>
              </w:rPr>
              <w:t>Айратовна</w:t>
            </w:r>
            <w:proofErr w:type="spellEnd"/>
          </w:p>
        </w:tc>
        <w:tc>
          <w:tcPr>
            <w:tcW w:w="2410" w:type="dxa"/>
            <w:tcBorders>
              <w:top w:val="nil"/>
              <w:left w:val="nil"/>
              <w:bottom w:val="single" w:sz="8" w:space="0" w:color="auto"/>
              <w:right w:val="single" w:sz="8" w:space="0" w:color="auto"/>
            </w:tcBorders>
          </w:tcPr>
          <w:p w14:paraId="69152482" w14:textId="5FF559BE"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6B267846" w14:textId="651EACF0"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7C1DE286"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7D139019"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3</w:t>
            </w:r>
          </w:p>
        </w:tc>
        <w:tc>
          <w:tcPr>
            <w:tcW w:w="3685" w:type="dxa"/>
            <w:tcBorders>
              <w:top w:val="nil"/>
              <w:left w:val="nil"/>
              <w:bottom w:val="single" w:sz="8" w:space="0" w:color="auto"/>
              <w:right w:val="single" w:sz="8" w:space="0" w:color="auto"/>
            </w:tcBorders>
          </w:tcPr>
          <w:p w14:paraId="728C09F6" w14:textId="709EA7D2"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Бронзова Александра Максимовна</w:t>
            </w:r>
          </w:p>
        </w:tc>
        <w:tc>
          <w:tcPr>
            <w:tcW w:w="2410" w:type="dxa"/>
            <w:tcBorders>
              <w:top w:val="nil"/>
              <w:left w:val="nil"/>
              <w:bottom w:val="single" w:sz="8" w:space="0" w:color="auto"/>
              <w:right w:val="single" w:sz="8" w:space="0" w:color="auto"/>
            </w:tcBorders>
          </w:tcPr>
          <w:p w14:paraId="6C051407" w14:textId="6280B340"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w:t>
            </w:r>
            <w:r w:rsidRPr="003823C7">
              <w:rPr>
                <w:rFonts w:ascii="PT Astra Serif" w:eastAsia="Times New Roman" w:hAnsi="PT Astra Serif"/>
                <w:sz w:val="24"/>
                <w:szCs w:val="24"/>
                <w:lang w:val="en-US" w:eastAsia="ru-RU"/>
              </w:rPr>
              <w:t>I</w:t>
            </w:r>
            <w:r w:rsidRPr="003823C7">
              <w:rPr>
                <w:rFonts w:ascii="PT Astra Serif" w:eastAsia="Times New Roman" w:hAnsi="PT Astra Serif"/>
                <w:sz w:val="24"/>
                <w:szCs w:val="24"/>
                <w:lang w:eastAsia="ru-RU"/>
              </w:rPr>
              <w:t xml:space="preserve"> степени</w:t>
            </w:r>
          </w:p>
        </w:tc>
        <w:tc>
          <w:tcPr>
            <w:tcW w:w="1700" w:type="dxa"/>
            <w:tcBorders>
              <w:top w:val="nil"/>
              <w:left w:val="nil"/>
              <w:bottom w:val="single" w:sz="8" w:space="0" w:color="auto"/>
              <w:right w:val="single" w:sz="8" w:space="0" w:color="auto"/>
            </w:tcBorders>
          </w:tcPr>
          <w:p w14:paraId="19DE3181" w14:textId="1B33DC72"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5000,00</w:t>
            </w:r>
          </w:p>
        </w:tc>
      </w:tr>
      <w:tr w:rsidR="00A71432" w:rsidRPr="003823C7" w14:paraId="3A592B72"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1882585"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4</w:t>
            </w:r>
          </w:p>
        </w:tc>
        <w:tc>
          <w:tcPr>
            <w:tcW w:w="3685" w:type="dxa"/>
            <w:tcBorders>
              <w:top w:val="nil"/>
              <w:left w:val="nil"/>
              <w:bottom w:val="single" w:sz="8" w:space="0" w:color="auto"/>
              <w:right w:val="single" w:sz="8" w:space="0" w:color="auto"/>
            </w:tcBorders>
          </w:tcPr>
          <w:p w14:paraId="7F141616" w14:textId="11992166" w:rsidR="00A71432" w:rsidRPr="003823C7" w:rsidRDefault="00A71432" w:rsidP="003823C7">
            <w:pPr>
              <w:spacing w:line="240" w:lineRule="auto"/>
              <w:rPr>
                <w:rFonts w:ascii="PT Astra Serif" w:hAnsi="PT Astra Serif"/>
                <w:sz w:val="24"/>
                <w:szCs w:val="24"/>
              </w:rPr>
            </w:pPr>
            <w:proofErr w:type="spellStart"/>
            <w:r w:rsidRPr="003823C7">
              <w:rPr>
                <w:rFonts w:ascii="PT Astra Serif" w:eastAsia="Times New Roman" w:hAnsi="PT Astra Serif"/>
                <w:sz w:val="24"/>
                <w:szCs w:val="24"/>
                <w:lang w:eastAsia="ru-RU"/>
              </w:rPr>
              <w:t>Барткайтис</w:t>
            </w:r>
            <w:proofErr w:type="spellEnd"/>
            <w:r w:rsidRPr="003823C7">
              <w:rPr>
                <w:rFonts w:ascii="PT Astra Serif" w:eastAsia="Times New Roman" w:hAnsi="PT Astra Serif"/>
                <w:sz w:val="24"/>
                <w:szCs w:val="24"/>
                <w:lang w:eastAsia="ru-RU"/>
              </w:rPr>
              <w:t xml:space="preserve"> Диана Станиславовна</w:t>
            </w:r>
          </w:p>
        </w:tc>
        <w:tc>
          <w:tcPr>
            <w:tcW w:w="2410" w:type="dxa"/>
            <w:tcBorders>
              <w:top w:val="nil"/>
              <w:left w:val="nil"/>
              <w:bottom w:val="single" w:sz="8" w:space="0" w:color="auto"/>
              <w:right w:val="single" w:sz="8" w:space="0" w:color="auto"/>
            </w:tcBorders>
          </w:tcPr>
          <w:p w14:paraId="5F066099" w14:textId="7E69874C"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12B4BA3B" w14:textId="2E270EB6"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3CCAC8F7"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09E48F3B"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5</w:t>
            </w:r>
          </w:p>
        </w:tc>
        <w:tc>
          <w:tcPr>
            <w:tcW w:w="3685" w:type="dxa"/>
            <w:tcBorders>
              <w:top w:val="nil"/>
              <w:left w:val="nil"/>
              <w:bottom w:val="single" w:sz="8" w:space="0" w:color="auto"/>
              <w:right w:val="single" w:sz="8" w:space="0" w:color="auto"/>
            </w:tcBorders>
          </w:tcPr>
          <w:p w14:paraId="2057839B" w14:textId="3AA2EE24"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Гаврилина Софья Сергеевна</w:t>
            </w:r>
          </w:p>
        </w:tc>
        <w:tc>
          <w:tcPr>
            <w:tcW w:w="2410" w:type="dxa"/>
            <w:tcBorders>
              <w:top w:val="nil"/>
              <w:left w:val="nil"/>
              <w:bottom w:val="single" w:sz="8" w:space="0" w:color="auto"/>
              <w:right w:val="single" w:sz="8" w:space="0" w:color="auto"/>
            </w:tcBorders>
          </w:tcPr>
          <w:p w14:paraId="0D39DD82" w14:textId="317861C6"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7FF3888F" w14:textId="6F3F821E"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6A06C9C6"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4A8C7EAD"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6</w:t>
            </w:r>
          </w:p>
        </w:tc>
        <w:tc>
          <w:tcPr>
            <w:tcW w:w="3685" w:type="dxa"/>
            <w:tcBorders>
              <w:top w:val="nil"/>
              <w:left w:val="nil"/>
              <w:bottom w:val="single" w:sz="8" w:space="0" w:color="auto"/>
              <w:right w:val="single" w:sz="8" w:space="0" w:color="auto"/>
            </w:tcBorders>
          </w:tcPr>
          <w:p w14:paraId="0AE48F9D" w14:textId="1796BBBD"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Казаков Александр Николаевич</w:t>
            </w:r>
          </w:p>
        </w:tc>
        <w:tc>
          <w:tcPr>
            <w:tcW w:w="2410" w:type="dxa"/>
            <w:tcBorders>
              <w:top w:val="nil"/>
              <w:left w:val="nil"/>
              <w:bottom w:val="single" w:sz="8" w:space="0" w:color="auto"/>
              <w:right w:val="single" w:sz="8" w:space="0" w:color="auto"/>
            </w:tcBorders>
          </w:tcPr>
          <w:p w14:paraId="532F14CC" w14:textId="724BC9CF"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503DB2F2" w14:textId="3F097B10"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173E9E44" w14:textId="77777777" w:rsidTr="00A71432">
        <w:trPr>
          <w:trHeight w:val="246"/>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177A54C"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7</w:t>
            </w:r>
          </w:p>
        </w:tc>
        <w:tc>
          <w:tcPr>
            <w:tcW w:w="3685" w:type="dxa"/>
            <w:tcBorders>
              <w:top w:val="nil"/>
              <w:left w:val="nil"/>
              <w:bottom w:val="single" w:sz="8" w:space="0" w:color="auto"/>
              <w:right w:val="single" w:sz="8" w:space="0" w:color="auto"/>
            </w:tcBorders>
          </w:tcPr>
          <w:p w14:paraId="060D0B76" w14:textId="0CAD0147"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Кирюхин Михаил Михайлович</w:t>
            </w:r>
          </w:p>
        </w:tc>
        <w:tc>
          <w:tcPr>
            <w:tcW w:w="2410" w:type="dxa"/>
            <w:tcBorders>
              <w:top w:val="nil"/>
              <w:left w:val="nil"/>
              <w:bottom w:val="single" w:sz="8" w:space="0" w:color="auto"/>
              <w:right w:val="single" w:sz="8" w:space="0" w:color="auto"/>
            </w:tcBorders>
          </w:tcPr>
          <w:p w14:paraId="0DD2C13B" w14:textId="608A0514"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 степени</w:t>
            </w:r>
          </w:p>
        </w:tc>
        <w:tc>
          <w:tcPr>
            <w:tcW w:w="1700" w:type="dxa"/>
            <w:tcBorders>
              <w:top w:val="nil"/>
              <w:left w:val="nil"/>
              <w:bottom w:val="single" w:sz="8" w:space="0" w:color="auto"/>
              <w:right w:val="single" w:sz="8" w:space="0" w:color="auto"/>
            </w:tcBorders>
          </w:tcPr>
          <w:p w14:paraId="694BAD27" w14:textId="76334F5F"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15000,00</w:t>
            </w:r>
          </w:p>
        </w:tc>
      </w:tr>
      <w:tr w:rsidR="00A71432" w:rsidRPr="003823C7" w14:paraId="21BF2337" w14:textId="77777777" w:rsidTr="00A71432">
        <w:trPr>
          <w:trHeight w:val="94"/>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584A5C29"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8</w:t>
            </w:r>
          </w:p>
        </w:tc>
        <w:tc>
          <w:tcPr>
            <w:tcW w:w="3685" w:type="dxa"/>
            <w:tcBorders>
              <w:top w:val="nil"/>
              <w:left w:val="nil"/>
              <w:bottom w:val="single" w:sz="8" w:space="0" w:color="auto"/>
              <w:right w:val="single" w:sz="8" w:space="0" w:color="auto"/>
            </w:tcBorders>
          </w:tcPr>
          <w:p w14:paraId="37BE7958" w14:textId="6416BC6F"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Кузнецова Дарья Дмитриевна</w:t>
            </w:r>
          </w:p>
        </w:tc>
        <w:tc>
          <w:tcPr>
            <w:tcW w:w="2410" w:type="dxa"/>
            <w:tcBorders>
              <w:top w:val="nil"/>
              <w:left w:val="nil"/>
              <w:bottom w:val="single" w:sz="8" w:space="0" w:color="auto"/>
              <w:right w:val="single" w:sz="8" w:space="0" w:color="auto"/>
            </w:tcBorders>
          </w:tcPr>
          <w:p w14:paraId="7D09CF29" w14:textId="29F1CC46"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7C5D48CF" w14:textId="1EB0DB51"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5C455534"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3CB6ABC1"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9</w:t>
            </w:r>
          </w:p>
        </w:tc>
        <w:tc>
          <w:tcPr>
            <w:tcW w:w="3685" w:type="dxa"/>
            <w:tcBorders>
              <w:top w:val="nil"/>
              <w:left w:val="nil"/>
              <w:bottom w:val="single" w:sz="8" w:space="0" w:color="auto"/>
              <w:right w:val="single" w:sz="8" w:space="0" w:color="auto"/>
            </w:tcBorders>
          </w:tcPr>
          <w:p w14:paraId="46E7DC7C" w14:textId="5747DEA4"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Кузьмина Виктория Александровна</w:t>
            </w:r>
          </w:p>
        </w:tc>
        <w:tc>
          <w:tcPr>
            <w:tcW w:w="2410" w:type="dxa"/>
            <w:tcBorders>
              <w:top w:val="nil"/>
              <w:left w:val="nil"/>
              <w:bottom w:val="single" w:sz="8" w:space="0" w:color="auto"/>
              <w:right w:val="single" w:sz="8" w:space="0" w:color="auto"/>
            </w:tcBorders>
          </w:tcPr>
          <w:p w14:paraId="1EE6B6CF" w14:textId="3C366482"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w:t>
            </w:r>
            <w:r w:rsidRPr="003823C7">
              <w:rPr>
                <w:rFonts w:ascii="PT Astra Serif" w:eastAsia="Times New Roman" w:hAnsi="PT Astra Serif"/>
                <w:sz w:val="24"/>
                <w:szCs w:val="24"/>
                <w:lang w:val="en-US" w:eastAsia="ru-RU"/>
              </w:rPr>
              <w:t>I</w:t>
            </w:r>
            <w:r w:rsidRPr="003823C7">
              <w:rPr>
                <w:rFonts w:ascii="PT Astra Serif" w:eastAsia="Times New Roman" w:hAnsi="PT Astra Serif"/>
                <w:sz w:val="24"/>
                <w:szCs w:val="24"/>
                <w:lang w:eastAsia="ru-RU"/>
              </w:rPr>
              <w:t xml:space="preserve"> степени</w:t>
            </w:r>
          </w:p>
        </w:tc>
        <w:tc>
          <w:tcPr>
            <w:tcW w:w="1700" w:type="dxa"/>
            <w:tcBorders>
              <w:top w:val="nil"/>
              <w:left w:val="nil"/>
              <w:bottom w:val="single" w:sz="8" w:space="0" w:color="auto"/>
              <w:right w:val="single" w:sz="8" w:space="0" w:color="auto"/>
            </w:tcBorders>
          </w:tcPr>
          <w:p w14:paraId="13FFED75" w14:textId="35ABDC40"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5000,00</w:t>
            </w:r>
          </w:p>
        </w:tc>
      </w:tr>
      <w:tr w:rsidR="00A71432" w:rsidRPr="003823C7" w14:paraId="1F498539" w14:textId="77777777" w:rsidTr="00A71432">
        <w:trPr>
          <w:trHeight w:val="267"/>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6AE29277"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10</w:t>
            </w:r>
          </w:p>
        </w:tc>
        <w:tc>
          <w:tcPr>
            <w:tcW w:w="3685" w:type="dxa"/>
            <w:tcBorders>
              <w:top w:val="nil"/>
              <w:left w:val="nil"/>
              <w:bottom w:val="single" w:sz="8" w:space="0" w:color="auto"/>
              <w:right w:val="single" w:sz="8" w:space="0" w:color="auto"/>
            </w:tcBorders>
          </w:tcPr>
          <w:p w14:paraId="1119D2A0" w14:textId="7B351E21"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Кулагина Дарина Денисовна</w:t>
            </w:r>
          </w:p>
        </w:tc>
        <w:tc>
          <w:tcPr>
            <w:tcW w:w="2410" w:type="dxa"/>
            <w:tcBorders>
              <w:top w:val="nil"/>
              <w:left w:val="nil"/>
              <w:bottom w:val="single" w:sz="8" w:space="0" w:color="auto"/>
              <w:right w:val="single" w:sz="8" w:space="0" w:color="auto"/>
            </w:tcBorders>
          </w:tcPr>
          <w:p w14:paraId="12E232BA" w14:textId="0DBAA93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w:t>
            </w:r>
            <w:r w:rsidRPr="003823C7">
              <w:rPr>
                <w:rFonts w:ascii="PT Astra Serif" w:eastAsia="Times New Roman" w:hAnsi="PT Astra Serif"/>
                <w:sz w:val="24"/>
                <w:szCs w:val="24"/>
                <w:lang w:val="en-US" w:eastAsia="ru-RU"/>
              </w:rPr>
              <w:t>I</w:t>
            </w:r>
            <w:r w:rsidRPr="003823C7">
              <w:rPr>
                <w:rFonts w:ascii="PT Astra Serif" w:eastAsia="Times New Roman" w:hAnsi="PT Astra Serif"/>
                <w:sz w:val="24"/>
                <w:szCs w:val="24"/>
                <w:lang w:eastAsia="ru-RU"/>
              </w:rPr>
              <w:t xml:space="preserve"> степени</w:t>
            </w:r>
          </w:p>
        </w:tc>
        <w:tc>
          <w:tcPr>
            <w:tcW w:w="1700" w:type="dxa"/>
            <w:tcBorders>
              <w:top w:val="nil"/>
              <w:left w:val="nil"/>
              <w:bottom w:val="single" w:sz="8" w:space="0" w:color="auto"/>
              <w:right w:val="single" w:sz="8" w:space="0" w:color="auto"/>
            </w:tcBorders>
          </w:tcPr>
          <w:p w14:paraId="0AC0BE19" w14:textId="6F36D117"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5000,00</w:t>
            </w:r>
          </w:p>
        </w:tc>
      </w:tr>
      <w:tr w:rsidR="00A71432" w:rsidRPr="003823C7" w14:paraId="42F1D850" w14:textId="77777777" w:rsidTr="00A71432">
        <w:trPr>
          <w:trHeight w:val="391"/>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6288A1C3"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11</w:t>
            </w:r>
          </w:p>
        </w:tc>
        <w:tc>
          <w:tcPr>
            <w:tcW w:w="3685" w:type="dxa"/>
            <w:tcBorders>
              <w:top w:val="nil"/>
              <w:left w:val="nil"/>
              <w:bottom w:val="single" w:sz="8" w:space="0" w:color="auto"/>
              <w:right w:val="single" w:sz="8" w:space="0" w:color="auto"/>
            </w:tcBorders>
          </w:tcPr>
          <w:p w14:paraId="2EB2AFAD" w14:textId="3FD1CF0D" w:rsidR="00A71432" w:rsidRPr="003823C7" w:rsidRDefault="00A71432" w:rsidP="003823C7">
            <w:pPr>
              <w:spacing w:line="240" w:lineRule="auto"/>
              <w:rPr>
                <w:rFonts w:ascii="PT Astra Serif" w:hAnsi="PT Astra Serif"/>
                <w:sz w:val="24"/>
                <w:szCs w:val="24"/>
              </w:rPr>
            </w:pPr>
            <w:proofErr w:type="spellStart"/>
            <w:r w:rsidRPr="003823C7">
              <w:rPr>
                <w:rFonts w:ascii="PT Astra Serif" w:eastAsia="Times New Roman" w:hAnsi="PT Astra Serif"/>
                <w:sz w:val="24"/>
                <w:szCs w:val="24"/>
                <w:lang w:eastAsia="ru-RU"/>
              </w:rPr>
              <w:t>Лаас</w:t>
            </w:r>
            <w:proofErr w:type="spellEnd"/>
            <w:r w:rsidRPr="003823C7">
              <w:rPr>
                <w:rFonts w:ascii="PT Astra Serif" w:eastAsia="Times New Roman" w:hAnsi="PT Astra Serif"/>
                <w:sz w:val="24"/>
                <w:szCs w:val="24"/>
                <w:lang w:eastAsia="ru-RU"/>
              </w:rPr>
              <w:t xml:space="preserve"> Агата Артуровна</w:t>
            </w:r>
          </w:p>
        </w:tc>
        <w:tc>
          <w:tcPr>
            <w:tcW w:w="2410" w:type="dxa"/>
            <w:tcBorders>
              <w:top w:val="nil"/>
              <w:left w:val="nil"/>
              <w:bottom w:val="single" w:sz="8" w:space="0" w:color="auto"/>
              <w:right w:val="single" w:sz="8" w:space="0" w:color="auto"/>
            </w:tcBorders>
          </w:tcPr>
          <w:p w14:paraId="5C5F71CE" w14:textId="4CFA8297"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w:t>
            </w:r>
            <w:r w:rsidRPr="003823C7">
              <w:rPr>
                <w:rFonts w:ascii="PT Astra Serif" w:eastAsia="Times New Roman" w:hAnsi="PT Astra Serif"/>
                <w:sz w:val="24"/>
                <w:szCs w:val="24"/>
                <w:lang w:val="en-US" w:eastAsia="ru-RU"/>
              </w:rPr>
              <w:t>I</w:t>
            </w:r>
            <w:r w:rsidRPr="003823C7">
              <w:rPr>
                <w:rFonts w:ascii="PT Astra Serif" w:eastAsia="Times New Roman" w:hAnsi="PT Astra Serif"/>
                <w:sz w:val="24"/>
                <w:szCs w:val="24"/>
                <w:lang w:eastAsia="ru-RU"/>
              </w:rPr>
              <w:t xml:space="preserve"> степени</w:t>
            </w:r>
          </w:p>
        </w:tc>
        <w:tc>
          <w:tcPr>
            <w:tcW w:w="1700" w:type="dxa"/>
            <w:tcBorders>
              <w:top w:val="nil"/>
              <w:left w:val="nil"/>
              <w:bottom w:val="single" w:sz="8" w:space="0" w:color="auto"/>
              <w:right w:val="single" w:sz="8" w:space="0" w:color="auto"/>
            </w:tcBorders>
          </w:tcPr>
          <w:p w14:paraId="549DC094" w14:textId="18145D15"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5000,00</w:t>
            </w:r>
          </w:p>
        </w:tc>
      </w:tr>
      <w:tr w:rsidR="00A71432" w:rsidRPr="003823C7" w14:paraId="1637D8D4"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53045A24"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12</w:t>
            </w:r>
          </w:p>
        </w:tc>
        <w:tc>
          <w:tcPr>
            <w:tcW w:w="3685" w:type="dxa"/>
            <w:tcBorders>
              <w:top w:val="nil"/>
              <w:left w:val="nil"/>
              <w:bottom w:val="single" w:sz="8" w:space="0" w:color="auto"/>
              <w:right w:val="single" w:sz="8" w:space="0" w:color="auto"/>
            </w:tcBorders>
          </w:tcPr>
          <w:p w14:paraId="6902F230" w14:textId="6F00F153"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Логинова Дарья Александровна</w:t>
            </w:r>
          </w:p>
        </w:tc>
        <w:tc>
          <w:tcPr>
            <w:tcW w:w="2410" w:type="dxa"/>
            <w:tcBorders>
              <w:top w:val="nil"/>
              <w:left w:val="nil"/>
              <w:bottom w:val="single" w:sz="8" w:space="0" w:color="auto"/>
              <w:right w:val="single" w:sz="8" w:space="0" w:color="auto"/>
            </w:tcBorders>
          </w:tcPr>
          <w:p w14:paraId="1E033C87" w14:textId="4170AC01"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7D35DBA2" w14:textId="1E2A51EC"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5159FF7E"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778603F8"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13</w:t>
            </w:r>
          </w:p>
        </w:tc>
        <w:tc>
          <w:tcPr>
            <w:tcW w:w="3685" w:type="dxa"/>
            <w:tcBorders>
              <w:top w:val="nil"/>
              <w:left w:val="nil"/>
              <w:bottom w:val="single" w:sz="8" w:space="0" w:color="auto"/>
              <w:right w:val="single" w:sz="8" w:space="0" w:color="auto"/>
            </w:tcBorders>
          </w:tcPr>
          <w:p w14:paraId="6B5341D1" w14:textId="1236E18F" w:rsidR="00A71432" w:rsidRPr="003823C7" w:rsidRDefault="00A71432" w:rsidP="003823C7">
            <w:pPr>
              <w:spacing w:line="240" w:lineRule="auto"/>
              <w:rPr>
                <w:rFonts w:ascii="PT Astra Serif" w:hAnsi="PT Astra Serif"/>
                <w:sz w:val="24"/>
                <w:szCs w:val="24"/>
              </w:rPr>
            </w:pPr>
            <w:proofErr w:type="spellStart"/>
            <w:r w:rsidRPr="003823C7">
              <w:rPr>
                <w:rFonts w:ascii="PT Astra Serif" w:eastAsia="Times New Roman" w:hAnsi="PT Astra Serif"/>
                <w:sz w:val="24"/>
                <w:szCs w:val="24"/>
                <w:lang w:eastAsia="ru-RU"/>
              </w:rPr>
              <w:t>Ляйчева</w:t>
            </w:r>
            <w:proofErr w:type="spellEnd"/>
            <w:r w:rsidRPr="003823C7">
              <w:rPr>
                <w:rFonts w:ascii="PT Astra Serif" w:eastAsia="Times New Roman" w:hAnsi="PT Astra Serif"/>
                <w:sz w:val="24"/>
                <w:szCs w:val="24"/>
                <w:lang w:eastAsia="ru-RU"/>
              </w:rPr>
              <w:t xml:space="preserve"> Алиса Сергеевна</w:t>
            </w:r>
          </w:p>
        </w:tc>
        <w:tc>
          <w:tcPr>
            <w:tcW w:w="2410" w:type="dxa"/>
            <w:tcBorders>
              <w:top w:val="nil"/>
              <w:left w:val="nil"/>
              <w:bottom w:val="single" w:sz="8" w:space="0" w:color="auto"/>
              <w:right w:val="single" w:sz="8" w:space="0" w:color="auto"/>
            </w:tcBorders>
          </w:tcPr>
          <w:p w14:paraId="490E9299" w14:textId="1A837157"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4F1AC73B" w14:textId="7C36F6D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3F759177" w14:textId="77777777" w:rsidTr="00A71432">
        <w:trPr>
          <w:trHeight w:val="278"/>
        </w:trPr>
        <w:tc>
          <w:tcPr>
            <w:tcW w:w="567" w:type="dxa"/>
            <w:tcBorders>
              <w:top w:val="single" w:sz="4" w:space="0" w:color="auto"/>
              <w:left w:val="single" w:sz="4" w:space="0" w:color="auto"/>
              <w:bottom w:val="single" w:sz="4" w:space="0" w:color="auto"/>
              <w:right w:val="single" w:sz="4" w:space="0" w:color="auto"/>
            </w:tcBorders>
            <w:shd w:val="clear" w:color="auto" w:fill="auto"/>
          </w:tcPr>
          <w:p w14:paraId="04AB758B"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14</w:t>
            </w:r>
          </w:p>
        </w:tc>
        <w:tc>
          <w:tcPr>
            <w:tcW w:w="3685" w:type="dxa"/>
            <w:tcBorders>
              <w:top w:val="nil"/>
              <w:left w:val="nil"/>
              <w:bottom w:val="single" w:sz="8" w:space="0" w:color="auto"/>
              <w:right w:val="single" w:sz="8" w:space="0" w:color="auto"/>
            </w:tcBorders>
          </w:tcPr>
          <w:p w14:paraId="40C91722" w14:textId="5E77EDB5" w:rsidR="00A71432" w:rsidRPr="003823C7" w:rsidRDefault="00A71432" w:rsidP="003823C7">
            <w:pPr>
              <w:spacing w:line="240" w:lineRule="auto"/>
              <w:rPr>
                <w:rFonts w:ascii="PT Astra Serif" w:hAnsi="PT Astra Serif"/>
                <w:sz w:val="24"/>
                <w:szCs w:val="24"/>
              </w:rPr>
            </w:pPr>
            <w:proofErr w:type="spellStart"/>
            <w:r w:rsidRPr="003823C7">
              <w:rPr>
                <w:rFonts w:ascii="PT Astra Serif" w:eastAsia="Times New Roman" w:hAnsi="PT Astra Serif"/>
                <w:sz w:val="24"/>
                <w:szCs w:val="24"/>
                <w:lang w:eastAsia="ru-RU"/>
              </w:rPr>
              <w:t>Назметдинова</w:t>
            </w:r>
            <w:proofErr w:type="spellEnd"/>
            <w:r w:rsidRPr="003823C7">
              <w:rPr>
                <w:rFonts w:ascii="PT Astra Serif" w:eastAsia="Times New Roman" w:hAnsi="PT Astra Serif"/>
                <w:sz w:val="24"/>
                <w:szCs w:val="24"/>
                <w:lang w:eastAsia="ru-RU"/>
              </w:rPr>
              <w:t xml:space="preserve"> Алина </w:t>
            </w:r>
            <w:proofErr w:type="spellStart"/>
            <w:r w:rsidRPr="003823C7">
              <w:rPr>
                <w:rFonts w:ascii="PT Astra Serif" w:eastAsia="Times New Roman" w:hAnsi="PT Astra Serif"/>
                <w:sz w:val="24"/>
                <w:szCs w:val="24"/>
                <w:lang w:eastAsia="ru-RU"/>
              </w:rPr>
              <w:t>Рустэмовна</w:t>
            </w:r>
            <w:proofErr w:type="spellEnd"/>
          </w:p>
        </w:tc>
        <w:tc>
          <w:tcPr>
            <w:tcW w:w="2410" w:type="dxa"/>
            <w:tcBorders>
              <w:top w:val="nil"/>
              <w:left w:val="nil"/>
              <w:bottom w:val="single" w:sz="8" w:space="0" w:color="auto"/>
              <w:right w:val="single" w:sz="8" w:space="0" w:color="auto"/>
            </w:tcBorders>
          </w:tcPr>
          <w:p w14:paraId="180F9AB7" w14:textId="3F9FDB51"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29AF26F0" w14:textId="598C1920"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1C7C63FA" w14:textId="77777777" w:rsidTr="009F722A">
        <w:trPr>
          <w:trHeight w:val="403"/>
        </w:trPr>
        <w:tc>
          <w:tcPr>
            <w:tcW w:w="567" w:type="dxa"/>
            <w:tcBorders>
              <w:top w:val="single" w:sz="4" w:space="0" w:color="auto"/>
              <w:left w:val="single" w:sz="4" w:space="0" w:color="auto"/>
              <w:bottom w:val="single" w:sz="4" w:space="0" w:color="auto"/>
              <w:right w:val="single" w:sz="4" w:space="0" w:color="auto"/>
            </w:tcBorders>
            <w:shd w:val="clear" w:color="auto" w:fill="auto"/>
          </w:tcPr>
          <w:p w14:paraId="1C5A58A0"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15</w:t>
            </w:r>
          </w:p>
        </w:tc>
        <w:tc>
          <w:tcPr>
            <w:tcW w:w="3685" w:type="dxa"/>
            <w:tcBorders>
              <w:top w:val="nil"/>
              <w:left w:val="nil"/>
              <w:bottom w:val="single" w:sz="8" w:space="0" w:color="auto"/>
              <w:right w:val="single" w:sz="8" w:space="0" w:color="auto"/>
            </w:tcBorders>
          </w:tcPr>
          <w:p w14:paraId="5106B629" w14:textId="39E732E3" w:rsidR="00A71432" w:rsidRPr="003823C7" w:rsidRDefault="00A71432" w:rsidP="003823C7">
            <w:pPr>
              <w:spacing w:line="240" w:lineRule="auto"/>
              <w:rPr>
                <w:rFonts w:ascii="PT Astra Serif" w:hAnsi="PT Astra Serif"/>
                <w:sz w:val="24"/>
                <w:szCs w:val="24"/>
              </w:rPr>
            </w:pPr>
            <w:proofErr w:type="spellStart"/>
            <w:r w:rsidRPr="003823C7">
              <w:rPr>
                <w:rFonts w:ascii="PT Astra Serif" w:eastAsia="Times New Roman" w:hAnsi="PT Astra Serif"/>
                <w:sz w:val="24"/>
                <w:szCs w:val="24"/>
                <w:lang w:eastAsia="ru-RU"/>
              </w:rPr>
              <w:t>Никушина</w:t>
            </w:r>
            <w:proofErr w:type="spellEnd"/>
            <w:r w:rsidRPr="003823C7">
              <w:rPr>
                <w:rFonts w:ascii="PT Astra Serif" w:eastAsia="Times New Roman" w:hAnsi="PT Astra Serif"/>
                <w:sz w:val="24"/>
                <w:szCs w:val="24"/>
                <w:lang w:eastAsia="ru-RU"/>
              </w:rPr>
              <w:t xml:space="preserve"> Вероника Павловна</w:t>
            </w:r>
          </w:p>
        </w:tc>
        <w:tc>
          <w:tcPr>
            <w:tcW w:w="2410" w:type="dxa"/>
            <w:tcBorders>
              <w:top w:val="nil"/>
              <w:left w:val="nil"/>
              <w:bottom w:val="single" w:sz="8" w:space="0" w:color="auto"/>
              <w:right w:val="single" w:sz="8" w:space="0" w:color="auto"/>
            </w:tcBorders>
          </w:tcPr>
          <w:p w14:paraId="1EFEAEA0" w14:textId="72AD7B8E"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w:t>
            </w:r>
            <w:r w:rsidRPr="003823C7">
              <w:rPr>
                <w:rFonts w:ascii="PT Astra Serif" w:eastAsia="Times New Roman" w:hAnsi="PT Astra Serif"/>
                <w:sz w:val="24"/>
                <w:szCs w:val="24"/>
                <w:lang w:val="en-US" w:eastAsia="ru-RU"/>
              </w:rPr>
              <w:t>I</w:t>
            </w:r>
            <w:r w:rsidRPr="003823C7">
              <w:rPr>
                <w:rFonts w:ascii="PT Astra Serif" w:eastAsia="Times New Roman" w:hAnsi="PT Astra Serif"/>
                <w:sz w:val="24"/>
                <w:szCs w:val="24"/>
                <w:lang w:eastAsia="ru-RU"/>
              </w:rPr>
              <w:t xml:space="preserve"> степени</w:t>
            </w:r>
          </w:p>
        </w:tc>
        <w:tc>
          <w:tcPr>
            <w:tcW w:w="1700" w:type="dxa"/>
            <w:tcBorders>
              <w:top w:val="nil"/>
              <w:left w:val="nil"/>
              <w:bottom w:val="single" w:sz="8" w:space="0" w:color="auto"/>
              <w:right w:val="single" w:sz="8" w:space="0" w:color="auto"/>
            </w:tcBorders>
          </w:tcPr>
          <w:p w14:paraId="2B7E046C" w14:textId="7731AE1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5000,00</w:t>
            </w:r>
          </w:p>
        </w:tc>
      </w:tr>
      <w:tr w:rsidR="00A71432" w:rsidRPr="003823C7" w14:paraId="1D3145A8"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6B141EE5"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16</w:t>
            </w:r>
          </w:p>
        </w:tc>
        <w:tc>
          <w:tcPr>
            <w:tcW w:w="3685" w:type="dxa"/>
            <w:tcBorders>
              <w:top w:val="nil"/>
              <w:left w:val="nil"/>
              <w:bottom w:val="single" w:sz="8" w:space="0" w:color="auto"/>
              <w:right w:val="single" w:sz="8" w:space="0" w:color="auto"/>
            </w:tcBorders>
          </w:tcPr>
          <w:p w14:paraId="7DF2366B" w14:textId="75980B26"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Осипов Никита Егорович</w:t>
            </w:r>
          </w:p>
        </w:tc>
        <w:tc>
          <w:tcPr>
            <w:tcW w:w="2410" w:type="dxa"/>
            <w:tcBorders>
              <w:top w:val="nil"/>
              <w:left w:val="nil"/>
              <w:bottom w:val="single" w:sz="8" w:space="0" w:color="auto"/>
              <w:right w:val="single" w:sz="8" w:space="0" w:color="auto"/>
            </w:tcBorders>
          </w:tcPr>
          <w:p w14:paraId="3FB4FB6A" w14:textId="0469DB3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 степени</w:t>
            </w:r>
          </w:p>
        </w:tc>
        <w:tc>
          <w:tcPr>
            <w:tcW w:w="1700" w:type="dxa"/>
            <w:tcBorders>
              <w:top w:val="nil"/>
              <w:left w:val="nil"/>
              <w:bottom w:val="single" w:sz="8" w:space="0" w:color="auto"/>
              <w:right w:val="single" w:sz="8" w:space="0" w:color="auto"/>
            </w:tcBorders>
          </w:tcPr>
          <w:p w14:paraId="1D1DD997" w14:textId="78FD6AFC"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15000,00</w:t>
            </w:r>
          </w:p>
        </w:tc>
      </w:tr>
      <w:tr w:rsidR="00A71432" w:rsidRPr="003823C7" w14:paraId="6901DBEE"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064A02AB"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17</w:t>
            </w:r>
          </w:p>
        </w:tc>
        <w:tc>
          <w:tcPr>
            <w:tcW w:w="3685" w:type="dxa"/>
            <w:tcBorders>
              <w:top w:val="nil"/>
              <w:left w:val="nil"/>
              <w:bottom w:val="single" w:sz="8" w:space="0" w:color="auto"/>
              <w:right w:val="single" w:sz="8" w:space="0" w:color="auto"/>
            </w:tcBorders>
          </w:tcPr>
          <w:p w14:paraId="60551C48" w14:textId="64F0A517"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Павлова Ангелина Андреевна</w:t>
            </w:r>
          </w:p>
        </w:tc>
        <w:tc>
          <w:tcPr>
            <w:tcW w:w="2410" w:type="dxa"/>
            <w:tcBorders>
              <w:top w:val="nil"/>
              <w:left w:val="nil"/>
              <w:bottom w:val="single" w:sz="8" w:space="0" w:color="auto"/>
              <w:right w:val="single" w:sz="8" w:space="0" w:color="auto"/>
            </w:tcBorders>
          </w:tcPr>
          <w:p w14:paraId="53B64192" w14:textId="6C0BA4B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11FE6F55" w14:textId="2DE1354D"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10963ECC"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075F2151"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18</w:t>
            </w:r>
          </w:p>
        </w:tc>
        <w:tc>
          <w:tcPr>
            <w:tcW w:w="3685" w:type="dxa"/>
            <w:tcBorders>
              <w:top w:val="nil"/>
              <w:left w:val="nil"/>
              <w:bottom w:val="single" w:sz="8" w:space="0" w:color="auto"/>
              <w:right w:val="single" w:sz="8" w:space="0" w:color="auto"/>
            </w:tcBorders>
          </w:tcPr>
          <w:p w14:paraId="678DCA75" w14:textId="7EFA5FF5"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Попов Денис Денисович</w:t>
            </w:r>
          </w:p>
        </w:tc>
        <w:tc>
          <w:tcPr>
            <w:tcW w:w="2410" w:type="dxa"/>
            <w:tcBorders>
              <w:top w:val="nil"/>
              <w:left w:val="nil"/>
              <w:bottom w:val="single" w:sz="8" w:space="0" w:color="auto"/>
              <w:right w:val="single" w:sz="8" w:space="0" w:color="auto"/>
            </w:tcBorders>
          </w:tcPr>
          <w:p w14:paraId="2F525A06" w14:textId="15BB1B96"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 степени</w:t>
            </w:r>
          </w:p>
        </w:tc>
        <w:tc>
          <w:tcPr>
            <w:tcW w:w="1700" w:type="dxa"/>
            <w:tcBorders>
              <w:top w:val="nil"/>
              <w:left w:val="nil"/>
              <w:bottom w:val="single" w:sz="8" w:space="0" w:color="auto"/>
              <w:right w:val="single" w:sz="8" w:space="0" w:color="auto"/>
            </w:tcBorders>
          </w:tcPr>
          <w:p w14:paraId="05545D91" w14:textId="6271E1FD"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15000,00</w:t>
            </w:r>
          </w:p>
        </w:tc>
      </w:tr>
      <w:tr w:rsidR="00A71432" w:rsidRPr="003823C7" w14:paraId="2021FB04"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6EF3D7A5"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19</w:t>
            </w:r>
          </w:p>
        </w:tc>
        <w:tc>
          <w:tcPr>
            <w:tcW w:w="3685" w:type="dxa"/>
            <w:tcBorders>
              <w:top w:val="nil"/>
              <w:left w:val="nil"/>
              <w:bottom w:val="single" w:sz="8" w:space="0" w:color="auto"/>
              <w:right w:val="single" w:sz="8" w:space="0" w:color="auto"/>
            </w:tcBorders>
          </w:tcPr>
          <w:p w14:paraId="1BA4D658" w14:textId="66403CD4" w:rsidR="00A71432" w:rsidRPr="003823C7" w:rsidRDefault="00A71432" w:rsidP="003823C7">
            <w:pPr>
              <w:spacing w:line="240" w:lineRule="auto"/>
              <w:rPr>
                <w:rFonts w:ascii="PT Astra Serif" w:hAnsi="PT Astra Serif"/>
                <w:sz w:val="24"/>
                <w:szCs w:val="24"/>
              </w:rPr>
            </w:pPr>
            <w:proofErr w:type="spellStart"/>
            <w:r w:rsidRPr="003823C7">
              <w:rPr>
                <w:rFonts w:ascii="PT Astra Serif" w:eastAsia="Times New Roman" w:hAnsi="PT Astra Serif"/>
                <w:sz w:val="24"/>
                <w:szCs w:val="24"/>
                <w:lang w:eastAsia="ru-RU"/>
              </w:rPr>
              <w:t>Ридель</w:t>
            </w:r>
            <w:proofErr w:type="spellEnd"/>
            <w:r w:rsidRPr="003823C7">
              <w:rPr>
                <w:rFonts w:ascii="PT Astra Serif" w:eastAsia="Times New Roman" w:hAnsi="PT Astra Serif"/>
                <w:sz w:val="24"/>
                <w:szCs w:val="24"/>
                <w:lang w:eastAsia="ru-RU"/>
              </w:rPr>
              <w:t xml:space="preserve"> Елизавета Андреевна</w:t>
            </w:r>
          </w:p>
        </w:tc>
        <w:tc>
          <w:tcPr>
            <w:tcW w:w="2410" w:type="dxa"/>
            <w:tcBorders>
              <w:top w:val="nil"/>
              <w:left w:val="nil"/>
              <w:bottom w:val="single" w:sz="8" w:space="0" w:color="auto"/>
              <w:right w:val="single" w:sz="8" w:space="0" w:color="auto"/>
            </w:tcBorders>
          </w:tcPr>
          <w:p w14:paraId="5FA0B60B" w14:textId="461DFCF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3374BA75" w14:textId="45DED73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2FE09C7A"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52A77A21"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20</w:t>
            </w:r>
          </w:p>
        </w:tc>
        <w:tc>
          <w:tcPr>
            <w:tcW w:w="3685" w:type="dxa"/>
            <w:tcBorders>
              <w:top w:val="nil"/>
              <w:left w:val="nil"/>
              <w:bottom w:val="single" w:sz="8" w:space="0" w:color="auto"/>
              <w:right w:val="single" w:sz="8" w:space="0" w:color="auto"/>
            </w:tcBorders>
          </w:tcPr>
          <w:p w14:paraId="7E052E3C" w14:textId="496A708D" w:rsidR="00A71432" w:rsidRPr="003823C7" w:rsidRDefault="00A71432" w:rsidP="003823C7">
            <w:pPr>
              <w:spacing w:line="240" w:lineRule="auto"/>
              <w:rPr>
                <w:rFonts w:ascii="PT Astra Serif" w:hAnsi="PT Astra Serif"/>
                <w:sz w:val="24"/>
                <w:szCs w:val="24"/>
              </w:rPr>
            </w:pPr>
            <w:proofErr w:type="spellStart"/>
            <w:r w:rsidRPr="003823C7">
              <w:rPr>
                <w:rFonts w:ascii="PT Astra Serif" w:eastAsia="Times New Roman" w:hAnsi="PT Astra Serif"/>
                <w:sz w:val="24"/>
                <w:szCs w:val="24"/>
                <w:lang w:eastAsia="ru-RU"/>
              </w:rPr>
              <w:t>Рогодченко</w:t>
            </w:r>
            <w:proofErr w:type="spellEnd"/>
            <w:r w:rsidRPr="003823C7">
              <w:rPr>
                <w:rFonts w:ascii="PT Astra Serif" w:eastAsia="Times New Roman" w:hAnsi="PT Astra Serif"/>
                <w:sz w:val="24"/>
                <w:szCs w:val="24"/>
                <w:lang w:eastAsia="ru-RU"/>
              </w:rPr>
              <w:t xml:space="preserve"> Анастасия Ильинична</w:t>
            </w:r>
          </w:p>
        </w:tc>
        <w:tc>
          <w:tcPr>
            <w:tcW w:w="2410" w:type="dxa"/>
            <w:tcBorders>
              <w:top w:val="nil"/>
              <w:left w:val="nil"/>
              <w:bottom w:val="single" w:sz="8" w:space="0" w:color="auto"/>
              <w:right w:val="single" w:sz="8" w:space="0" w:color="auto"/>
            </w:tcBorders>
          </w:tcPr>
          <w:p w14:paraId="4A471275" w14:textId="077E87C5"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w:t>
            </w:r>
            <w:r w:rsidRPr="003823C7">
              <w:rPr>
                <w:rFonts w:ascii="PT Astra Serif" w:eastAsia="Times New Roman" w:hAnsi="PT Astra Serif"/>
                <w:sz w:val="24"/>
                <w:szCs w:val="24"/>
                <w:lang w:val="en-US" w:eastAsia="ru-RU"/>
              </w:rPr>
              <w:t>I</w:t>
            </w:r>
            <w:r w:rsidRPr="003823C7">
              <w:rPr>
                <w:rFonts w:ascii="PT Astra Serif" w:eastAsia="Times New Roman" w:hAnsi="PT Astra Serif"/>
                <w:sz w:val="24"/>
                <w:szCs w:val="24"/>
                <w:lang w:eastAsia="ru-RU"/>
              </w:rPr>
              <w:t xml:space="preserve"> степени</w:t>
            </w:r>
          </w:p>
        </w:tc>
        <w:tc>
          <w:tcPr>
            <w:tcW w:w="1700" w:type="dxa"/>
            <w:tcBorders>
              <w:top w:val="nil"/>
              <w:left w:val="nil"/>
              <w:bottom w:val="single" w:sz="8" w:space="0" w:color="auto"/>
              <w:right w:val="single" w:sz="8" w:space="0" w:color="auto"/>
            </w:tcBorders>
          </w:tcPr>
          <w:p w14:paraId="239BED05" w14:textId="6412C1D6"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5000,00</w:t>
            </w:r>
          </w:p>
        </w:tc>
      </w:tr>
      <w:tr w:rsidR="00A71432" w:rsidRPr="003823C7" w14:paraId="4B36CCEF"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56DFCEFC"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21</w:t>
            </w:r>
          </w:p>
        </w:tc>
        <w:tc>
          <w:tcPr>
            <w:tcW w:w="3685" w:type="dxa"/>
            <w:tcBorders>
              <w:top w:val="nil"/>
              <w:left w:val="nil"/>
              <w:bottom w:val="single" w:sz="8" w:space="0" w:color="auto"/>
              <w:right w:val="single" w:sz="8" w:space="0" w:color="auto"/>
            </w:tcBorders>
          </w:tcPr>
          <w:p w14:paraId="63146B24" w14:textId="136C9B68"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Рыжкова Софья Александровна</w:t>
            </w:r>
          </w:p>
        </w:tc>
        <w:tc>
          <w:tcPr>
            <w:tcW w:w="2410" w:type="dxa"/>
            <w:tcBorders>
              <w:top w:val="nil"/>
              <w:left w:val="nil"/>
              <w:bottom w:val="single" w:sz="8" w:space="0" w:color="auto"/>
              <w:right w:val="single" w:sz="8" w:space="0" w:color="auto"/>
            </w:tcBorders>
          </w:tcPr>
          <w:p w14:paraId="5DAEBCA1" w14:textId="1C2B439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13875E3C" w14:textId="14023A76"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594558C4"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1060BBF4"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22</w:t>
            </w:r>
          </w:p>
        </w:tc>
        <w:tc>
          <w:tcPr>
            <w:tcW w:w="3685" w:type="dxa"/>
            <w:tcBorders>
              <w:top w:val="nil"/>
              <w:left w:val="nil"/>
              <w:bottom w:val="single" w:sz="8" w:space="0" w:color="auto"/>
              <w:right w:val="single" w:sz="8" w:space="0" w:color="auto"/>
            </w:tcBorders>
          </w:tcPr>
          <w:p w14:paraId="6A172BEC" w14:textId="48929183" w:rsidR="00A71432" w:rsidRPr="003823C7" w:rsidRDefault="00A71432" w:rsidP="003823C7">
            <w:pPr>
              <w:spacing w:line="240" w:lineRule="auto"/>
              <w:rPr>
                <w:rFonts w:ascii="PT Astra Serif" w:hAnsi="PT Astra Serif"/>
                <w:sz w:val="24"/>
                <w:szCs w:val="24"/>
              </w:rPr>
            </w:pPr>
            <w:proofErr w:type="spellStart"/>
            <w:r w:rsidRPr="003823C7">
              <w:rPr>
                <w:rFonts w:ascii="PT Astra Serif" w:eastAsia="Times New Roman" w:hAnsi="PT Astra Serif"/>
                <w:sz w:val="24"/>
                <w:szCs w:val="24"/>
                <w:lang w:eastAsia="ru-RU"/>
              </w:rPr>
              <w:t>Семаева</w:t>
            </w:r>
            <w:proofErr w:type="spellEnd"/>
            <w:r w:rsidRPr="003823C7">
              <w:rPr>
                <w:rFonts w:ascii="PT Astra Serif" w:eastAsia="Times New Roman" w:hAnsi="PT Astra Serif"/>
                <w:sz w:val="24"/>
                <w:szCs w:val="24"/>
                <w:lang w:eastAsia="ru-RU"/>
              </w:rPr>
              <w:t xml:space="preserve"> Валерия Евгеньевна</w:t>
            </w:r>
          </w:p>
        </w:tc>
        <w:tc>
          <w:tcPr>
            <w:tcW w:w="2410" w:type="dxa"/>
            <w:tcBorders>
              <w:top w:val="nil"/>
              <w:left w:val="nil"/>
              <w:bottom w:val="single" w:sz="8" w:space="0" w:color="auto"/>
              <w:right w:val="single" w:sz="8" w:space="0" w:color="auto"/>
            </w:tcBorders>
          </w:tcPr>
          <w:p w14:paraId="21C31FED" w14:textId="42CCEC72"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55AC97B8" w14:textId="1A382F03"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7E3E3B7E"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546B38C2"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23</w:t>
            </w:r>
          </w:p>
        </w:tc>
        <w:tc>
          <w:tcPr>
            <w:tcW w:w="3685" w:type="dxa"/>
            <w:tcBorders>
              <w:top w:val="nil"/>
              <w:left w:val="nil"/>
              <w:bottom w:val="single" w:sz="8" w:space="0" w:color="auto"/>
              <w:right w:val="single" w:sz="8" w:space="0" w:color="auto"/>
            </w:tcBorders>
          </w:tcPr>
          <w:p w14:paraId="306D5759" w14:textId="39E5394A"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Семенова Дарья Евгеньевна</w:t>
            </w:r>
          </w:p>
        </w:tc>
        <w:tc>
          <w:tcPr>
            <w:tcW w:w="2410" w:type="dxa"/>
            <w:tcBorders>
              <w:top w:val="nil"/>
              <w:left w:val="nil"/>
              <w:bottom w:val="single" w:sz="8" w:space="0" w:color="auto"/>
              <w:right w:val="single" w:sz="8" w:space="0" w:color="auto"/>
            </w:tcBorders>
          </w:tcPr>
          <w:p w14:paraId="7E5B0DB2" w14:textId="4A979D2B"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06296CC3" w14:textId="057414CF"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20BD9E70"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347D5BFE"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24</w:t>
            </w:r>
          </w:p>
        </w:tc>
        <w:tc>
          <w:tcPr>
            <w:tcW w:w="3685" w:type="dxa"/>
            <w:tcBorders>
              <w:top w:val="nil"/>
              <w:left w:val="nil"/>
              <w:bottom w:val="single" w:sz="8" w:space="0" w:color="auto"/>
              <w:right w:val="single" w:sz="8" w:space="0" w:color="auto"/>
            </w:tcBorders>
          </w:tcPr>
          <w:p w14:paraId="483EE5A2" w14:textId="29D39889"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Солдаткин Евгения Павлович</w:t>
            </w:r>
          </w:p>
        </w:tc>
        <w:tc>
          <w:tcPr>
            <w:tcW w:w="2410" w:type="dxa"/>
            <w:tcBorders>
              <w:top w:val="nil"/>
              <w:left w:val="nil"/>
              <w:bottom w:val="single" w:sz="8" w:space="0" w:color="auto"/>
              <w:right w:val="single" w:sz="8" w:space="0" w:color="auto"/>
            </w:tcBorders>
          </w:tcPr>
          <w:p w14:paraId="7B500211" w14:textId="35754699"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476C4C72" w14:textId="5BC7E6F8"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18FF9923"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2573ED2E"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25</w:t>
            </w:r>
          </w:p>
        </w:tc>
        <w:tc>
          <w:tcPr>
            <w:tcW w:w="3685" w:type="dxa"/>
            <w:tcBorders>
              <w:top w:val="nil"/>
              <w:left w:val="nil"/>
              <w:bottom w:val="single" w:sz="8" w:space="0" w:color="auto"/>
              <w:right w:val="single" w:sz="8" w:space="0" w:color="auto"/>
            </w:tcBorders>
          </w:tcPr>
          <w:p w14:paraId="6B5EC3EB" w14:textId="358F92A4"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Спиридонова Злата Алексеевна</w:t>
            </w:r>
          </w:p>
        </w:tc>
        <w:tc>
          <w:tcPr>
            <w:tcW w:w="2410" w:type="dxa"/>
            <w:tcBorders>
              <w:top w:val="nil"/>
              <w:left w:val="nil"/>
              <w:bottom w:val="single" w:sz="8" w:space="0" w:color="auto"/>
              <w:right w:val="single" w:sz="8" w:space="0" w:color="auto"/>
            </w:tcBorders>
          </w:tcPr>
          <w:p w14:paraId="5F91843A" w14:textId="6F223C76"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6C8A843A" w14:textId="2B21665F"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5DB5B5F7"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20A29521"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26</w:t>
            </w:r>
          </w:p>
        </w:tc>
        <w:tc>
          <w:tcPr>
            <w:tcW w:w="3685" w:type="dxa"/>
            <w:tcBorders>
              <w:top w:val="nil"/>
              <w:left w:val="nil"/>
              <w:bottom w:val="single" w:sz="8" w:space="0" w:color="auto"/>
              <w:right w:val="single" w:sz="8" w:space="0" w:color="auto"/>
            </w:tcBorders>
          </w:tcPr>
          <w:p w14:paraId="183FDC6C" w14:textId="5FF9735F"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Хасанова Алина Дмитриевна</w:t>
            </w:r>
          </w:p>
        </w:tc>
        <w:tc>
          <w:tcPr>
            <w:tcW w:w="2410" w:type="dxa"/>
            <w:tcBorders>
              <w:top w:val="nil"/>
              <w:left w:val="nil"/>
              <w:bottom w:val="single" w:sz="8" w:space="0" w:color="auto"/>
              <w:right w:val="single" w:sz="8" w:space="0" w:color="auto"/>
            </w:tcBorders>
          </w:tcPr>
          <w:p w14:paraId="11CD6D46" w14:textId="0F7675C1"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II степени</w:t>
            </w:r>
          </w:p>
        </w:tc>
        <w:tc>
          <w:tcPr>
            <w:tcW w:w="1700" w:type="dxa"/>
            <w:tcBorders>
              <w:top w:val="nil"/>
              <w:left w:val="nil"/>
              <w:bottom w:val="single" w:sz="8" w:space="0" w:color="auto"/>
              <w:right w:val="single" w:sz="8" w:space="0" w:color="auto"/>
            </w:tcBorders>
          </w:tcPr>
          <w:p w14:paraId="10E5DF57" w14:textId="17BF6DC0"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7500,00</w:t>
            </w:r>
          </w:p>
        </w:tc>
      </w:tr>
      <w:tr w:rsidR="00A71432" w:rsidRPr="003823C7" w14:paraId="1D9B8572" w14:textId="77777777" w:rsidTr="00A71432">
        <w:tc>
          <w:tcPr>
            <w:tcW w:w="567" w:type="dxa"/>
            <w:tcBorders>
              <w:top w:val="single" w:sz="4" w:space="0" w:color="auto"/>
              <w:left w:val="single" w:sz="4" w:space="0" w:color="auto"/>
              <w:bottom w:val="single" w:sz="4" w:space="0" w:color="auto"/>
              <w:right w:val="single" w:sz="4" w:space="0" w:color="auto"/>
            </w:tcBorders>
            <w:shd w:val="clear" w:color="auto" w:fill="auto"/>
          </w:tcPr>
          <w:p w14:paraId="1F12A8C3" w14:textId="77777777" w:rsidR="00A71432" w:rsidRPr="003823C7" w:rsidRDefault="00A71432" w:rsidP="003823C7">
            <w:pPr>
              <w:spacing w:line="240" w:lineRule="auto"/>
              <w:jc w:val="center"/>
              <w:rPr>
                <w:rFonts w:ascii="PT Astra Serif" w:hAnsi="PT Astra Serif"/>
                <w:sz w:val="24"/>
                <w:szCs w:val="24"/>
              </w:rPr>
            </w:pPr>
            <w:r w:rsidRPr="003823C7">
              <w:rPr>
                <w:rFonts w:ascii="PT Astra Serif" w:hAnsi="PT Astra Serif"/>
                <w:sz w:val="24"/>
                <w:szCs w:val="24"/>
              </w:rPr>
              <w:t>27</w:t>
            </w:r>
          </w:p>
        </w:tc>
        <w:tc>
          <w:tcPr>
            <w:tcW w:w="3685" w:type="dxa"/>
            <w:tcBorders>
              <w:top w:val="nil"/>
              <w:left w:val="nil"/>
              <w:bottom w:val="single" w:sz="8" w:space="0" w:color="auto"/>
              <w:right w:val="single" w:sz="8" w:space="0" w:color="auto"/>
            </w:tcBorders>
          </w:tcPr>
          <w:p w14:paraId="29E10720" w14:textId="7FCBDC86" w:rsidR="00A71432" w:rsidRPr="003823C7" w:rsidRDefault="00A71432" w:rsidP="003823C7">
            <w:pPr>
              <w:spacing w:line="240" w:lineRule="auto"/>
              <w:rPr>
                <w:rFonts w:ascii="PT Astra Serif" w:hAnsi="PT Astra Serif"/>
                <w:sz w:val="24"/>
                <w:szCs w:val="24"/>
              </w:rPr>
            </w:pPr>
            <w:r w:rsidRPr="003823C7">
              <w:rPr>
                <w:rFonts w:ascii="PT Astra Serif" w:eastAsia="Times New Roman" w:hAnsi="PT Astra Serif"/>
                <w:sz w:val="24"/>
                <w:szCs w:val="24"/>
                <w:lang w:eastAsia="ru-RU"/>
              </w:rPr>
              <w:t>Чайко Степан Павлович</w:t>
            </w:r>
          </w:p>
        </w:tc>
        <w:tc>
          <w:tcPr>
            <w:tcW w:w="2410" w:type="dxa"/>
            <w:tcBorders>
              <w:top w:val="nil"/>
              <w:left w:val="nil"/>
              <w:bottom w:val="single" w:sz="8" w:space="0" w:color="auto"/>
              <w:right w:val="single" w:sz="8" w:space="0" w:color="auto"/>
            </w:tcBorders>
          </w:tcPr>
          <w:p w14:paraId="484D0007" w14:textId="4E901C64"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Лауреат I степени</w:t>
            </w:r>
          </w:p>
        </w:tc>
        <w:tc>
          <w:tcPr>
            <w:tcW w:w="1700" w:type="dxa"/>
            <w:tcBorders>
              <w:top w:val="nil"/>
              <w:left w:val="nil"/>
              <w:bottom w:val="single" w:sz="8" w:space="0" w:color="auto"/>
              <w:right w:val="single" w:sz="8" w:space="0" w:color="auto"/>
            </w:tcBorders>
          </w:tcPr>
          <w:p w14:paraId="4D06EC13" w14:textId="6F6BAF83" w:rsidR="00A71432" w:rsidRPr="003823C7" w:rsidRDefault="00A71432" w:rsidP="003823C7">
            <w:pPr>
              <w:spacing w:line="240" w:lineRule="auto"/>
              <w:jc w:val="center"/>
              <w:rPr>
                <w:rFonts w:ascii="PT Astra Serif" w:hAnsi="PT Astra Serif"/>
                <w:sz w:val="24"/>
                <w:szCs w:val="24"/>
              </w:rPr>
            </w:pPr>
            <w:r w:rsidRPr="003823C7">
              <w:rPr>
                <w:rFonts w:ascii="PT Astra Serif" w:eastAsia="Times New Roman" w:hAnsi="PT Astra Serif"/>
                <w:sz w:val="24"/>
                <w:szCs w:val="24"/>
                <w:lang w:eastAsia="ru-RU"/>
              </w:rPr>
              <w:t>15000,00</w:t>
            </w:r>
          </w:p>
        </w:tc>
      </w:tr>
    </w:tbl>
    <w:p w14:paraId="725B3982" w14:textId="77777777" w:rsidR="00CB5EBF" w:rsidRPr="003823C7" w:rsidRDefault="00CB5EBF" w:rsidP="003823C7">
      <w:pPr>
        <w:spacing w:line="240" w:lineRule="auto"/>
        <w:jc w:val="center"/>
        <w:rPr>
          <w:rFonts w:ascii="PT Astra Serif" w:eastAsia="Times New Roman" w:hAnsi="PT Astra Serif"/>
          <w:b/>
          <w:bCs/>
          <w:color w:val="000000"/>
          <w:sz w:val="24"/>
          <w:szCs w:val="24"/>
          <w:lang w:eastAsia="ru-RU"/>
        </w:rPr>
      </w:pPr>
    </w:p>
    <w:p w14:paraId="30BA1AED" w14:textId="1FC08C05" w:rsidR="00CB5EBF" w:rsidRPr="003823C7" w:rsidRDefault="00CB5EBF" w:rsidP="003823C7">
      <w:pPr>
        <w:spacing w:line="240" w:lineRule="auto"/>
        <w:rPr>
          <w:rFonts w:ascii="PT Astra Serif" w:eastAsia="Times New Roman" w:hAnsi="PT Astra Serif"/>
          <w:b/>
          <w:bCs/>
          <w:color w:val="000000"/>
          <w:sz w:val="24"/>
          <w:szCs w:val="24"/>
          <w:lang w:eastAsia="ru-RU"/>
        </w:rPr>
      </w:pPr>
    </w:p>
    <w:sectPr w:rsidR="00CB5EBF" w:rsidRPr="003823C7" w:rsidSect="00FB290B">
      <w:pgSz w:w="11906" w:h="16838"/>
      <w:pgMar w:top="709" w:right="567" w:bottom="851" w:left="1701" w:header="284" w:footer="397" w:gutter="0"/>
      <w:pgNumType w:start="159"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BD2B68" w14:textId="77777777" w:rsidR="003D37CD" w:rsidRDefault="003D37CD" w:rsidP="006A2CC9">
      <w:pPr>
        <w:spacing w:line="240" w:lineRule="auto"/>
      </w:pPr>
      <w:r>
        <w:separator/>
      </w:r>
    </w:p>
  </w:endnote>
  <w:endnote w:type="continuationSeparator" w:id="0">
    <w:p w14:paraId="40F8FBC0" w14:textId="77777777" w:rsidR="003D37CD" w:rsidRDefault="003D37CD" w:rsidP="006A2CC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inion Pro">
    <w:altName w:val="Cambria"/>
    <w:panose1 w:val="00000000000000000000"/>
    <w:charset w:val="CC"/>
    <w:family w:val="roman"/>
    <w:notTrueType/>
    <w:pitch w:val="default"/>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rebuchet MS">
    <w:panose1 w:val="020B0603020202020204"/>
    <w:charset w:val="CC"/>
    <w:family w:val="swiss"/>
    <w:pitch w:val="variable"/>
    <w:sig w:usb0="00000687" w:usb1="00000000" w:usb2="00000000" w:usb3="00000000" w:csb0="0000009F" w:csb1="00000000"/>
  </w:font>
  <w:font w:name="TimesDL">
    <w:altName w:val="Times New Roman"/>
    <w:panose1 w:val="00000000000000000000"/>
    <w:charset w:val="00"/>
    <w:family w:val="roman"/>
    <w:notTrueType/>
    <w:pitch w:val="variable"/>
    <w:sig w:usb0="00000003" w:usb1="00000000" w:usb2="00000000" w:usb3="00000000" w:csb0="00000001" w:csb1="00000000"/>
  </w:font>
  <w:font w:name="DejaVu Sans">
    <w:altName w:val="Times New Roman"/>
    <w:charset w:val="CC"/>
    <w:family w:val="swiss"/>
    <w:pitch w:val="variable"/>
    <w:sig w:usb0="E7002EFF" w:usb1="D200FDFF" w:usb2="0A246029" w:usb3="00000000" w:csb0="000001FF" w:csb1="00000000"/>
  </w:font>
  <w:font w:name="font187">
    <w:altName w:val="Times New Roman"/>
    <w:charset w:val="00"/>
    <w:family w:val="auto"/>
    <w:pitch w:val="variable"/>
  </w:font>
  <w:font w:name="Times New Roman CYR">
    <w:panose1 w:val="02020603050405020304"/>
    <w:charset w:val="CC"/>
    <w:family w:val="roman"/>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PT Astra Serif">
    <w:panose1 w:val="020A0603040505020204"/>
    <w:charset w:val="CC"/>
    <w:family w:val="roman"/>
    <w:pitch w:val="variable"/>
    <w:sig w:usb0="A00002EF" w:usb1="5000204B" w:usb2="00000020" w:usb3="00000000" w:csb0="00000097" w:csb1="00000000"/>
  </w:font>
  <w:font w:name="Lucida Sans Unicode">
    <w:panose1 w:val="020B0602030504020204"/>
    <w:charset w:val="CC"/>
    <w:family w:val="swiss"/>
    <w:pitch w:val="variable"/>
    <w:sig w:usb0="80000AFF" w:usb1="0000396B" w:usb2="00000000" w:usb3="00000000" w:csb0="000000BF" w:csb1="00000000"/>
  </w:font>
  <w:font w:name="PMingLiU-ExtB">
    <w:panose1 w:val="02020500000000000000"/>
    <w:charset w:val="88"/>
    <w:family w:val="roman"/>
    <w:pitch w:val="variable"/>
    <w:sig w:usb0="8000002F" w:usb1="0A080008" w:usb2="00000010" w:usb3="00000000" w:csb0="00100001" w:csb1="00000000"/>
  </w:font>
  <w:font w:name="Segoe UI">
    <w:panose1 w:val="020B0502040204020203"/>
    <w:charset w:val="CC"/>
    <w:family w:val="swiss"/>
    <w:pitch w:val="variable"/>
    <w:sig w:usb0="E4002EFF" w:usb1="C000E47F" w:usb2="00000009" w:usb3="00000000" w:csb0="000001FF" w:csb1="00000000"/>
  </w:font>
  <w:font w:name="Andale Sans UI">
    <w:altName w:val="Times New Roman"/>
    <w:charset w:val="CC"/>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4564287"/>
      <w:docPartObj>
        <w:docPartGallery w:val="Page Numbers (Bottom of Page)"/>
        <w:docPartUnique/>
      </w:docPartObj>
    </w:sdtPr>
    <w:sdtEndPr>
      <w:rPr>
        <w:rFonts w:ascii="PT Astra Serif" w:hAnsi="PT Astra Serif"/>
        <w:sz w:val="20"/>
        <w:szCs w:val="20"/>
      </w:rPr>
    </w:sdtEndPr>
    <w:sdtContent>
      <w:p w14:paraId="65D01416" w14:textId="36936A62" w:rsidR="003D37CD" w:rsidRPr="005F1D82" w:rsidRDefault="003D37CD">
        <w:pPr>
          <w:pStyle w:val="a9"/>
          <w:jc w:val="right"/>
          <w:rPr>
            <w:rFonts w:ascii="PT Astra Serif" w:hAnsi="PT Astra Serif"/>
            <w:sz w:val="20"/>
            <w:szCs w:val="20"/>
          </w:rPr>
        </w:pPr>
        <w:r w:rsidRPr="005F1D82">
          <w:rPr>
            <w:rFonts w:ascii="PT Astra Serif" w:hAnsi="PT Astra Serif"/>
            <w:sz w:val="20"/>
            <w:szCs w:val="20"/>
          </w:rPr>
          <w:fldChar w:fldCharType="begin"/>
        </w:r>
        <w:r w:rsidRPr="005F1D82">
          <w:rPr>
            <w:rFonts w:ascii="PT Astra Serif" w:hAnsi="PT Astra Serif"/>
            <w:sz w:val="20"/>
            <w:szCs w:val="20"/>
          </w:rPr>
          <w:instrText>PAGE   \* MERGEFORMAT</w:instrText>
        </w:r>
        <w:r w:rsidRPr="005F1D82">
          <w:rPr>
            <w:rFonts w:ascii="PT Astra Serif" w:hAnsi="PT Astra Serif"/>
            <w:sz w:val="20"/>
            <w:szCs w:val="20"/>
          </w:rPr>
          <w:fldChar w:fldCharType="separate"/>
        </w:r>
        <w:r w:rsidR="002109F3">
          <w:rPr>
            <w:rFonts w:ascii="PT Astra Serif" w:hAnsi="PT Astra Serif"/>
            <w:noProof/>
            <w:sz w:val="20"/>
            <w:szCs w:val="20"/>
          </w:rPr>
          <w:t>10</w:t>
        </w:r>
        <w:r w:rsidRPr="005F1D82">
          <w:rPr>
            <w:rFonts w:ascii="PT Astra Serif" w:hAnsi="PT Astra Serif"/>
            <w:sz w:val="20"/>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31FA1" w14:textId="284DAEDF" w:rsidR="003D37CD" w:rsidRPr="00A10CEF" w:rsidRDefault="003D37CD">
    <w:pPr>
      <w:pStyle w:val="a9"/>
      <w:jc w:val="right"/>
      <w:rPr>
        <w:rFonts w:ascii="PT Astra Serif" w:hAnsi="PT Astra Serif"/>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B2C6B" w14:textId="2575020E" w:rsidR="003D37CD" w:rsidRPr="009C0487" w:rsidRDefault="003D37CD">
    <w:pPr>
      <w:pStyle w:val="a9"/>
      <w:jc w:val="right"/>
      <w:rPr>
        <w:rFonts w:ascii="PT Astra Serif" w:hAnsi="PT Astra Serif"/>
        <w:sz w:val="20"/>
        <w:szCs w:val="20"/>
      </w:rPr>
    </w:pPr>
    <w:r>
      <w:rPr>
        <w:rFonts w:ascii="PT Astra Serif" w:hAnsi="PT Astra Serif"/>
        <w:sz w:val="20"/>
        <w:szCs w:val="20"/>
      </w:rPr>
      <w:t>9</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7305827"/>
      <w:docPartObj>
        <w:docPartGallery w:val="Page Numbers (Bottom of Page)"/>
        <w:docPartUnique/>
      </w:docPartObj>
    </w:sdtPr>
    <w:sdtEndPr/>
    <w:sdtContent>
      <w:p w14:paraId="3EC27E62" w14:textId="2A0DCAC0" w:rsidR="003D37CD" w:rsidRDefault="003D37CD">
        <w:pPr>
          <w:pStyle w:val="a9"/>
          <w:jc w:val="right"/>
        </w:pPr>
        <w:r w:rsidRPr="0061125A">
          <w:rPr>
            <w:rFonts w:ascii="PT Astra Serif" w:hAnsi="PT Astra Serif"/>
            <w:sz w:val="20"/>
            <w:szCs w:val="20"/>
          </w:rPr>
          <w:fldChar w:fldCharType="begin"/>
        </w:r>
        <w:r w:rsidRPr="0061125A">
          <w:rPr>
            <w:rFonts w:ascii="PT Astra Serif" w:hAnsi="PT Astra Serif"/>
            <w:sz w:val="20"/>
            <w:szCs w:val="20"/>
          </w:rPr>
          <w:instrText>PAGE   \* MERGEFORMAT</w:instrText>
        </w:r>
        <w:r w:rsidRPr="0061125A">
          <w:rPr>
            <w:rFonts w:ascii="PT Astra Serif" w:hAnsi="PT Astra Serif"/>
            <w:sz w:val="20"/>
            <w:szCs w:val="20"/>
          </w:rPr>
          <w:fldChar w:fldCharType="separate"/>
        </w:r>
        <w:r w:rsidR="005000D0">
          <w:rPr>
            <w:rFonts w:ascii="PT Astra Serif" w:hAnsi="PT Astra Serif"/>
            <w:noProof/>
            <w:sz w:val="20"/>
            <w:szCs w:val="20"/>
          </w:rPr>
          <w:t>162</w:t>
        </w:r>
        <w:r w:rsidRPr="0061125A">
          <w:rPr>
            <w:rFonts w:ascii="PT Astra Serif" w:hAnsi="PT Astra Serif"/>
            <w:sz w:val="20"/>
            <w:szCs w:val="2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5186562"/>
      <w:docPartObj>
        <w:docPartGallery w:val="Page Numbers (Bottom of Page)"/>
        <w:docPartUnique/>
      </w:docPartObj>
    </w:sdtPr>
    <w:sdtEndPr/>
    <w:sdtContent>
      <w:p w14:paraId="7BD69FCC" w14:textId="0E0911B2" w:rsidR="00FB290B" w:rsidRDefault="00FB290B">
        <w:pPr>
          <w:pStyle w:val="a9"/>
          <w:jc w:val="right"/>
        </w:pPr>
        <w:r>
          <w:fldChar w:fldCharType="begin"/>
        </w:r>
        <w:r>
          <w:instrText>PAGE   \* MERGEFORMAT</w:instrText>
        </w:r>
        <w:r>
          <w:fldChar w:fldCharType="separate"/>
        </w:r>
        <w:r>
          <w:t>2</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4555237"/>
      <w:docPartObj>
        <w:docPartGallery w:val="Page Numbers (Bottom of Page)"/>
        <w:docPartUnique/>
      </w:docPartObj>
    </w:sdtPr>
    <w:sdtEndPr/>
    <w:sdtContent>
      <w:p w14:paraId="39B39C58" w14:textId="1CC4376B" w:rsidR="00FB290B" w:rsidRDefault="00FB290B">
        <w:pPr>
          <w:pStyle w:val="a9"/>
          <w:jc w:val="right"/>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8C6AF6" w14:textId="77777777" w:rsidR="003D37CD" w:rsidRDefault="003D37CD" w:rsidP="006A2CC9">
      <w:pPr>
        <w:spacing w:line="240" w:lineRule="auto"/>
      </w:pPr>
      <w:r>
        <w:separator/>
      </w:r>
    </w:p>
  </w:footnote>
  <w:footnote w:type="continuationSeparator" w:id="0">
    <w:p w14:paraId="36755707" w14:textId="77777777" w:rsidR="003D37CD" w:rsidRDefault="003D37CD" w:rsidP="006A2CC9">
      <w:pPr>
        <w:spacing w:line="240" w:lineRule="auto"/>
      </w:pPr>
      <w:r>
        <w:continuationSeparator/>
      </w:r>
    </w:p>
  </w:footnote>
  <w:footnote w:id="1">
    <w:p w14:paraId="735FAD2D" w14:textId="77777777" w:rsidR="003D37CD" w:rsidRPr="00E00D69" w:rsidRDefault="003D37CD" w:rsidP="00A766B8">
      <w:pPr>
        <w:pStyle w:val="1b"/>
        <w:rPr>
          <w:rFonts w:ascii="Times New Roman" w:hAnsi="Times New Roman"/>
          <w:sz w:val="16"/>
          <w:szCs w:val="16"/>
        </w:rPr>
      </w:pPr>
      <w:r w:rsidRPr="00E00D69">
        <w:rPr>
          <w:rStyle w:val="aff5"/>
          <w:rFonts w:ascii="Times New Roman" w:hAnsi="Times New Roman"/>
          <w:sz w:val="16"/>
          <w:szCs w:val="16"/>
        </w:rPr>
        <w:footnoteRef/>
      </w:r>
      <w:r w:rsidRPr="00E00D69">
        <w:rPr>
          <w:rFonts w:ascii="Times New Roman" w:hAnsi="Times New Roman"/>
          <w:sz w:val="16"/>
          <w:szCs w:val="16"/>
        </w:rPr>
        <w:t xml:space="preserve"> Подробнее в разделе 3.1.1. Региональный проект «Культурная среда»</w:t>
      </w:r>
    </w:p>
  </w:footnote>
  <w:footnote w:id="2">
    <w:p w14:paraId="20D8CD7A" w14:textId="23D3E613" w:rsidR="003D37CD" w:rsidRPr="009207CD" w:rsidRDefault="003D37CD">
      <w:pPr>
        <w:pStyle w:val="aff3"/>
        <w:rPr>
          <w:rFonts w:ascii="PT Astra Serif" w:hAnsi="PT Astra Serif"/>
        </w:rPr>
      </w:pPr>
      <w:r w:rsidRPr="009207CD">
        <w:rPr>
          <w:rStyle w:val="aff5"/>
          <w:rFonts w:ascii="PT Astra Serif" w:hAnsi="PT Astra Serif"/>
        </w:rPr>
        <w:footnoteRef/>
      </w:r>
      <w:r w:rsidRPr="009207CD">
        <w:rPr>
          <w:rFonts w:ascii="PT Astra Serif" w:hAnsi="PT Astra Serif"/>
        </w:rPr>
        <w:t xml:space="preserve"> Подробнее в разделе 4.9. «Волонтёры культуры»</w:t>
      </w:r>
    </w:p>
  </w:footnote>
  <w:footnote w:id="3">
    <w:p w14:paraId="4F090CA6" w14:textId="356CE9AD" w:rsidR="003D37CD" w:rsidRDefault="003D37CD">
      <w:pPr>
        <w:pStyle w:val="aff3"/>
      </w:pPr>
      <w:r w:rsidRPr="009207CD">
        <w:rPr>
          <w:rStyle w:val="aff5"/>
          <w:rFonts w:ascii="PT Astra Serif" w:hAnsi="PT Astra Serif"/>
        </w:rPr>
        <w:footnoteRef/>
      </w:r>
      <w:r w:rsidRPr="009207CD">
        <w:rPr>
          <w:rFonts w:ascii="PT Astra Serif" w:hAnsi="PT Astra Serif"/>
        </w:rPr>
        <w:t xml:space="preserve"> Побробнее в разделе 2.1.1.</w:t>
      </w:r>
    </w:p>
  </w:footnote>
  <w:footnote w:id="4">
    <w:p w14:paraId="068C8D6F" w14:textId="77E00F0B" w:rsidR="003D37CD" w:rsidRPr="00FE3EB3" w:rsidRDefault="003D37CD">
      <w:pPr>
        <w:pStyle w:val="aff3"/>
        <w:rPr>
          <w:rFonts w:ascii="PT Astra Serif" w:hAnsi="PT Astra Serif"/>
        </w:rPr>
      </w:pPr>
      <w:r>
        <w:rPr>
          <w:rStyle w:val="aff5"/>
        </w:rPr>
        <w:footnoteRef/>
      </w:r>
      <w:r>
        <w:t xml:space="preserve"> </w:t>
      </w:r>
      <w:r>
        <w:rPr>
          <w:rFonts w:ascii="PT Astra Serif" w:hAnsi="PT Astra Serif"/>
        </w:rPr>
        <w:t>Подробнее в разделе 4.5.</w:t>
      </w:r>
    </w:p>
  </w:footnote>
  <w:footnote w:id="5">
    <w:p w14:paraId="4A044466" w14:textId="127B6B0F" w:rsidR="003D37CD" w:rsidRDefault="003D37CD">
      <w:pPr>
        <w:pStyle w:val="aff3"/>
      </w:pPr>
      <w:r>
        <w:rPr>
          <w:rStyle w:val="aff5"/>
        </w:rPr>
        <w:footnoteRef/>
      </w:r>
      <w:r>
        <w:t xml:space="preserve"> </w:t>
      </w:r>
      <w:r w:rsidRPr="00A93A39">
        <w:rPr>
          <w:rFonts w:ascii="PT Astra Serif" w:hAnsi="PT Astra Serif"/>
        </w:rPr>
        <w:t xml:space="preserve">Поробнее </w:t>
      </w:r>
      <w:r>
        <w:rPr>
          <w:rFonts w:ascii="PT Astra Serif" w:hAnsi="PT Astra Serif"/>
        </w:rPr>
        <w:t>в разделе 6.1. «Кластер творческих индустрий Ульяновской области»</w:t>
      </w:r>
    </w:p>
  </w:footnote>
  <w:footnote w:id="6">
    <w:p w14:paraId="33F7EFFA" w14:textId="4FCEA728" w:rsidR="003D37CD" w:rsidRDefault="003D37CD">
      <w:pPr>
        <w:pStyle w:val="aff3"/>
      </w:pPr>
      <w:r>
        <w:rPr>
          <w:rStyle w:val="aff5"/>
        </w:rPr>
        <w:footnoteRef/>
      </w:r>
      <w:r>
        <w:t xml:space="preserve"> </w:t>
      </w:r>
      <w:r w:rsidRPr="00967B92">
        <w:rPr>
          <w:rFonts w:ascii="PT Astra Serif" w:hAnsi="PT Astra Serif"/>
        </w:rPr>
        <w:t>Подробнее в разделе 4.6. «Развитие киноиндустрии в регионе»</w:t>
      </w:r>
    </w:p>
  </w:footnote>
  <w:footnote w:id="7">
    <w:p w14:paraId="423D1F7C" w14:textId="6D5778D0" w:rsidR="003D37CD" w:rsidRPr="00087CE6" w:rsidRDefault="003D37CD">
      <w:pPr>
        <w:pStyle w:val="aff3"/>
        <w:rPr>
          <w:rFonts w:ascii="PT Astra Serif" w:hAnsi="PT Astra Serif"/>
        </w:rPr>
      </w:pPr>
      <w:r w:rsidRPr="00087CE6">
        <w:rPr>
          <w:rStyle w:val="aff5"/>
          <w:rFonts w:ascii="PT Astra Serif" w:hAnsi="PT Astra Serif"/>
        </w:rPr>
        <w:footnoteRef/>
      </w:r>
      <w:r w:rsidRPr="00087CE6">
        <w:rPr>
          <w:rFonts w:ascii="PT Astra Serif" w:hAnsi="PT Astra Serif"/>
        </w:rPr>
        <w:t xml:space="preserve"> Подробнее в разделе 3.2. «Год культурного наследия народов России»</w:t>
      </w:r>
    </w:p>
  </w:footnote>
  <w:footnote w:id="8">
    <w:p w14:paraId="5FE46508" w14:textId="77777777" w:rsidR="003D37CD" w:rsidRPr="00487C41" w:rsidRDefault="003D37CD" w:rsidP="00F1021F">
      <w:pPr>
        <w:pStyle w:val="aff3"/>
        <w:rPr>
          <w:rFonts w:ascii="PT Astra Serif" w:hAnsi="PT Astra Serif"/>
        </w:rPr>
      </w:pPr>
      <w:r w:rsidRPr="00487C41">
        <w:rPr>
          <w:rStyle w:val="aff5"/>
          <w:rFonts w:ascii="PT Astra Serif" w:hAnsi="PT Astra Serif"/>
        </w:rPr>
        <w:footnoteRef/>
      </w:r>
      <w:r w:rsidRPr="00487C41">
        <w:rPr>
          <w:rFonts w:ascii="PT Astra Serif" w:hAnsi="PT Astra Serif"/>
        </w:rPr>
        <w:t xml:space="preserve"> Подробнее в разделе 4.6. «Развитие киноиндустрии в регионе»</w:t>
      </w:r>
    </w:p>
  </w:footnote>
  <w:footnote w:id="9">
    <w:p w14:paraId="4B25FDB3" w14:textId="236DE591" w:rsidR="003D37CD" w:rsidRDefault="003D37CD">
      <w:pPr>
        <w:pStyle w:val="aff3"/>
      </w:pPr>
      <w:r>
        <w:rPr>
          <w:rStyle w:val="aff5"/>
        </w:rPr>
        <w:footnoteRef/>
      </w:r>
      <w:r>
        <w:t xml:space="preserve"> </w:t>
      </w:r>
      <w:r w:rsidRPr="00087CE6">
        <w:rPr>
          <w:rFonts w:ascii="PT Astra Serif" w:hAnsi="PT Astra Serif"/>
        </w:rPr>
        <w:t>Подробнее в разделе 3.2. «Год культурного наследия народов России»</w:t>
      </w:r>
    </w:p>
  </w:footnote>
  <w:footnote w:id="10">
    <w:p w14:paraId="65E5BD4D" w14:textId="6E099D07" w:rsidR="003D37CD" w:rsidRPr="00350056" w:rsidRDefault="003D37CD">
      <w:pPr>
        <w:pStyle w:val="aff3"/>
      </w:pPr>
      <w:r>
        <w:rPr>
          <w:rStyle w:val="aff5"/>
        </w:rPr>
        <w:footnoteRef/>
      </w:r>
      <w:r>
        <w:t xml:space="preserve"> </w:t>
      </w:r>
      <w:r w:rsidRPr="00350056">
        <w:rPr>
          <w:rFonts w:ascii="PT Astra Serif" w:hAnsi="PT Astra Serif"/>
        </w:rPr>
        <w:t xml:space="preserve">Подробнее в разделе 3.3. «350-летие со дня рождения Петра </w:t>
      </w:r>
      <w:r w:rsidRPr="00350056">
        <w:rPr>
          <w:rFonts w:ascii="PT Astra Serif" w:hAnsi="PT Astra Serif"/>
          <w:lang w:val="en-US"/>
        </w:rPr>
        <w:t>I</w:t>
      </w:r>
      <w:r w:rsidRPr="00350056">
        <w:rPr>
          <w:rFonts w:ascii="PT Astra Serif" w:hAnsi="PT Astra Serif"/>
        </w:rPr>
        <w:t>»</w:t>
      </w:r>
    </w:p>
  </w:footnote>
  <w:footnote w:id="11">
    <w:p w14:paraId="55D717C3" w14:textId="77777777" w:rsidR="003D37CD" w:rsidRPr="00F71F8E" w:rsidRDefault="003D37CD" w:rsidP="00350056">
      <w:pPr>
        <w:pStyle w:val="aff3"/>
        <w:rPr>
          <w:rFonts w:ascii="PT Astra Serif" w:hAnsi="PT Astra Serif"/>
        </w:rPr>
      </w:pPr>
      <w:r>
        <w:rPr>
          <w:rStyle w:val="aff5"/>
        </w:rPr>
        <w:footnoteRef/>
      </w:r>
      <w:r>
        <w:t xml:space="preserve"> </w:t>
      </w:r>
      <w:r w:rsidRPr="00F71F8E">
        <w:rPr>
          <w:rFonts w:ascii="PT Astra Serif" w:hAnsi="PT Astra Serif"/>
        </w:rPr>
        <w:t>Подробнее в разделе 4.4. «Архивное дело»</w:t>
      </w:r>
    </w:p>
  </w:footnote>
  <w:footnote w:id="12">
    <w:p w14:paraId="19396B61" w14:textId="021DC5BD" w:rsidR="003D37CD" w:rsidRPr="00F71F8E" w:rsidRDefault="003D37CD">
      <w:pPr>
        <w:pStyle w:val="aff3"/>
        <w:rPr>
          <w:rFonts w:ascii="PT Astra Serif" w:hAnsi="PT Astra Serif"/>
        </w:rPr>
      </w:pPr>
      <w:r w:rsidRPr="00F71F8E">
        <w:rPr>
          <w:rStyle w:val="aff5"/>
          <w:rFonts w:ascii="PT Astra Serif" w:hAnsi="PT Astra Serif"/>
        </w:rPr>
        <w:footnoteRef/>
      </w:r>
      <w:r w:rsidRPr="00F71F8E">
        <w:rPr>
          <w:rFonts w:ascii="PT Astra Serif" w:hAnsi="PT Astra Serif"/>
        </w:rPr>
        <w:t xml:space="preserve"> Подробнее в разделе 3.2. </w:t>
      </w:r>
      <w:r>
        <w:rPr>
          <w:rFonts w:ascii="PT Astra Serif" w:hAnsi="PT Astra Serif"/>
        </w:rPr>
        <w:t>«</w:t>
      </w:r>
      <w:r w:rsidRPr="00F71F8E">
        <w:rPr>
          <w:rFonts w:ascii="PT Astra Serif" w:hAnsi="PT Astra Serif"/>
        </w:rPr>
        <w:t>Год культурного наследия народов России»</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B6491" w14:textId="77777777" w:rsidR="003D37CD" w:rsidRDefault="003D37CD" w:rsidP="002A62E7">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615E2"/>
    <w:multiLevelType w:val="hybridMultilevel"/>
    <w:tmpl w:val="383A6BE4"/>
    <w:lvl w:ilvl="0" w:tplc="0419000D">
      <w:start w:val="1"/>
      <w:numFmt w:val="bullet"/>
      <w:lvlText w:val=""/>
      <w:lvlJc w:val="left"/>
      <w:pPr>
        <w:ind w:left="1353"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21C08B4"/>
    <w:multiLevelType w:val="hybridMultilevel"/>
    <w:tmpl w:val="E586FD38"/>
    <w:lvl w:ilvl="0" w:tplc="7BA4EA40">
      <w:start w:val="1"/>
      <w:numFmt w:val="bullet"/>
      <w:lvlText w:val=""/>
      <w:lvlJc w:val="left"/>
      <w:pPr>
        <w:ind w:left="2204"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79C268F"/>
    <w:multiLevelType w:val="hybridMultilevel"/>
    <w:tmpl w:val="06E02F2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0500A4C"/>
    <w:multiLevelType w:val="hybridMultilevel"/>
    <w:tmpl w:val="A18044C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16B690C"/>
    <w:multiLevelType w:val="hybridMultilevel"/>
    <w:tmpl w:val="992211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40C48DD"/>
    <w:multiLevelType w:val="multilevel"/>
    <w:tmpl w:val="1D0467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5DE0EAD"/>
    <w:multiLevelType w:val="multilevel"/>
    <w:tmpl w:val="154458B2"/>
    <w:lvl w:ilvl="0">
      <w:start w:val="1"/>
      <w:numFmt w:val="decimal"/>
      <w:pStyle w:val="-11"/>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74B4DE0"/>
    <w:multiLevelType w:val="hybridMultilevel"/>
    <w:tmpl w:val="B1049A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7A83038"/>
    <w:multiLevelType w:val="hybridMultilevel"/>
    <w:tmpl w:val="3D02CFF6"/>
    <w:lvl w:ilvl="0" w:tplc="7BA4EA4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8727E68"/>
    <w:multiLevelType w:val="hybridMultilevel"/>
    <w:tmpl w:val="5A061224"/>
    <w:lvl w:ilvl="0" w:tplc="0419000D">
      <w:start w:val="1"/>
      <w:numFmt w:val="bullet"/>
      <w:lvlText w:val=""/>
      <w:lvlJc w:val="left"/>
      <w:pPr>
        <w:ind w:left="1789" w:hanging="360"/>
      </w:pPr>
      <w:rPr>
        <w:rFonts w:ascii="Wingdings" w:hAnsi="Wingdings"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0" w15:restartNumberingAfterBreak="0">
    <w:nsid w:val="21B968F1"/>
    <w:multiLevelType w:val="hybridMultilevel"/>
    <w:tmpl w:val="86468A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24741BB"/>
    <w:multiLevelType w:val="hybridMultilevel"/>
    <w:tmpl w:val="C4DA6A16"/>
    <w:lvl w:ilvl="0" w:tplc="0419000D">
      <w:start w:val="1"/>
      <w:numFmt w:val="bullet"/>
      <w:lvlText w:val=""/>
      <w:lvlJc w:val="left"/>
      <w:pPr>
        <w:ind w:left="1854" w:hanging="360"/>
      </w:pPr>
      <w:rPr>
        <w:rFonts w:ascii="Wingdings" w:hAnsi="Wingdings"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2" w15:restartNumberingAfterBreak="0">
    <w:nsid w:val="26634B5B"/>
    <w:multiLevelType w:val="hybridMultilevel"/>
    <w:tmpl w:val="5FBE8182"/>
    <w:lvl w:ilvl="0" w:tplc="D1541F0C">
      <w:start w:val="1"/>
      <w:numFmt w:val="decimal"/>
      <w:lvlText w:val="%1."/>
      <w:lvlJc w:val="left"/>
      <w:pPr>
        <w:ind w:left="36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B341EF1"/>
    <w:multiLevelType w:val="hybridMultilevel"/>
    <w:tmpl w:val="8ED295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B587707"/>
    <w:multiLevelType w:val="hybridMultilevel"/>
    <w:tmpl w:val="11A4064C"/>
    <w:lvl w:ilvl="0" w:tplc="7BA4EA40">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15" w15:restartNumberingAfterBreak="0">
    <w:nsid w:val="2CE16760"/>
    <w:multiLevelType w:val="hybridMultilevel"/>
    <w:tmpl w:val="11E6EE6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DAC668E"/>
    <w:multiLevelType w:val="multilevel"/>
    <w:tmpl w:val="0AD4BFA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2EFD65BE"/>
    <w:multiLevelType w:val="hybridMultilevel"/>
    <w:tmpl w:val="17B6E228"/>
    <w:lvl w:ilvl="0" w:tplc="F47CE786">
      <w:start w:val="1"/>
      <w:numFmt w:val="decimal"/>
      <w:lvlText w:val="%1."/>
      <w:lvlJc w:val="left"/>
      <w:pPr>
        <w:ind w:left="1070" w:hanging="360"/>
      </w:pPr>
      <w:rPr>
        <w:rFonts w:eastAsia="Times New Roman"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8" w15:restartNumberingAfterBreak="0">
    <w:nsid w:val="350B336B"/>
    <w:multiLevelType w:val="multilevel"/>
    <w:tmpl w:val="B80ACB08"/>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9" w15:restartNumberingAfterBreak="0">
    <w:nsid w:val="364F397B"/>
    <w:multiLevelType w:val="multilevel"/>
    <w:tmpl w:val="0419001D"/>
    <w:styleLink w:val="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365C2FA8"/>
    <w:multiLevelType w:val="hybridMultilevel"/>
    <w:tmpl w:val="15582486"/>
    <w:lvl w:ilvl="0" w:tplc="7BA4EA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9AA6F3B"/>
    <w:multiLevelType w:val="multilevel"/>
    <w:tmpl w:val="F836F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9BD54E3"/>
    <w:multiLevelType w:val="hybridMultilevel"/>
    <w:tmpl w:val="B568C41E"/>
    <w:lvl w:ilvl="0" w:tplc="8C725FC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39D96666"/>
    <w:multiLevelType w:val="hybridMultilevel"/>
    <w:tmpl w:val="67E8B4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BC070D4"/>
    <w:multiLevelType w:val="hybridMultilevel"/>
    <w:tmpl w:val="1E4210E2"/>
    <w:lvl w:ilvl="0" w:tplc="AEDA4BFA">
      <w:start w:val="1"/>
      <w:numFmt w:val="decimal"/>
      <w:lvlText w:val="%1."/>
      <w:lvlJc w:val="left"/>
      <w:pPr>
        <w:ind w:left="284" w:firstLine="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5" w15:restartNumberingAfterBreak="0">
    <w:nsid w:val="3E174918"/>
    <w:multiLevelType w:val="hybridMultilevel"/>
    <w:tmpl w:val="A9C0C2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EAB5E32"/>
    <w:multiLevelType w:val="hybridMultilevel"/>
    <w:tmpl w:val="E52424F2"/>
    <w:lvl w:ilvl="0" w:tplc="7BA4EA40">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27" w15:restartNumberingAfterBreak="0">
    <w:nsid w:val="41727452"/>
    <w:multiLevelType w:val="hybridMultilevel"/>
    <w:tmpl w:val="8418312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1D41A0A"/>
    <w:multiLevelType w:val="hybridMultilevel"/>
    <w:tmpl w:val="5EA685BE"/>
    <w:lvl w:ilvl="0" w:tplc="5D9CB38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2186506"/>
    <w:multiLevelType w:val="hybridMultilevel"/>
    <w:tmpl w:val="CAC8F8E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435A065B"/>
    <w:multiLevelType w:val="hybridMultilevel"/>
    <w:tmpl w:val="4746CBD6"/>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1" w15:restartNumberingAfterBreak="0">
    <w:nsid w:val="43C80515"/>
    <w:multiLevelType w:val="hybridMultilevel"/>
    <w:tmpl w:val="5E92A58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45EB16E6"/>
    <w:multiLevelType w:val="hybridMultilevel"/>
    <w:tmpl w:val="ECE22D28"/>
    <w:lvl w:ilvl="0" w:tplc="CACA1C5A">
      <w:start w:val="1"/>
      <w:numFmt w:val="decimal"/>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84D7D02"/>
    <w:multiLevelType w:val="hybridMultilevel"/>
    <w:tmpl w:val="8E7EE600"/>
    <w:lvl w:ilvl="0" w:tplc="F47CE786">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48871970"/>
    <w:multiLevelType w:val="hybridMultilevel"/>
    <w:tmpl w:val="303855F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4DF16821"/>
    <w:multiLevelType w:val="hybridMultilevel"/>
    <w:tmpl w:val="8EC49FCA"/>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E3F7C85"/>
    <w:multiLevelType w:val="hybridMultilevel"/>
    <w:tmpl w:val="B310140A"/>
    <w:lvl w:ilvl="0" w:tplc="E0769B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4EF557AA"/>
    <w:multiLevelType w:val="hybridMultilevel"/>
    <w:tmpl w:val="072C616E"/>
    <w:lvl w:ilvl="0" w:tplc="47307700">
      <w:start w:val="1"/>
      <w:numFmt w:val="decimal"/>
      <w:lvlText w:val="%1."/>
      <w:lvlJc w:val="left"/>
      <w:pPr>
        <w:ind w:left="927" w:hanging="360"/>
      </w:pPr>
      <w:rPr>
        <w:rFonts w:cs="Cambria" w:hint="default"/>
        <w:sz w:val="24"/>
        <w:szCs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15:restartNumberingAfterBreak="0">
    <w:nsid w:val="507302D5"/>
    <w:multiLevelType w:val="hybridMultilevel"/>
    <w:tmpl w:val="87DA15EA"/>
    <w:lvl w:ilvl="0" w:tplc="BAAA9760">
      <w:start w:val="1"/>
      <w:numFmt w:val="decimal"/>
      <w:lvlText w:val="%1)"/>
      <w:lvlJc w:val="left"/>
      <w:pPr>
        <w:ind w:left="1329" w:hanging="360"/>
      </w:pPr>
      <w:rPr>
        <w:b/>
      </w:rPr>
    </w:lvl>
    <w:lvl w:ilvl="1" w:tplc="04190019">
      <w:start w:val="1"/>
      <w:numFmt w:val="lowerLetter"/>
      <w:lvlText w:val="%2."/>
      <w:lvlJc w:val="left"/>
      <w:pPr>
        <w:ind w:left="2049" w:hanging="360"/>
      </w:pPr>
    </w:lvl>
    <w:lvl w:ilvl="2" w:tplc="0419001B">
      <w:start w:val="1"/>
      <w:numFmt w:val="lowerRoman"/>
      <w:lvlText w:val="%3."/>
      <w:lvlJc w:val="right"/>
      <w:pPr>
        <w:ind w:left="2769" w:hanging="180"/>
      </w:pPr>
    </w:lvl>
    <w:lvl w:ilvl="3" w:tplc="0419000F">
      <w:start w:val="1"/>
      <w:numFmt w:val="decimal"/>
      <w:lvlText w:val="%4."/>
      <w:lvlJc w:val="left"/>
      <w:pPr>
        <w:ind w:left="3489" w:hanging="360"/>
      </w:pPr>
    </w:lvl>
    <w:lvl w:ilvl="4" w:tplc="04190019">
      <w:start w:val="1"/>
      <w:numFmt w:val="lowerLetter"/>
      <w:lvlText w:val="%5."/>
      <w:lvlJc w:val="left"/>
      <w:pPr>
        <w:ind w:left="4209" w:hanging="360"/>
      </w:pPr>
    </w:lvl>
    <w:lvl w:ilvl="5" w:tplc="0419001B">
      <w:start w:val="1"/>
      <w:numFmt w:val="lowerRoman"/>
      <w:lvlText w:val="%6."/>
      <w:lvlJc w:val="right"/>
      <w:pPr>
        <w:ind w:left="4929" w:hanging="180"/>
      </w:pPr>
    </w:lvl>
    <w:lvl w:ilvl="6" w:tplc="0419000F">
      <w:start w:val="1"/>
      <w:numFmt w:val="decimal"/>
      <w:lvlText w:val="%7."/>
      <w:lvlJc w:val="left"/>
      <w:pPr>
        <w:ind w:left="5649" w:hanging="360"/>
      </w:pPr>
    </w:lvl>
    <w:lvl w:ilvl="7" w:tplc="04190019">
      <w:start w:val="1"/>
      <w:numFmt w:val="lowerLetter"/>
      <w:lvlText w:val="%8."/>
      <w:lvlJc w:val="left"/>
      <w:pPr>
        <w:ind w:left="6369" w:hanging="360"/>
      </w:pPr>
    </w:lvl>
    <w:lvl w:ilvl="8" w:tplc="0419001B">
      <w:start w:val="1"/>
      <w:numFmt w:val="lowerRoman"/>
      <w:lvlText w:val="%9."/>
      <w:lvlJc w:val="right"/>
      <w:pPr>
        <w:ind w:left="7089" w:hanging="180"/>
      </w:pPr>
    </w:lvl>
  </w:abstractNum>
  <w:abstractNum w:abstractNumId="39" w15:restartNumberingAfterBreak="0">
    <w:nsid w:val="55672623"/>
    <w:multiLevelType w:val="hybridMultilevel"/>
    <w:tmpl w:val="156A0B06"/>
    <w:lvl w:ilvl="0" w:tplc="8C725FCE">
      <w:start w:val="1"/>
      <w:numFmt w:val="bullet"/>
      <w:lvlText w:val=""/>
      <w:lvlJc w:val="left"/>
      <w:pPr>
        <w:ind w:left="489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55946334"/>
    <w:multiLevelType w:val="hybridMultilevel"/>
    <w:tmpl w:val="68645B92"/>
    <w:lvl w:ilvl="0" w:tplc="0419000D">
      <w:start w:val="1"/>
      <w:numFmt w:val="bullet"/>
      <w:lvlText w:val=""/>
      <w:lvlJc w:val="left"/>
      <w:pPr>
        <w:ind w:left="1866" w:hanging="360"/>
      </w:pPr>
      <w:rPr>
        <w:rFonts w:ascii="Wingdings" w:hAnsi="Wingdings" w:hint="default"/>
      </w:rPr>
    </w:lvl>
    <w:lvl w:ilvl="1" w:tplc="04190003" w:tentative="1">
      <w:start w:val="1"/>
      <w:numFmt w:val="bullet"/>
      <w:lvlText w:val="o"/>
      <w:lvlJc w:val="left"/>
      <w:pPr>
        <w:ind w:left="2586" w:hanging="360"/>
      </w:pPr>
      <w:rPr>
        <w:rFonts w:ascii="Courier New" w:hAnsi="Courier New" w:cs="Courier New" w:hint="default"/>
      </w:rPr>
    </w:lvl>
    <w:lvl w:ilvl="2" w:tplc="04190005" w:tentative="1">
      <w:start w:val="1"/>
      <w:numFmt w:val="bullet"/>
      <w:lvlText w:val=""/>
      <w:lvlJc w:val="left"/>
      <w:pPr>
        <w:ind w:left="3306" w:hanging="360"/>
      </w:pPr>
      <w:rPr>
        <w:rFonts w:ascii="Wingdings" w:hAnsi="Wingdings" w:hint="default"/>
      </w:rPr>
    </w:lvl>
    <w:lvl w:ilvl="3" w:tplc="04190001" w:tentative="1">
      <w:start w:val="1"/>
      <w:numFmt w:val="bullet"/>
      <w:lvlText w:val=""/>
      <w:lvlJc w:val="left"/>
      <w:pPr>
        <w:ind w:left="4026" w:hanging="360"/>
      </w:pPr>
      <w:rPr>
        <w:rFonts w:ascii="Symbol" w:hAnsi="Symbol" w:hint="default"/>
      </w:rPr>
    </w:lvl>
    <w:lvl w:ilvl="4" w:tplc="04190003" w:tentative="1">
      <w:start w:val="1"/>
      <w:numFmt w:val="bullet"/>
      <w:lvlText w:val="o"/>
      <w:lvlJc w:val="left"/>
      <w:pPr>
        <w:ind w:left="4746" w:hanging="360"/>
      </w:pPr>
      <w:rPr>
        <w:rFonts w:ascii="Courier New" w:hAnsi="Courier New" w:cs="Courier New" w:hint="default"/>
      </w:rPr>
    </w:lvl>
    <w:lvl w:ilvl="5" w:tplc="04190005" w:tentative="1">
      <w:start w:val="1"/>
      <w:numFmt w:val="bullet"/>
      <w:lvlText w:val=""/>
      <w:lvlJc w:val="left"/>
      <w:pPr>
        <w:ind w:left="5466" w:hanging="360"/>
      </w:pPr>
      <w:rPr>
        <w:rFonts w:ascii="Wingdings" w:hAnsi="Wingdings" w:hint="default"/>
      </w:rPr>
    </w:lvl>
    <w:lvl w:ilvl="6" w:tplc="04190001" w:tentative="1">
      <w:start w:val="1"/>
      <w:numFmt w:val="bullet"/>
      <w:lvlText w:val=""/>
      <w:lvlJc w:val="left"/>
      <w:pPr>
        <w:ind w:left="6186" w:hanging="360"/>
      </w:pPr>
      <w:rPr>
        <w:rFonts w:ascii="Symbol" w:hAnsi="Symbol" w:hint="default"/>
      </w:rPr>
    </w:lvl>
    <w:lvl w:ilvl="7" w:tplc="04190003" w:tentative="1">
      <w:start w:val="1"/>
      <w:numFmt w:val="bullet"/>
      <w:lvlText w:val="o"/>
      <w:lvlJc w:val="left"/>
      <w:pPr>
        <w:ind w:left="6906" w:hanging="360"/>
      </w:pPr>
      <w:rPr>
        <w:rFonts w:ascii="Courier New" w:hAnsi="Courier New" w:cs="Courier New" w:hint="default"/>
      </w:rPr>
    </w:lvl>
    <w:lvl w:ilvl="8" w:tplc="04190005" w:tentative="1">
      <w:start w:val="1"/>
      <w:numFmt w:val="bullet"/>
      <w:lvlText w:val=""/>
      <w:lvlJc w:val="left"/>
      <w:pPr>
        <w:ind w:left="7626" w:hanging="360"/>
      </w:pPr>
      <w:rPr>
        <w:rFonts w:ascii="Wingdings" w:hAnsi="Wingdings" w:hint="default"/>
      </w:rPr>
    </w:lvl>
  </w:abstractNum>
  <w:abstractNum w:abstractNumId="41" w15:restartNumberingAfterBreak="0">
    <w:nsid w:val="58B73AAC"/>
    <w:multiLevelType w:val="hybridMultilevel"/>
    <w:tmpl w:val="8A0092DC"/>
    <w:lvl w:ilvl="0" w:tplc="C838A416">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2" w15:restartNumberingAfterBreak="0">
    <w:nsid w:val="5D722C24"/>
    <w:multiLevelType w:val="hybridMultilevel"/>
    <w:tmpl w:val="264CA078"/>
    <w:lvl w:ilvl="0" w:tplc="7BA4EA4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5E89768C"/>
    <w:multiLevelType w:val="hybridMultilevel"/>
    <w:tmpl w:val="408A79D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5EA80E9C"/>
    <w:multiLevelType w:val="hybridMultilevel"/>
    <w:tmpl w:val="860C16B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5" w15:restartNumberingAfterBreak="0">
    <w:nsid w:val="64C51C3A"/>
    <w:multiLevelType w:val="hybridMultilevel"/>
    <w:tmpl w:val="06DA5CE8"/>
    <w:lvl w:ilvl="0" w:tplc="7BA4EA40">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46" w15:restartNumberingAfterBreak="0">
    <w:nsid w:val="65216C0C"/>
    <w:multiLevelType w:val="hybridMultilevel"/>
    <w:tmpl w:val="CA4A21C6"/>
    <w:lvl w:ilvl="0" w:tplc="E116C66C">
      <w:start w:val="1"/>
      <w:numFmt w:val="decimal"/>
      <w:lvlText w:val="%1)"/>
      <w:lvlJc w:val="left"/>
      <w:pPr>
        <w:ind w:left="1114" w:hanging="4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7" w15:restartNumberingAfterBreak="0">
    <w:nsid w:val="65FD5A91"/>
    <w:multiLevelType w:val="hybridMultilevel"/>
    <w:tmpl w:val="B6486606"/>
    <w:lvl w:ilvl="0" w:tplc="7BA4EA40">
      <w:start w:val="1"/>
      <w:numFmt w:val="bullet"/>
      <w:lvlText w:val=""/>
      <w:lvlJc w:val="left"/>
      <w:pPr>
        <w:ind w:left="8299"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15:restartNumberingAfterBreak="0">
    <w:nsid w:val="66A1001F"/>
    <w:multiLevelType w:val="hybridMultilevel"/>
    <w:tmpl w:val="A10003C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6BF8523F"/>
    <w:multiLevelType w:val="hybridMultilevel"/>
    <w:tmpl w:val="F74259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6D8B358E"/>
    <w:multiLevelType w:val="hybridMultilevel"/>
    <w:tmpl w:val="8E442AB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712443FA"/>
    <w:multiLevelType w:val="hybridMultilevel"/>
    <w:tmpl w:val="03DEB4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72853A59"/>
    <w:multiLevelType w:val="hybridMultilevel"/>
    <w:tmpl w:val="2A3CC2F0"/>
    <w:lvl w:ilvl="0" w:tplc="DBC0EAB0">
      <w:start w:val="1"/>
      <w:numFmt w:val="decimal"/>
      <w:lvlText w:val="%1."/>
      <w:lvlJc w:val="left"/>
      <w:pPr>
        <w:ind w:left="1429" w:hanging="360"/>
      </w:pPr>
      <w:rPr>
        <w:b w:val="0"/>
        <w:i w:val="0"/>
        <w:caps/>
        <w:vanish w:val="0"/>
        <w:webHidden w:val="0"/>
        <w:specVanish w:val="0"/>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53" w15:restartNumberingAfterBreak="0">
    <w:nsid w:val="778334E8"/>
    <w:multiLevelType w:val="hybridMultilevel"/>
    <w:tmpl w:val="C6D6720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7C0C2FFD"/>
    <w:multiLevelType w:val="hybridMultilevel"/>
    <w:tmpl w:val="86389B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7E403E01"/>
    <w:multiLevelType w:val="hybridMultilevel"/>
    <w:tmpl w:val="BD66A2CE"/>
    <w:lvl w:ilvl="0" w:tplc="65A4AA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16cid:durableId="670260185">
    <w:abstractNumId w:val="12"/>
  </w:num>
  <w:num w:numId="2" w16cid:durableId="601575319">
    <w:abstractNumId w:val="35"/>
  </w:num>
  <w:num w:numId="3" w16cid:durableId="249975367">
    <w:abstractNumId w:val="24"/>
  </w:num>
  <w:num w:numId="4" w16cid:durableId="1382552772">
    <w:abstractNumId w:val="37"/>
  </w:num>
  <w:num w:numId="5" w16cid:durableId="1482498289">
    <w:abstractNumId w:val="42"/>
  </w:num>
  <w:num w:numId="6" w16cid:durableId="654182318">
    <w:abstractNumId w:val="45"/>
  </w:num>
  <w:num w:numId="7" w16cid:durableId="1338311559">
    <w:abstractNumId w:val="26"/>
  </w:num>
  <w:num w:numId="8" w16cid:durableId="1290894411">
    <w:abstractNumId w:val="14"/>
  </w:num>
  <w:num w:numId="9" w16cid:durableId="1048651907">
    <w:abstractNumId w:val="20"/>
  </w:num>
  <w:num w:numId="10" w16cid:durableId="1301572864">
    <w:abstractNumId w:val="28"/>
  </w:num>
  <w:num w:numId="11" w16cid:durableId="963734025">
    <w:abstractNumId w:val="19"/>
  </w:num>
  <w:num w:numId="12" w16cid:durableId="1691645872">
    <w:abstractNumId w:val="6"/>
  </w:num>
  <w:num w:numId="13" w16cid:durableId="87509508">
    <w:abstractNumId w:val="7"/>
  </w:num>
  <w:num w:numId="14" w16cid:durableId="1117263226">
    <w:abstractNumId w:val="13"/>
  </w:num>
  <w:num w:numId="15" w16cid:durableId="1210530263">
    <w:abstractNumId w:val="51"/>
  </w:num>
  <w:num w:numId="16" w16cid:durableId="408239477">
    <w:abstractNumId w:val="49"/>
  </w:num>
  <w:num w:numId="17" w16cid:durableId="1679431346">
    <w:abstractNumId w:val="23"/>
  </w:num>
  <w:num w:numId="18" w16cid:durableId="891235719">
    <w:abstractNumId w:val="10"/>
  </w:num>
  <w:num w:numId="19" w16cid:durableId="123623062">
    <w:abstractNumId w:val="1"/>
  </w:num>
  <w:num w:numId="20" w16cid:durableId="91436102">
    <w:abstractNumId w:val="47"/>
  </w:num>
  <w:num w:numId="21" w16cid:durableId="821384833">
    <w:abstractNumId w:val="2"/>
  </w:num>
  <w:num w:numId="22" w16cid:durableId="240020180">
    <w:abstractNumId w:val="22"/>
  </w:num>
  <w:num w:numId="23" w16cid:durableId="158426492">
    <w:abstractNumId w:val="39"/>
  </w:num>
  <w:num w:numId="24" w16cid:durableId="1228146297">
    <w:abstractNumId w:val="29"/>
  </w:num>
  <w:num w:numId="25" w16cid:durableId="1379206359">
    <w:abstractNumId w:val="46"/>
  </w:num>
  <w:num w:numId="26" w16cid:durableId="1286808636">
    <w:abstractNumId w:val="36"/>
  </w:num>
  <w:num w:numId="27" w16cid:durableId="1826703824">
    <w:abstractNumId w:val="52"/>
  </w:num>
  <w:num w:numId="28" w16cid:durableId="1705709258">
    <w:abstractNumId w:val="38"/>
  </w:num>
  <w:num w:numId="29" w16cid:durableId="19119150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370498541">
    <w:abstractNumId w:val="18"/>
  </w:num>
  <w:num w:numId="31" w16cid:durableId="1474837005">
    <w:abstractNumId w:val="3"/>
  </w:num>
  <w:num w:numId="32" w16cid:durableId="658071645">
    <w:abstractNumId w:val="0"/>
  </w:num>
  <w:num w:numId="33" w16cid:durableId="149904195">
    <w:abstractNumId w:val="40"/>
  </w:num>
  <w:num w:numId="34" w16cid:durableId="173344332">
    <w:abstractNumId w:val="54"/>
  </w:num>
  <w:num w:numId="35" w16cid:durableId="1034188578">
    <w:abstractNumId w:val="21"/>
  </w:num>
  <w:num w:numId="36" w16cid:durableId="742989143">
    <w:abstractNumId w:val="32"/>
  </w:num>
  <w:num w:numId="37" w16cid:durableId="99490174">
    <w:abstractNumId w:val="44"/>
  </w:num>
  <w:num w:numId="38" w16cid:durableId="576283374">
    <w:abstractNumId w:val="16"/>
  </w:num>
  <w:num w:numId="39" w16cid:durableId="772938596">
    <w:abstractNumId w:val="4"/>
  </w:num>
  <w:num w:numId="40" w16cid:durableId="1675643582">
    <w:abstractNumId w:val="5"/>
  </w:num>
  <w:num w:numId="41" w16cid:durableId="762653182">
    <w:abstractNumId w:val="8"/>
  </w:num>
  <w:num w:numId="42" w16cid:durableId="1938517413">
    <w:abstractNumId w:val="30"/>
  </w:num>
  <w:num w:numId="43" w16cid:durableId="444546633">
    <w:abstractNumId w:val="27"/>
  </w:num>
  <w:num w:numId="44" w16cid:durableId="1351491905">
    <w:abstractNumId w:val="33"/>
  </w:num>
  <w:num w:numId="45" w16cid:durableId="1442917507">
    <w:abstractNumId w:val="17"/>
  </w:num>
  <w:num w:numId="46" w16cid:durableId="285739307">
    <w:abstractNumId w:val="48"/>
  </w:num>
  <w:num w:numId="47" w16cid:durableId="71439137">
    <w:abstractNumId w:val="9"/>
  </w:num>
  <w:num w:numId="48" w16cid:durableId="1200627349">
    <w:abstractNumId w:val="31"/>
  </w:num>
  <w:num w:numId="49" w16cid:durableId="1369722981">
    <w:abstractNumId w:val="34"/>
  </w:num>
  <w:num w:numId="50" w16cid:durableId="485710755">
    <w:abstractNumId w:val="11"/>
  </w:num>
  <w:num w:numId="51" w16cid:durableId="1301307783">
    <w:abstractNumId w:val="50"/>
  </w:num>
  <w:num w:numId="52" w16cid:durableId="1581021324">
    <w:abstractNumId w:val="43"/>
  </w:num>
  <w:num w:numId="53" w16cid:durableId="458259729">
    <w:abstractNumId w:val="53"/>
  </w:num>
  <w:num w:numId="54" w16cid:durableId="1960338624">
    <w:abstractNumId w:val="15"/>
  </w:num>
  <w:num w:numId="55" w16cid:durableId="121535366">
    <w:abstractNumId w:val="55"/>
  </w:num>
  <w:num w:numId="56" w16cid:durableId="408038265">
    <w:abstractNumId w:val="25"/>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gutterAtTop/>
  <w:hideSpellingErrors/>
  <w:proofState w:spelling="clean"/>
  <w:defaultTabStop w:val="709"/>
  <w:drawingGridHorizontalSpacing w:val="110"/>
  <w:displayHorizontalDrawingGridEvery w:val="2"/>
  <w:characterSpacingControl w:val="doNotCompress"/>
  <w:hdrShapeDefaults>
    <o:shapedefaults v:ext="edit" spidmax="522241">
      <o:colormru v:ext="edit" colors="#a50021"/>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0832"/>
    <w:rsid w:val="0000159C"/>
    <w:rsid w:val="000019B8"/>
    <w:rsid w:val="0000246E"/>
    <w:rsid w:val="00003135"/>
    <w:rsid w:val="00004AF7"/>
    <w:rsid w:val="00004F82"/>
    <w:rsid w:val="00005A93"/>
    <w:rsid w:val="000064A5"/>
    <w:rsid w:val="000074BB"/>
    <w:rsid w:val="00007B0F"/>
    <w:rsid w:val="00010DE1"/>
    <w:rsid w:val="0001213D"/>
    <w:rsid w:val="00012951"/>
    <w:rsid w:val="00014750"/>
    <w:rsid w:val="00014809"/>
    <w:rsid w:val="00015FD6"/>
    <w:rsid w:val="000200A1"/>
    <w:rsid w:val="00020360"/>
    <w:rsid w:val="000208A9"/>
    <w:rsid w:val="00020CB1"/>
    <w:rsid w:val="00021E20"/>
    <w:rsid w:val="00022353"/>
    <w:rsid w:val="00022F59"/>
    <w:rsid w:val="0002443D"/>
    <w:rsid w:val="0002533E"/>
    <w:rsid w:val="000265D8"/>
    <w:rsid w:val="000276AA"/>
    <w:rsid w:val="00027CEF"/>
    <w:rsid w:val="00030F03"/>
    <w:rsid w:val="00031805"/>
    <w:rsid w:val="00033CD4"/>
    <w:rsid w:val="0003454D"/>
    <w:rsid w:val="000354C4"/>
    <w:rsid w:val="00035DB8"/>
    <w:rsid w:val="00037EB0"/>
    <w:rsid w:val="000404CA"/>
    <w:rsid w:val="00041E09"/>
    <w:rsid w:val="0004231B"/>
    <w:rsid w:val="00042EE0"/>
    <w:rsid w:val="000431B5"/>
    <w:rsid w:val="00044BDB"/>
    <w:rsid w:val="00044D3C"/>
    <w:rsid w:val="00045C41"/>
    <w:rsid w:val="000461E0"/>
    <w:rsid w:val="00046B54"/>
    <w:rsid w:val="00046C11"/>
    <w:rsid w:val="000477FE"/>
    <w:rsid w:val="00051429"/>
    <w:rsid w:val="00051A57"/>
    <w:rsid w:val="0005201A"/>
    <w:rsid w:val="000534B1"/>
    <w:rsid w:val="00054641"/>
    <w:rsid w:val="00055854"/>
    <w:rsid w:val="00055CB6"/>
    <w:rsid w:val="000569B3"/>
    <w:rsid w:val="00056D71"/>
    <w:rsid w:val="000570DA"/>
    <w:rsid w:val="0005759F"/>
    <w:rsid w:val="000607D0"/>
    <w:rsid w:val="00060C57"/>
    <w:rsid w:val="00061681"/>
    <w:rsid w:val="00062CCD"/>
    <w:rsid w:val="0006353D"/>
    <w:rsid w:val="00063A10"/>
    <w:rsid w:val="00063BAC"/>
    <w:rsid w:val="00063E7C"/>
    <w:rsid w:val="0006484F"/>
    <w:rsid w:val="000653B8"/>
    <w:rsid w:val="00066330"/>
    <w:rsid w:val="00066C26"/>
    <w:rsid w:val="000674B5"/>
    <w:rsid w:val="000677FA"/>
    <w:rsid w:val="00067905"/>
    <w:rsid w:val="00067BD6"/>
    <w:rsid w:val="00070400"/>
    <w:rsid w:val="00070532"/>
    <w:rsid w:val="00070B4F"/>
    <w:rsid w:val="000710FE"/>
    <w:rsid w:val="00072824"/>
    <w:rsid w:val="00072957"/>
    <w:rsid w:val="00073421"/>
    <w:rsid w:val="00073587"/>
    <w:rsid w:val="00073A26"/>
    <w:rsid w:val="000741EA"/>
    <w:rsid w:val="0007517E"/>
    <w:rsid w:val="00075225"/>
    <w:rsid w:val="000759B6"/>
    <w:rsid w:val="00080313"/>
    <w:rsid w:val="0008042F"/>
    <w:rsid w:val="0008293F"/>
    <w:rsid w:val="00082975"/>
    <w:rsid w:val="0008402F"/>
    <w:rsid w:val="0008540A"/>
    <w:rsid w:val="00085799"/>
    <w:rsid w:val="00085988"/>
    <w:rsid w:val="0008604E"/>
    <w:rsid w:val="00087CE6"/>
    <w:rsid w:val="00090C2B"/>
    <w:rsid w:val="00091937"/>
    <w:rsid w:val="000933FF"/>
    <w:rsid w:val="000935F5"/>
    <w:rsid w:val="00093DB0"/>
    <w:rsid w:val="00094575"/>
    <w:rsid w:val="00095EBE"/>
    <w:rsid w:val="00096FAF"/>
    <w:rsid w:val="000A0136"/>
    <w:rsid w:val="000A0C3E"/>
    <w:rsid w:val="000A1014"/>
    <w:rsid w:val="000A10E1"/>
    <w:rsid w:val="000A16CF"/>
    <w:rsid w:val="000A27D5"/>
    <w:rsid w:val="000A31F9"/>
    <w:rsid w:val="000A35F4"/>
    <w:rsid w:val="000A37C3"/>
    <w:rsid w:val="000A4325"/>
    <w:rsid w:val="000A47EB"/>
    <w:rsid w:val="000A491E"/>
    <w:rsid w:val="000A4D54"/>
    <w:rsid w:val="000A6756"/>
    <w:rsid w:val="000A68E9"/>
    <w:rsid w:val="000A6903"/>
    <w:rsid w:val="000A6974"/>
    <w:rsid w:val="000A6B07"/>
    <w:rsid w:val="000B04F9"/>
    <w:rsid w:val="000B0A37"/>
    <w:rsid w:val="000B1347"/>
    <w:rsid w:val="000B145F"/>
    <w:rsid w:val="000B15E3"/>
    <w:rsid w:val="000B16C9"/>
    <w:rsid w:val="000B1B4D"/>
    <w:rsid w:val="000B2F72"/>
    <w:rsid w:val="000B322D"/>
    <w:rsid w:val="000B470A"/>
    <w:rsid w:val="000B5074"/>
    <w:rsid w:val="000B5875"/>
    <w:rsid w:val="000B7440"/>
    <w:rsid w:val="000B7504"/>
    <w:rsid w:val="000B7C58"/>
    <w:rsid w:val="000C0212"/>
    <w:rsid w:val="000C1A8A"/>
    <w:rsid w:val="000C27BD"/>
    <w:rsid w:val="000C3701"/>
    <w:rsid w:val="000C4A3D"/>
    <w:rsid w:val="000C57A6"/>
    <w:rsid w:val="000C5BCE"/>
    <w:rsid w:val="000C6C92"/>
    <w:rsid w:val="000C794E"/>
    <w:rsid w:val="000C798B"/>
    <w:rsid w:val="000D08E0"/>
    <w:rsid w:val="000D196E"/>
    <w:rsid w:val="000D3537"/>
    <w:rsid w:val="000D4D10"/>
    <w:rsid w:val="000D5625"/>
    <w:rsid w:val="000D5653"/>
    <w:rsid w:val="000D5A39"/>
    <w:rsid w:val="000D6F18"/>
    <w:rsid w:val="000D7887"/>
    <w:rsid w:val="000E24FF"/>
    <w:rsid w:val="000E2745"/>
    <w:rsid w:val="000E2D57"/>
    <w:rsid w:val="000E3D35"/>
    <w:rsid w:val="000E4CCB"/>
    <w:rsid w:val="000E515F"/>
    <w:rsid w:val="000E64D9"/>
    <w:rsid w:val="000E6C50"/>
    <w:rsid w:val="000F1EA2"/>
    <w:rsid w:val="000F2D26"/>
    <w:rsid w:val="000F3A08"/>
    <w:rsid w:val="000F4436"/>
    <w:rsid w:val="000F6B17"/>
    <w:rsid w:val="000F7EE4"/>
    <w:rsid w:val="00100BFD"/>
    <w:rsid w:val="00103B22"/>
    <w:rsid w:val="00104E55"/>
    <w:rsid w:val="001050C2"/>
    <w:rsid w:val="001051E4"/>
    <w:rsid w:val="00105375"/>
    <w:rsid w:val="001074DF"/>
    <w:rsid w:val="00107552"/>
    <w:rsid w:val="00107642"/>
    <w:rsid w:val="00110250"/>
    <w:rsid w:val="00110894"/>
    <w:rsid w:val="001108FE"/>
    <w:rsid w:val="001112E0"/>
    <w:rsid w:val="00111976"/>
    <w:rsid w:val="00111BDD"/>
    <w:rsid w:val="00113579"/>
    <w:rsid w:val="0011534B"/>
    <w:rsid w:val="00115E10"/>
    <w:rsid w:val="00122799"/>
    <w:rsid w:val="00122EDB"/>
    <w:rsid w:val="001255A3"/>
    <w:rsid w:val="00126A89"/>
    <w:rsid w:val="00126F18"/>
    <w:rsid w:val="0012774F"/>
    <w:rsid w:val="00127EEF"/>
    <w:rsid w:val="00130DA6"/>
    <w:rsid w:val="00131A5A"/>
    <w:rsid w:val="00132830"/>
    <w:rsid w:val="001331DC"/>
    <w:rsid w:val="00134A9E"/>
    <w:rsid w:val="00135001"/>
    <w:rsid w:val="001367EA"/>
    <w:rsid w:val="0013733A"/>
    <w:rsid w:val="001405BC"/>
    <w:rsid w:val="00140C04"/>
    <w:rsid w:val="001412A1"/>
    <w:rsid w:val="00141A43"/>
    <w:rsid w:val="00141CBC"/>
    <w:rsid w:val="00142F20"/>
    <w:rsid w:val="001431C9"/>
    <w:rsid w:val="00143A7F"/>
    <w:rsid w:val="001447BB"/>
    <w:rsid w:val="00144A91"/>
    <w:rsid w:val="00146B52"/>
    <w:rsid w:val="00146DE3"/>
    <w:rsid w:val="001474F2"/>
    <w:rsid w:val="00153A59"/>
    <w:rsid w:val="00154044"/>
    <w:rsid w:val="00154FAB"/>
    <w:rsid w:val="00155410"/>
    <w:rsid w:val="00155943"/>
    <w:rsid w:val="00156351"/>
    <w:rsid w:val="00156385"/>
    <w:rsid w:val="00157449"/>
    <w:rsid w:val="001616F7"/>
    <w:rsid w:val="00161958"/>
    <w:rsid w:val="001621DD"/>
    <w:rsid w:val="001628AE"/>
    <w:rsid w:val="0016502B"/>
    <w:rsid w:val="00165051"/>
    <w:rsid w:val="00165F71"/>
    <w:rsid w:val="00166573"/>
    <w:rsid w:val="001674AD"/>
    <w:rsid w:val="00170D17"/>
    <w:rsid w:val="0017171D"/>
    <w:rsid w:val="00171EC9"/>
    <w:rsid w:val="0017255A"/>
    <w:rsid w:val="001725BF"/>
    <w:rsid w:val="00172FD8"/>
    <w:rsid w:val="00174DD0"/>
    <w:rsid w:val="00175AA1"/>
    <w:rsid w:val="00175B7F"/>
    <w:rsid w:val="00176B2D"/>
    <w:rsid w:val="00177244"/>
    <w:rsid w:val="0018056E"/>
    <w:rsid w:val="00180781"/>
    <w:rsid w:val="00181F16"/>
    <w:rsid w:val="00182081"/>
    <w:rsid w:val="00182AA9"/>
    <w:rsid w:val="00182F7F"/>
    <w:rsid w:val="0018329F"/>
    <w:rsid w:val="00183A88"/>
    <w:rsid w:val="00183E99"/>
    <w:rsid w:val="00184C5E"/>
    <w:rsid w:val="00184E76"/>
    <w:rsid w:val="001855B6"/>
    <w:rsid w:val="001855E1"/>
    <w:rsid w:val="00185A6C"/>
    <w:rsid w:val="00185F55"/>
    <w:rsid w:val="00185F6E"/>
    <w:rsid w:val="00186C41"/>
    <w:rsid w:val="00187124"/>
    <w:rsid w:val="001873BA"/>
    <w:rsid w:val="00187D04"/>
    <w:rsid w:val="00191119"/>
    <w:rsid w:val="001926B0"/>
    <w:rsid w:val="00193EA9"/>
    <w:rsid w:val="00194368"/>
    <w:rsid w:val="00194E39"/>
    <w:rsid w:val="00194E46"/>
    <w:rsid w:val="00196126"/>
    <w:rsid w:val="00196BB7"/>
    <w:rsid w:val="00196D38"/>
    <w:rsid w:val="00196F16"/>
    <w:rsid w:val="00197680"/>
    <w:rsid w:val="001977F3"/>
    <w:rsid w:val="001979AF"/>
    <w:rsid w:val="001A18D4"/>
    <w:rsid w:val="001A245D"/>
    <w:rsid w:val="001A2830"/>
    <w:rsid w:val="001A3D22"/>
    <w:rsid w:val="001A4CB9"/>
    <w:rsid w:val="001A50FD"/>
    <w:rsid w:val="001A5750"/>
    <w:rsid w:val="001A5E98"/>
    <w:rsid w:val="001A6036"/>
    <w:rsid w:val="001A6C39"/>
    <w:rsid w:val="001A7341"/>
    <w:rsid w:val="001A7434"/>
    <w:rsid w:val="001A7DA6"/>
    <w:rsid w:val="001A7F02"/>
    <w:rsid w:val="001B0531"/>
    <w:rsid w:val="001B073C"/>
    <w:rsid w:val="001B0E53"/>
    <w:rsid w:val="001B15BE"/>
    <w:rsid w:val="001B1A5B"/>
    <w:rsid w:val="001B1DAB"/>
    <w:rsid w:val="001B20FC"/>
    <w:rsid w:val="001B2106"/>
    <w:rsid w:val="001B3837"/>
    <w:rsid w:val="001B4F6B"/>
    <w:rsid w:val="001B51A4"/>
    <w:rsid w:val="001B5EF1"/>
    <w:rsid w:val="001B6B4A"/>
    <w:rsid w:val="001B7030"/>
    <w:rsid w:val="001C0964"/>
    <w:rsid w:val="001C09A4"/>
    <w:rsid w:val="001C109D"/>
    <w:rsid w:val="001C12C1"/>
    <w:rsid w:val="001C1593"/>
    <w:rsid w:val="001C2C0E"/>
    <w:rsid w:val="001C4EA9"/>
    <w:rsid w:val="001C68DD"/>
    <w:rsid w:val="001C6D3C"/>
    <w:rsid w:val="001C6E72"/>
    <w:rsid w:val="001C7E82"/>
    <w:rsid w:val="001D018B"/>
    <w:rsid w:val="001D0735"/>
    <w:rsid w:val="001D0EE0"/>
    <w:rsid w:val="001D2049"/>
    <w:rsid w:val="001D377C"/>
    <w:rsid w:val="001D384A"/>
    <w:rsid w:val="001D3E43"/>
    <w:rsid w:val="001D4305"/>
    <w:rsid w:val="001D5571"/>
    <w:rsid w:val="001D55E6"/>
    <w:rsid w:val="001D5D3E"/>
    <w:rsid w:val="001D696F"/>
    <w:rsid w:val="001D7D47"/>
    <w:rsid w:val="001D7E91"/>
    <w:rsid w:val="001E0E52"/>
    <w:rsid w:val="001E0F8A"/>
    <w:rsid w:val="001E1966"/>
    <w:rsid w:val="001E1C96"/>
    <w:rsid w:val="001E1CA8"/>
    <w:rsid w:val="001E3C0F"/>
    <w:rsid w:val="001E4393"/>
    <w:rsid w:val="001E493B"/>
    <w:rsid w:val="001E4CA7"/>
    <w:rsid w:val="001E50C6"/>
    <w:rsid w:val="001E5942"/>
    <w:rsid w:val="001E5C80"/>
    <w:rsid w:val="001E65D7"/>
    <w:rsid w:val="001E7BDA"/>
    <w:rsid w:val="001E7F4F"/>
    <w:rsid w:val="001F0CA6"/>
    <w:rsid w:val="001F0D1A"/>
    <w:rsid w:val="001F1012"/>
    <w:rsid w:val="001F19EF"/>
    <w:rsid w:val="001F255F"/>
    <w:rsid w:val="001F2B56"/>
    <w:rsid w:val="001F3031"/>
    <w:rsid w:val="001F4E8B"/>
    <w:rsid w:val="001F54D7"/>
    <w:rsid w:val="001F55E5"/>
    <w:rsid w:val="001F5F64"/>
    <w:rsid w:val="001F62FE"/>
    <w:rsid w:val="001F67F0"/>
    <w:rsid w:val="001F69F1"/>
    <w:rsid w:val="001F7281"/>
    <w:rsid w:val="0020045D"/>
    <w:rsid w:val="002007DA"/>
    <w:rsid w:val="00201FA3"/>
    <w:rsid w:val="0020331F"/>
    <w:rsid w:val="0020499F"/>
    <w:rsid w:val="00204C48"/>
    <w:rsid w:val="00205F8F"/>
    <w:rsid w:val="00206852"/>
    <w:rsid w:val="00206938"/>
    <w:rsid w:val="002103D3"/>
    <w:rsid w:val="002109F3"/>
    <w:rsid w:val="002114C7"/>
    <w:rsid w:val="002115DC"/>
    <w:rsid w:val="0021258E"/>
    <w:rsid w:val="002139BC"/>
    <w:rsid w:val="00213ED7"/>
    <w:rsid w:val="00214929"/>
    <w:rsid w:val="00214DA0"/>
    <w:rsid w:val="00215469"/>
    <w:rsid w:val="0021614B"/>
    <w:rsid w:val="002168B8"/>
    <w:rsid w:val="00216A19"/>
    <w:rsid w:val="00217330"/>
    <w:rsid w:val="0021749A"/>
    <w:rsid w:val="00217B98"/>
    <w:rsid w:val="002201C9"/>
    <w:rsid w:val="0022025F"/>
    <w:rsid w:val="00220A11"/>
    <w:rsid w:val="00220AF0"/>
    <w:rsid w:val="00220D28"/>
    <w:rsid w:val="002219FF"/>
    <w:rsid w:val="002226AD"/>
    <w:rsid w:val="00224F68"/>
    <w:rsid w:val="00225DAA"/>
    <w:rsid w:val="00226370"/>
    <w:rsid w:val="00226516"/>
    <w:rsid w:val="0023021F"/>
    <w:rsid w:val="00230D59"/>
    <w:rsid w:val="00231D78"/>
    <w:rsid w:val="00232134"/>
    <w:rsid w:val="00232403"/>
    <w:rsid w:val="002324B8"/>
    <w:rsid w:val="00233387"/>
    <w:rsid w:val="00233A0E"/>
    <w:rsid w:val="00234946"/>
    <w:rsid w:val="00235238"/>
    <w:rsid w:val="002358CD"/>
    <w:rsid w:val="00235FE4"/>
    <w:rsid w:val="00236771"/>
    <w:rsid w:val="002369AA"/>
    <w:rsid w:val="00240E72"/>
    <w:rsid w:val="00242743"/>
    <w:rsid w:val="00243CE6"/>
    <w:rsid w:val="0024467E"/>
    <w:rsid w:val="00244A18"/>
    <w:rsid w:val="00244C41"/>
    <w:rsid w:val="00245082"/>
    <w:rsid w:val="00245086"/>
    <w:rsid w:val="002453C8"/>
    <w:rsid w:val="002454F2"/>
    <w:rsid w:val="002464BD"/>
    <w:rsid w:val="002478DC"/>
    <w:rsid w:val="00247954"/>
    <w:rsid w:val="00247A24"/>
    <w:rsid w:val="00247C05"/>
    <w:rsid w:val="00251D2C"/>
    <w:rsid w:val="0025270E"/>
    <w:rsid w:val="00252AE6"/>
    <w:rsid w:val="00252FE4"/>
    <w:rsid w:val="00253A94"/>
    <w:rsid w:val="002549DF"/>
    <w:rsid w:val="002551EB"/>
    <w:rsid w:val="00255BC2"/>
    <w:rsid w:val="0025603F"/>
    <w:rsid w:val="0025607F"/>
    <w:rsid w:val="0025624B"/>
    <w:rsid w:val="00256368"/>
    <w:rsid w:val="002566BE"/>
    <w:rsid w:val="00257866"/>
    <w:rsid w:val="00260356"/>
    <w:rsid w:val="002604BE"/>
    <w:rsid w:val="00261E33"/>
    <w:rsid w:val="00263236"/>
    <w:rsid w:val="00264A5B"/>
    <w:rsid w:val="00264AE3"/>
    <w:rsid w:val="00264EA7"/>
    <w:rsid w:val="00265A03"/>
    <w:rsid w:val="00265AE2"/>
    <w:rsid w:val="00267782"/>
    <w:rsid w:val="00270460"/>
    <w:rsid w:val="002704AD"/>
    <w:rsid w:val="00270C58"/>
    <w:rsid w:val="00270E69"/>
    <w:rsid w:val="0027120B"/>
    <w:rsid w:val="0027138B"/>
    <w:rsid w:val="00271683"/>
    <w:rsid w:val="0027177A"/>
    <w:rsid w:val="00272B80"/>
    <w:rsid w:val="00273C53"/>
    <w:rsid w:val="00273EB6"/>
    <w:rsid w:val="002757C5"/>
    <w:rsid w:val="00277F07"/>
    <w:rsid w:val="002802D3"/>
    <w:rsid w:val="00280C27"/>
    <w:rsid w:val="00281D11"/>
    <w:rsid w:val="00282EEE"/>
    <w:rsid w:val="002832B6"/>
    <w:rsid w:val="0028337C"/>
    <w:rsid w:val="00283924"/>
    <w:rsid w:val="002859E4"/>
    <w:rsid w:val="00285F5C"/>
    <w:rsid w:val="00286E1C"/>
    <w:rsid w:val="00286F2D"/>
    <w:rsid w:val="00290521"/>
    <w:rsid w:val="00290EA6"/>
    <w:rsid w:val="002913F4"/>
    <w:rsid w:val="0029230F"/>
    <w:rsid w:val="00292958"/>
    <w:rsid w:val="00292AC9"/>
    <w:rsid w:val="002942FC"/>
    <w:rsid w:val="00294659"/>
    <w:rsid w:val="00295A56"/>
    <w:rsid w:val="00295BB4"/>
    <w:rsid w:val="00296354"/>
    <w:rsid w:val="00296A73"/>
    <w:rsid w:val="00296C13"/>
    <w:rsid w:val="0029749D"/>
    <w:rsid w:val="002978B6"/>
    <w:rsid w:val="002978D1"/>
    <w:rsid w:val="002A0077"/>
    <w:rsid w:val="002A03C7"/>
    <w:rsid w:val="002A0601"/>
    <w:rsid w:val="002A0DC3"/>
    <w:rsid w:val="002A39E5"/>
    <w:rsid w:val="002A4FB1"/>
    <w:rsid w:val="002A62E7"/>
    <w:rsid w:val="002A658C"/>
    <w:rsid w:val="002A6FBF"/>
    <w:rsid w:val="002A70C0"/>
    <w:rsid w:val="002A7362"/>
    <w:rsid w:val="002B0006"/>
    <w:rsid w:val="002B022E"/>
    <w:rsid w:val="002B0B4B"/>
    <w:rsid w:val="002B2A0D"/>
    <w:rsid w:val="002B2B91"/>
    <w:rsid w:val="002B319E"/>
    <w:rsid w:val="002B34CB"/>
    <w:rsid w:val="002B3AAE"/>
    <w:rsid w:val="002B3C7F"/>
    <w:rsid w:val="002B3C94"/>
    <w:rsid w:val="002B4685"/>
    <w:rsid w:val="002B575D"/>
    <w:rsid w:val="002B579F"/>
    <w:rsid w:val="002B6F50"/>
    <w:rsid w:val="002B77BE"/>
    <w:rsid w:val="002C1341"/>
    <w:rsid w:val="002C5CDD"/>
    <w:rsid w:val="002C5D15"/>
    <w:rsid w:val="002C6CFE"/>
    <w:rsid w:val="002C6EA1"/>
    <w:rsid w:val="002C7FB6"/>
    <w:rsid w:val="002D1017"/>
    <w:rsid w:val="002D18B6"/>
    <w:rsid w:val="002D29C1"/>
    <w:rsid w:val="002D2E6A"/>
    <w:rsid w:val="002D30A9"/>
    <w:rsid w:val="002D348A"/>
    <w:rsid w:val="002D38E5"/>
    <w:rsid w:val="002D395D"/>
    <w:rsid w:val="002D4331"/>
    <w:rsid w:val="002D43FA"/>
    <w:rsid w:val="002D5036"/>
    <w:rsid w:val="002D53A2"/>
    <w:rsid w:val="002D6400"/>
    <w:rsid w:val="002D6942"/>
    <w:rsid w:val="002D6945"/>
    <w:rsid w:val="002D6D43"/>
    <w:rsid w:val="002D78F8"/>
    <w:rsid w:val="002E0AA5"/>
    <w:rsid w:val="002E1EDE"/>
    <w:rsid w:val="002E2110"/>
    <w:rsid w:val="002E2152"/>
    <w:rsid w:val="002E227B"/>
    <w:rsid w:val="002E4ABB"/>
    <w:rsid w:val="002E6FCA"/>
    <w:rsid w:val="002E72B0"/>
    <w:rsid w:val="002E7F89"/>
    <w:rsid w:val="002F003F"/>
    <w:rsid w:val="002F076C"/>
    <w:rsid w:val="002F2167"/>
    <w:rsid w:val="002F2B85"/>
    <w:rsid w:val="002F2EAA"/>
    <w:rsid w:val="002F3102"/>
    <w:rsid w:val="002F3AEA"/>
    <w:rsid w:val="002F3B6A"/>
    <w:rsid w:val="002F3E01"/>
    <w:rsid w:val="002F4131"/>
    <w:rsid w:val="002F45D3"/>
    <w:rsid w:val="002F4D99"/>
    <w:rsid w:val="002F6F82"/>
    <w:rsid w:val="002F7469"/>
    <w:rsid w:val="002F79C4"/>
    <w:rsid w:val="0030013C"/>
    <w:rsid w:val="003012AF"/>
    <w:rsid w:val="00301A6B"/>
    <w:rsid w:val="00302DAE"/>
    <w:rsid w:val="00303169"/>
    <w:rsid w:val="00303BF6"/>
    <w:rsid w:val="00304069"/>
    <w:rsid w:val="0030588F"/>
    <w:rsid w:val="00305B0F"/>
    <w:rsid w:val="00305DDB"/>
    <w:rsid w:val="00307461"/>
    <w:rsid w:val="0030781D"/>
    <w:rsid w:val="0031085A"/>
    <w:rsid w:val="00310B43"/>
    <w:rsid w:val="003112C2"/>
    <w:rsid w:val="003122EB"/>
    <w:rsid w:val="003124A1"/>
    <w:rsid w:val="00313162"/>
    <w:rsid w:val="003134E5"/>
    <w:rsid w:val="00313758"/>
    <w:rsid w:val="0031516F"/>
    <w:rsid w:val="00315777"/>
    <w:rsid w:val="003157EB"/>
    <w:rsid w:val="003159ED"/>
    <w:rsid w:val="00315B6E"/>
    <w:rsid w:val="00316042"/>
    <w:rsid w:val="00316457"/>
    <w:rsid w:val="0031692B"/>
    <w:rsid w:val="00316F3F"/>
    <w:rsid w:val="00317531"/>
    <w:rsid w:val="003177B1"/>
    <w:rsid w:val="0032034B"/>
    <w:rsid w:val="00321989"/>
    <w:rsid w:val="00321F2A"/>
    <w:rsid w:val="00322641"/>
    <w:rsid w:val="00325CFE"/>
    <w:rsid w:val="003273D2"/>
    <w:rsid w:val="00330FE1"/>
    <w:rsid w:val="00331DEA"/>
    <w:rsid w:val="00332095"/>
    <w:rsid w:val="003325EE"/>
    <w:rsid w:val="003349A1"/>
    <w:rsid w:val="003356FD"/>
    <w:rsid w:val="00337A21"/>
    <w:rsid w:val="003408AE"/>
    <w:rsid w:val="00340E5D"/>
    <w:rsid w:val="00341056"/>
    <w:rsid w:val="0034142F"/>
    <w:rsid w:val="003416B8"/>
    <w:rsid w:val="0034181E"/>
    <w:rsid w:val="00344115"/>
    <w:rsid w:val="00344358"/>
    <w:rsid w:val="00345481"/>
    <w:rsid w:val="00346916"/>
    <w:rsid w:val="00350056"/>
    <w:rsid w:val="00350492"/>
    <w:rsid w:val="0035088A"/>
    <w:rsid w:val="00352D02"/>
    <w:rsid w:val="00352F76"/>
    <w:rsid w:val="00354649"/>
    <w:rsid w:val="00355868"/>
    <w:rsid w:val="00355873"/>
    <w:rsid w:val="00356C9D"/>
    <w:rsid w:val="003603DE"/>
    <w:rsid w:val="003616CF"/>
    <w:rsid w:val="003622C5"/>
    <w:rsid w:val="00362485"/>
    <w:rsid w:val="0036371D"/>
    <w:rsid w:val="00364CCC"/>
    <w:rsid w:val="00365237"/>
    <w:rsid w:val="00370345"/>
    <w:rsid w:val="00370A23"/>
    <w:rsid w:val="00370B89"/>
    <w:rsid w:val="00371B07"/>
    <w:rsid w:val="0037200D"/>
    <w:rsid w:val="003739C2"/>
    <w:rsid w:val="00375ADB"/>
    <w:rsid w:val="003770A2"/>
    <w:rsid w:val="003774A5"/>
    <w:rsid w:val="00377618"/>
    <w:rsid w:val="0038144A"/>
    <w:rsid w:val="00381A66"/>
    <w:rsid w:val="003823C7"/>
    <w:rsid w:val="00382909"/>
    <w:rsid w:val="00383076"/>
    <w:rsid w:val="0038485F"/>
    <w:rsid w:val="00384A70"/>
    <w:rsid w:val="00384B68"/>
    <w:rsid w:val="00384BBD"/>
    <w:rsid w:val="00386356"/>
    <w:rsid w:val="003864F2"/>
    <w:rsid w:val="00386A24"/>
    <w:rsid w:val="00386B19"/>
    <w:rsid w:val="0038708D"/>
    <w:rsid w:val="00387F36"/>
    <w:rsid w:val="00392462"/>
    <w:rsid w:val="00393C0E"/>
    <w:rsid w:val="0039449F"/>
    <w:rsid w:val="00394B63"/>
    <w:rsid w:val="00394D3B"/>
    <w:rsid w:val="0039613D"/>
    <w:rsid w:val="00396ECB"/>
    <w:rsid w:val="0039718B"/>
    <w:rsid w:val="00397F81"/>
    <w:rsid w:val="003A0E0C"/>
    <w:rsid w:val="003A1E0F"/>
    <w:rsid w:val="003A2CBE"/>
    <w:rsid w:val="003A2D12"/>
    <w:rsid w:val="003A3B6F"/>
    <w:rsid w:val="003A3D6E"/>
    <w:rsid w:val="003A401A"/>
    <w:rsid w:val="003A4224"/>
    <w:rsid w:val="003A4397"/>
    <w:rsid w:val="003A4765"/>
    <w:rsid w:val="003A48BA"/>
    <w:rsid w:val="003A4DB6"/>
    <w:rsid w:val="003A53B6"/>
    <w:rsid w:val="003A5463"/>
    <w:rsid w:val="003A5B10"/>
    <w:rsid w:val="003A606C"/>
    <w:rsid w:val="003A66E1"/>
    <w:rsid w:val="003A74FA"/>
    <w:rsid w:val="003A7C70"/>
    <w:rsid w:val="003B00EC"/>
    <w:rsid w:val="003B01D3"/>
    <w:rsid w:val="003B10D1"/>
    <w:rsid w:val="003B25E6"/>
    <w:rsid w:val="003B2F1C"/>
    <w:rsid w:val="003B4844"/>
    <w:rsid w:val="003B4AEB"/>
    <w:rsid w:val="003B596A"/>
    <w:rsid w:val="003B5F4E"/>
    <w:rsid w:val="003B6B43"/>
    <w:rsid w:val="003B6BC5"/>
    <w:rsid w:val="003B7467"/>
    <w:rsid w:val="003C0444"/>
    <w:rsid w:val="003C064D"/>
    <w:rsid w:val="003C14C4"/>
    <w:rsid w:val="003C2F6C"/>
    <w:rsid w:val="003C3608"/>
    <w:rsid w:val="003C541E"/>
    <w:rsid w:val="003C57C7"/>
    <w:rsid w:val="003C5F72"/>
    <w:rsid w:val="003C649B"/>
    <w:rsid w:val="003C6E17"/>
    <w:rsid w:val="003D0B21"/>
    <w:rsid w:val="003D0C74"/>
    <w:rsid w:val="003D266B"/>
    <w:rsid w:val="003D2A75"/>
    <w:rsid w:val="003D366F"/>
    <w:rsid w:val="003D3700"/>
    <w:rsid w:val="003D37CD"/>
    <w:rsid w:val="003D38FA"/>
    <w:rsid w:val="003D3A0D"/>
    <w:rsid w:val="003D402E"/>
    <w:rsid w:val="003D4037"/>
    <w:rsid w:val="003D4A4F"/>
    <w:rsid w:val="003D6512"/>
    <w:rsid w:val="003D676C"/>
    <w:rsid w:val="003E0C37"/>
    <w:rsid w:val="003E1E46"/>
    <w:rsid w:val="003E27CC"/>
    <w:rsid w:val="003E313B"/>
    <w:rsid w:val="003E33C8"/>
    <w:rsid w:val="003E5934"/>
    <w:rsid w:val="003E5AF7"/>
    <w:rsid w:val="003E5ED5"/>
    <w:rsid w:val="003E618B"/>
    <w:rsid w:val="003E6621"/>
    <w:rsid w:val="003E6E52"/>
    <w:rsid w:val="003E7B15"/>
    <w:rsid w:val="003E7F6C"/>
    <w:rsid w:val="003F1229"/>
    <w:rsid w:val="003F1B81"/>
    <w:rsid w:val="003F245E"/>
    <w:rsid w:val="003F2848"/>
    <w:rsid w:val="003F3322"/>
    <w:rsid w:val="003F3975"/>
    <w:rsid w:val="003F3977"/>
    <w:rsid w:val="003F3A56"/>
    <w:rsid w:val="003F498E"/>
    <w:rsid w:val="003F4FDE"/>
    <w:rsid w:val="003F5E6E"/>
    <w:rsid w:val="003F674D"/>
    <w:rsid w:val="003F6FF2"/>
    <w:rsid w:val="004000EA"/>
    <w:rsid w:val="00400653"/>
    <w:rsid w:val="004009BD"/>
    <w:rsid w:val="00401C39"/>
    <w:rsid w:val="00403043"/>
    <w:rsid w:val="00403665"/>
    <w:rsid w:val="00403AAB"/>
    <w:rsid w:val="00404300"/>
    <w:rsid w:val="00405377"/>
    <w:rsid w:val="0040669E"/>
    <w:rsid w:val="00407B69"/>
    <w:rsid w:val="00407C99"/>
    <w:rsid w:val="004103BF"/>
    <w:rsid w:val="0041060C"/>
    <w:rsid w:val="00410847"/>
    <w:rsid w:val="00410A0C"/>
    <w:rsid w:val="00411EAD"/>
    <w:rsid w:val="00413B8F"/>
    <w:rsid w:val="004145E6"/>
    <w:rsid w:val="0041483D"/>
    <w:rsid w:val="00414AD3"/>
    <w:rsid w:val="00415B98"/>
    <w:rsid w:val="00415D9D"/>
    <w:rsid w:val="004160B0"/>
    <w:rsid w:val="00416964"/>
    <w:rsid w:val="004173F4"/>
    <w:rsid w:val="00417423"/>
    <w:rsid w:val="0042011D"/>
    <w:rsid w:val="004217E9"/>
    <w:rsid w:val="00423318"/>
    <w:rsid w:val="00423588"/>
    <w:rsid w:val="00423671"/>
    <w:rsid w:val="00423B8F"/>
    <w:rsid w:val="00424380"/>
    <w:rsid w:val="00425B04"/>
    <w:rsid w:val="00425B7B"/>
    <w:rsid w:val="0042739A"/>
    <w:rsid w:val="00431F0D"/>
    <w:rsid w:val="00431F61"/>
    <w:rsid w:val="0043216D"/>
    <w:rsid w:val="00432499"/>
    <w:rsid w:val="00432AAF"/>
    <w:rsid w:val="00432B3D"/>
    <w:rsid w:val="00433775"/>
    <w:rsid w:val="00433A32"/>
    <w:rsid w:val="004340C2"/>
    <w:rsid w:val="004354AE"/>
    <w:rsid w:val="00437294"/>
    <w:rsid w:val="00440476"/>
    <w:rsid w:val="00443921"/>
    <w:rsid w:val="0044468F"/>
    <w:rsid w:val="00444BFA"/>
    <w:rsid w:val="004453EB"/>
    <w:rsid w:val="00445D10"/>
    <w:rsid w:val="00445DB2"/>
    <w:rsid w:val="00446E6A"/>
    <w:rsid w:val="004504E5"/>
    <w:rsid w:val="00451291"/>
    <w:rsid w:val="004526AC"/>
    <w:rsid w:val="00454504"/>
    <w:rsid w:val="00454932"/>
    <w:rsid w:val="00454CC1"/>
    <w:rsid w:val="00454E36"/>
    <w:rsid w:val="00455A1D"/>
    <w:rsid w:val="00455A88"/>
    <w:rsid w:val="00455B38"/>
    <w:rsid w:val="00457343"/>
    <w:rsid w:val="004578C8"/>
    <w:rsid w:val="00461DFC"/>
    <w:rsid w:val="004623C9"/>
    <w:rsid w:val="00462685"/>
    <w:rsid w:val="00464339"/>
    <w:rsid w:val="0046436E"/>
    <w:rsid w:val="00464E2F"/>
    <w:rsid w:val="00467078"/>
    <w:rsid w:val="004670C0"/>
    <w:rsid w:val="0046788C"/>
    <w:rsid w:val="0046790D"/>
    <w:rsid w:val="004703CB"/>
    <w:rsid w:val="00471CA2"/>
    <w:rsid w:val="00472383"/>
    <w:rsid w:val="00475276"/>
    <w:rsid w:val="00475972"/>
    <w:rsid w:val="00480464"/>
    <w:rsid w:val="00481539"/>
    <w:rsid w:val="004816DE"/>
    <w:rsid w:val="004816E5"/>
    <w:rsid w:val="00481A6B"/>
    <w:rsid w:val="004830B6"/>
    <w:rsid w:val="00483441"/>
    <w:rsid w:val="004845EE"/>
    <w:rsid w:val="00484C20"/>
    <w:rsid w:val="00486CD4"/>
    <w:rsid w:val="00486ECB"/>
    <w:rsid w:val="00486F0D"/>
    <w:rsid w:val="00487BCC"/>
    <w:rsid w:val="00487C41"/>
    <w:rsid w:val="004905CD"/>
    <w:rsid w:val="00490B56"/>
    <w:rsid w:val="00490C0A"/>
    <w:rsid w:val="00490C54"/>
    <w:rsid w:val="00491673"/>
    <w:rsid w:val="00492D13"/>
    <w:rsid w:val="00493459"/>
    <w:rsid w:val="00493AD9"/>
    <w:rsid w:val="00493C76"/>
    <w:rsid w:val="004946C5"/>
    <w:rsid w:val="004948EF"/>
    <w:rsid w:val="0049577D"/>
    <w:rsid w:val="004957B0"/>
    <w:rsid w:val="00495DCE"/>
    <w:rsid w:val="0049652F"/>
    <w:rsid w:val="004968A2"/>
    <w:rsid w:val="00496D05"/>
    <w:rsid w:val="00497137"/>
    <w:rsid w:val="004973F1"/>
    <w:rsid w:val="00497C76"/>
    <w:rsid w:val="00497ED8"/>
    <w:rsid w:val="00497FD0"/>
    <w:rsid w:val="004A13EA"/>
    <w:rsid w:val="004A2668"/>
    <w:rsid w:val="004A2F75"/>
    <w:rsid w:val="004A4CC6"/>
    <w:rsid w:val="004A7357"/>
    <w:rsid w:val="004A7DB8"/>
    <w:rsid w:val="004B00D2"/>
    <w:rsid w:val="004B1755"/>
    <w:rsid w:val="004B2197"/>
    <w:rsid w:val="004B2385"/>
    <w:rsid w:val="004B4696"/>
    <w:rsid w:val="004B4B62"/>
    <w:rsid w:val="004B5320"/>
    <w:rsid w:val="004B5660"/>
    <w:rsid w:val="004B5698"/>
    <w:rsid w:val="004B75AE"/>
    <w:rsid w:val="004B7DFA"/>
    <w:rsid w:val="004C0653"/>
    <w:rsid w:val="004C0F1A"/>
    <w:rsid w:val="004C101B"/>
    <w:rsid w:val="004C1220"/>
    <w:rsid w:val="004C1E57"/>
    <w:rsid w:val="004C2CBF"/>
    <w:rsid w:val="004C4531"/>
    <w:rsid w:val="004C4A93"/>
    <w:rsid w:val="004C4D99"/>
    <w:rsid w:val="004C56AE"/>
    <w:rsid w:val="004C69B3"/>
    <w:rsid w:val="004C700D"/>
    <w:rsid w:val="004C7EB7"/>
    <w:rsid w:val="004D034A"/>
    <w:rsid w:val="004D04B1"/>
    <w:rsid w:val="004D3ECA"/>
    <w:rsid w:val="004D4451"/>
    <w:rsid w:val="004D49D0"/>
    <w:rsid w:val="004D5672"/>
    <w:rsid w:val="004D5C27"/>
    <w:rsid w:val="004D5C47"/>
    <w:rsid w:val="004E1B87"/>
    <w:rsid w:val="004E251B"/>
    <w:rsid w:val="004E2BB4"/>
    <w:rsid w:val="004E3605"/>
    <w:rsid w:val="004E3977"/>
    <w:rsid w:val="004E4266"/>
    <w:rsid w:val="004E45AF"/>
    <w:rsid w:val="004E46A9"/>
    <w:rsid w:val="004E4B93"/>
    <w:rsid w:val="004E5381"/>
    <w:rsid w:val="004E5928"/>
    <w:rsid w:val="004E63F0"/>
    <w:rsid w:val="004E661F"/>
    <w:rsid w:val="004E76C3"/>
    <w:rsid w:val="004E7FB1"/>
    <w:rsid w:val="004F039F"/>
    <w:rsid w:val="004F04F8"/>
    <w:rsid w:val="004F0C89"/>
    <w:rsid w:val="004F2BF9"/>
    <w:rsid w:val="004F3CF5"/>
    <w:rsid w:val="004F3E4E"/>
    <w:rsid w:val="004F402F"/>
    <w:rsid w:val="004F4630"/>
    <w:rsid w:val="004F4B3B"/>
    <w:rsid w:val="004F536C"/>
    <w:rsid w:val="004F5B8A"/>
    <w:rsid w:val="004F5D9B"/>
    <w:rsid w:val="004F6763"/>
    <w:rsid w:val="004F762C"/>
    <w:rsid w:val="005000D0"/>
    <w:rsid w:val="00500212"/>
    <w:rsid w:val="0050098C"/>
    <w:rsid w:val="00500BE0"/>
    <w:rsid w:val="00501BB1"/>
    <w:rsid w:val="005022A2"/>
    <w:rsid w:val="0050299D"/>
    <w:rsid w:val="0050329E"/>
    <w:rsid w:val="00504CD3"/>
    <w:rsid w:val="00504F4D"/>
    <w:rsid w:val="00505028"/>
    <w:rsid w:val="00505ECC"/>
    <w:rsid w:val="005060E2"/>
    <w:rsid w:val="00506547"/>
    <w:rsid w:val="00507564"/>
    <w:rsid w:val="005119A6"/>
    <w:rsid w:val="00511E50"/>
    <w:rsid w:val="00512418"/>
    <w:rsid w:val="005124F5"/>
    <w:rsid w:val="00512680"/>
    <w:rsid w:val="005145E2"/>
    <w:rsid w:val="00514A83"/>
    <w:rsid w:val="00515398"/>
    <w:rsid w:val="00522369"/>
    <w:rsid w:val="00524F23"/>
    <w:rsid w:val="0052534F"/>
    <w:rsid w:val="0053052F"/>
    <w:rsid w:val="00530AF3"/>
    <w:rsid w:val="00530F24"/>
    <w:rsid w:val="00531249"/>
    <w:rsid w:val="00531BDA"/>
    <w:rsid w:val="00531D07"/>
    <w:rsid w:val="005332A6"/>
    <w:rsid w:val="005343A3"/>
    <w:rsid w:val="00535595"/>
    <w:rsid w:val="00535746"/>
    <w:rsid w:val="005368E7"/>
    <w:rsid w:val="00536CCB"/>
    <w:rsid w:val="0053736D"/>
    <w:rsid w:val="0054018E"/>
    <w:rsid w:val="00540F46"/>
    <w:rsid w:val="00542EA8"/>
    <w:rsid w:val="00543860"/>
    <w:rsid w:val="00543F36"/>
    <w:rsid w:val="00545AAB"/>
    <w:rsid w:val="00545AF2"/>
    <w:rsid w:val="00546418"/>
    <w:rsid w:val="00547032"/>
    <w:rsid w:val="00547473"/>
    <w:rsid w:val="00551C04"/>
    <w:rsid w:val="00551C29"/>
    <w:rsid w:val="00551D4D"/>
    <w:rsid w:val="0055252C"/>
    <w:rsid w:val="00552FA5"/>
    <w:rsid w:val="00553197"/>
    <w:rsid w:val="00553D3E"/>
    <w:rsid w:val="00554104"/>
    <w:rsid w:val="00555807"/>
    <w:rsid w:val="00555967"/>
    <w:rsid w:val="00556638"/>
    <w:rsid w:val="005616B5"/>
    <w:rsid w:val="00561743"/>
    <w:rsid w:val="00561963"/>
    <w:rsid w:val="005619BD"/>
    <w:rsid w:val="005629A9"/>
    <w:rsid w:val="00563078"/>
    <w:rsid w:val="005630D4"/>
    <w:rsid w:val="005658EA"/>
    <w:rsid w:val="005700E8"/>
    <w:rsid w:val="005707FE"/>
    <w:rsid w:val="005710B3"/>
    <w:rsid w:val="00571528"/>
    <w:rsid w:val="0057203C"/>
    <w:rsid w:val="005723EA"/>
    <w:rsid w:val="00572CD1"/>
    <w:rsid w:val="00573616"/>
    <w:rsid w:val="005737E6"/>
    <w:rsid w:val="00574613"/>
    <w:rsid w:val="00574A5C"/>
    <w:rsid w:val="00574B79"/>
    <w:rsid w:val="005757DB"/>
    <w:rsid w:val="00575FFE"/>
    <w:rsid w:val="00576B5B"/>
    <w:rsid w:val="00576FE0"/>
    <w:rsid w:val="00577474"/>
    <w:rsid w:val="00577D50"/>
    <w:rsid w:val="00580376"/>
    <w:rsid w:val="005806D3"/>
    <w:rsid w:val="00581376"/>
    <w:rsid w:val="005818C4"/>
    <w:rsid w:val="005835A4"/>
    <w:rsid w:val="00583D04"/>
    <w:rsid w:val="005854AF"/>
    <w:rsid w:val="00585D7E"/>
    <w:rsid w:val="00585EE1"/>
    <w:rsid w:val="005869CD"/>
    <w:rsid w:val="00586E95"/>
    <w:rsid w:val="00590958"/>
    <w:rsid w:val="00590A44"/>
    <w:rsid w:val="00590BAB"/>
    <w:rsid w:val="00591442"/>
    <w:rsid w:val="00591760"/>
    <w:rsid w:val="005922C4"/>
    <w:rsid w:val="00593AAA"/>
    <w:rsid w:val="00594582"/>
    <w:rsid w:val="00594B06"/>
    <w:rsid w:val="0059525D"/>
    <w:rsid w:val="00596219"/>
    <w:rsid w:val="00596431"/>
    <w:rsid w:val="00596B86"/>
    <w:rsid w:val="00596C83"/>
    <w:rsid w:val="00596F5A"/>
    <w:rsid w:val="005A0777"/>
    <w:rsid w:val="005A0E96"/>
    <w:rsid w:val="005A11D5"/>
    <w:rsid w:val="005A298A"/>
    <w:rsid w:val="005A5C54"/>
    <w:rsid w:val="005A7621"/>
    <w:rsid w:val="005A7BE3"/>
    <w:rsid w:val="005B10B3"/>
    <w:rsid w:val="005B1E2E"/>
    <w:rsid w:val="005B38AE"/>
    <w:rsid w:val="005B3DCB"/>
    <w:rsid w:val="005B527A"/>
    <w:rsid w:val="005B55A7"/>
    <w:rsid w:val="005B64DC"/>
    <w:rsid w:val="005B6DD4"/>
    <w:rsid w:val="005C16E5"/>
    <w:rsid w:val="005C3D47"/>
    <w:rsid w:val="005C4176"/>
    <w:rsid w:val="005C4CD9"/>
    <w:rsid w:val="005C4F33"/>
    <w:rsid w:val="005C671A"/>
    <w:rsid w:val="005C6801"/>
    <w:rsid w:val="005C68F9"/>
    <w:rsid w:val="005C71C1"/>
    <w:rsid w:val="005C79AD"/>
    <w:rsid w:val="005C7AD7"/>
    <w:rsid w:val="005C7CB9"/>
    <w:rsid w:val="005D00B3"/>
    <w:rsid w:val="005D12A4"/>
    <w:rsid w:val="005D2180"/>
    <w:rsid w:val="005D30EC"/>
    <w:rsid w:val="005D33C9"/>
    <w:rsid w:val="005D357E"/>
    <w:rsid w:val="005D419A"/>
    <w:rsid w:val="005D4FD7"/>
    <w:rsid w:val="005D68F3"/>
    <w:rsid w:val="005D6D33"/>
    <w:rsid w:val="005D7694"/>
    <w:rsid w:val="005D7783"/>
    <w:rsid w:val="005E0E08"/>
    <w:rsid w:val="005E1C64"/>
    <w:rsid w:val="005E2694"/>
    <w:rsid w:val="005E2703"/>
    <w:rsid w:val="005E356F"/>
    <w:rsid w:val="005E4088"/>
    <w:rsid w:val="005E4740"/>
    <w:rsid w:val="005E4A5A"/>
    <w:rsid w:val="005E6E2C"/>
    <w:rsid w:val="005E7254"/>
    <w:rsid w:val="005E7C6D"/>
    <w:rsid w:val="005F0A98"/>
    <w:rsid w:val="005F1B89"/>
    <w:rsid w:val="005F207B"/>
    <w:rsid w:val="005F25F3"/>
    <w:rsid w:val="005F2699"/>
    <w:rsid w:val="005F2A3B"/>
    <w:rsid w:val="005F3429"/>
    <w:rsid w:val="005F3F19"/>
    <w:rsid w:val="005F4765"/>
    <w:rsid w:val="005F4ADB"/>
    <w:rsid w:val="005F4D9C"/>
    <w:rsid w:val="005F529D"/>
    <w:rsid w:val="005F5421"/>
    <w:rsid w:val="005F6388"/>
    <w:rsid w:val="005F6921"/>
    <w:rsid w:val="005F6EB4"/>
    <w:rsid w:val="005F7394"/>
    <w:rsid w:val="005F75EB"/>
    <w:rsid w:val="006005A0"/>
    <w:rsid w:val="0060133F"/>
    <w:rsid w:val="0060205F"/>
    <w:rsid w:val="006021CB"/>
    <w:rsid w:val="00602DB9"/>
    <w:rsid w:val="00603608"/>
    <w:rsid w:val="006055CA"/>
    <w:rsid w:val="00605829"/>
    <w:rsid w:val="00605F7B"/>
    <w:rsid w:val="00606070"/>
    <w:rsid w:val="00606FFF"/>
    <w:rsid w:val="00607958"/>
    <w:rsid w:val="006105CC"/>
    <w:rsid w:val="00610B54"/>
    <w:rsid w:val="0061125A"/>
    <w:rsid w:val="00611A76"/>
    <w:rsid w:val="0061202F"/>
    <w:rsid w:val="006127F9"/>
    <w:rsid w:val="00612C88"/>
    <w:rsid w:val="0061353C"/>
    <w:rsid w:val="00613C60"/>
    <w:rsid w:val="00615AB9"/>
    <w:rsid w:val="00615FA2"/>
    <w:rsid w:val="00616B83"/>
    <w:rsid w:val="00616D8B"/>
    <w:rsid w:val="006175EA"/>
    <w:rsid w:val="00620545"/>
    <w:rsid w:val="006207F3"/>
    <w:rsid w:val="00621DE4"/>
    <w:rsid w:val="00621FD2"/>
    <w:rsid w:val="00622DB9"/>
    <w:rsid w:val="006240B4"/>
    <w:rsid w:val="006271DD"/>
    <w:rsid w:val="0062722B"/>
    <w:rsid w:val="00627ED6"/>
    <w:rsid w:val="006314ED"/>
    <w:rsid w:val="00632681"/>
    <w:rsid w:val="00632BBF"/>
    <w:rsid w:val="0063346C"/>
    <w:rsid w:val="0063376D"/>
    <w:rsid w:val="00633B5E"/>
    <w:rsid w:val="006349F7"/>
    <w:rsid w:val="006354F5"/>
    <w:rsid w:val="006359A3"/>
    <w:rsid w:val="00635C0E"/>
    <w:rsid w:val="00636367"/>
    <w:rsid w:val="00637193"/>
    <w:rsid w:val="00637B33"/>
    <w:rsid w:val="00637B4A"/>
    <w:rsid w:val="00640F91"/>
    <w:rsid w:val="00641669"/>
    <w:rsid w:val="00641F19"/>
    <w:rsid w:val="00643B41"/>
    <w:rsid w:val="006441B8"/>
    <w:rsid w:val="0064424B"/>
    <w:rsid w:val="00644560"/>
    <w:rsid w:val="00645C5D"/>
    <w:rsid w:val="006460BF"/>
    <w:rsid w:val="00646D71"/>
    <w:rsid w:val="00647A49"/>
    <w:rsid w:val="00647DDA"/>
    <w:rsid w:val="00650728"/>
    <w:rsid w:val="00650B98"/>
    <w:rsid w:val="0065228E"/>
    <w:rsid w:val="00652A58"/>
    <w:rsid w:val="00652DF4"/>
    <w:rsid w:val="006545F2"/>
    <w:rsid w:val="0065491D"/>
    <w:rsid w:val="00655366"/>
    <w:rsid w:val="00657376"/>
    <w:rsid w:val="006576B6"/>
    <w:rsid w:val="00660593"/>
    <w:rsid w:val="00660A17"/>
    <w:rsid w:val="006616D5"/>
    <w:rsid w:val="00662DAA"/>
    <w:rsid w:val="0066421C"/>
    <w:rsid w:val="00664510"/>
    <w:rsid w:val="0066484C"/>
    <w:rsid w:val="00665050"/>
    <w:rsid w:val="006677FA"/>
    <w:rsid w:val="0066787D"/>
    <w:rsid w:val="00667A01"/>
    <w:rsid w:val="006709F5"/>
    <w:rsid w:val="006716AD"/>
    <w:rsid w:val="00672A92"/>
    <w:rsid w:val="00675B2C"/>
    <w:rsid w:val="00676667"/>
    <w:rsid w:val="0067709E"/>
    <w:rsid w:val="00677E8E"/>
    <w:rsid w:val="00680385"/>
    <w:rsid w:val="00680F23"/>
    <w:rsid w:val="00680FCE"/>
    <w:rsid w:val="0068280C"/>
    <w:rsid w:val="00682C17"/>
    <w:rsid w:val="0068353F"/>
    <w:rsid w:val="00683D37"/>
    <w:rsid w:val="00684B53"/>
    <w:rsid w:val="00684DB6"/>
    <w:rsid w:val="00685825"/>
    <w:rsid w:val="00685A9B"/>
    <w:rsid w:val="00685C83"/>
    <w:rsid w:val="00685F9E"/>
    <w:rsid w:val="00686DD6"/>
    <w:rsid w:val="00686E5C"/>
    <w:rsid w:val="00692377"/>
    <w:rsid w:val="00692AA7"/>
    <w:rsid w:val="00692B3C"/>
    <w:rsid w:val="00692BCF"/>
    <w:rsid w:val="0069456E"/>
    <w:rsid w:val="00694D39"/>
    <w:rsid w:val="006956C8"/>
    <w:rsid w:val="00695912"/>
    <w:rsid w:val="00695A71"/>
    <w:rsid w:val="00696E29"/>
    <w:rsid w:val="0069755D"/>
    <w:rsid w:val="006A0050"/>
    <w:rsid w:val="006A037E"/>
    <w:rsid w:val="006A0B7C"/>
    <w:rsid w:val="006A18E1"/>
    <w:rsid w:val="006A297E"/>
    <w:rsid w:val="006A2C59"/>
    <w:rsid w:val="006A2CC9"/>
    <w:rsid w:val="006A2FC8"/>
    <w:rsid w:val="006A44D0"/>
    <w:rsid w:val="006A6275"/>
    <w:rsid w:val="006A7448"/>
    <w:rsid w:val="006A76AC"/>
    <w:rsid w:val="006A7ED2"/>
    <w:rsid w:val="006A7EE9"/>
    <w:rsid w:val="006B095C"/>
    <w:rsid w:val="006B213F"/>
    <w:rsid w:val="006B2B4F"/>
    <w:rsid w:val="006B36A6"/>
    <w:rsid w:val="006B3D82"/>
    <w:rsid w:val="006B429C"/>
    <w:rsid w:val="006B4860"/>
    <w:rsid w:val="006B49ED"/>
    <w:rsid w:val="006B7B82"/>
    <w:rsid w:val="006B7FCB"/>
    <w:rsid w:val="006C23F3"/>
    <w:rsid w:val="006C287E"/>
    <w:rsid w:val="006C2D5D"/>
    <w:rsid w:val="006C2E78"/>
    <w:rsid w:val="006C3314"/>
    <w:rsid w:val="006C3392"/>
    <w:rsid w:val="006C40A3"/>
    <w:rsid w:val="006C470D"/>
    <w:rsid w:val="006C4F16"/>
    <w:rsid w:val="006C69C8"/>
    <w:rsid w:val="006C6A8E"/>
    <w:rsid w:val="006C72D8"/>
    <w:rsid w:val="006D0DE9"/>
    <w:rsid w:val="006D1936"/>
    <w:rsid w:val="006D21C1"/>
    <w:rsid w:val="006D32F4"/>
    <w:rsid w:val="006D339E"/>
    <w:rsid w:val="006D35D7"/>
    <w:rsid w:val="006D441C"/>
    <w:rsid w:val="006D4E77"/>
    <w:rsid w:val="006E0043"/>
    <w:rsid w:val="006E0CA1"/>
    <w:rsid w:val="006E2C50"/>
    <w:rsid w:val="006E2FA5"/>
    <w:rsid w:val="006E4434"/>
    <w:rsid w:val="006E4C62"/>
    <w:rsid w:val="006E529E"/>
    <w:rsid w:val="006E5A5B"/>
    <w:rsid w:val="006E71B3"/>
    <w:rsid w:val="006E7713"/>
    <w:rsid w:val="006F07E7"/>
    <w:rsid w:val="006F0B33"/>
    <w:rsid w:val="006F2D50"/>
    <w:rsid w:val="006F2E2A"/>
    <w:rsid w:val="006F37EB"/>
    <w:rsid w:val="006F41E9"/>
    <w:rsid w:val="006F5B6A"/>
    <w:rsid w:val="006F5FD2"/>
    <w:rsid w:val="006F6067"/>
    <w:rsid w:val="006F67C7"/>
    <w:rsid w:val="006F6E93"/>
    <w:rsid w:val="006F7D38"/>
    <w:rsid w:val="007009B5"/>
    <w:rsid w:val="00700D1C"/>
    <w:rsid w:val="0070121F"/>
    <w:rsid w:val="007032E4"/>
    <w:rsid w:val="00703825"/>
    <w:rsid w:val="00703DCA"/>
    <w:rsid w:val="00704A23"/>
    <w:rsid w:val="007061AD"/>
    <w:rsid w:val="007074A2"/>
    <w:rsid w:val="00707B12"/>
    <w:rsid w:val="007102F2"/>
    <w:rsid w:val="0071250C"/>
    <w:rsid w:val="0071420C"/>
    <w:rsid w:val="00714709"/>
    <w:rsid w:val="00715563"/>
    <w:rsid w:val="00715809"/>
    <w:rsid w:val="00715DA6"/>
    <w:rsid w:val="007162E1"/>
    <w:rsid w:val="00716439"/>
    <w:rsid w:val="0071653F"/>
    <w:rsid w:val="007170F6"/>
    <w:rsid w:val="00717B51"/>
    <w:rsid w:val="0072158E"/>
    <w:rsid w:val="00721AC2"/>
    <w:rsid w:val="00722252"/>
    <w:rsid w:val="00722687"/>
    <w:rsid w:val="0072426A"/>
    <w:rsid w:val="00724816"/>
    <w:rsid w:val="007250E4"/>
    <w:rsid w:val="007255F6"/>
    <w:rsid w:val="007256DB"/>
    <w:rsid w:val="00725A01"/>
    <w:rsid w:val="007277F1"/>
    <w:rsid w:val="00731578"/>
    <w:rsid w:val="00731D9E"/>
    <w:rsid w:val="0073283F"/>
    <w:rsid w:val="00732C43"/>
    <w:rsid w:val="007342F0"/>
    <w:rsid w:val="00735031"/>
    <w:rsid w:val="007352B1"/>
    <w:rsid w:val="00735E77"/>
    <w:rsid w:val="00736C29"/>
    <w:rsid w:val="007372EE"/>
    <w:rsid w:val="0074172C"/>
    <w:rsid w:val="00742C54"/>
    <w:rsid w:val="007452DA"/>
    <w:rsid w:val="00745340"/>
    <w:rsid w:val="0074768C"/>
    <w:rsid w:val="00747BFA"/>
    <w:rsid w:val="007527C6"/>
    <w:rsid w:val="00753403"/>
    <w:rsid w:val="007543C2"/>
    <w:rsid w:val="00754C43"/>
    <w:rsid w:val="00756B0F"/>
    <w:rsid w:val="00756BA5"/>
    <w:rsid w:val="00757825"/>
    <w:rsid w:val="0076035E"/>
    <w:rsid w:val="00760D89"/>
    <w:rsid w:val="00761D7C"/>
    <w:rsid w:val="0076296C"/>
    <w:rsid w:val="00762D78"/>
    <w:rsid w:val="00763BBD"/>
    <w:rsid w:val="00763FF8"/>
    <w:rsid w:val="00764330"/>
    <w:rsid w:val="0076500E"/>
    <w:rsid w:val="007656C7"/>
    <w:rsid w:val="007656E3"/>
    <w:rsid w:val="00765F21"/>
    <w:rsid w:val="00766777"/>
    <w:rsid w:val="007719EA"/>
    <w:rsid w:val="007725C1"/>
    <w:rsid w:val="007739E5"/>
    <w:rsid w:val="00773CBD"/>
    <w:rsid w:val="007742B9"/>
    <w:rsid w:val="00774D7A"/>
    <w:rsid w:val="00775BEA"/>
    <w:rsid w:val="00776A48"/>
    <w:rsid w:val="00776C45"/>
    <w:rsid w:val="00777D1B"/>
    <w:rsid w:val="00777DF2"/>
    <w:rsid w:val="00780857"/>
    <w:rsid w:val="00780CCC"/>
    <w:rsid w:val="00781838"/>
    <w:rsid w:val="007823BA"/>
    <w:rsid w:val="00783E60"/>
    <w:rsid w:val="007846F7"/>
    <w:rsid w:val="00785891"/>
    <w:rsid w:val="00785B61"/>
    <w:rsid w:val="00785E1C"/>
    <w:rsid w:val="007866A1"/>
    <w:rsid w:val="00786DF5"/>
    <w:rsid w:val="007872B4"/>
    <w:rsid w:val="00787E24"/>
    <w:rsid w:val="00790A47"/>
    <w:rsid w:val="007915CA"/>
    <w:rsid w:val="00791AD1"/>
    <w:rsid w:val="00792F43"/>
    <w:rsid w:val="00793310"/>
    <w:rsid w:val="00794372"/>
    <w:rsid w:val="00794C59"/>
    <w:rsid w:val="00794CE4"/>
    <w:rsid w:val="0079680A"/>
    <w:rsid w:val="00796C17"/>
    <w:rsid w:val="00797545"/>
    <w:rsid w:val="00797888"/>
    <w:rsid w:val="007A0226"/>
    <w:rsid w:val="007A0259"/>
    <w:rsid w:val="007A04EB"/>
    <w:rsid w:val="007A1FAD"/>
    <w:rsid w:val="007A4088"/>
    <w:rsid w:val="007A4621"/>
    <w:rsid w:val="007A5E85"/>
    <w:rsid w:val="007A7000"/>
    <w:rsid w:val="007A7A7B"/>
    <w:rsid w:val="007B0BF8"/>
    <w:rsid w:val="007B15DA"/>
    <w:rsid w:val="007B19EF"/>
    <w:rsid w:val="007B2004"/>
    <w:rsid w:val="007B23B9"/>
    <w:rsid w:val="007B3114"/>
    <w:rsid w:val="007B34B2"/>
    <w:rsid w:val="007B3A31"/>
    <w:rsid w:val="007B437D"/>
    <w:rsid w:val="007B4522"/>
    <w:rsid w:val="007B4BA9"/>
    <w:rsid w:val="007B4CBD"/>
    <w:rsid w:val="007B5685"/>
    <w:rsid w:val="007B6B0D"/>
    <w:rsid w:val="007B74AF"/>
    <w:rsid w:val="007B7C36"/>
    <w:rsid w:val="007B7CB3"/>
    <w:rsid w:val="007C03DD"/>
    <w:rsid w:val="007C194C"/>
    <w:rsid w:val="007C299A"/>
    <w:rsid w:val="007C3D29"/>
    <w:rsid w:val="007C4442"/>
    <w:rsid w:val="007C4AF5"/>
    <w:rsid w:val="007C559D"/>
    <w:rsid w:val="007C5951"/>
    <w:rsid w:val="007C5C5F"/>
    <w:rsid w:val="007C6E67"/>
    <w:rsid w:val="007C7FA8"/>
    <w:rsid w:val="007D0024"/>
    <w:rsid w:val="007D0091"/>
    <w:rsid w:val="007D045A"/>
    <w:rsid w:val="007D25C3"/>
    <w:rsid w:val="007D260F"/>
    <w:rsid w:val="007D3206"/>
    <w:rsid w:val="007D322F"/>
    <w:rsid w:val="007D36D0"/>
    <w:rsid w:val="007D469A"/>
    <w:rsid w:val="007D51EF"/>
    <w:rsid w:val="007D65B1"/>
    <w:rsid w:val="007D686E"/>
    <w:rsid w:val="007D6B16"/>
    <w:rsid w:val="007D6D48"/>
    <w:rsid w:val="007D6E9E"/>
    <w:rsid w:val="007E13FA"/>
    <w:rsid w:val="007E1529"/>
    <w:rsid w:val="007E2C03"/>
    <w:rsid w:val="007E337E"/>
    <w:rsid w:val="007E3A78"/>
    <w:rsid w:val="007E4D93"/>
    <w:rsid w:val="007E4ED7"/>
    <w:rsid w:val="007E535D"/>
    <w:rsid w:val="007E5519"/>
    <w:rsid w:val="007E6CBC"/>
    <w:rsid w:val="007E7030"/>
    <w:rsid w:val="007F07FD"/>
    <w:rsid w:val="007F100D"/>
    <w:rsid w:val="007F321B"/>
    <w:rsid w:val="007F5523"/>
    <w:rsid w:val="007F5A60"/>
    <w:rsid w:val="007F5DA8"/>
    <w:rsid w:val="007F71CA"/>
    <w:rsid w:val="0080006B"/>
    <w:rsid w:val="00801637"/>
    <w:rsid w:val="008019A5"/>
    <w:rsid w:val="00801E60"/>
    <w:rsid w:val="00802BE8"/>
    <w:rsid w:val="008037FE"/>
    <w:rsid w:val="00803A4A"/>
    <w:rsid w:val="00803A86"/>
    <w:rsid w:val="0080414C"/>
    <w:rsid w:val="00804B92"/>
    <w:rsid w:val="00805A46"/>
    <w:rsid w:val="00805E98"/>
    <w:rsid w:val="0080600C"/>
    <w:rsid w:val="0080775F"/>
    <w:rsid w:val="008106E7"/>
    <w:rsid w:val="008108D8"/>
    <w:rsid w:val="00810A5D"/>
    <w:rsid w:val="00811A14"/>
    <w:rsid w:val="00811ADE"/>
    <w:rsid w:val="00811D15"/>
    <w:rsid w:val="00812208"/>
    <w:rsid w:val="00812FF7"/>
    <w:rsid w:val="00813216"/>
    <w:rsid w:val="0081353F"/>
    <w:rsid w:val="008141BB"/>
    <w:rsid w:val="0081437C"/>
    <w:rsid w:val="00814A09"/>
    <w:rsid w:val="00815085"/>
    <w:rsid w:val="00815E8A"/>
    <w:rsid w:val="00816731"/>
    <w:rsid w:val="00820B73"/>
    <w:rsid w:val="00821001"/>
    <w:rsid w:val="00821A21"/>
    <w:rsid w:val="00821B7E"/>
    <w:rsid w:val="008221AD"/>
    <w:rsid w:val="00824B96"/>
    <w:rsid w:val="00825ACD"/>
    <w:rsid w:val="00827DFF"/>
    <w:rsid w:val="00830275"/>
    <w:rsid w:val="008307CB"/>
    <w:rsid w:val="00830E76"/>
    <w:rsid w:val="00831790"/>
    <w:rsid w:val="0083196E"/>
    <w:rsid w:val="00831B25"/>
    <w:rsid w:val="00831E92"/>
    <w:rsid w:val="00832167"/>
    <w:rsid w:val="00832534"/>
    <w:rsid w:val="00832BD7"/>
    <w:rsid w:val="008339D9"/>
    <w:rsid w:val="00833ADB"/>
    <w:rsid w:val="00833B96"/>
    <w:rsid w:val="008345AB"/>
    <w:rsid w:val="00834A85"/>
    <w:rsid w:val="0083522A"/>
    <w:rsid w:val="0083593C"/>
    <w:rsid w:val="00835AAD"/>
    <w:rsid w:val="00836528"/>
    <w:rsid w:val="00836D87"/>
    <w:rsid w:val="00836E31"/>
    <w:rsid w:val="008378F5"/>
    <w:rsid w:val="00841468"/>
    <w:rsid w:val="00841731"/>
    <w:rsid w:val="00841EFD"/>
    <w:rsid w:val="00842A1F"/>
    <w:rsid w:val="00843370"/>
    <w:rsid w:val="00843E79"/>
    <w:rsid w:val="008446D2"/>
    <w:rsid w:val="00844E71"/>
    <w:rsid w:val="008455F0"/>
    <w:rsid w:val="00845E95"/>
    <w:rsid w:val="00846A8B"/>
    <w:rsid w:val="00847212"/>
    <w:rsid w:val="008474AB"/>
    <w:rsid w:val="00851088"/>
    <w:rsid w:val="00851D5E"/>
    <w:rsid w:val="00852259"/>
    <w:rsid w:val="00853BE6"/>
    <w:rsid w:val="00854942"/>
    <w:rsid w:val="00854F43"/>
    <w:rsid w:val="00855317"/>
    <w:rsid w:val="008571D9"/>
    <w:rsid w:val="00860BB6"/>
    <w:rsid w:val="008624E0"/>
    <w:rsid w:val="00862B03"/>
    <w:rsid w:val="00863BCD"/>
    <w:rsid w:val="00863F65"/>
    <w:rsid w:val="00864348"/>
    <w:rsid w:val="00864A9F"/>
    <w:rsid w:val="00864BDA"/>
    <w:rsid w:val="00864D10"/>
    <w:rsid w:val="00865781"/>
    <w:rsid w:val="0087068F"/>
    <w:rsid w:val="00871E20"/>
    <w:rsid w:val="008721F8"/>
    <w:rsid w:val="00872653"/>
    <w:rsid w:val="00873278"/>
    <w:rsid w:val="008739B5"/>
    <w:rsid w:val="00873CE5"/>
    <w:rsid w:val="00875E69"/>
    <w:rsid w:val="008764FF"/>
    <w:rsid w:val="0087775C"/>
    <w:rsid w:val="00877B17"/>
    <w:rsid w:val="00880430"/>
    <w:rsid w:val="008809D9"/>
    <w:rsid w:val="00880BD6"/>
    <w:rsid w:val="00881412"/>
    <w:rsid w:val="00884088"/>
    <w:rsid w:val="008854C5"/>
    <w:rsid w:val="00885B95"/>
    <w:rsid w:val="00886527"/>
    <w:rsid w:val="00887E85"/>
    <w:rsid w:val="008904DF"/>
    <w:rsid w:val="008906C8"/>
    <w:rsid w:val="00891381"/>
    <w:rsid w:val="0089159E"/>
    <w:rsid w:val="0089222F"/>
    <w:rsid w:val="008925B2"/>
    <w:rsid w:val="00893362"/>
    <w:rsid w:val="00896223"/>
    <w:rsid w:val="00896CAF"/>
    <w:rsid w:val="00896F59"/>
    <w:rsid w:val="00897E39"/>
    <w:rsid w:val="008A0B47"/>
    <w:rsid w:val="008A1015"/>
    <w:rsid w:val="008A1271"/>
    <w:rsid w:val="008A1917"/>
    <w:rsid w:val="008A3369"/>
    <w:rsid w:val="008A3927"/>
    <w:rsid w:val="008A3A60"/>
    <w:rsid w:val="008A4E3B"/>
    <w:rsid w:val="008A6101"/>
    <w:rsid w:val="008A6451"/>
    <w:rsid w:val="008A6740"/>
    <w:rsid w:val="008A67A8"/>
    <w:rsid w:val="008B0C4F"/>
    <w:rsid w:val="008B1720"/>
    <w:rsid w:val="008B2C20"/>
    <w:rsid w:val="008B2CAF"/>
    <w:rsid w:val="008B3C97"/>
    <w:rsid w:val="008B46A0"/>
    <w:rsid w:val="008B5064"/>
    <w:rsid w:val="008B58EC"/>
    <w:rsid w:val="008B5AE5"/>
    <w:rsid w:val="008B5D0B"/>
    <w:rsid w:val="008B6FF8"/>
    <w:rsid w:val="008C0666"/>
    <w:rsid w:val="008C088B"/>
    <w:rsid w:val="008C13AC"/>
    <w:rsid w:val="008C15E8"/>
    <w:rsid w:val="008C209B"/>
    <w:rsid w:val="008C28AC"/>
    <w:rsid w:val="008C2C16"/>
    <w:rsid w:val="008C2EDF"/>
    <w:rsid w:val="008C3470"/>
    <w:rsid w:val="008C4507"/>
    <w:rsid w:val="008C4D63"/>
    <w:rsid w:val="008C680F"/>
    <w:rsid w:val="008C6871"/>
    <w:rsid w:val="008C6AA0"/>
    <w:rsid w:val="008C7CD7"/>
    <w:rsid w:val="008D1822"/>
    <w:rsid w:val="008D1D2C"/>
    <w:rsid w:val="008D22FE"/>
    <w:rsid w:val="008D451D"/>
    <w:rsid w:val="008D48C7"/>
    <w:rsid w:val="008D4E32"/>
    <w:rsid w:val="008D588B"/>
    <w:rsid w:val="008D7ED2"/>
    <w:rsid w:val="008E027F"/>
    <w:rsid w:val="008E147B"/>
    <w:rsid w:val="008E2301"/>
    <w:rsid w:val="008E232E"/>
    <w:rsid w:val="008E23F2"/>
    <w:rsid w:val="008E39D8"/>
    <w:rsid w:val="008E4297"/>
    <w:rsid w:val="008E48F3"/>
    <w:rsid w:val="008E520E"/>
    <w:rsid w:val="008E52B9"/>
    <w:rsid w:val="008E6277"/>
    <w:rsid w:val="008F03F9"/>
    <w:rsid w:val="008F0733"/>
    <w:rsid w:val="008F17AC"/>
    <w:rsid w:val="008F21E9"/>
    <w:rsid w:val="008F2729"/>
    <w:rsid w:val="008F328E"/>
    <w:rsid w:val="008F64A0"/>
    <w:rsid w:val="008F68BD"/>
    <w:rsid w:val="008F74FE"/>
    <w:rsid w:val="008F7709"/>
    <w:rsid w:val="009004D5"/>
    <w:rsid w:val="00901A91"/>
    <w:rsid w:val="00901A96"/>
    <w:rsid w:val="00901F8A"/>
    <w:rsid w:val="009025B7"/>
    <w:rsid w:val="00902989"/>
    <w:rsid w:val="00902ACC"/>
    <w:rsid w:val="00903D59"/>
    <w:rsid w:val="0090418D"/>
    <w:rsid w:val="009048F6"/>
    <w:rsid w:val="00904B72"/>
    <w:rsid w:val="0090507C"/>
    <w:rsid w:val="009055DF"/>
    <w:rsid w:val="0090652D"/>
    <w:rsid w:val="00906A04"/>
    <w:rsid w:val="00907045"/>
    <w:rsid w:val="00907DFD"/>
    <w:rsid w:val="009112B4"/>
    <w:rsid w:val="00912640"/>
    <w:rsid w:val="0091388F"/>
    <w:rsid w:val="00913F70"/>
    <w:rsid w:val="009145B7"/>
    <w:rsid w:val="00914F9E"/>
    <w:rsid w:val="009168D3"/>
    <w:rsid w:val="00916F1B"/>
    <w:rsid w:val="009207CD"/>
    <w:rsid w:val="00920CE1"/>
    <w:rsid w:val="00920D23"/>
    <w:rsid w:val="009221D5"/>
    <w:rsid w:val="00922306"/>
    <w:rsid w:val="00923D47"/>
    <w:rsid w:val="00925AC9"/>
    <w:rsid w:val="00925FDB"/>
    <w:rsid w:val="00930657"/>
    <w:rsid w:val="0093159B"/>
    <w:rsid w:val="00931A07"/>
    <w:rsid w:val="00931B90"/>
    <w:rsid w:val="00933D5A"/>
    <w:rsid w:val="00934236"/>
    <w:rsid w:val="00934471"/>
    <w:rsid w:val="00935132"/>
    <w:rsid w:val="009373CD"/>
    <w:rsid w:val="00937C50"/>
    <w:rsid w:val="00937CB0"/>
    <w:rsid w:val="009438F1"/>
    <w:rsid w:val="0094390D"/>
    <w:rsid w:val="0094690B"/>
    <w:rsid w:val="009472B3"/>
    <w:rsid w:val="00947EC8"/>
    <w:rsid w:val="00950401"/>
    <w:rsid w:val="00950E71"/>
    <w:rsid w:val="009517CE"/>
    <w:rsid w:val="00953967"/>
    <w:rsid w:val="00954594"/>
    <w:rsid w:val="00954BFD"/>
    <w:rsid w:val="00954BFE"/>
    <w:rsid w:val="00954F09"/>
    <w:rsid w:val="00960E1F"/>
    <w:rsid w:val="00961121"/>
    <w:rsid w:val="0096142B"/>
    <w:rsid w:val="0096168C"/>
    <w:rsid w:val="009616AA"/>
    <w:rsid w:val="00961FA6"/>
    <w:rsid w:val="009620F9"/>
    <w:rsid w:val="00963619"/>
    <w:rsid w:val="0096370D"/>
    <w:rsid w:val="00965100"/>
    <w:rsid w:val="0096550B"/>
    <w:rsid w:val="0096550E"/>
    <w:rsid w:val="00966CA6"/>
    <w:rsid w:val="009675F9"/>
    <w:rsid w:val="0096763B"/>
    <w:rsid w:val="00967792"/>
    <w:rsid w:val="00967B92"/>
    <w:rsid w:val="0097016C"/>
    <w:rsid w:val="0097157C"/>
    <w:rsid w:val="009718FD"/>
    <w:rsid w:val="00972EC6"/>
    <w:rsid w:val="0097379E"/>
    <w:rsid w:val="00975488"/>
    <w:rsid w:val="00975BAB"/>
    <w:rsid w:val="009761E8"/>
    <w:rsid w:val="00976422"/>
    <w:rsid w:val="00976623"/>
    <w:rsid w:val="00980A56"/>
    <w:rsid w:val="00980F87"/>
    <w:rsid w:val="00981CC4"/>
    <w:rsid w:val="00982867"/>
    <w:rsid w:val="00982D25"/>
    <w:rsid w:val="0098320A"/>
    <w:rsid w:val="00983C32"/>
    <w:rsid w:val="00983C73"/>
    <w:rsid w:val="00984105"/>
    <w:rsid w:val="009847B4"/>
    <w:rsid w:val="009858A0"/>
    <w:rsid w:val="00985A72"/>
    <w:rsid w:val="00985CFC"/>
    <w:rsid w:val="009860B7"/>
    <w:rsid w:val="009864B0"/>
    <w:rsid w:val="0098708D"/>
    <w:rsid w:val="00990B3D"/>
    <w:rsid w:val="00990D40"/>
    <w:rsid w:val="00991F93"/>
    <w:rsid w:val="009926AD"/>
    <w:rsid w:val="0099307A"/>
    <w:rsid w:val="00993C91"/>
    <w:rsid w:val="00993D44"/>
    <w:rsid w:val="00994F70"/>
    <w:rsid w:val="00995DCC"/>
    <w:rsid w:val="00995EA8"/>
    <w:rsid w:val="0099633A"/>
    <w:rsid w:val="00997410"/>
    <w:rsid w:val="00997DC6"/>
    <w:rsid w:val="009A14F2"/>
    <w:rsid w:val="009A380C"/>
    <w:rsid w:val="009A3CDB"/>
    <w:rsid w:val="009A50B6"/>
    <w:rsid w:val="009A6184"/>
    <w:rsid w:val="009A6AB7"/>
    <w:rsid w:val="009A71F9"/>
    <w:rsid w:val="009B055A"/>
    <w:rsid w:val="009B0F9B"/>
    <w:rsid w:val="009B1CF1"/>
    <w:rsid w:val="009B244A"/>
    <w:rsid w:val="009B2A3B"/>
    <w:rsid w:val="009B2F8E"/>
    <w:rsid w:val="009B3FE7"/>
    <w:rsid w:val="009B4246"/>
    <w:rsid w:val="009B5349"/>
    <w:rsid w:val="009B5A51"/>
    <w:rsid w:val="009B5CEA"/>
    <w:rsid w:val="009B6C52"/>
    <w:rsid w:val="009B7EE5"/>
    <w:rsid w:val="009C0367"/>
    <w:rsid w:val="009C0E97"/>
    <w:rsid w:val="009C12B1"/>
    <w:rsid w:val="009C184E"/>
    <w:rsid w:val="009C1E35"/>
    <w:rsid w:val="009C2565"/>
    <w:rsid w:val="009C286E"/>
    <w:rsid w:val="009C2933"/>
    <w:rsid w:val="009C2E08"/>
    <w:rsid w:val="009C3057"/>
    <w:rsid w:val="009C30F9"/>
    <w:rsid w:val="009C316A"/>
    <w:rsid w:val="009C3657"/>
    <w:rsid w:val="009C4471"/>
    <w:rsid w:val="009C45D0"/>
    <w:rsid w:val="009C53E0"/>
    <w:rsid w:val="009C6112"/>
    <w:rsid w:val="009C6C39"/>
    <w:rsid w:val="009C6EFB"/>
    <w:rsid w:val="009D036A"/>
    <w:rsid w:val="009D0535"/>
    <w:rsid w:val="009D0BEE"/>
    <w:rsid w:val="009D1DC9"/>
    <w:rsid w:val="009D2037"/>
    <w:rsid w:val="009D261E"/>
    <w:rsid w:val="009D3768"/>
    <w:rsid w:val="009D4211"/>
    <w:rsid w:val="009D44F2"/>
    <w:rsid w:val="009D47B0"/>
    <w:rsid w:val="009D4800"/>
    <w:rsid w:val="009D6481"/>
    <w:rsid w:val="009D64BA"/>
    <w:rsid w:val="009D6C5A"/>
    <w:rsid w:val="009D733B"/>
    <w:rsid w:val="009E0208"/>
    <w:rsid w:val="009E044E"/>
    <w:rsid w:val="009E1CE6"/>
    <w:rsid w:val="009E20A2"/>
    <w:rsid w:val="009E227D"/>
    <w:rsid w:val="009E2BC1"/>
    <w:rsid w:val="009E323D"/>
    <w:rsid w:val="009E3A3A"/>
    <w:rsid w:val="009E3B78"/>
    <w:rsid w:val="009E3FC2"/>
    <w:rsid w:val="009E4273"/>
    <w:rsid w:val="009E4277"/>
    <w:rsid w:val="009E42B7"/>
    <w:rsid w:val="009E4B50"/>
    <w:rsid w:val="009E55BF"/>
    <w:rsid w:val="009E5C81"/>
    <w:rsid w:val="009E7E88"/>
    <w:rsid w:val="009F045F"/>
    <w:rsid w:val="009F0866"/>
    <w:rsid w:val="009F115F"/>
    <w:rsid w:val="009F1548"/>
    <w:rsid w:val="009F1983"/>
    <w:rsid w:val="009F1ADE"/>
    <w:rsid w:val="009F1E6E"/>
    <w:rsid w:val="009F2B45"/>
    <w:rsid w:val="009F3226"/>
    <w:rsid w:val="009F32C8"/>
    <w:rsid w:val="009F34DE"/>
    <w:rsid w:val="009F3726"/>
    <w:rsid w:val="009F5573"/>
    <w:rsid w:val="009F5D14"/>
    <w:rsid w:val="009F722A"/>
    <w:rsid w:val="009F75AD"/>
    <w:rsid w:val="009F79C1"/>
    <w:rsid w:val="009F7A8D"/>
    <w:rsid w:val="009F7F21"/>
    <w:rsid w:val="00A01E71"/>
    <w:rsid w:val="00A02A86"/>
    <w:rsid w:val="00A02B54"/>
    <w:rsid w:val="00A02FCF"/>
    <w:rsid w:val="00A0567D"/>
    <w:rsid w:val="00A0660F"/>
    <w:rsid w:val="00A06FE6"/>
    <w:rsid w:val="00A1016D"/>
    <w:rsid w:val="00A105AA"/>
    <w:rsid w:val="00A107F0"/>
    <w:rsid w:val="00A10CEF"/>
    <w:rsid w:val="00A12F1B"/>
    <w:rsid w:val="00A149B0"/>
    <w:rsid w:val="00A14A9D"/>
    <w:rsid w:val="00A15E10"/>
    <w:rsid w:val="00A1651A"/>
    <w:rsid w:val="00A16853"/>
    <w:rsid w:val="00A1698E"/>
    <w:rsid w:val="00A1717D"/>
    <w:rsid w:val="00A204B6"/>
    <w:rsid w:val="00A20601"/>
    <w:rsid w:val="00A20792"/>
    <w:rsid w:val="00A25463"/>
    <w:rsid w:val="00A25CA6"/>
    <w:rsid w:val="00A26AE4"/>
    <w:rsid w:val="00A26D03"/>
    <w:rsid w:val="00A30029"/>
    <w:rsid w:val="00A31BF9"/>
    <w:rsid w:val="00A320EE"/>
    <w:rsid w:val="00A327FB"/>
    <w:rsid w:val="00A33824"/>
    <w:rsid w:val="00A3387F"/>
    <w:rsid w:val="00A33930"/>
    <w:rsid w:val="00A33953"/>
    <w:rsid w:val="00A33A4E"/>
    <w:rsid w:val="00A34045"/>
    <w:rsid w:val="00A34BAF"/>
    <w:rsid w:val="00A3688A"/>
    <w:rsid w:val="00A37434"/>
    <w:rsid w:val="00A417AA"/>
    <w:rsid w:val="00A42307"/>
    <w:rsid w:val="00A42A76"/>
    <w:rsid w:val="00A45E6F"/>
    <w:rsid w:val="00A50252"/>
    <w:rsid w:val="00A50F87"/>
    <w:rsid w:val="00A515AD"/>
    <w:rsid w:val="00A52C02"/>
    <w:rsid w:val="00A538AA"/>
    <w:rsid w:val="00A542CA"/>
    <w:rsid w:val="00A544BF"/>
    <w:rsid w:val="00A55380"/>
    <w:rsid w:val="00A55930"/>
    <w:rsid w:val="00A55D90"/>
    <w:rsid w:val="00A561A3"/>
    <w:rsid w:val="00A56E50"/>
    <w:rsid w:val="00A56FE8"/>
    <w:rsid w:val="00A57812"/>
    <w:rsid w:val="00A6076D"/>
    <w:rsid w:val="00A614C3"/>
    <w:rsid w:val="00A61E77"/>
    <w:rsid w:val="00A6290F"/>
    <w:rsid w:val="00A62C6E"/>
    <w:rsid w:val="00A63F49"/>
    <w:rsid w:val="00A64641"/>
    <w:rsid w:val="00A65C27"/>
    <w:rsid w:val="00A66303"/>
    <w:rsid w:val="00A66DE4"/>
    <w:rsid w:val="00A66FB6"/>
    <w:rsid w:val="00A67508"/>
    <w:rsid w:val="00A70134"/>
    <w:rsid w:val="00A709CB"/>
    <w:rsid w:val="00A71432"/>
    <w:rsid w:val="00A7299C"/>
    <w:rsid w:val="00A72B6C"/>
    <w:rsid w:val="00A738AB"/>
    <w:rsid w:val="00A7396B"/>
    <w:rsid w:val="00A74C9E"/>
    <w:rsid w:val="00A7623F"/>
    <w:rsid w:val="00A766B8"/>
    <w:rsid w:val="00A77590"/>
    <w:rsid w:val="00A77833"/>
    <w:rsid w:val="00A81455"/>
    <w:rsid w:val="00A82175"/>
    <w:rsid w:val="00A82867"/>
    <w:rsid w:val="00A82D8E"/>
    <w:rsid w:val="00A83843"/>
    <w:rsid w:val="00A83AF5"/>
    <w:rsid w:val="00A83D22"/>
    <w:rsid w:val="00A8415B"/>
    <w:rsid w:val="00A851F6"/>
    <w:rsid w:val="00A85324"/>
    <w:rsid w:val="00A8534D"/>
    <w:rsid w:val="00A85C87"/>
    <w:rsid w:val="00A86A40"/>
    <w:rsid w:val="00A86E75"/>
    <w:rsid w:val="00A8734E"/>
    <w:rsid w:val="00A87B4C"/>
    <w:rsid w:val="00A9017B"/>
    <w:rsid w:val="00A92E27"/>
    <w:rsid w:val="00A934E8"/>
    <w:rsid w:val="00A93A39"/>
    <w:rsid w:val="00A94202"/>
    <w:rsid w:val="00A95232"/>
    <w:rsid w:val="00A971C5"/>
    <w:rsid w:val="00A972B2"/>
    <w:rsid w:val="00A9765E"/>
    <w:rsid w:val="00AA01C7"/>
    <w:rsid w:val="00AA0826"/>
    <w:rsid w:val="00AA5102"/>
    <w:rsid w:val="00AA531F"/>
    <w:rsid w:val="00AA5C0C"/>
    <w:rsid w:val="00AA7618"/>
    <w:rsid w:val="00AB1DCB"/>
    <w:rsid w:val="00AB32D8"/>
    <w:rsid w:val="00AB39D5"/>
    <w:rsid w:val="00AB3D58"/>
    <w:rsid w:val="00AB4408"/>
    <w:rsid w:val="00AB63EE"/>
    <w:rsid w:val="00AB7192"/>
    <w:rsid w:val="00AB7E3D"/>
    <w:rsid w:val="00AC21D9"/>
    <w:rsid w:val="00AC26A3"/>
    <w:rsid w:val="00AC2712"/>
    <w:rsid w:val="00AC5553"/>
    <w:rsid w:val="00AC5BC2"/>
    <w:rsid w:val="00AC5FBF"/>
    <w:rsid w:val="00AC62E1"/>
    <w:rsid w:val="00AC75CA"/>
    <w:rsid w:val="00AD0F1D"/>
    <w:rsid w:val="00AD2053"/>
    <w:rsid w:val="00AD2D21"/>
    <w:rsid w:val="00AD33FC"/>
    <w:rsid w:val="00AD506E"/>
    <w:rsid w:val="00AD5544"/>
    <w:rsid w:val="00AD5E2E"/>
    <w:rsid w:val="00AD60C3"/>
    <w:rsid w:val="00AD6724"/>
    <w:rsid w:val="00AE1B1A"/>
    <w:rsid w:val="00AE2B9E"/>
    <w:rsid w:val="00AE2C81"/>
    <w:rsid w:val="00AE2DF4"/>
    <w:rsid w:val="00AE39EB"/>
    <w:rsid w:val="00AE4B14"/>
    <w:rsid w:val="00AE5566"/>
    <w:rsid w:val="00AE56E6"/>
    <w:rsid w:val="00AE6D70"/>
    <w:rsid w:val="00AF00D2"/>
    <w:rsid w:val="00AF0101"/>
    <w:rsid w:val="00AF06B7"/>
    <w:rsid w:val="00AF0E5A"/>
    <w:rsid w:val="00AF1801"/>
    <w:rsid w:val="00AF3812"/>
    <w:rsid w:val="00AF4262"/>
    <w:rsid w:val="00AF4A01"/>
    <w:rsid w:val="00AF59F9"/>
    <w:rsid w:val="00AF6469"/>
    <w:rsid w:val="00AF64E5"/>
    <w:rsid w:val="00AF6E9C"/>
    <w:rsid w:val="00AF6F62"/>
    <w:rsid w:val="00B00D2B"/>
    <w:rsid w:val="00B01034"/>
    <w:rsid w:val="00B0136F"/>
    <w:rsid w:val="00B0343F"/>
    <w:rsid w:val="00B0380C"/>
    <w:rsid w:val="00B0394E"/>
    <w:rsid w:val="00B04356"/>
    <w:rsid w:val="00B058B5"/>
    <w:rsid w:val="00B05BAB"/>
    <w:rsid w:val="00B05F29"/>
    <w:rsid w:val="00B068C0"/>
    <w:rsid w:val="00B108B1"/>
    <w:rsid w:val="00B108BB"/>
    <w:rsid w:val="00B13685"/>
    <w:rsid w:val="00B13A49"/>
    <w:rsid w:val="00B13AFC"/>
    <w:rsid w:val="00B140CB"/>
    <w:rsid w:val="00B144BB"/>
    <w:rsid w:val="00B14FAB"/>
    <w:rsid w:val="00B15AC5"/>
    <w:rsid w:val="00B15E00"/>
    <w:rsid w:val="00B170A2"/>
    <w:rsid w:val="00B20433"/>
    <w:rsid w:val="00B20D52"/>
    <w:rsid w:val="00B22C93"/>
    <w:rsid w:val="00B24446"/>
    <w:rsid w:val="00B245AF"/>
    <w:rsid w:val="00B2498C"/>
    <w:rsid w:val="00B24DE7"/>
    <w:rsid w:val="00B261EF"/>
    <w:rsid w:val="00B268F8"/>
    <w:rsid w:val="00B279BF"/>
    <w:rsid w:val="00B314D3"/>
    <w:rsid w:val="00B31685"/>
    <w:rsid w:val="00B31E96"/>
    <w:rsid w:val="00B325C0"/>
    <w:rsid w:val="00B32EC8"/>
    <w:rsid w:val="00B3338B"/>
    <w:rsid w:val="00B337A1"/>
    <w:rsid w:val="00B36150"/>
    <w:rsid w:val="00B36A50"/>
    <w:rsid w:val="00B40A9F"/>
    <w:rsid w:val="00B40BE2"/>
    <w:rsid w:val="00B4197C"/>
    <w:rsid w:val="00B42519"/>
    <w:rsid w:val="00B42F62"/>
    <w:rsid w:val="00B4493A"/>
    <w:rsid w:val="00B44FB7"/>
    <w:rsid w:val="00B4682A"/>
    <w:rsid w:val="00B46A61"/>
    <w:rsid w:val="00B501F8"/>
    <w:rsid w:val="00B5262E"/>
    <w:rsid w:val="00B53ADD"/>
    <w:rsid w:val="00B55174"/>
    <w:rsid w:val="00B5658A"/>
    <w:rsid w:val="00B57570"/>
    <w:rsid w:val="00B57B50"/>
    <w:rsid w:val="00B57D12"/>
    <w:rsid w:val="00B60430"/>
    <w:rsid w:val="00B608C8"/>
    <w:rsid w:val="00B6096B"/>
    <w:rsid w:val="00B61D48"/>
    <w:rsid w:val="00B63150"/>
    <w:rsid w:val="00B63895"/>
    <w:rsid w:val="00B644EF"/>
    <w:rsid w:val="00B65410"/>
    <w:rsid w:val="00B6600C"/>
    <w:rsid w:val="00B6616C"/>
    <w:rsid w:val="00B6619A"/>
    <w:rsid w:val="00B67DC7"/>
    <w:rsid w:val="00B7019F"/>
    <w:rsid w:val="00B70C68"/>
    <w:rsid w:val="00B70F73"/>
    <w:rsid w:val="00B7216C"/>
    <w:rsid w:val="00B728FF"/>
    <w:rsid w:val="00B73234"/>
    <w:rsid w:val="00B732B4"/>
    <w:rsid w:val="00B74081"/>
    <w:rsid w:val="00B74187"/>
    <w:rsid w:val="00B748E7"/>
    <w:rsid w:val="00B75645"/>
    <w:rsid w:val="00B75C6B"/>
    <w:rsid w:val="00B7629F"/>
    <w:rsid w:val="00B76AB1"/>
    <w:rsid w:val="00B77211"/>
    <w:rsid w:val="00B80BB6"/>
    <w:rsid w:val="00B80EAE"/>
    <w:rsid w:val="00B81AC6"/>
    <w:rsid w:val="00B82756"/>
    <w:rsid w:val="00B8396A"/>
    <w:rsid w:val="00B85A04"/>
    <w:rsid w:val="00B85F9B"/>
    <w:rsid w:val="00B86066"/>
    <w:rsid w:val="00B86677"/>
    <w:rsid w:val="00B86BB2"/>
    <w:rsid w:val="00B86E6B"/>
    <w:rsid w:val="00B870EC"/>
    <w:rsid w:val="00B87615"/>
    <w:rsid w:val="00B8774B"/>
    <w:rsid w:val="00B879F0"/>
    <w:rsid w:val="00B903ED"/>
    <w:rsid w:val="00B93258"/>
    <w:rsid w:val="00B93A9B"/>
    <w:rsid w:val="00B9566E"/>
    <w:rsid w:val="00B95B8A"/>
    <w:rsid w:val="00B9741D"/>
    <w:rsid w:val="00B97F4F"/>
    <w:rsid w:val="00BA065B"/>
    <w:rsid w:val="00BA0743"/>
    <w:rsid w:val="00BA5A2A"/>
    <w:rsid w:val="00BA7597"/>
    <w:rsid w:val="00BA7974"/>
    <w:rsid w:val="00BA7BB0"/>
    <w:rsid w:val="00BB007D"/>
    <w:rsid w:val="00BB06F1"/>
    <w:rsid w:val="00BB0BFF"/>
    <w:rsid w:val="00BB0E44"/>
    <w:rsid w:val="00BB1548"/>
    <w:rsid w:val="00BB27E2"/>
    <w:rsid w:val="00BB2A08"/>
    <w:rsid w:val="00BB3490"/>
    <w:rsid w:val="00BB5A14"/>
    <w:rsid w:val="00BB5C9C"/>
    <w:rsid w:val="00BB63B1"/>
    <w:rsid w:val="00BB650A"/>
    <w:rsid w:val="00BB6B8A"/>
    <w:rsid w:val="00BB7171"/>
    <w:rsid w:val="00BB7C23"/>
    <w:rsid w:val="00BB7D40"/>
    <w:rsid w:val="00BB7EBD"/>
    <w:rsid w:val="00BC01A8"/>
    <w:rsid w:val="00BC051E"/>
    <w:rsid w:val="00BC3AA7"/>
    <w:rsid w:val="00BC3DC5"/>
    <w:rsid w:val="00BC4CBE"/>
    <w:rsid w:val="00BC4DA6"/>
    <w:rsid w:val="00BC5267"/>
    <w:rsid w:val="00BC5308"/>
    <w:rsid w:val="00BC5A3D"/>
    <w:rsid w:val="00BC6BAC"/>
    <w:rsid w:val="00BC6C24"/>
    <w:rsid w:val="00BC7B58"/>
    <w:rsid w:val="00BD0264"/>
    <w:rsid w:val="00BD05C4"/>
    <w:rsid w:val="00BD1567"/>
    <w:rsid w:val="00BD1CBF"/>
    <w:rsid w:val="00BD2295"/>
    <w:rsid w:val="00BD36F6"/>
    <w:rsid w:val="00BD48FE"/>
    <w:rsid w:val="00BD5C4D"/>
    <w:rsid w:val="00BD67A8"/>
    <w:rsid w:val="00BD6914"/>
    <w:rsid w:val="00BD6F41"/>
    <w:rsid w:val="00BD72E5"/>
    <w:rsid w:val="00BE048C"/>
    <w:rsid w:val="00BE20E8"/>
    <w:rsid w:val="00BE3096"/>
    <w:rsid w:val="00BE3D9D"/>
    <w:rsid w:val="00BE5939"/>
    <w:rsid w:val="00BE67DE"/>
    <w:rsid w:val="00BE6CBC"/>
    <w:rsid w:val="00BE7548"/>
    <w:rsid w:val="00BE7F49"/>
    <w:rsid w:val="00BF091E"/>
    <w:rsid w:val="00BF1164"/>
    <w:rsid w:val="00BF219A"/>
    <w:rsid w:val="00BF2AA6"/>
    <w:rsid w:val="00BF2F67"/>
    <w:rsid w:val="00BF36A6"/>
    <w:rsid w:val="00BF3952"/>
    <w:rsid w:val="00BF5C2B"/>
    <w:rsid w:val="00BF7D21"/>
    <w:rsid w:val="00BF7EC1"/>
    <w:rsid w:val="00C00186"/>
    <w:rsid w:val="00C0088D"/>
    <w:rsid w:val="00C01964"/>
    <w:rsid w:val="00C02C61"/>
    <w:rsid w:val="00C059BE"/>
    <w:rsid w:val="00C070CD"/>
    <w:rsid w:val="00C074EF"/>
    <w:rsid w:val="00C07502"/>
    <w:rsid w:val="00C109F3"/>
    <w:rsid w:val="00C12F3C"/>
    <w:rsid w:val="00C141A4"/>
    <w:rsid w:val="00C14519"/>
    <w:rsid w:val="00C15D4B"/>
    <w:rsid w:val="00C16501"/>
    <w:rsid w:val="00C16E53"/>
    <w:rsid w:val="00C17670"/>
    <w:rsid w:val="00C176AF"/>
    <w:rsid w:val="00C17EC6"/>
    <w:rsid w:val="00C20B4C"/>
    <w:rsid w:val="00C2166A"/>
    <w:rsid w:val="00C22A81"/>
    <w:rsid w:val="00C22BDC"/>
    <w:rsid w:val="00C235E6"/>
    <w:rsid w:val="00C237DE"/>
    <w:rsid w:val="00C23F06"/>
    <w:rsid w:val="00C24C31"/>
    <w:rsid w:val="00C24C71"/>
    <w:rsid w:val="00C26B5C"/>
    <w:rsid w:val="00C275F0"/>
    <w:rsid w:val="00C30C37"/>
    <w:rsid w:val="00C3100F"/>
    <w:rsid w:val="00C3342C"/>
    <w:rsid w:val="00C33CAD"/>
    <w:rsid w:val="00C34304"/>
    <w:rsid w:val="00C34ADE"/>
    <w:rsid w:val="00C34C45"/>
    <w:rsid w:val="00C34D25"/>
    <w:rsid w:val="00C3549D"/>
    <w:rsid w:val="00C35BAE"/>
    <w:rsid w:val="00C3701A"/>
    <w:rsid w:val="00C37652"/>
    <w:rsid w:val="00C378AA"/>
    <w:rsid w:val="00C37F62"/>
    <w:rsid w:val="00C40B29"/>
    <w:rsid w:val="00C4117F"/>
    <w:rsid w:val="00C41210"/>
    <w:rsid w:val="00C41730"/>
    <w:rsid w:val="00C4216A"/>
    <w:rsid w:val="00C425F6"/>
    <w:rsid w:val="00C43CAC"/>
    <w:rsid w:val="00C43D5B"/>
    <w:rsid w:val="00C43F74"/>
    <w:rsid w:val="00C442A2"/>
    <w:rsid w:val="00C4431B"/>
    <w:rsid w:val="00C44C4F"/>
    <w:rsid w:val="00C45AF1"/>
    <w:rsid w:val="00C46BFE"/>
    <w:rsid w:val="00C476D1"/>
    <w:rsid w:val="00C47C9C"/>
    <w:rsid w:val="00C5165D"/>
    <w:rsid w:val="00C52274"/>
    <w:rsid w:val="00C5291B"/>
    <w:rsid w:val="00C52E26"/>
    <w:rsid w:val="00C53A96"/>
    <w:rsid w:val="00C53CFC"/>
    <w:rsid w:val="00C5420D"/>
    <w:rsid w:val="00C55F1B"/>
    <w:rsid w:val="00C6040E"/>
    <w:rsid w:val="00C61113"/>
    <w:rsid w:val="00C611FF"/>
    <w:rsid w:val="00C6196A"/>
    <w:rsid w:val="00C61F1F"/>
    <w:rsid w:val="00C6323C"/>
    <w:rsid w:val="00C654A8"/>
    <w:rsid w:val="00C65E73"/>
    <w:rsid w:val="00C6600B"/>
    <w:rsid w:val="00C6637C"/>
    <w:rsid w:val="00C664FD"/>
    <w:rsid w:val="00C67E35"/>
    <w:rsid w:val="00C71707"/>
    <w:rsid w:val="00C71A9E"/>
    <w:rsid w:val="00C71E65"/>
    <w:rsid w:val="00C71FB8"/>
    <w:rsid w:val="00C73BCE"/>
    <w:rsid w:val="00C73D51"/>
    <w:rsid w:val="00C73FB7"/>
    <w:rsid w:val="00C745FA"/>
    <w:rsid w:val="00C74674"/>
    <w:rsid w:val="00C765C5"/>
    <w:rsid w:val="00C766E1"/>
    <w:rsid w:val="00C76FA2"/>
    <w:rsid w:val="00C77AD0"/>
    <w:rsid w:val="00C77DCB"/>
    <w:rsid w:val="00C8050C"/>
    <w:rsid w:val="00C808D4"/>
    <w:rsid w:val="00C81313"/>
    <w:rsid w:val="00C82D06"/>
    <w:rsid w:val="00C8336B"/>
    <w:rsid w:val="00C84636"/>
    <w:rsid w:val="00C86C4B"/>
    <w:rsid w:val="00C86CFB"/>
    <w:rsid w:val="00C8708B"/>
    <w:rsid w:val="00C8757C"/>
    <w:rsid w:val="00C876D9"/>
    <w:rsid w:val="00C90050"/>
    <w:rsid w:val="00C90534"/>
    <w:rsid w:val="00C90CD5"/>
    <w:rsid w:val="00C92D95"/>
    <w:rsid w:val="00C94D3B"/>
    <w:rsid w:val="00C95838"/>
    <w:rsid w:val="00C969D7"/>
    <w:rsid w:val="00C97469"/>
    <w:rsid w:val="00C97A6B"/>
    <w:rsid w:val="00C97D17"/>
    <w:rsid w:val="00C97F3B"/>
    <w:rsid w:val="00C97F8B"/>
    <w:rsid w:val="00CA0282"/>
    <w:rsid w:val="00CA07FF"/>
    <w:rsid w:val="00CA096B"/>
    <w:rsid w:val="00CA1E43"/>
    <w:rsid w:val="00CA2ADB"/>
    <w:rsid w:val="00CA3566"/>
    <w:rsid w:val="00CA3766"/>
    <w:rsid w:val="00CA4236"/>
    <w:rsid w:val="00CA4B14"/>
    <w:rsid w:val="00CA567C"/>
    <w:rsid w:val="00CA74A7"/>
    <w:rsid w:val="00CB18E7"/>
    <w:rsid w:val="00CB1E34"/>
    <w:rsid w:val="00CB32EB"/>
    <w:rsid w:val="00CB3A50"/>
    <w:rsid w:val="00CB4A34"/>
    <w:rsid w:val="00CB5EBF"/>
    <w:rsid w:val="00CB5F75"/>
    <w:rsid w:val="00CB6C33"/>
    <w:rsid w:val="00CB7249"/>
    <w:rsid w:val="00CC13B0"/>
    <w:rsid w:val="00CC198D"/>
    <w:rsid w:val="00CC2E66"/>
    <w:rsid w:val="00CC3029"/>
    <w:rsid w:val="00CC3212"/>
    <w:rsid w:val="00CC3E36"/>
    <w:rsid w:val="00CC5003"/>
    <w:rsid w:val="00CC6D84"/>
    <w:rsid w:val="00CC74EB"/>
    <w:rsid w:val="00CC78E8"/>
    <w:rsid w:val="00CD008E"/>
    <w:rsid w:val="00CD118C"/>
    <w:rsid w:val="00CD14A7"/>
    <w:rsid w:val="00CD3D6D"/>
    <w:rsid w:val="00CD4CE1"/>
    <w:rsid w:val="00CD5F02"/>
    <w:rsid w:val="00CD6814"/>
    <w:rsid w:val="00CD74CE"/>
    <w:rsid w:val="00CD796E"/>
    <w:rsid w:val="00CE0B4F"/>
    <w:rsid w:val="00CE0D60"/>
    <w:rsid w:val="00CE156E"/>
    <w:rsid w:val="00CE1981"/>
    <w:rsid w:val="00CE1B97"/>
    <w:rsid w:val="00CE2AE6"/>
    <w:rsid w:val="00CE2DDE"/>
    <w:rsid w:val="00CE34F3"/>
    <w:rsid w:val="00CE384F"/>
    <w:rsid w:val="00CE41C3"/>
    <w:rsid w:val="00CE4508"/>
    <w:rsid w:val="00CE4CF7"/>
    <w:rsid w:val="00CE4EE0"/>
    <w:rsid w:val="00CE4EE2"/>
    <w:rsid w:val="00CE5605"/>
    <w:rsid w:val="00CE7124"/>
    <w:rsid w:val="00CE7149"/>
    <w:rsid w:val="00CE7196"/>
    <w:rsid w:val="00CF0528"/>
    <w:rsid w:val="00CF2361"/>
    <w:rsid w:val="00CF3629"/>
    <w:rsid w:val="00CF37AB"/>
    <w:rsid w:val="00CF6874"/>
    <w:rsid w:val="00CF779A"/>
    <w:rsid w:val="00D00B9D"/>
    <w:rsid w:val="00D00F99"/>
    <w:rsid w:val="00D013D0"/>
    <w:rsid w:val="00D026C6"/>
    <w:rsid w:val="00D02AB0"/>
    <w:rsid w:val="00D032FF"/>
    <w:rsid w:val="00D03578"/>
    <w:rsid w:val="00D04AB4"/>
    <w:rsid w:val="00D06807"/>
    <w:rsid w:val="00D079CD"/>
    <w:rsid w:val="00D07A74"/>
    <w:rsid w:val="00D10ADD"/>
    <w:rsid w:val="00D116EC"/>
    <w:rsid w:val="00D13085"/>
    <w:rsid w:val="00D13219"/>
    <w:rsid w:val="00D14490"/>
    <w:rsid w:val="00D1485C"/>
    <w:rsid w:val="00D14FDF"/>
    <w:rsid w:val="00D179DF"/>
    <w:rsid w:val="00D17C9F"/>
    <w:rsid w:val="00D207CD"/>
    <w:rsid w:val="00D20BF0"/>
    <w:rsid w:val="00D20E26"/>
    <w:rsid w:val="00D21963"/>
    <w:rsid w:val="00D21D3A"/>
    <w:rsid w:val="00D21EBD"/>
    <w:rsid w:val="00D22A07"/>
    <w:rsid w:val="00D22C3C"/>
    <w:rsid w:val="00D23E13"/>
    <w:rsid w:val="00D24602"/>
    <w:rsid w:val="00D25CBE"/>
    <w:rsid w:val="00D25DA7"/>
    <w:rsid w:val="00D26027"/>
    <w:rsid w:val="00D2778A"/>
    <w:rsid w:val="00D3019B"/>
    <w:rsid w:val="00D306DB"/>
    <w:rsid w:val="00D30A05"/>
    <w:rsid w:val="00D30FC3"/>
    <w:rsid w:val="00D31001"/>
    <w:rsid w:val="00D318B1"/>
    <w:rsid w:val="00D32131"/>
    <w:rsid w:val="00D333F9"/>
    <w:rsid w:val="00D337FD"/>
    <w:rsid w:val="00D3475D"/>
    <w:rsid w:val="00D35085"/>
    <w:rsid w:val="00D35280"/>
    <w:rsid w:val="00D3612F"/>
    <w:rsid w:val="00D37FC0"/>
    <w:rsid w:val="00D37FF8"/>
    <w:rsid w:val="00D4033C"/>
    <w:rsid w:val="00D40482"/>
    <w:rsid w:val="00D416CF"/>
    <w:rsid w:val="00D43DF8"/>
    <w:rsid w:val="00D45EFF"/>
    <w:rsid w:val="00D4611D"/>
    <w:rsid w:val="00D46C8B"/>
    <w:rsid w:val="00D46EB9"/>
    <w:rsid w:val="00D51FE6"/>
    <w:rsid w:val="00D52073"/>
    <w:rsid w:val="00D5224B"/>
    <w:rsid w:val="00D52FF7"/>
    <w:rsid w:val="00D54579"/>
    <w:rsid w:val="00D55894"/>
    <w:rsid w:val="00D5621D"/>
    <w:rsid w:val="00D56909"/>
    <w:rsid w:val="00D57EC5"/>
    <w:rsid w:val="00D60D11"/>
    <w:rsid w:val="00D618B7"/>
    <w:rsid w:val="00D6201A"/>
    <w:rsid w:val="00D624B8"/>
    <w:rsid w:val="00D628F8"/>
    <w:rsid w:val="00D640F3"/>
    <w:rsid w:val="00D663D4"/>
    <w:rsid w:val="00D705F5"/>
    <w:rsid w:val="00D70709"/>
    <w:rsid w:val="00D709E5"/>
    <w:rsid w:val="00D70ABE"/>
    <w:rsid w:val="00D710BC"/>
    <w:rsid w:val="00D7138E"/>
    <w:rsid w:val="00D71C79"/>
    <w:rsid w:val="00D74A7C"/>
    <w:rsid w:val="00D74CBC"/>
    <w:rsid w:val="00D77941"/>
    <w:rsid w:val="00D77F8D"/>
    <w:rsid w:val="00D8016F"/>
    <w:rsid w:val="00D8084F"/>
    <w:rsid w:val="00D821A7"/>
    <w:rsid w:val="00D826F2"/>
    <w:rsid w:val="00D8285B"/>
    <w:rsid w:val="00D82958"/>
    <w:rsid w:val="00D82CA8"/>
    <w:rsid w:val="00D845E5"/>
    <w:rsid w:val="00D85A3C"/>
    <w:rsid w:val="00D85A87"/>
    <w:rsid w:val="00D86B44"/>
    <w:rsid w:val="00D86DD0"/>
    <w:rsid w:val="00D872D2"/>
    <w:rsid w:val="00D8799F"/>
    <w:rsid w:val="00D87EA8"/>
    <w:rsid w:val="00D90067"/>
    <w:rsid w:val="00D9029D"/>
    <w:rsid w:val="00D91840"/>
    <w:rsid w:val="00D93877"/>
    <w:rsid w:val="00D9394E"/>
    <w:rsid w:val="00D93C1E"/>
    <w:rsid w:val="00D949C0"/>
    <w:rsid w:val="00D95815"/>
    <w:rsid w:val="00D959DC"/>
    <w:rsid w:val="00D96DE1"/>
    <w:rsid w:val="00D97683"/>
    <w:rsid w:val="00DA0B2E"/>
    <w:rsid w:val="00DA1605"/>
    <w:rsid w:val="00DA28E3"/>
    <w:rsid w:val="00DA29CB"/>
    <w:rsid w:val="00DA2FE2"/>
    <w:rsid w:val="00DA3D27"/>
    <w:rsid w:val="00DA419A"/>
    <w:rsid w:val="00DA4926"/>
    <w:rsid w:val="00DA49AF"/>
    <w:rsid w:val="00DA68E7"/>
    <w:rsid w:val="00DB0E20"/>
    <w:rsid w:val="00DB11CF"/>
    <w:rsid w:val="00DB1663"/>
    <w:rsid w:val="00DB2009"/>
    <w:rsid w:val="00DB2DA3"/>
    <w:rsid w:val="00DB2F83"/>
    <w:rsid w:val="00DB2FA3"/>
    <w:rsid w:val="00DB38FB"/>
    <w:rsid w:val="00DB3B5C"/>
    <w:rsid w:val="00DB3C30"/>
    <w:rsid w:val="00DB3E33"/>
    <w:rsid w:val="00DB43B8"/>
    <w:rsid w:val="00DB4441"/>
    <w:rsid w:val="00DB5EAE"/>
    <w:rsid w:val="00DB7A25"/>
    <w:rsid w:val="00DB7E37"/>
    <w:rsid w:val="00DC047B"/>
    <w:rsid w:val="00DC18A0"/>
    <w:rsid w:val="00DC2EEC"/>
    <w:rsid w:val="00DC303E"/>
    <w:rsid w:val="00DC389C"/>
    <w:rsid w:val="00DC54A3"/>
    <w:rsid w:val="00DC6A35"/>
    <w:rsid w:val="00DC713B"/>
    <w:rsid w:val="00DC7514"/>
    <w:rsid w:val="00DC7A58"/>
    <w:rsid w:val="00DC7ED5"/>
    <w:rsid w:val="00DD0257"/>
    <w:rsid w:val="00DD03A3"/>
    <w:rsid w:val="00DD0675"/>
    <w:rsid w:val="00DD0882"/>
    <w:rsid w:val="00DD1A83"/>
    <w:rsid w:val="00DD1D6B"/>
    <w:rsid w:val="00DD208E"/>
    <w:rsid w:val="00DD2102"/>
    <w:rsid w:val="00DD31FA"/>
    <w:rsid w:val="00DD36CE"/>
    <w:rsid w:val="00DD4764"/>
    <w:rsid w:val="00DD4ACA"/>
    <w:rsid w:val="00DD7139"/>
    <w:rsid w:val="00DE1DFC"/>
    <w:rsid w:val="00DE200E"/>
    <w:rsid w:val="00DE2786"/>
    <w:rsid w:val="00DE32E4"/>
    <w:rsid w:val="00DE3909"/>
    <w:rsid w:val="00DE647A"/>
    <w:rsid w:val="00DE75E6"/>
    <w:rsid w:val="00DE7F76"/>
    <w:rsid w:val="00DF019A"/>
    <w:rsid w:val="00DF045B"/>
    <w:rsid w:val="00DF0756"/>
    <w:rsid w:val="00DF0F61"/>
    <w:rsid w:val="00DF15A8"/>
    <w:rsid w:val="00DF3150"/>
    <w:rsid w:val="00DF3323"/>
    <w:rsid w:val="00DF54D3"/>
    <w:rsid w:val="00E00623"/>
    <w:rsid w:val="00E0081C"/>
    <w:rsid w:val="00E00ABC"/>
    <w:rsid w:val="00E0216F"/>
    <w:rsid w:val="00E02494"/>
    <w:rsid w:val="00E031E2"/>
    <w:rsid w:val="00E034F9"/>
    <w:rsid w:val="00E03F42"/>
    <w:rsid w:val="00E04503"/>
    <w:rsid w:val="00E0529C"/>
    <w:rsid w:val="00E053BF"/>
    <w:rsid w:val="00E05D11"/>
    <w:rsid w:val="00E116F3"/>
    <w:rsid w:val="00E12C5A"/>
    <w:rsid w:val="00E12D53"/>
    <w:rsid w:val="00E13CAC"/>
    <w:rsid w:val="00E14CC9"/>
    <w:rsid w:val="00E14CD2"/>
    <w:rsid w:val="00E1574F"/>
    <w:rsid w:val="00E15A7F"/>
    <w:rsid w:val="00E16129"/>
    <w:rsid w:val="00E16F0B"/>
    <w:rsid w:val="00E171CF"/>
    <w:rsid w:val="00E17564"/>
    <w:rsid w:val="00E17D85"/>
    <w:rsid w:val="00E201F7"/>
    <w:rsid w:val="00E20A2A"/>
    <w:rsid w:val="00E210E1"/>
    <w:rsid w:val="00E2176F"/>
    <w:rsid w:val="00E25F64"/>
    <w:rsid w:val="00E265A5"/>
    <w:rsid w:val="00E27771"/>
    <w:rsid w:val="00E27966"/>
    <w:rsid w:val="00E27DFC"/>
    <w:rsid w:val="00E30227"/>
    <w:rsid w:val="00E30427"/>
    <w:rsid w:val="00E30A9B"/>
    <w:rsid w:val="00E31547"/>
    <w:rsid w:val="00E31B6D"/>
    <w:rsid w:val="00E31D21"/>
    <w:rsid w:val="00E345EE"/>
    <w:rsid w:val="00E352BC"/>
    <w:rsid w:val="00E36182"/>
    <w:rsid w:val="00E3629D"/>
    <w:rsid w:val="00E36989"/>
    <w:rsid w:val="00E36E69"/>
    <w:rsid w:val="00E4260D"/>
    <w:rsid w:val="00E43186"/>
    <w:rsid w:val="00E432CE"/>
    <w:rsid w:val="00E435A5"/>
    <w:rsid w:val="00E43D6D"/>
    <w:rsid w:val="00E43E45"/>
    <w:rsid w:val="00E45285"/>
    <w:rsid w:val="00E45FB2"/>
    <w:rsid w:val="00E46679"/>
    <w:rsid w:val="00E466D3"/>
    <w:rsid w:val="00E473A5"/>
    <w:rsid w:val="00E474DE"/>
    <w:rsid w:val="00E50E66"/>
    <w:rsid w:val="00E51300"/>
    <w:rsid w:val="00E51428"/>
    <w:rsid w:val="00E52057"/>
    <w:rsid w:val="00E52790"/>
    <w:rsid w:val="00E5375B"/>
    <w:rsid w:val="00E541A2"/>
    <w:rsid w:val="00E552F7"/>
    <w:rsid w:val="00E55465"/>
    <w:rsid w:val="00E55529"/>
    <w:rsid w:val="00E55EE5"/>
    <w:rsid w:val="00E56036"/>
    <w:rsid w:val="00E5657E"/>
    <w:rsid w:val="00E56938"/>
    <w:rsid w:val="00E5757B"/>
    <w:rsid w:val="00E575B6"/>
    <w:rsid w:val="00E575F0"/>
    <w:rsid w:val="00E60AB9"/>
    <w:rsid w:val="00E60B37"/>
    <w:rsid w:val="00E61338"/>
    <w:rsid w:val="00E61801"/>
    <w:rsid w:val="00E61A60"/>
    <w:rsid w:val="00E62D9B"/>
    <w:rsid w:val="00E62E40"/>
    <w:rsid w:val="00E63782"/>
    <w:rsid w:val="00E647C1"/>
    <w:rsid w:val="00E64FB9"/>
    <w:rsid w:val="00E65B60"/>
    <w:rsid w:val="00E65E03"/>
    <w:rsid w:val="00E66A69"/>
    <w:rsid w:val="00E67F78"/>
    <w:rsid w:val="00E70796"/>
    <w:rsid w:val="00E71512"/>
    <w:rsid w:val="00E71AC8"/>
    <w:rsid w:val="00E72807"/>
    <w:rsid w:val="00E72F05"/>
    <w:rsid w:val="00E73733"/>
    <w:rsid w:val="00E8078C"/>
    <w:rsid w:val="00E813EE"/>
    <w:rsid w:val="00E81DFA"/>
    <w:rsid w:val="00E8276E"/>
    <w:rsid w:val="00E83083"/>
    <w:rsid w:val="00E83783"/>
    <w:rsid w:val="00E84B6D"/>
    <w:rsid w:val="00E84BF7"/>
    <w:rsid w:val="00E85158"/>
    <w:rsid w:val="00E85DCE"/>
    <w:rsid w:val="00E86578"/>
    <w:rsid w:val="00E86712"/>
    <w:rsid w:val="00E86745"/>
    <w:rsid w:val="00E87102"/>
    <w:rsid w:val="00E877E2"/>
    <w:rsid w:val="00E91232"/>
    <w:rsid w:val="00E91E43"/>
    <w:rsid w:val="00E927F1"/>
    <w:rsid w:val="00E927F7"/>
    <w:rsid w:val="00E929EB"/>
    <w:rsid w:val="00E93A11"/>
    <w:rsid w:val="00E93B6E"/>
    <w:rsid w:val="00E93E9A"/>
    <w:rsid w:val="00E9415F"/>
    <w:rsid w:val="00E94374"/>
    <w:rsid w:val="00E956CB"/>
    <w:rsid w:val="00E95C3E"/>
    <w:rsid w:val="00E96406"/>
    <w:rsid w:val="00E970CC"/>
    <w:rsid w:val="00EA01DC"/>
    <w:rsid w:val="00EA1340"/>
    <w:rsid w:val="00EA2F65"/>
    <w:rsid w:val="00EA301B"/>
    <w:rsid w:val="00EA305E"/>
    <w:rsid w:val="00EA52C1"/>
    <w:rsid w:val="00EA6F6B"/>
    <w:rsid w:val="00EB043E"/>
    <w:rsid w:val="00EB0B48"/>
    <w:rsid w:val="00EB0D52"/>
    <w:rsid w:val="00EB1B57"/>
    <w:rsid w:val="00EB21BB"/>
    <w:rsid w:val="00EB239E"/>
    <w:rsid w:val="00EB279E"/>
    <w:rsid w:val="00EB2A10"/>
    <w:rsid w:val="00EB2A82"/>
    <w:rsid w:val="00EB3F74"/>
    <w:rsid w:val="00EB591C"/>
    <w:rsid w:val="00EB67CF"/>
    <w:rsid w:val="00EB77AF"/>
    <w:rsid w:val="00EB7CC7"/>
    <w:rsid w:val="00EC0230"/>
    <w:rsid w:val="00EC0665"/>
    <w:rsid w:val="00EC0A0C"/>
    <w:rsid w:val="00EC0B86"/>
    <w:rsid w:val="00EC13CD"/>
    <w:rsid w:val="00EC4BA6"/>
    <w:rsid w:val="00EC4C4D"/>
    <w:rsid w:val="00EC5040"/>
    <w:rsid w:val="00EC6300"/>
    <w:rsid w:val="00EC6749"/>
    <w:rsid w:val="00EC6CD3"/>
    <w:rsid w:val="00EC6FCF"/>
    <w:rsid w:val="00EC710D"/>
    <w:rsid w:val="00EC7851"/>
    <w:rsid w:val="00EC7C10"/>
    <w:rsid w:val="00ED1F88"/>
    <w:rsid w:val="00ED20E2"/>
    <w:rsid w:val="00ED2C19"/>
    <w:rsid w:val="00ED2F8E"/>
    <w:rsid w:val="00ED339D"/>
    <w:rsid w:val="00ED34B3"/>
    <w:rsid w:val="00EE1172"/>
    <w:rsid w:val="00EE197E"/>
    <w:rsid w:val="00EE24AC"/>
    <w:rsid w:val="00EE2791"/>
    <w:rsid w:val="00EE27D6"/>
    <w:rsid w:val="00EE296C"/>
    <w:rsid w:val="00EE3067"/>
    <w:rsid w:val="00EE3B1D"/>
    <w:rsid w:val="00EE4D91"/>
    <w:rsid w:val="00EE73DD"/>
    <w:rsid w:val="00EE74FD"/>
    <w:rsid w:val="00EF03A5"/>
    <w:rsid w:val="00EF1DFC"/>
    <w:rsid w:val="00EF2125"/>
    <w:rsid w:val="00EF4627"/>
    <w:rsid w:val="00EF4ADD"/>
    <w:rsid w:val="00EF4EE4"/>
    <w:rsid w:val="00EF66E8"/>
    <w:rsid w:val="00F023CA"/>
    <w:rsid w:val="00F028EA"/>
    <w:rsid w:val="00F0297B"/>
    <w:rsid w:val="00F04234"/>
    <w:rsid w:val="00F06415"/>
    <w:rsid w:val="00F069D7"/>
    <w:rsid w:val="00F06E53"/>
    <w:rsid w:val="00F0700F"/>
    <w:rsid w:val="00F074AA"/>
    <w:rsid w:val="00F07609"/>
    <w:rsid w:val="00F1021F"/>
    <w:rsid w:val="00F11CF4"/>
    <w:rsid w:val="00F12745"/>
    <w:rsid w:val="00F127D5"/>
    <w:rsid w:val="00F13C24"/>
    <w:rsid w:val="00F13CD4"/>
    <w:rsid w:val="00F14609"/>
    <w:rsid w:val="00F1572E"/>
    <w:rsid w:val="00F1591B"/>
    <w:rsid w:val="00F15EA5"/>
    <w:rsid w:val="00F1634F"/>
    <w:rsid w:val="00F16570"/>
    <w:rsid w:val="00F16BD9"/>
    <w:rsid w:val="00F17CB8"/>
    <w:rsid w:val="00F17FD2"/>
    <w:rsid w:val="00F20681"/>
    <w:rsid w:val="00F20762"/>
    <w:rsid w:val="00F211AE"/>
    <w:rsid w:val="00F216B7"/>
    <w:rsid w:val="00F216D2"/>
    <w:rsid w:val="00F219F5"/>
    <w:rsid w:val="00F21ABF"/>
    <w:rsid w:val="00F22597"/>
    <w:rsid w:val="00F226D7"/>
    <w:rsid w:val="00F22CEE"/>
    <w:rsid w:val="00F22F93"/>
    <w:rsid w:val="00F23818"/>
    <w:rsid w:val="00F24A8E"/>
    <w:rsid w:val="00F24C4C"/>
    <w:rsid w:val="00F26E28"/>
    <w:rsid w:val="00F2703A"/>
    <w:rsid w:val="00F274D7"/>
    <w:rsid w:val="00F30269"/>
    <w:rsid w:val="00F3320A"/>
    <w:rsid w:val="00F33A91"/>
    <w:rsid w:val="00F343EC"/>
    <w:rsid w:val="00F3482F"/>
    <w:rsid w:val="00F3497E"/>
    <w:rsid w:val="00F350D3"/>
    <w:rsid w:val="00F36C2C"/>
    <w:rsid w:val="00F37DC1"/>
    <w:rsid w:val="00F4010E"/>
    <w:rsid w:val="00F403C8"/>
    <w:rsid w:val="00F41388"/>
    <w:rsid w:val="00F41950"/>
    <w:rsid w:val="00F4280A"/>
    <w:rsid w:val="00F42CE5"/>
    <w:rsid w:val="00F438A0"/>
    <w:rsid w:val="00F443CD"/>
    <w:rsid w:val="00F46477"/>
    <w:rsid w:val="00F47506"/>
    <w:rsid w:val="00F475A1"/>
    <w:rsid w:val="00F47608"/>
    <w:rsid w:val="00F506DD"/>
    <w:rsid w:val="00F50775"/>
    <w:rsid w:val="00F5179E"/>
    <w:rsid w:val="00F51DD2"/>
    <w:rsid w:val="00F538E2"/>
    <w:rsid w:val="00F53F4F"/>
    <w:rsid w:val="00F55038"/>
    <w:rsid w:val="00F55266"/>
    <w:rsid w:val="00F561D2"/>
    <w:rsid w:val="00F569CB"/>
    <w:rsid w:val="00F57D00"/>
    <w:rsid w:val="00F60FA0"/>
    <w:rsid w:val="00F62753"/>
    <w:rsid w:val="00F636D1"/>
    <w:rsid w:val="00F64ACA"/>
    <w:rsid w:val="00F650C7"/>
    <w:rsid w:val="00F65A6A"/>
    <w:rsid w:val="00F66D71"/>
    <w:rsid w:val="00F71F8E"/>
    <w:rsid w:val="00F77FE9"/>
    <w:rsid w:val="00F80C35"/>
    <w:rsid w:val="00F834B9"/>
    <w:rsid w:val="00F83CB3"/>
    <w:rsid w:val="00F84A6B"/>
    <w:rsid w:val="00F85CCC"/>
    <w:rsid w:val="00F86539"/>
    <w:rsid w:val="00F86957"/>
    <w:rsid w:val="00F86D53"/>
    <w:rsid w:val="00F86E96"/>
    <w:rsid w:val="00F87662"/>
    <w:rsid w:val="00F91AEF"/>
    <w:rsid w:val="00F9297E"/>
    <w:rsid w:val="00F92B70"/>
    <w:rsid w:val="00F9321F"/>
    <w:rsid w:val="00F933F1"/>
    <w:rsid w:val="00F9368E"/>
    <w:rsid w:val="00F93FCA"/>
    <w:rsid w:val="00F942DB"/>
    <w:rsid w:val="00F94DC1"/>
    <w:rsid w:val="00F94ECE"/>
    <w:rsid w:val="00F952D3"/>
    <w:rsid w:val="00F95A4A"/>
    <w:rsid w:val="00F95E2E"/>
    <w:rsid w:val="00F9635D"/>
    <w:rsid w:val="00F965A6"/>
    <w:rsid w:val="00FA0650"/>
    <w:rsid w:val="00FA1624"/>
    <w:rsid w:val="00FA16FA"/>
    <w:rsid w:val="00FA1878"/>
    <w:rsid w:val="00FA20D6"/>
    <w:rsid w:val="00FA213C"/>
    <w:rsid w:val="00FA3A69"/>
    <w:rsid w:val="00FA3DDA"/>
    <w:rsid w:val="00FA459D"/>
    <w:rsid w:val="00FA500A"/>
    <w:rsid w:val="00FA53FD"/>
    <w:rsid w:val="00FA565B"/>
    <w:rsid w:val="00FA6264"/>
    <w:rsid w:val="00FA6B83"/>
    <w:rsid w:val="00FA6B88"/>
    <w:rsid w:val="00FB08F0"/>
    <w:rsid w:val="00FB10CF"/>
    <w:rsid w:val="00FB1F3D"/>
    <w:rsid w:val="00FB290B"/>
    <w:rsid w:val="00FB2A9B"/>
    <w:rsid w:val="00FB33FE"/>
    <w:rsid w:val="00FB3BAD"/>
    <w:rsid w:val="00FB4F1A"/>
    <w:rsid w:val="00FB5FDC"/>
    <w:rsid w:val="00FB67A3"/>
    <w:rsid w:val="00FC0141"/>
    <w:rsid w:val="00FC02BA"/>
    <w:rsid w:val="00FC0FCE"/>
    <w:rsid w:val="00FC119A"/>
    <w:rsid w:val="00FC13F5"/>
    <w:rsid w:val="00FC1D83"/>
    <w:rsid w:val="00FC3332"/>
    <w:rsid w:val="00FC37FD"/>
    <w:rsid w:val="00FC5E8D"/>
    <w:rsid w:val="00FC6B6E"/>
    <w:rsid w:val="00FC7121"/>
    <w:rsid w:val="00FD0368"/>
    <w:rsid w:val="00FD0832"/>
    <w:rsid w:val="00FD132C"/>
    <w:rsid w:val="00FD1FC1"/>
    <w:rsid w:val="00FD306C"/>
    <w:rsid w:val="00FD31B1"/>
    <w:rsid w:val="00FD4366"/>
    <w:rsid w:val="00FD7A76"/>
    <w:rsid w:val="00FE2441"/>
    <w:rsid w:val="00FE27C8"/>
    <w:rsid w:val="00FE2DF6"/>
    <w:rsid w:val="00FE2E01"/>
    <w:rsid w:val="00FE3B91"/>
    <w:rsid w:val="00FE3EB3"/>
    <w:rsid w:val="00FE5751"/>
    <w:rsid w:val="00FE5BB4"/>
    <w:rsid w:val="00FE611D"/>
    <w:rsid w:val="00FE64FF"/>
    <w:rsid w:val="00FE68DD"/>
    <w:rsid w:val="00FE696D"/>
    <w:rsid w:val="00FE6CF6"/>
    <w:rsid w:val="00FE753E"/>
    <w:rsid w:val="00FE794F"/>
    <w:rsid w:val="00FE7B05"/>
    <w:rsid w:val="00FE7B51"/>
    <w:rsid w:val="00FF010A"/>
    <w:rsid w:val="00FF1EA7"/>
    <w:rsid w:val="00FF3215"/>
    <w:rsid w:val="00FF37F1"/>
    <w:rsid w:val="00FF3F41"/>
    <w:rsid w:val="00FF4F0E"/>
    <w:rsid w:val="00FF58E2"/>
    <w:rsid w:val="00FF5A9E"/>
    <w:rsid w:val="00FF69CF"/>
    <w:rsid w:val="00FF701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22241">
      <o:colormru v:ext="edit" colors="#a50021"/>
    </o:shapedefaults>
    <o:shapelayout v:ext="edit">
      <o:idmap v:ext="edit" data="1"/>
    </o:shapelayout>
  </w:shapeDefaults>
  <w:decimalSymbol w:val=","/>
  <w:listSeparator w:val=";"/>
  <w14:docId w14:val="2CA43308"/>
  <w15:docId w15:val="{B4E5E528-5FD7-45C7-A978-85D191652B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34"/>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C109D"/>
    <w:pPr>
      <w:spacing w:line="276" w:lineRule="auto"/>
    </w:pPr>
    <w:rPr>
      <w:sz w:val="22"/>
      <w:szCs w:val="22"/>
      <w:lang w:eastAsia="en-US"/>
    </w:rPr>
  </w:style>
  <w:style w:type="paragraph" w:styleId="1">
    <w:name w:val="heading 1"/>
    <w:basedOn w:val="a"/>
    <w:next w:val="a"/>
    <w:link w:val="10"/>
    <w:uiPriority w:val="9"/>
    <w:qFormat/>
    <w:rsid w:val="009F2B45"/>
    <w:pPr>
      <w:keepNext/>
      <w:spacing w:before="240" w:after="60"/>
      <w:outlineLvl w:val="0"/>
    </w:pPr>
    <w:rPr>
      <w:rFonts w:ascii="Cambria" w:eastAsia="Times New Roman" w:hAnsi="Cambria"/>
      <w:b/>
      <w:bCs/>
      <w:kern w:val="32"/>
      <w:sz w:val="32"/>
      <w:szCs w:val="32"/>
    </w:rPr>
  </w:style>
  <w:style w:type="paragraph" w:styleId="20">
    <w:name w:val="heading 2"/>
    <w:basedOn w:val="a"/>
    <w:next w:val="a"/>
    <w:link w:val="21"/>
    <w:uiPriority w:val="9"/>
    <w:unhideWhenUsed/>
    <w:qFormat/>
    <w:rsid w:val="009C2E08"/>
    <w:pPr>
      <w:keepNext/>
      <w:spacing w:before="240" w:after="60"/>
      <w:outlineLvl w:val="1"/>
    </w:pPr>
    <w:rPr>
      <w:rFonts w:ascii="Cambria" w:eastAsia="Times New Roman" w:hAnsi="Cambria"/>
      <w:b/>
      <w:bCs/>
      <w:i/>
      <w:iCs/>
      <w:sz w:val="28"/>
      <w:szCs w:val="28"/>
    </w:rPr>
  </w:style>
  <w:style w:type="paragraph" w:styleId="3">
    <w:name w:val="heading 3"/>
    <w:basedOn w:val="a"/>
    <w:next w:val="a"/>
    <w:link w:val="30"/>
    <w:unhideWhenUsed/>
    <w:qFormat/>
    <w:rsid w:val="00E17D85"/>
    <w:pPr>
      <w:keepNext/>
      <w:spacing w:before="240" w:after="60"/>
      <w:outlineLvl w:val="2"/>
    </w:pPr>
    <w:rPr>
      <w:rFonts w:ascii="Calibri Light" w:eastAsia="Times New Roman" w:hAnsi="Calibri Light"/>
      <w:b/>
      <w:bCs/>
      <w:sz w:val="26"/>
      <w:szCs w:val="26"/>
    </w:rPr>
  </w:style>
  <w:style w:type="paragraph" w:styleId="4">
    <w:name w:val="heading 4"/>
    <w:basedOn w:val="a"/>
    <w:next w:val="a"/>
    <w:link w:val="40"/>
    <w:uiPriority w:val="9"/>
    <w:unhideWhenUsed/>
    <w:qFormat/>
    <w:rsid w:val="00A62C6E"/>
    <w:pPr>
      <w:keepNext/>
      <w:spacing w:before="240" w:after="60"/>
      <w:outlineLvl w:val="3"/>
    </w:pPr>
    <w:rPr>
      <w:rFonts w:eastAsia="Times New Roman"/>
      <w:b/>
      <w:bCs/>
      <w:sz w:val="28"/>
      <w:szCs w:val="28"/>
    </w:rPr>
  </w:style>
  <w:style w:type="paragraph" w:styleId="5">
    <w:name w:val="heading 5"/>
    <w:basedOn w:val="a"/>
    <w:next w:val="a"/>
    <w:link w:val="50"/>
    <w:uiPriority w:val="9"/>
    <w:unhideWhenUsed/>
    <w:qFormat/>
    <w:rsid w:val="00AF6F62"/>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unhideWhenUsed/>
    <w:qFormat/>
    <w:rsid w:val="00632681"/>
    <w:pPr>
      <w:keepNext/>
      <w:keepLines/>
      <w:spacing w:before="4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unhideWhenUsed/>
    <w:qFormat/>
    <w:rsid w:val="00B268F8"/>
    <w:pPr>
      <w:keepNext/>
      <w:keepLines/>
      <w:spacing w:before="200"/>
      <w:outlineLvl w:val="6"/>
    </w:pPr>
    <w:rPr>
      <w:rFonts w:asciiTheme="majorHAnsi" w:eastAsiaTheme="majorEastAsia" w:hAnsiTheme="majorHAnsi" w:cstheme="majorBidi"/>
      <w:i/>
      <w:iCs/>
      <w:color w:val="404040" w:themeColor="text1" w:themeTint="BF"/>
      <w:lang w:eastAsia="ru-RU"/>
    </w:rPr>
  </w:style>
  <w:style w:type="paragraph" w:styleId="8">
    <w:name w:val="heading 8"/>
    <w:basedOn w:val="a"/>
    <w:next w:val="a"/>
    <w:link w:val="80"/>
    <w:uiPriority w:val="9"/>
    <w:unhideWhenUsed/>
    <w:qFormat/>
    <w:rsid w:val="00B268F8"/>
    <w:pPr>
      <w:keepNext/>
      <w:keepLines/>
      <w:spacing w:before="200"/>
      <w:outlineLvl w:val="7"/>
    </w:pPr>
    <w:rPr>
      <w:rFonts w:asciiTheme="majorHAnsi" w:eastAsiaTheme="majorEastAsia" w:hAnsiTheme="majorHAnsi" w:cstheme="majorBidi"/>
      <w:color w:val="5B9BD5" w:themeColor="accent1"/>
      <w:sz w:val="20"/>
      <w:szCs w:val="20"/>
      <w:lang w:eastAsia="ru-RU"/>
    </w:rPr>
  </w:style>
  <w:style w:type="paragraph" w:styleId="9">
    <w:name w:val="heading 9"/>
    <w:basedOn w:val="a"/>
    <w:next w:val="a"/>
    <w:link w:val="90"/>
    <w:uiPriority w:val="9"/>
    <w:semiHidden/>
    <w:unhideWhenUsed/>
    <w:qFormat/>
    <w:rsid w:val="00B268F8"/>
    <w:pPr>
      <w:keepNext/>
      <w:keepLines/>
      <w:spacing w:before="200"/>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Bullet List,FooterText,numbered,Список дефисный,Маркер,ТЗ список,Абзац списка литеральный,Bullet 1,Use Case List Paragraph,A_маркированный_список,_Абзац списка,Table-Normal,RSHB_Table-Normal,Заговок Марина,Paragraphe de liste1,lp1,Text"/>
    <w:basedOn w:val="a"/>
    <w:link w:val="a4"/>
    <w:uiPriority w:val="34"/>
    <w:qFormat/>
    <w:rsid w:val="00FD0832"/>
    <w:pPr>
      <w:ind w:left="720"/>
      <w:contextualSpacing/>
    </w:pPr>
  </w:style>
  <w:style w:type="paragraph" w:styleId="a5">
    <w:name w:val="Body Text"/>
    <w:aliases w:val="Знак, Знак"/>
    <w:basedOn w:val="a"/>
    <w:link w:val="a6"/>
    <w:rsid w:val="00FD0832"/>
    <w:pPr>
      <w:spacing w:line="240" w:lineRule="auto"/>
      <w:jc w:val="both"/>
    </w:pPr>
    <w:rPr>
      <w:rFonts w:ascii="Times New Roman" w:eastAsia="Times New Roman" w:hAnsi="Times New Roman"/>
      <w:sz w:val="28"/>
      <w:szCs w:val="20"/>
      <w:lang w:eastAsia="ru-RU"/>
    </w:rPr>
  </w:style>
  <w:style w:type="character" w:customStyle="1" w:styleId="a6">
    <w:name w:val="Основной текст Знак"/>
    <w:aliases w:val="Знак Знак, Знак Знак"/>
    <w:link w:val="a5"/>
    <w:rsid w:val="00FD0832"/>
    <w:rPr>
      <w:rFonts w:ascii="Times New Roman" w:eastAsia="Times New Roman" w:hAnsi="Times New Roman" w:cs="Times New Roman"/>
      <w:sz w:val="28"/>
      <w:szCs w:val="20"/>
      <w:lang w:eastAsia="ru-RU"/>
    </w:rPr>
  </w:style>
  <w:style w:type="paragraph" w:styleId="a7">
    <w:name w:val="header"/>
    <w:basedOn w:val="a"/>
    <w:link w:val="a8"/>
    <w:uiPriority w:val="99"/>
    <w:unhideWhenUsed/>
    <w:rsid w:val="006A2CC9"/>
    <w:pPr>
      <w:tabs>
        <w:tab w:val="center" w:pos="4677"/>
        <w:tab w:val="right" w:pos="9355"/>
      </w:tabs>
      <w:spacing w:line="240" w:lineRule="auto"/>
    </w:pPr>
  </w:style>
  <w:style w:type="character" w:customStyle="1" w:styleId="a8">
    <w:name w:val="Верхний колонтитул Знак"/>
    <w:basedOn w:val="a0"/>
    <w:link w:val="a7"/>
    <w:uiPriority w:val="99"/>
    <w:rsid w:val="006A2CC9"/>
  </w:style>
  <w:style w:type="paragraph" w:styleId="a9">
    <w:name w:val="footer"/>
    <w:basedOn w:val="a"/>
    <w:link w:val="aa"/>
    <w:uiPriority w:val="99"/>
    <w:unhideWhenUsed/>
    <w:rsid w:val="006A2CC9"/>
    <w:pPr>
      <w:tabs>
        <w:tab w:val="center" w:pos="4677"/>
        <w:tab w:val="right" w:pos="9355"/>
      </w:tabs>
      <w:spacing w:line="240" w:lineRule="auto"/>
    </w:pPr>
  </w:style>
  <w:style w:type="character" w:customStyle="1" w:styleId="aa">
    <w:name w:val="Нижний колонтитул Знак"/>
    <w:basedOn w:val="a0"/>
    <w:link w:val="a9"/>
    <w:uiPriority w:val="99"/>
    <w:rsid w:val="006A2CC9"/>
  </w:style>
  <w:style w:type="paragraph" w:styleId="ab">
    <w:name w:val="Balloon Text"/>
    <w:basedOn w:val="a"/>
    <w:link w:val="ac"/>
    <w:uiPriority w:val="99"/>
    <w:unhideWhenUsed/>
    <w:rsid w:val="00135001"/>
    <w:pPr>
      <w:spacing w:line="240" w:lineRule="auto"/>
    </w:pPr>
    <w:rPr>
      <w:rFonts w:ascii="Tahoma" w:hAnsi="Tahoma"/>
      <w:sz w:val="16"/>
      <w:szCs w:val="16"/>
    </w:rPr>
  </w:style>
  <w:style w:type="character" w:customStyle="1" w:styleId="ac">
    <w:name w:val="Текст выноски Знак"/>
    <w:link w:val="ab"/>
    <w:uiPriority w:val="99"/>
    <w:rsid w:val="00135001"/>
    <w:rPr>
      <w:rFonts w:ascii="Tahoma" w:hAnsi="Tahoma" w:cs="Tahoma"/>
      <w:sz w:val="16"/>
      <w:szCs w:val="16"/>
      <w:lang w:eastAsia="en-US"/>
    </w:rPr>
  </w:style>
  <w:style w:type="table" w:styleId="ad">
    <w:name w:val="Table Grid"/>
    <w:basedOn w:val="a1"/>
    <w:uiPriority w:val="39"/>
    <w:rsid w:val="005C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link w:val="1"/>
    <w:uiPriority w:val="9"/>
    <w:rsid w:val="009F2B45"/>
    <w:rPr>
      <w:rFonts w:ascii="Cambria" w:eastAsia="Times New Roman" w:hAnsi="Cambria" w:cs="Times New Roman"/>
      <w:b/>
      <w:bCs/>
      <w:kern w:val="32"/>
      <w:sz w:val="32"/>
      <w:szCs w:val="32"/>
      <w:lang w:eastAsia="en-US"/>
    </w:rPr>
  </w:style>
  <w:style w:type="paragraph" w:styleId="ae">
    <w:name w:val="TOC Heading"/>
    <w:basedOn w:val="1"/>
    <w:next w:val="a"/>
    <w:uiPriority w:val="39"/>
    <w:unhideWhenUsed/>
    <w:qFormat/>
    <w:rsid w:val="009F2B45"/>
    <w:pPr>
      <w:keepLines/>
      <w:spacing w:before="480" w:after="0"/>
      <w:outlineLvl w:val="9"/>
    </w:pPr>
    <w:rPr>
      <w:color w:val="365F91"/>
      <w:kern w:val="0"/>
      <w:sz w:val="28"/>
      <w:szCs w:val="28"/>
    </w:rPr>
  </w:style>
  <w:style w:type="paragraph" w:styleId="11">
    <w:name w:val="toc 1"/>
    <w:basedOn w:val="a"/>
    <w:next w:val="a"/>
    <w:autoRedefine/>
    <w:uiPriority w:val="39"/>
    <w:unhideWhenUsed/>
    <w:qFormat/>
    <w:rsid w:val="006B7B82"/>
    <w:pPr>
      <w:tabs>
        <w:tab w:val="right" w:leader="dot" w:pos="9638"/>
      </w:tabs>
      <w:spacing w:line="240" w:lineRule="auto"/>
      <w:jc w:val="both"/>
    </w:pPr>
    <w:rPr>
      <w:rFonts w:ascii="Times New Roman" w:hAnsi="Times New Roman"/>
      <w:b/>
      <w:sz w:val="26"/>
      <w:szCs w:val="26"/>
    </w:rPr>
  </w:style>
  <w:style w:type="character" w:styleId="af">
    <w:name w:val="Hyperlink"/>
    <w:uiPriority w:val="99"/>
    <w:unhideWhenUsed/>
    <w:qFormat/>
    <w:rsid w:val="00A72B6C"/>
    <w:rPr>
      <w:color w:val="0000FF"/>
      <w:u w:val="single"/>
    </w:rPr>
  </w:style>
  <w:style w:type="character" w:customStyle="1" w:styleId="21">
    <w:name w:val="Заголовок 2 Знак"/>
    <w:link w:val="20"/>
    <w:uiPriority w:val="9"/>
    <w:rsid w:val="009C2E08"/>
    <w:rPr>
      <w:rFonts w:ascii="Cambria" w:eastAsia="Times New Roman" w:hAnsi="Cambria" w:cs="Times New Roman"/>
      <w:b/>
      <w:bCs/>
      <w:i/>
      <w:iCs/>
      <w:sz w:val="28"/>
      <w:szCs w:val="28"/>
      <w:lang w:eastAsia="en-US"/>
    </w:rPr>
  </w:style>
  <w:style w:type="paragraph" w:customStyle="1" w:styleId="af0">
    <w:name w:val="Содержимое таблицы"/>
    <w:basedOn w:val="a"/>
    <w:qFormat/>
    <w:rsid w:val="001A2830"/>
    <w:pPr>
      <w:widowControl w:val="0"/>
      <w:suppressLineNumbers/>
      <w:suppressAutoHyphens/>
      <w:spacing w:line="240" w:lineRule="auto"/>
    </w:pPr>
    <w:rPr>
      <w:rFonts w:ascii="Times New Roman" w:hAnsi="Times New Roman"/>
      <w:kern w:val="1"/>
      <w:sz w:val="24"/>
      <w:szCs w:val="24"/>
      <w:lang w:eastAsia="ru-RU"/>
    </w:rPr>
  </w:style>
  <w:style w:type="paragraph" w:styleId="af1">
    <w:name w:val="No Spacing"/>
    <w:aliases w:val="деловой"/>
    <w:link w:val="af2"/>
    <w:uiPriority w:val="1"/>
    <w:qFormat/>
    <w:rsid w:val="00DC7ED5"/>
    <w:rPr>
      <w:sz w:val="22"/>
    </w:rPr>
  </w:style>
  <w:style w:type="character" w:customStyle="1" w:styleId="af2">
    <w:name w:val="Без интервала Знак"/>
    <w:aliases w:val="деловой Знак"/>
    <w:link w:val="af1"/>
    <w:uiPriority w:val="1"/>
    <w:qFormat/>
    <w:locked/>
    <w:rsid w:val="00DC7ED5"/>
    <w:rPr>
      <w:sz w:val="22"/>
      <w:lang w:bidi="ar-SA"/>
    </w:rPr>
  </w:style>
  <w:style w:type="paragraph" w:customStyle="1" w:styleId="ConsPlusNormal">
    <w:name w:val="ConsPlusNormal"/>
    <w:link w:val="ConsPlusNormal0"/>
    <w:rsid w:val="00DC7ED5"/>
    <w:pPr>
      <w:autoSpaceDE w:val="0"/>
      <w:autoSpaceDN w:val="0"/>
      <w:adjustRightInd w:val="0"/>
      <w:ind w:firstLine="720"/>
    </w:pPr>
    <w:rPr>
      <w:rFonts w:ascii="Arial" w:hAnsi="Arial" w:cs="Arial"/>
      <w:lang w:eastAsia="en-US"/>
    </w:rPr>
  </w:style>
  <w:style w:type="paragraph" w:styleId="af3">
    <w:name w:val="Normal (Web)"/>
    <w:aliases w:val="Обычный (Web),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1,Обычный (Web)1"/>
    <w:basedOn w:val="a"/>
    <w:link w:val="af4"/>
    <w:uiPriority w:val="99"/>
    <w:qFormat/>
    <w:rsid w:val="00DC7ED5"/>
    <w:pPr>
      <w:spacing w:before="100" w:beforeAutospacing="1" w:after="100" w:afterAutospacing="1" w:line="240" w:lineRule="auto"/>
    </w:pPr>
    <w:rPr>
      <w:rFonts w:ascii="Times New Roman" w:eastAsia="Times New Roman" w:hAnsi="Times New Roman"/>
      <w:sz w:val="24"/>
      <w:szCs w:val="20"/>
    </w:rPr>
  </w:style>
  <w:style w:type="character" w:customStyle="1" w:styleId="ConsPlusNormal0">
    <w:name w:val="ConsPlusNormal Знак"/>
    <w:link w:val="ConsPlusNormal"/>
    <w:locked/>
    <w:rsid w:val="00DC7ED5"/>
    <w:rPr>
      <w:rFonts w:ascii="Arial" w:hAnsi="Arial" w:cs="Arial"/>
      <w:lang w:eastAsia="en-US" w:bidi="ar-SA"/>
    </w:rPr>
  </w:style>
  <w:style w:type="character" w:customStyle="1" w:styleId="af4">
    <w:name w:val="Обычный (Интернет) Знак"/>
    <w:aliases w:val="Обычный (Web) Знак,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1 Знак,Обычный (Web)1 Знак"/>
    <w:link w:val="af3"/>
    <w:uiPriority w:val="99"/>
    <w:locked/>
    <w:rsid w:val="00DC7ED5"/>
    <w:rPr>
      <w:rFonts w:ascii="Times New Roman" w:eastAsia="Times New Roman" w:hAnsi="Times New Roman"/>
      <w:sz w:val="24"/>
    </w:rPr>
  </w:style>
  <w:style w:type="character" w:customStyle="1" w:styleId="a4">
    <w:name w:val="Абзац списка Знак"/>
    <w:aliases w:val="Bullet List Знак,FooterText Знак,numbered Знак,Список дефисный Знак,Маркер Знак,ТЗ список Знак,Абзац списка литеральный Знак,Bullet 1 Знак,Use Case List Paragraph Знак,A_маркированный_список Знак,_Абзац списка Знак,Table-Normal Знак"/>
    <w:link w:val="a3"/>
    <w:uiPriority w:val="99"/>
    <w:qFormat/>
    <w:locked/>
    <w:rsid w:val="00605829"/>
    <w:rPr>
      <w:sz w:val="22"/>
      <w:szCs w:val="22"/>
      <w:lang w:eastAsia="en-US"/>
    </w:rPr>
  </w:style>
  <w:style w:type="paragraph" w:customStyle="1" w:styleId="Heading">
    <w:name w:val="Heading"/>
    <w:rsid w:val="00DC303E"/>
    <w:pPr>
      <w:autoSpaceDE w:val="0"/>
      <w:autoSpaceDN w:val="0"/>
      <w:adjustRightInd w:val="0"/>
    </w:pPr>
    <w:rPr>
      <w:rFonts w:ascii="Arial" w:eastAsia="Times New Roman" w:hAnsi="Arial" w:cs="Arial"/>
      <w:b/>
      <w:bCs/>
      <w:sz w:val="22"/>
      <w:szCs w:val="22"/>
    </w:rPr>
  </w:style>
  <w:style w:type="character" w:customStyle="1" w:styleId="apple-converted-space">
    <w:name w:val="apple-converted-space"/>
    <w:rsid w:val="00530F24"/>
    <w:rPr>
      <w:rFonts w:cs="Times New Roman"/>
    </w:rPr>
  </w:style>
  <w:style w:type="character" w:customStyle="1" w:styleId="FontStyle12">
    <w:name w:val="Font Style12"/>
    <w:uiPriority w:val="99"/>
    <w:rsid w:val="00530F24"/>
    <w:rPr>
      <w:rFonts w:ascii="Times New Roman" w:hAnsi="Times New Roman"/>
      <w:b/>
      <w:sz w:val="26"/>
    </w:rPr>
  </w:style>
  <w:style w:type="character" w:customStyle="1" w:styleId="FontStyle11">
    <w:name w:val="Font Style11"/>
    <w:uiPriority w:val="99"/>
    <w:rsid w:val="00530F24"/>
    <w:rPr>
      <w:rFonts w:ascii="Times New Roman" w:hAnsi="Times New Roman" w:cs="Times New Roman"/>
      <w:b/>
      <w:bCs/>
      <w:sz w:val="20"/>
      <w:szCs w:val="20"/>
    </w:rPr>
  </w:style>
  <w:style w:type="paragraph" w:customStyle="1" w:styleId="Style4">
    <w:name w:val="Style4"/>
    <w:basedOn w:val="a"/>
    <w:uiPriority w:val="99"/>
    <w:rsid w:val="00530F24"/>
    <w:pPr>
      <w:widowControl w:val="0"/>
      <w:autoSpaceDE w:val="0"/>
      <w:autoSpaceDN w:val="0"/>
      <w:adjustRightInd w:val="0"/>
      <w:spacing w:line="259" w:lineRule="exact"/>
      <w:jc w:val="both"/>
    </w:pPr>
    <w:rPr>
      <w:rFonts w:ascii="Times New Roman" w:eastAsia="Times New Roman" w:hAnsi="Times New Roman"/>
      <w:sz w:val="24"/>
      <w:szCs w:val="24"/>
      <w:lang w:eastAsia="ru-RU"/>
    </w:rPr>
  </w:style>
  <w:style w:type="character" w:styleId="af5">
    <w:name w:val="Strong"/>
    <w:uiPriority w:val="22"/>
    <w:qFormat/>
    <w:rsid w:val="00FE5751"/>
    <w:rPr>
      <w:rFonts w:cs="Times New Roman"/>
      <w:b/>
      <w:bCs/>
    </w:rPr>
  </w:style>
  <w:style w:type="character" w:customStyle="1" w:styleId="msonormal0">
    <w:name w:val="msonormal"/>
    <w:basedOn w:val="a0"/>
    <w:rsid w:val="00FE5751"/>
  </w:style>
  <w:style w:type="table" w:customStyle="1" w:styleId="12">
    <w:name w:val="Сетка таблицы1"/>
    <w:basedOn w:val="a1"/>
    <w:next w:val="ad"/>
    <w:uiPriority w:val="59"/>
    <w:rsid w:val="002D30A9"/>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
    <w:name w:val="Сетка таблицы2"/>
    <w:basedOn w:val="a1"/>
    <w:next w:val="ad"/>
    <w:uiPriority w:val="59"/>
    <w:rsid w:val="00785B61"/>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Сетка таблицы3"/>
    <w:basedOn w:val="a1"/>
    <w:next w:val="ad"/>
    <w:uiPriority w:val="59"/>
    <w:rsid w:val="002369AA"/>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sonormalmailrucssattributepostfix">
    <w:name w:val="msonormal_mailru_css_attribute_postfix"/>
    <w:basedOn w:val="a"/>
    <w:rsid w:val="00D22C3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0">
    <w:name w:val="Заголовок 3 Знак"/>
    <w:link w:val="3"/>
    <w:rsid w:val="00E17D85"/>
    <w:rPr>
      <w:rFonts w:ascii="Calibri Light" w:eastAsia="Times New Roman" w:hAnsi="Calibri Light" w:cs="Times New Roman"/>
      <w:b/>
      <w:bCs/>
      <w:sz w:val="26"/>
      <w:szCs w:val="26"/>
      <w:lang w:eastAsia="en-US"/>
    </w:rPr>
  </w:style>
  <w:style w:type="character" w:customStyle="1" w:styleId="40">
    <w:name w:val="Заголовок 4 Знак"/>
    <w:link w:val="4"/>
    <w:uiPriority w:val="9"/>
    <w:rsid w:val="00A62C6E"/>
    <w:rPr>
      <w:rFonts w:ascii="Calibri" w:eastAsia="Times New Roman" w:hAnsi="Calibri" w:cs="Times New Roman"/>
      <w:b/>
      <w:bCs/>
      <w:sz w:val="28"/>
      <w:szCs w:val="28"/>
      <w:lang w:eastAsia="en-US"/>
    </w:rPr>
  </w:style>
  <w:style w:type="paragraph" w:styleId="23">
    <w:name w:val="toc 2"/>
    <w:basedOn w:val="a"/>
    <w:next w:val="a"/>
    <w:autoRedefine/>
    <w:uiPriority w:val="39"/>
    <w:unhideWhenUsed/>
    <w:rsid w:val="00A25CA6"/>
    <w:pPr>
      <w:tabs>
        <w:tab w:val="right" w:leader="dot" w:pos="9638"/>
      </w:tabs>
      <w:spacing w:line="240" w:lineRule="auto"/>
      <w:jc w:val="both"/>
    </w:pPr>
    <w:rPr>
      <w:rFonts w:eastAsia="Times New Roman"/>
      <w:lang w:eastAsia="ru-RU"/>
    </w:rPr>
  </w:style>
  <w:style w:type="paragraph" w:styleId="32">
    <w:name w:val="toc 3"/>
    <w:basedOn w:val="a"/>
    <w:next w:val="a"/>
    <w:autoRedefine/>
    <w:uiPriority w:val="39"/>
    <w:unhideWhenUsed/>
    <w:rsid w:val="00A25CA6"/>
    <w:pPr>
      <w:tabs>
        <w:tab w:val="right" w:leader="dot" w:pos="9638"/>
      </w:tabs>
      <w:spacing w:line="240" w:lineRule="auto"/>
      <w:jc w:val="both"/>
    </w:pPr>
    <w:rPr>
      <w:rFonts w:eastAsia="Times New Roman"/>
      <w:lang w:eastAsia="ru-RU"/>
    </w:rPr>
  </w:style>
  <w:style w:type="character" w:styleId="af6">
    <w:name w:val="Emphasis"/>
    <w:uiPriority w:val="20"/>
    <w:qFormat/>
    <w:rsid w:val="00AF1801"/>
    <w:rPr>
      <w:i/>
      <w:iCs/>
    </w:rPr>
  </w:style>
  <w:style w:type="paragraph" w:customStyle="1" w:styleId="Pa3">
    <w:name w:val="Pa3"/>
    <w:basedOn w:val="a"/>
    <w:next w:val="a"/>
    <w:uiPriority w:val="99"/>
    <w:rsid w:val="00985A72"/>
    <w:pPr>
      <w:autoSpaceDE w:val="0"/>
      <w:autoSpaceDN w:val="0"/>
      <w:adjustRightInd w:val="0"/>
      <w:spacing w:line="241" w:lineRule="atLeast"/>
    </w:pPr>
    <w:rPr>
      <w:rFonts w:ascii="Minion Pro" w:hAnsi="Minion Pro"/>
      <w:sz w:val="24"/>
      <w:szCs w:val="24"/>
      <w:lang w:eastAsia="ru-RU"/>
    </w:rPr>
  </w:style>
  <w:style w:type="paragraph" w:customStyle="1" w:styleId="Default">
    <w:name w:val="Default"/>
    <w:rsid w:val="00985A72"/>
    <w:pPr>
      <w:autoSpaceDE w:val="0"/>
      <w:autoSpaceDN w:val="0"/>
      <w:adjustRightInd w:val="0"/>
    </w:pPr>
    <w:rPr>
      <w:rFonts w:ascii="Times New Roman" w:hAnsi="Times New Roman"/>
      <w:color w:val="000000"/>
      <w:sz w:val="24"/>
      <w:szCs w:val="24"/>
    </w:rPr>
  </w:style>
  <w:style w:type="paragraph" w:customStyle="1" w:styleId="af7">
    <w:name w:val="Стиль"/>
    <w:rsid w:val="00A8534D"/>
    <w:pPr>
      <w:widowControl w:val="0"/>
      <w:autoSpaceDE w:val="0"/>
      <w:autoSpaceDN w:val="0"/>
      <w:adjustRightInd w:val="0"/>
    </w:pPr>
    <w:rPr>
      <w:rFonts w:ascii="Arial" w:eastAsia="Times New Roman" w:hAnsi="Arial" w:cs="Arial"/>
      <w:sz w:val="24"/>
      <w:szCs w:val="24"/>
    </w:rPr>
  </w:style>
  <w:style w:type="paragraph" w:styleId="af8">
    <w:name w:val="Body Text Indent"/>
    <w:basedOn w:val="a"/>
    <w:link w:val="af9"/>
    <w:rsid w:val="00A8534D"/>
    <w:pPr>
      <w:spacing w:line="240" w:lineRule="auto"/>
      <w:ind w:firstLine="709"/>
      <w:jc w:val="both"/>
    </w:pPr>
    <w:rPr>
      <w:rFonts w:ascii="Times New Roman" w:eastAsia="Times New Roman" w:hAnsi="Times New Roman"/>
      <w:sz w:val="28"/>
      <w:szCs w:val="20"/>
    </w:rPr>
  </w:style>
  <w:style w:type="character" w:customStyle="1" w:styleId="af9">
    <w:name w:val="Основной текст с отступом Знак"/>
    <w:link w:val="af8"/>
    <w:rsid w:val="00A8534D"/>
    <w:rPr>
      <w:rFonts w:ascii="Times New Roman" w:eastAsia="Times New Roman" w:hAnsi="Times New Roman"/>
      <w:sz w:val="28"/>
    </w:rPr>
  </w:style>
  <w:style w:type="paragraph" w:customStyle="1" w:styleId="TableContents">
    <w:name w:val="Table Contents"/>
    <w:basedOn w:val="a"/>
    <w:rsid w:val="00A8534D"/>
    <w:pPr>
      <w:widowControl w:val="0"/>
      <w:suppressLineNumbers/>
      <w:suppressAutoHyphens/>
      <w:autoSpaceDN w:val="0"/>
      <w:spacing w:line="240" w:lineRule="auto"/>
      <w:textAlignment w:val="baseline"/>
    </w:pPr>
    <w:rPr>
      <w:rFonts w:ascii="Times New Roman" w:eastAsia="SimSun" w:hAnsi="Times New Roman" w:cs="Mangal"/>
      <w:kern w:val="3"/>
      <w:sz w:val="24"/>
      <w:szCs w:val="24"/>
      <w:lang w:eastAsia="zh-CN" w:bidi="hi-IN"/>
    </w:rPr>
  </w:style>
  <w:style w:type="paragraph" w:customStyle="1" w:styleId="13">
    <w:name w:val="Знак Знак Знак Знак Знак Знак Знак Знак Знак Знак Знак1 Знак"/>
    <w:basedOn w:val="a"/>
    <w:rsid w:val="00A8534D"/>
    <w:pPr>
      <w:spacing w:after="160" w:line="240" w:lineRule="exact"/>
    </w:pPr>
    <w:rPr>
      <w:rFonts w:ascii="Verdana" w:eastAsia="Times New Roman" w:hAnsi="Verdana"/>
      <w:sz w:val="20"/>
      <w:szCs w:val="20"/>
      <w:lang w:val="en-US"/>
    </w:rPr>
  </w:style>
  <w:style w:type="paragraph" w:customStyle="1" w:styleId="110">
    <w:name w:val="Знак Знак Знак Знак Знак Знак Знак Знак Знак Знак Знак1 Знак1"/>
    <w:basedOn w:val="a"/>
    <w:rsid w:val="00A8534D"/>
    <w:pPr>
      <w:spacing w:after="160" w:line="240" w:lineRule="exact"/>
    </w:pPr>
    <w:rPr>
      <w:rFonts w:ascii="Verdana" w:eastAsia="Times New Roman" w:hAnsi="Verdana"/>
      <w:sz w:val="20"/>
      <w:szCs w:val="20"/>
      <w:lang w:val="en-US"/>
    </w:rPr>
  </w:style>
  <w:style w:type="paragraph" w:styleId="afa">
    <w:name w:val="Title"/>
    <w:basedOn w:val="a"/>
    <w:link w:val="afb"/>
    <w:uiPriority w:val="10"/>
    <w:qFormat/>
    <w:rsid w:val="00A8534D"/>
    <w:pPr>
      <w:spacing w:line="240" w:lineRule="auto"/>
      <w:jc w:val="center"/>
    </w:pPr>
    <w:rPr>
      <w:rFonts w:ascii="Times New Roman" w:eastAsia="Times New Roman" w:hAnsi="Times New Roman"/>
      <w:b/>
      <w:bCs/>
      <w:sz w:val="40"/>
      <w:szCs w:val="24"/>
    </w:rPr>
  </w:style>
  <w:style w:type="character" w:customStyle="1" w:styleId="afb">
    <w:name w:val="Заголовок Знак"/>
    <w:link w:val="afa"/>
    <w:uiPriority w:val="10"/>
    <w:rsid w:val="00A8534D"/>
    <w:rPr>
      <w:rFonts w:ascii="Times New Roman" w:eastAsia="Times New Roman" w:hAnsi="Times New Roman"/>
      <w:b/>
      <w:bCs/>
      <w:sz w:val="40"/>
      <w:szCs w:val="24"/>
    </w:rPr>
  </w:style>
  <w:style w:type="character" w:customStyle="1" w:styleId="FontStyle15">
    <w:name w:val="Font Style15"/>
    <w:rsid w:val="00EC4BA6"/>
    <w:rPr>
      <w:rFonts w:ascii="Times New Roman" w:hAnsi="Times New Roman" w:cs="Times New Roman"/>
      <w:sz w:val="22"/>
      <w:szCs w:val="22"/>
    </w:rPr>
  </w:style>
  <w:style w:type="character" w:customStyle="1" w:styleId="FontStyle24">
    <w:name w:val="Font Style24"/>
    <w:uiPriority w:val="99"/>
    <w:rsid w:val="00EC4BA6"/>
    <w:rPr>
      <w:rFonts w:ascii="Times New Roman" w:hAnsi="Times New Roman" w:cs="Times New Roman"/>
      <w:sz w:val="18"/>
      <w:szCs w:val="18"/>
    </w:rPr>
  </w:style>
  <w:style w:type="character" w:customStyle="1" w:styleId="normaltextrun">
    <w:name w:val="normaltextrun"/>
    <w:basedOn w:val="a0"/>
    <w:rsid w:val="00EC4BA6"/>
  </w:style>
  <w:style w:type="character" w:customStyle="1" w:styleId="spellingerror">
    <w:name w:val="spellingerror"/>
    <w:basedOn w:val="a0"/>
    <w:rsid w:val="00EC4BA6"/>
  </w:style>
  <w:style w:type="character" w:customStyle="1" w:styleId="eop">
    <w:name w:val="eop"/>
    <w:basedOn w:val="a0"/>
    <w:rsid w:val="00EC4BA6"/>
  </w:style>
  <w:style w:type="paragraph" w:customStyle="1" w:styleId="14">
    <w:name w:val="Без интервала1"/>
    <w:link w:val="NoSpacingChar"/>
    <w:uiPriority w:val="99"/>
    <w:rsid w:val="00EC4BA6"/>
    <w:rPr>
      <w:rFonts w:ascii="Times New Roman" w:eastAsia="Times New Roman" w:hAnsi="Times New Roman"/>
      <w:sz w:val="24"/>
      <w:szCs w:val="24"/>
    </w:rPr>
  </w:style>
  <w:style w:type="table" w:customStyle="1" w:styleId="41">
    <w:name w:val="Сетка таблицы4"/>
    <w:basedOn w:val="a1"/>
    <w:next w:val="ad"/>
    <w:rsid w:val="007032E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1">
    <w:name w:val="11111"/>
    <w:basedOn w:val="a"/>
    <w:rsid w:val="008F64A0"/>
    <w:pPr>
      <w:ind w:firstLine="397"/>
      <w:jc w:val="both"/>
    </w:pPr>
    <w:rPr>
      <w:rFonts w:ascii="Times New Roman" w:hAnsi="Times New Roman"/>
      <w:b/>
      <w:sz w:val="24"/>
    </w:rPr>
  </w:style>
  <w:style w:type="table" w:customStyle="1" w:styleId="51">
    <w:name w:val="Сетка таблицы5"/>
    <w:basedOn w:val="a1"/>
    <w:next w:val="ad"/>
    <w:uiPriority w:val="59"/>
    <w:rsid w:val="007A022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5">
    <w:name w:val="s5"/>
    <w:rsid w:val="00B170A2"/>
  </w:style>
  <w:style w:type="paragraph" w:customStyle="1" w:styleId="p4">
    <w:name w:val="p4"/>
    <w:basedOn w:val="a"/>
    <w:rsid w:val="00B170A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6">
    <w:name w:val="s6"/>
    <w:rsid w:val="00B170A2"/>
  </w:style>
  <w:style w:type="paragraph" w:customStyle="1" w:styleId="p6">
    <w:name w:val="p6"/>
    <w:basedOn w:val="a"/>
    <w:rsid w:val="00B170A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7">
    <w:name w:val="p7"/>
    <w:basedOn w:val="a"/>
    <w:rsid w:val="00B170A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4">
    <w:name w:val="s4"/>
    <w:rsid w:val="00B170A2"/>
  </w:style>
  <w:style w:type="numbering" w:customStyle="1" w:styleId="15">
    <w:name w:val="Нет списка1"/>
    <w:next w:val="a2"/>
    <w:uiPriority w:val="99"/>
    <w:semiHidden/>
    <w:rsid w:val="00585EE1"/>
  </w:style>
  <w:style w:type="table" w:customStyle="1" w:styleId="61">
    <w:name w:val="Сетка таблицы6"/>
    <w:basedOn w:val="a1"/>
    <w:next w:val="ad"/>
    <w:uiPriority w:val="59"/>
    <w:rsid w:val="00585EE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
    <w:name w:val="Знак Знак Знак Знак Знак Знак Знак Знак Знак Знак Знак1 Знак"/>
    <w:basedOn w:val="a"/>
    <w:rsid w:val="00585EE1"/>
    <w:pPr>
      <w:spacing w:after="160" w:line="240" w:lineRule="exact"/>
    </w:pPr>
    <w:rPr>
      <w:rFonts w:ascii="Verdana" w:eastAsia="Times New Roman" w:hAnsi="Verdana"/>
      <w:sz w:val="20"/>
      <w:szCs w:val="20"/>
      <w:lang w:val="en-US"/>
    </w:rPr>
  </w:style>
  <w:style w:type="character" w:customStyle="1" w:styleId="afc">
    <w:name w:val="Название Знак"/>
    <w:rsid w:val="00585EE1"/>
    <w:rPr>
      <w:b/>
      <w:bCs/>
      <w:sz w:val="40"/>
      <w:szCs w:val="24"/>
    </w:rPr>
  </w:style>
  <w:style w:type="paragraph" w:customStyle="1" w:styleId="17">
    <w:name w:val="Заголовок1"/>
    <w:basedOn w:val="a"/>
    <w:qFormat/>
    <w:rsid w:val="00296A73"/>
    <w:pPr>
      <w:spacing w:line="240" w:lineRule="auto"/>
      <w:jc w:val="both"/>
    </w:pPr>
    <w:rPr>
      <w:rFonts w:ascii="Times New Roman" w:eastAsia="Times New Roman" w:hAnsi="Times New Roman"/>
      <w:b/>
      <w:bCs/>
      <w:sz w:val="28"/>
      <w:szCs w:val="24"/>
    </w:rPr>
  </w:style>
  <w:style w:type="character" w:styleId="afd">
    <w:name w:val="annotation reference"/>
    <w:uiPriority w:val="99"/>
    <w:semiHidden/>
    <w:unhideWhenUsed/>
    <w:rsid w:val="00990D40"/>
    <w:rPr>
      <w:sz w:val="16"/>
      <w:szCs w:val="16"/>
    </w:rPr>
  </w:style>
  <w:style w:type="paragraph" w:styleId="afe">
    <w:name w:val="annotation text"/>
    <w:basedOn w:val="a"/>
    <w:link w:val="aff"/>
    <w:uiPriority w:val="99"/>
    <w:semiHidden/>
    <w:unhideWhenUsed/>
    <w:rsid w:val="00990D40"/>
    <w:rPr>
      <w:sz w:val="20"/>
      <w:szCs w:val="20"/>
    </w:rPr>
  </w:style>
  <w:style w:type="character" w:customStyle="1" w:styleId="aff">
    <w:name w:val="Текст примечания Знак"/>
    <w:link w:val="afe"/>
    <w:uiPriority w:val="99"/>
    <w:semiHidden/>
    <w:rsid w:val="00990D40"/>
    <w:rPr>
      <w:lang w:eastAsia="en-US"/>
    </w:rPr>
  </w:style>
  <w:style w:type="paragraph" w:styleId="aff0">
    <w:name w:val="annotation subject"/>
    <w:basedOn w:val="afe"/>
    <w:next w:val="afe"/>
    <w:link w:val="aff1"/>
    <w:uiPriority w:val="99"/>
    <w:semiHidden/>
    <w:unhideWhenUsed/>
    <w:rsid w:val="00990D40"/>
    <w:rPr>
      <w:b/>
      <w:bCs/>
    </w:rPr>
  </w:style>
  <w:style w:type="character" w:customStyle="1" w:styleId="aff1">
    <w:name w:val="Тема примечания Знак"/>
    <w:link w:val="aff0"/>
    <w:uiPriority w:val="99"/>
    <w:semiHidden/>
    <w:rsid w:val="00990D40"/>
    <w:rPr>
      <w:b/>
      <w:bCs/>
      <w:lang w:eastAsia="en-US"/>
    </w:rPr>
  </w:style>
  <w:style w:type="character" w:customStyle="1" w:styleId="50">
    <w:name w:val="Заголовок 5 Знак"/>
    <w:basedOn w:val="a0"/>
    <w:link w:val="5"/>
    <w:uiPriority w:val="9"/>
    <w:rsid w:val="00AF6F62"/>
    <w:rPr>
      <w:rFonts w:asciiTheme="majorHAnsi" w:eastAsiaTheme="majorEastAsia" w:hAnsiTheme="majorHAnsi" w:cstheme="majorBidi"/>
      <w:color w:val="2E74B5" w:themeColor="accent1" w:themeShade="BF"/>
      <w:sz w:val="22"/>
      <w:szCs w:val="22"/>
      <w:lang w:eastAsia="en-US"/>
    </w:rPr>
  </w:style>
  <w:style w:type="table" w:customStyle="1" w:styleId="71">
    <w:name w:val="Сетка таблицы7"/>
    <w:basedOn w:val="a1"/>
    <w:next w:val="ad"/>
    <w:uiPriority w:val="59"/>
    <w:locked/>
    <w:rsid w:val="009E044E"/>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
    <w:name w:val="Сетка таблицы8"/>
    <w:basedOn w:val="a1"/>
    <w:next w:val="ad"/>
    <w:uiPriority w:val="59"/>
    <w:rsid w:val="009E044E"/>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full">
    <w:name w:val="extended-text__full"/>
    <w:basedOn w:val="a0"/>
    <w:rsid w:val="006D441C"/>
  </w:style>
  <w:style w:type="numbering" w:customStyle="1" w:styleId="24">
    <w:name w:val="Нет списка2"/>
    <w:next w:val="a2"/>
    <w:uiPriority w:val="99"/>
    <w:semiHidden/>
    <w:rsid w:val="00EA2F65"/>
  </w:style>
  <w:style w:type="table" w:customStyle="1" w:styleId="91">
    <w:name w:val="Сетка таблицы9"/>
    <w:basedOn w:val="a1"/>
    <w:next w:val="ad"/>
    <w:uiPriority w:val="59"/>
    <w:rsid w:val="00EA2F6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8">
    <w:name w:val="Знак Знак Знак Знак Знак Знак Знак Знак Знак Знак Знак1 Знак"/>
    <w:basedOn w:val="a"/>
    <w:rsid w:val="00EA2F65"/>
    <w:pPr>
      <w:spacing w:after="160" w:line="240" w:lineRule="exact"/>
    </w:pPr>
    <w:rPr>
      <w:rFonts w:ascii="Verdana" w:eastAsia="Times New Roman" w:hAnsi="Verdana"/>
      <w:sz w:val="20"/>
      <w:szCs w:val="20"/>
      <w:lang w:val="en-US"/>
    </w:rPr>
  </w:style>
  <w:style w:type="character" w:customStyle="1" w:styleId="c13">
    <w:name w:val="c13"/>
    <w:rsid w:val="005F6388"/>
  </w:style>
  <w:style w:type="paragraph" w:customStyle="1" w:styleId="210">
    <w:name w:val="Основной текст 21"/>
    <w:basedOn w:val="a"/>
    <w:rsid w:val="00F93FCA"/>
    <w:pPr>
      <w:tabs>
        <w:tab w:val="left" w:pos="6045"/>
      </w:tabs>
      <w:suppressAutoHyphens/>
      <w:spacing w:line="240" w:lineRule="auto"/>
      <w:jc w:val="center"/>
    </w:pPr>
    <w:rPr>
      <w:rFonts w:ascii="Times New Roman" w:eastAsia="Times New Roman" w:hAnsi="Times New Roman"/>
      <w:sz w:val="28"/>
      <w:szCs w:val="24"/>
      <w:lang w:eastAsia="ar-SA"/>
    </w:rPr>
  </w:style>
  <w:style w:type="character" w:customStyle="1" w:styleId="s3">
    <w:name w:val="s3"/>
    <w:basedOn w:val="a0"/>
    <w:rsid w:val="00F93FCA"/>
  </w:style>
  <w:style w:type="paragraph" w:customStyle="1" w:styleId="msonospacing0">
    <w:name w:val="msonospacing"/>
    <w:uiPriority w:val="99"/>
    <w:rsid w:val="00D77F8D"/>
    <w:rPr>
      <w:sz w:val="22"/>
      <w:szCs w:val="22"/>
      <w:lang w:eastAsia="en-US"/>
    </w:rPr>
  </w:style>
  <w:style w:type="character" w:customStyle="1" w:styleId="25">
    <w:name w:val="Основной текст (2) + Курсив"/>
    <w:rsid w:val="00863F65"/>
    <w:rPr>
      <w:rFonts w:ascii="Times New Roman" w:eastAsia="Times New Roman" w:hAnsi="Times New Roman" w:cs="Times New Roman"/>
      <w:b w:val="0"/>
      <w:bCs w:val="0"/>
      <w:i/>
      <w:iCs/>
      <w:smallCaps w:val="0"/>
      <w:strike w:val="0"/>
      <w:color w:val="000000"/>
      <w:spacing w:val="0"/>
      <w:w w:val="100"/>
      <w:position w:val="0"/>
      <w:sz w:val="28"/>
      <w:szCs w:val="28"/>
      <w:u w:val="none"/>
      <w:lang w:val="ru-RU" w:eastAsia="ru-RU" w:bidi="ru-RU"/>
    </w:rPr>
  </w:style>
  <w:style w:type="paragraph" w:customStyle="1" w:styleId="ConsPlusTitle">
    <w:name w:val="ConsPlusTitle"/>
    <w:rsid w:val="00DD1A83"/>
    <w:pPr>
      <w:widowControl w:val="0"/>
      <w:autoSpaceDE w:val="0"/>
      <w:autoSpaceDN w:val="0"/>
    </w:pPr>
    <w:rPr>
      <w:rFonts w:eastAsia="Times New Roman" w:cs="Calibri"/>
      <w:b/>
      <w:sz w:val="22"/>
    </w:rPr>
  </w:style>
  <w:style w:type="paragraph" w:customStyle="1" w:styleId="19">
    <w:name w:val="Абзац списка1"/>
    <w:basedOn w:val="a"/>
    <w:qFormat/>
    <w:rsid w:val="005D68F3"/>
    <w:pPr>
      <w:spacing w:after="200"/>
      <w:ind w:left="720"/>
      <w:contextualSpacing/>
    </w:pPr>
    <w:rPr>
      <w:lang w:eastAsia="ru-RU"/>
    </w:rPr>
  </w:style>
  <w:style w:type="character" w:styleId="aff2">
    <w:name w:val="FollowedHyperlink"/>
    <w:basedOn w:val="a0"/>
    <w:uiPriority w:val="99"/>
    <w:semiHidden/>
    <w:unhideWhenUsed/>
    <w:rsid w:val="00A3688A"/>
    <w:rPr>
      <w:color w:val="954F72" w:themeColor="followedHyperlink"/>
      <w:u w:val="single"/>
    </w:rPr>
  </w:style>
  <w:style w:type="table" w:customStyle="1" w:styleId="100">
    <w:name w:val="Сетка таблицы10"/>
    <w:basedOn w:val="a1"/>
    <w:next w:val="ad"/>
    <w:uiPriority w:val="59"/>
    <w:rsid w:val="006F6E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3">
    <w:name w:val="footnote text"/>
    <w:aliases w:val="Знак5"/>
    <w:basedOn w:val="a"/>
    <w:link w:val="aff4"/>
    <w:unhideWhenUsed/>
    <w:rsid w:val="003122EB"/>
    <w:pPr>
      <w:spacing w:line="240" w:lineRule="auto"/>
    </w:pPr>
    <w:rPr>
      <w:rFonts w:asciiTheme="minorHAnsi" w:eastAsiaTheme="minorEastAsia" w:hAnsiTheme="minorHAnsi" w:cstheme="minorBidi"/>
      <w:sz w:val="20"/>
      <w:szCs w:val="20"/>
      <w:lang w:eastAsia="ru-RU"/>
    </w:rPr>
  </w:style>
  <w:style w:type="character" w:customStyle="1" w:styleId="aff4">
    <w:name w:val="Текст сноски Знак"/>
    <w:aliases w:val="Знак5 Знак"/>
    <w:basedOn w:val="a0"/>
    <w:link w:val="aff3"/>
    <w:rsid w:val="003122EB"/>
    <w:rPr>
      <w:rFonts w:asciiTheme="minorHAnsi" w:eastAsiaTheme="minorEastAsia" w:hAnsiTheme="minorHAnsi" w:cstheme="minorBidi"/>
    </w:rPr>
  </w:style>
  <w:style w:type="character" w:styleId="aff5">
    <w:name w:val="footnote reference"/>
    <w:basedOn w:val="a0"/>
    <w:uiPriority w:val="99"/>
    <w:unhideWhenUsed/>
    <w:rsid w:val="003122EB"/>
    <w:rPr>
      <w:vertAlign w:val="superscript"/>
    </w:rPr>
  </w:style>
  <w:style w:type="table" w:customStyle="1" w:styleId="101">
    <w:name w:val="Сетка таблицы101"/>
    <w:basedOn w:val="a1"/>
    <w:next w:val="ad"/>
    <w:uiPriority w:val="59"/>
    <w:rsid w:val="00D14FD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a">
    <w:name w:val="Неразрешенное упоминание1"/>
    <w:basedOn w:val="a0"/>
    <w:uiPriority w:val="99"/>
    <w:semiHidden/>
    <w:unhideWhenUsed/>
    <w:rsid w:val="00D14FDF"/>
    <w:rPr>
      <w:color w:val="605E5C"/>
      <w:shd w:val="clear" w:color="auto" w:fill="E1DFDD"/>
    </w:rPr>
  </w:style>
  <w:style w:type="table" w:customStyle="1" w:styleId="111">
    <w:name w:val="Сетка таблицы11"/>
    <w:basedOn w:val="a1"/>
    <w:next w:val="ad"/>
    <w:uiPriority w:val="59"/>
    <w:rsid w:val="00F569C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6">
    <w:name w:val="Неразрешенное упоминание2"/>
    <w:basedOn w:val="a0"/>
    <w:uiPriority w:val="99"/>
    <w:semiHidden/>
    <w:unhideWhenUsed/>
    <w:rsid w:val="00F569CB"/>
    <w:rPr>
      <w:color w:val="605E5C"/>
      <w:shd w:val="clear" w:color="auto" w:fill="E1DFDD"/>
    </w:rPr>
  </w:style>
  <w:style w:type="table" w:customStyle="1" w:styleId="120">
    <w:name w:val="Сетка таблицы12"/>
    <w:basedOn w:val="a1"/>
    <w:next w:val="ad"/>
    <w:uiPriority w:val="59"/>
    <w:rsid w:val="00785E1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
    <w:name w:val="Текст сноски1"/>
    <w:basedOn w:val="a"/>
    <w:next w:val="aff3"/>
    <w:uiPriority w:val="99"/>
    <w:semiHidden/>
    <w:unhideWhenUsed/>
    <w:rsid w:val="00EE2791"/>
    <w:pPr>
      <w:spacing w:line="240" w:lineRule="auto"/>
    </w:pPr>
    <w:rPr>
      <w:rFonts w:ascii="Trebuchet MS" w:eastAsia="Times New Roman" w:hAnsi="Trebuchet MS"/>
      <w:sz w:val="20"/>
      <w:szCs w:val="20"/>
      <w:lang w:eastAsia="ru-RU"/>
    </w:rPr>
  </w:style>
  <w:style w:type="character" w:customStyle="1" w:styleId="60">
    <w:name w:val="Заголовок 6 Знак"/>
    <w:basedOn w:val="a0"/>
    <w:link w:val="6"/>
    <w:uiPriority w:val="9"/>
    <w:rsid w:val="00632681"/>
    <w:rPr>
      <w:rFonts w:asciiTheme="majorHAnsi" w:eastAsiaTheme="majorEastAsia" w:hAnsiTheme="majorHAnsi" w:cstheme="majorBidi"/>
      <w:color w:val="1F4D78" w:themeColor="accent1" w:themeShade="7F"/>
      <w:sz w:val="22"/>
      <w:szCs w:val="22"/>
      <w:lang w:eastAsia="en-US"/>
    </w:rPr>
  </w:style>
  <w:style w:type="paragraph" w:customStyle="1" w:styleId="228bf8a64b8551e1msonormal">
    <w:name w:val="228bf8a64b8551e1msonormal"/>
    <w:basedOn w:val="a"/>
    <w:rsid w:val="0063268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NoSpacingChar">
    <w:name w:val="No Spacing Char"/>
    <w:link w:val="14"/>
    <w:uiPriority w:val="99"/>
    <w:locked/>
    <w:rsid w:val="00632681"/>
    <w:rPr>
      <w:rFonts w:ascii="Times New Roman" w:eastAsia="Times New Roman" w:hAnsi="Times New Roman"/>
      <w:sz w:val="24"/>
      <w:szCs w:val="24"/>
    </w:rPr>
  </w:style>
  <w:style w:type="paragraph" w:customStyle="1" w:styleId="msonormalmrcssattr">
    <w:name w:val="msonormal_mr_css_attr"/>
    <w:basedOn w:val="a"/>
    <w:rsid w:val="00632681"/>
    <w:pPr>
      <w:widowControl w:val="0"/>
      <w:suppressAutoHyphens/>
      <w:spacing w:before="100" w:after="100" w:line="100" w:lineRule="atLeast"/>
    </w:pPr>
    <w:rPr>
      <w:rFonts w:ascii="Times New Roman" w:eastAsia="Times New Roman" w:hAnsi="Times New Roman"/>
      <w:kern w:val="1"/>
      <w:sz w:val="24"/>
      <w:szCs w:val="24"/>
      <w:lang w:eastAsia="hi-IN" w:bidi="hi-IN"/>
    </w:rPr>
  </w:style>
  <w:style w:type="paragraph" w:customStyle="1" w:styleId="27">
    <w:name w:val="Абзац списка2"/>
    <w:basedOn w:val="a"/>
    <w:rsid w:val="00632681"/>
    <w:pPr>
      <w:spacing w:after="200"/>
      <w:ind w:left="720"/>
      <w:contextualSpacing/>
    </w:pPr>
    <w:rPr>
      <w:lang w:eastAsia="ru-RU"/>
    </w:rPr>
  </w:style>
  <w:style w:type="paragraph" w:styleId="aff6">
    <w:name w:val="Subtitle"/>
    <w:basedOn w:val="a"/>
    <w:next w:val="a"/>
    <w:link w:val="aff7"/>
    <w:uiPriority w:val="11"/>
    <w:qFormat/>
    <w:rsid w:val="00632681"/>
    <w:pPr>
      <w:numPr>
        <w:ilvl w:val="1"/>
      </w:numPr>
      <w:spacing w:after="160" w:line="259" w:lineRule="auto"/>
    </w:pPr>
    <w:rPr>
      <w:rFonts w:asciiTheme="minorHAnsi" w:eastAsiaTheme="minorEastAsia" w:hAnsiTheme="minorHAnsi"/>
      <w:color w:val="5A5A5A" w:themeColor="text1" w:themeTint="A5"/>
      <w:spacing w:val="15"/>
      <w:lang w:eastAsia="ru-RU"/>
    </w:rPr>
  </w:style>
  <w:style w:type="character" w:customStyle="1" w:styleId="aff7">
    <w:name w:val="Подзаголовок Знак"/>
    <w:basedOn w:val="a0"/>
    <w:link w:val="aff6"/>
    <w:uiPriority w:val="11"/>
    <w:rsid w:val="00632681"/>
    <w:rPr>
      <w:rFonts w:asciiTheme="minorHAnsi" w:eastAsiaTheme="minorEastAsia" w:hAnsiTheme="minorHAnsi"/>
      <w:color w:val="5A5A5A" w:themeColor="text1" w:themeTint="A5"/>
      <w:spacing w:val="15"/>
      <w:sz w:val="22"/>
      <w:szCs w:val="22"/>
    </w:rPr>
  </w:style>
  <w:style w:type="paragraph" w:styleId="aff8">
    <w:name w:val="endnote text"/>
    <w:basedOn w:val="a"/>
    <w:link w:val="aff9"/>
    <w:uiPriority w:val="99"/>
    <w:semiHidden/>
    <w:unhideWhenUsed/>
    <w:rsid w:val="00632681"/>
    <w:pPr>
      <w:spacing w:line="240" w:lineRule="auto"/>
    </w:pPr>
    <w:rPr>
      <w:sz w:val="20"/>
      <w:szCs w:val="20"/>
    </w:rPr>
  </w:style>
  <w:style w:type="character" w:customStyle="1" w:styleId="aff9">
    <w:name w:val="Текст концевой сноски Знак"/>
    <w:basedOn w:val="a0"/>
    <w:link w:val="aff8"/>
    <w:uiPriority w:val="99"/>
    <w:semiHidden/>
    <w:rsid w:val="00632681"/>
    <w:rPr>
      <w:lang w:eastAsia="en-US"/>
    </w:rPr>
  </w:style>
  <w:style w:type="character" w:styleId="affa">
    <w:name w:val="endnote reference"/>
    <w:basedOn w:val="a0"/>
    <w:uiPriority w:val="99"/>
    <w:semiHidden/>
    <w:unhideWhenUsed/>
    <w:rsid w:val="00632681"/>
    <w:rPr>
      <w:vertAlign w:val="superscript"/>
    </w:rPr>
  </w:style>
  <w:style w:type="character" w:customStyle="1" w:styleId="70">
    <w:name w:val="Заголовок 7 Знак"/>
    <w:basedOn w:val="a0"/>
    <w:link w:val="7"/>
    <w:uiPriority w:val="9"/>
    <w:rsid w:val="00B268F8"/>
    <w:rPr>
      <w:rFonts w:asciiTheme="majorHAnsi" w:eastAsiaTheme="majorEastAsia" w:hAnsiTheme="majorHAnsi" w:cstheme="majorBidi"/>
      <w:i/>
      <w:iCs/>
      <w:color w:val="404040" w:themeColor="text1" w:themeTint="BF"/>
      <w:sz w:val="22"/>
      <w:szCs w:val="22"/>
    </w:rPr>
  </w:style>
  <w:style w:type="character" w:customStyle="1" w:styleId="80">
    <w:name w:val="Заголовок 8 Знак"/>
    <w:basedOn w:val="a0"/>
    <w:link w:val="8"/>
    <w:uiPriority w:val="9"/>
    <w:rsid w:val="00B268F8"/>
    <w:rPr>
      <w:rFonts w:asciiTheme="majorHAnsi" w:eastAsiaTheme="majorEastAsia" w:hAnsiTheme="majorHAnsi" w:cstheme="majorBidi"/>
      <w:color w:val="5B9BD5" w:themeColor="accent1"/>
    </w:rPr>
  </w:style>
  <w:style w:type="character" w:customStyle="1" w:styleId="90">
    <w:name w:val="Заголовок 9 Знак"/>
    <w:basedOn w:val="a0"/>
    <w:link w:val="9"/>
    <w:uiPriority w:val="9"/>
    <w:semiHidden/>
    <w:rsid w:val="00B268F8"/>
    <w:rPr>
      <w:rFonts w:asciiTheme="majorHAnsi" w:eastAsiaTheme="majorEastAsia" w:hAnsiTheme="majorHAnsi" w:cstheme="majorBidi"/>
      <w:i/>
      <w:iCs/>
      <w:color w:val="404040" w:themeColor="text1" w:themeTint="BF"/>
    </w:rPr>
  </w:style>
  <w:style w:type="character" w:customStyle="1" w:styleId="1c">
    <w:name w:val="Текст сноски Знак1"/>
    <w:basedOn w:val="a0"/>
    <w:uiPriority w:val="99"/>
    <w:semiHidden/>
    <w:rsid w:val="00B268F8"/>
    <w:rPr>
      <w:lang w:eastAsia="en-US"/>
    </w:rPr>
  </w:style>
  <w:style w:type="paragraph" w:styleId="affb">
    <w:name w:val="caption"/>
    <w:basedOn w:val="a"/>
    <w:next w:val="a"/>
    <w:uiPriority w:val="35"/>
    <w:unhideWhenUsed/>
    <w:qFormat/>
    <w:rsid w:val="00B268F8"/>
    <w:pPr>
      <w:spacing w:after="200" w:line="240" w:lineRule="auto"/>
    </w:pPr>
    <w:rPr>
      <w:rFonts w:asciiTheme="minorHAnsi" w:eastAsiaTheme="minorEastAsia" w:hAnsiTheme="minorHAnsi" w:cstheme="minorBidi"/>
      <w:b/>
      <w:bCs/>
      <w:color w:val="5B9BD5" w:themeColor="accent1"/>
      <w:sz w:val="18"/>
      <w:szCs w:val="18"/>
      <w:lang w:eastAsia="ru-RU"/>
    </w:rPr>
  </w:style>
  <w:style w:type="paragraph" w:styleId="28">
    <w:name w:val="Quote"/>
    <w:basedOn w:val="a"/>
    <w:next w:val="a"/>
    <w:link w:val="29"/>
    <w:uiPriority w:val="29"/>
    <w:qFormat/>
    <w:rsid w:val="00B268F8"/>
    <w:pPr>
      <w:spacing w:after="200"/>
    </w:pPr>
    <w:rPr>
      <w:rFonts w:asciiTheme="minorHAnsi" w:eastAsiaTheme="minorEastAsia" w:hAnsiTheme="minorHAnsi" w:cstheme="minorBidi"/>
      <w:i/>
      <w:iCs/>
      <w:color w:val="000000" w:themeColor="text1"/>
      <w:lang w:eastAsia="ru-RU"/>
    </w:rPr>
  </w:style>
  <w:style w:type="character" w:customStyle="1" w:styleId="29">
    <w:name w:val="Цитата 2 Знак"/>
    <w:basedOn w:val="a0"/>
    <w:link w:val="28"/>
    <w:uiPriority w:val="29"/>
    <w:rsid w:val="00B268F8"/>
    <w:rPr>
      <w:rFonts w:asciiTheme="minorHAnsi" w:eastAsiaTheme="minorEastAsia" w:hAnsiTheme="minorHAnsi" w:cstheme="minorBidi"/>
      <w:i/>
      <w:iCs/>
      <w:color w:val="000000" w:themeColor="text1"/>
      <w:sz w:val="22"/>
      <w:szCs w:val="22"/>
    </w:rPr>
  </w:style>
  <w:style w:type="paragraph" w:styleId="affc">
    <w:name w:val="Intense Quote"/>
    <w:basedOn w:val="a"/>
    <w:next w:val="a"/>
    <w:link w:val="affd"/>
    <w:uiPriority w:val="30"/>
    <w:qFormat/>
    <w:rsid w:val="00B268F8"/>
    <w:pPr>
      <w:pBdr>
        <w:bottom w:val="single" w:sz="4" w:space="4" w:color="5B9BD5" w:themeColor="accent1"/>
      </w:pBdr>
      <w:spacing w:before="200" w:after="280"/>
      <w:ind w:left="936" w:right="936"/>
    </w:pPr>
    <w:rPr>
      <w:rFonts w:asciiTheme="minorHAnsi" w:eastAsiaTheme="minorEastAsia" w:hAnsiTheme="minorHAnsi" w:cstheme="minorBidi"/>
      <w:b/>
      <w:bCs/>
      <w:i/>
      <w:iCs/>
      <w:color w:val="5B9BD5" w:themeColor="accent1"/>
      <w:lang w:eastAsia="ru-RU"/>
    </w:rPr>
  </w:style>
  <w:style w:type="character" w:customStyle="1" w:styleId="affd">
    <w:name w:val="Выделенная цитата Знак"/>
    <w:basedOn w:val="a0"/>
    <w:link w:val="affc"/>
    <w:uiPriority w:val="30"/>
    <w:rsid w:val="00B268F8"/>
    <w:rPr>
      <w:rFonts w:asciiTheme="minorHAnsi" w:eastAsiaTheme="minorEastAsia" w:hAnsiTheme="minorHAnsi" w:cstheme="minorBidi"/>
      <w:b/>
      <w:bCs/>
      <w:i/>
      <w:iCs/>
      <w:color w:val="5B9BD5" w:themeColor="accent1"/>
      <w:sz w:val="22"/>
      <w:szCs w:val="22"/>
    </w:rPr>
  </w:style>
  <w:style w:type="character" w:styleId="affe">
    <w:name w:val="Subtle Emphasis"/>
    <w:basedOn w:val="a0"/>
    <w:uiPriority w:val="19"/>
    <w:qFormat/>
    <w:rsid w:val="00B268F8"/>
    <w:rPr>
      <w:i/>
      <w:iCs/>
      <w:color w:val="808080" w:themeColor="text1" w:themeTint="7F"/>
    </w:rPr>
  </w:style>
  <w:style w:type="character" w:styleId="afff">
    <w:name w:val="Intense Emphasis"/>
    <w:basedOn w:val="a0"/>
    <w:uiPriority w:val="21"/>
    <w:qFormat/>
    <w:rsid w:val="00B268F8"/>
    <w:rPr>
      <w:b/>
      <w:bCs/>
      <w:i/>
      <w:iCs/>
      <w:color w:val="5B9BD5" w:themeColor="accent1"/>
    </w:rPr>
  </w:style>
  <w:style w:type="character" w:styleId="afff0">
    <w:name w:val="Subtle Reference"/>
    <w:basedOn w:val="a0"/>
    <w:uiPriority w:val="31"/>
    <w:qFormat/>
    <w:rsid w:val="00B268F8"/>
    <w:rPr>
      <w:smallCaps/>
      <w:color w:val="ED7D31" w:themeColor="accent2"/>
      <w:u w:val="single"/>
    </w:rPr>
  </w:style>
  <w:style w:type="character" w:styleId="afff1">
    <w:name w:val="Intense Reference"/>
    <w:basedOn w:val="a0"/>
    <w:uiPriority w:val="32"/>
    <w:qFormat/>
    <w:rsid w:val="00B268F8"/>
    <w:rPr>
      <w:b/>
      <w:bCs/>
      <w:smallCaps/>
      <w:color w:val="ED7D31" w:themeColor="accent2"/>
      <w:spacing w:val="5"/>
      <w:u w:val="single"/>
    </w:rPr>
  </w:style>
  <w:style w:type="character" w:styleId="afff2">
    <w:name w:val="Book Title"/>
    <w:basedOn w:val="a0"/>
    <w:uiPriority w:val="33"/>
    <w:qFormat/>
    <w:rsid w:val="00B268F8"/>
    <w:rPr>
      <w:b/>
      <w:bCs/>
      <w:smallCaps/>
      <w:spacing w:val="5"/>
    </w:rPr>
  </w:style>
  <w:style w:type="character" w:customStyle="1" w:styleId="apple-tab-span">
    <w:name w:val="apple-tab-span"/>
    <w:basedOn w:val="a0"/>
    <w:rsid w:val="00C34C45"/>
  </w:style>
  <w:style w:type="paragraph" w:customStyle="1" w:styleId="1d">
    <w:name w:val="Стиль1"/>
    <w:basedOn w:val="a"/>
    <w:link w:val="1e"/>
    <w:qFormat/>
    <w:rsid w:val="00A105AA"/>
    <w:pPr>
      <w:spacing w:line="240" w:lineRule="auto"/>
      <w:contextualSpacing/>
    </w:pPr>
    <w:rPr>
      <w:rFonts w:ascii="Times New Roman" w:eastAsia="SimSun" w:hAnsi="Times New Roman"/>
      <w:color w:val="333333"/>
      <w:sz w:val="24"/>
      <w:szCs w:val="24"/>
      <w:shd w:val="clear" w:color="auto" w:fill="FFFFFF"/>
      <w:lang w:eastAsia="ru-RU" w:bidi="hi-IN"/>
    </w:rPr>
  </w:style>
  <w:style w:type="character" w:customStyle="1" w:styleId="1e">
    <w:name w:val="Стиль1 Знак"/>
    <w:link w:val="1d"/>
    <w:qFormat/>
    <w:rsid w:val="00A105AA"/>
    <w:rPr>
      <w:rFonts w:ascii="Times New Roman" w:eastAsia="SimSun" w:hAnsi="Times New Roman"/>
      <w:color w:val="333333"/>
      <w:sz w:val="24"/>
      <w:szCs w:val="24"/>
      <w:lang w:bidi="hi-IN"/>
    </w:rPr>
  </w:style>
  <w:style w:type="character" w:customStyle="1" w:styleId="33">
    <w:name w:val="Неразрешенное упоминание3"/>
    <w:basedOn w:val="a0"/>
    <w:uiPriority w:val="99"/>
    <w:semiHidden/>
    <w:unhideWhenUsed/>
    <w:rsid w:val="00596219"/>
    <w:rPr>
      <w:color w:val="605E5C"/>
      <w:shd w:val="clear" w:color="auto" w:fill="E1DFDD"/>
    </w:rPr>
  </w:style>
  <w:style w:type="table" w:styleId="-1">
    <w:name w:val="Colorful Grid Accent 1"/>
    <w:basedOn w:val="a1"/>
    <w:uiPriority w:val="73"/>
    <w:rsid w:val="00EC13CD"/>
    <w:rPr>
      <w:rFonts w:asciiTheme="minorHAnsi" w:eastAsiaTheme="minorEastAsia"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10">
    <w:name w:val="Dark List Accent 1"/>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3-6">
    <w:name w:val="Medium Grid 3 Accent 6"/>
    <w:basedOn w:val="a1"/>
    <w:uiPriority w:val="69"/>
    <w:rsid w:val="00EC13CD"/>
    <w:rPr>
      <w:rFonts w:asciiTheme="minorHAnsi" w:eastAsiaTheme="minorEastAsia"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2">
    <w:name w:val="Dark List Accent 2"/>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3">
    <w:name w:val="Dark List Accent 3"/>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4">
    <w:name w:val="Dark List Accent 4"/>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customStyle="1" w:styleId="2-11">
    <w:name w:val="Средняя заливка 2 - Акцент 11"/>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
    <w:name w:val="Dark List Accent 5"/>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customStyle="1" w:styleId="2-12">
    <w:name w:val="Средняя заливка 2 - Акцент 12"/>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2">
    <w:name w:val="Colorful Shading Accent 1"/>
    <w:basedOn w:val="a1"/>
    <w:uiPriority w:val="71"/>
    <w:rsid w:val="00EC13CD"/>
    <w:rPr>
      <w:rFonts w:asciiTheme="minorHAnsi" w:eastAsiaTheme="minorEastAsia" w:hAnsiTheme="minorHAnsi" w:cstheme="minorBidi"/>
      <w:color w:val="000000" w:themeColor="text1"/>
      <w:sz w:val="22"/>
      <w:szCs w:val="22"/>
      <w:lang w:eastAsia="en-US"/>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paragraph" w:styleId="afff3">
    <w:name w:val="Document Map"/>
    <w:basedOn w:val="a"/>
    <w:link w:val="afff4"/>
    <w:uiPriority w:val="99"/>
    <w:semiHidden/>
    <w:unhideWhenUsed/>
    <w:rsid w:val="00EC13CD"/>
    <w:pPr>
      <w:spacing w:line="240" w:lineRule="auto"/>
    </w:pPr>
    <w:rPr>
      <w:rFonts w:ascii="Tahoma" w:eastAsia="Times New Roman" w:hAnsi="Tahoma" w:cs="Tahoma"/>
      <w:sz w:val="16"/>
      <w:szCs w:val="16"/>
      <w:lang w:eastAsia="ru-RU"/>
    </w:rPr>
  </w:style>
  <w:style w:type="character" w:customStyle="1" w:styleId="afff4">
    <w:name w:val="Схема документа Знак"/>
    <w:basedOn w:val="a0"/>
    <w:link w:val="afff3"/>
    <w:uiPriority w:val="99"/>
    <w:semiHidden/>
    <w:rsid w:val="00EC13CD"/>
    <w:rPr>
      <w:rFonts w:ascii="Tahoma" w:eastAsia="Times New Roman" w:hAnsi="Tahoma" w:cs="Tahoma"/>
      <w:sz w:val="16"/>
      <w:szCs w:val="16"/>
    </w:rPr>
  </w:style>
  <w:style w:type="table" w:styleId="-6">
    <w:name w:val="Dark List Accent 6"/>
    <w:basedOn w:val="a1"/>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customStyle="1" w:styleId="2-13">
    <w:name w:val="Средняя заливка 2 - Акцент 13"/>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34">
    <w:name w:val="Body Text 3"/>
    <w:basedOn w:val="a"/>
    <w:link w:val="35"/>
    <w:uiPriority w:val="99"/>
    <w:semiHidden/>
    <w:unhideWhenUsed/>
    <w:rsid w:val="00EC13CD"/>
    <w:pPr>
      <w:spacing w:after="120" w:line="240" w:lineRule="auto"/>
    </w:pPr>
    <w:rPr>
      <w:rFonts w:ascii="Times New Roman" w:eastAsia="Times New Roman" w:hAnsi="Times New Roman"/>
      <w:sz w:val="16"/>
      <w:szCs w:val="16"/>
      <w:lang w:eastAsia="ru-RU"/>
    </w:rPr>
  </w:style>
  <w:style w:type="character" w:customStyle="1" w:styleId="35">
    <w:name w:val="Основной текст 3 Знак"/>
    <w:basedOn w:val="a0"/>
    <w:link w:val="34"/>
    <w:uiPriority w:val="99"/>
    <w:semiHidden/>
    <w:rsid w:val="00EC13CD"/>
    <w:rPr>
      <w:rFonts w:ascii="Times New Roman" w:eastAsia="Times New Roman" w:hAnsi="Times New Roman"/>
      <w:sz w:val="16"/>
      <w:szCs w:val="16"/>
    </w:rPr>
  </w:style>
  <w:style w:type="paragraph" w:customStyle="1" w:styleId="Standard">
    <w:name w:val="Standard"/>
    <w:qFormat/>
    <w:rsid w:val="00EC13CD"/>
    <w:pPr>
      <w:widowControl w:val="0"/>
      <w:suppressAutoHyphens/>
      <w:autoSpaceDN w:val="0"/>
    </w:pPr>
    <w:rPr>
      <w:rFonts w:ascii="Times New Roman" w:eastAsia="Times New Roman" w:hAnsi="Times New Roman"/>
      <w:kern w:val="3"/>
      <w:sz w:val="24"/>
      <w:szCs w:val="24"/>
      <w:lang w:bidi="hi-IN"/>
    </w:rPr>
  </w:style>
  <w:style w:type="paragraph" w:customStyle="1" w:styleId="ConsPlusNonformat">
    <w:name w:val="ConsPlusNonformat"/>
    <w:rsid w:val="00EC13CD"/>
    <w:pPr>
      <w:widowControl w:val="0"/>
      <w:autoSpaceDE w:val="0"/>
      <w:autoSpaceDN w:val="0"/>
      <w:adjustRightInd w:val="0"/>
    </w:pPr>
    <w:rPr>
      <w:rFonts w:ascii="Courier New" w:eastAsia="Times New Roman" w:hAnsi="Courier New" w:cs="Courier New"/>
    </w:rPr>
  </w:style>
  <w:style w:type="paragraph" w:customStyle="1" w:styleId="s16">
    <w:name w:val="s_16"/>
    <w:basedOn w:val="a"/>
    <w:rsid w:val="00EC13CD"/>
    <w:pPr>
      <w:autoSpaceDE w:val="0"/>
      <w:autoSpaceDN w:val="0"/>
      <w:adjustRightInd w:val="0"/>
      <w:spacing w:before="100" w:beforeAutospacing="1" w:after="100" w:afterAutospacing="1" w:line="240" w:lineRule="auto"/>
      <w:jc w:val="both"/>
    </w:pPr>
    <w:rPr>
      <w:rFonts w:ascii="Times New Roman" w:eastAsia="Times New Roman" w:hAnsi="Times New Roman"/>
      <w:bCs/>
      <w:iCs/>
      <w:sz w:val="28"/>
      <w:szCs w:val="24"/>
      <w:lang w:eastAsia="ru-RU"/>
    </w:rPr>
  </w:style>
  <w:style w:type="paragraph" w:styleId="42">
    <w:name w:val="toc 4"/>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styleId="52">
    <w:name w:val="toc 5"/>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styleId="62">
    <w:name w:val="toc 6"/>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styleId="72">
    <w:name w:val="toc 7"/>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styleId="82">
    <w:name w:val="toc 8"/>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styleId="92">
    <w:name w:val="toc 9"/>
    <w:basedOn w:val="a"/>
    <w:next w:val="a"/>
    <w:autoRedefine/>
    <w:uiPriority w:val="39"/>
    <w:unhideWhenUsed/>
    <w:rsid w:val="00EC13CD"/>
    <w:pPr>
      <w:autoSpaceDE w:val="0"/>
      <w:autoSpaceDN w:val="0"/>
      <w:adjustRightInd w:val="0"/>
      <w:spacing w:line="240" w:lineRule="auto"/>
    </w:pPr>
    <w:rPr>
      <w:rFonts w:asciiTheme="minorHAnsi" w:eastAsia="Times New Roman" w:hAnsiTheme="minorHAnsi" w:cstheme="minorHAnsi"/>
      <w:lang w:eastAsia="ru-RU"/>
    </w:rPr>
  </w:style>
  <w:style w:type="paragraph" w:customStyle="1" w:styleId="s30">
    <w:name w:val="s_3"/>
    <w:basedOn w:val="a"/>
    <w:rsid w:val="00EC13CD"/>
    <w:pPr>
      <w:autoSpaceDE w:val="0"/>
      <w:autoSpaceDN w:val="0"/>
      <w:adjustRightInd w:val="0"/>
      <w:spacing w:before="100" w:beforeAutospacing="1" w:after="100" w:afterAutospacing="1" w:line="240" w:lineRule="auto"/>
      <w:jc w:val="both"/>
    </w:pPr>
    <w:rPr>
      <w:rFonts w:ascii="Times New Roman" w:eastAsia="Times New Roman" w:hAnsi="Times New Roman"/>
      <w:bCs/>
      <w:iCs/>
      <w:sz w:val="28"/>
      <w:szCs w:val="24"/>
      <w:lang w:eastAsia="ru-RU"/>
    </w:rPr>
  </w:style>
  <w:style w:type="paragraph" w:customStyle="1" w:styleId="s1">
    <w:name w:val="s_1"/>
    <w:basedOn w:val="a"/>
    <w:rsid w:val="00EC13CD"/>
    <w:pPr>
      <w:autoSpaceDE w:val="0"/>
      <w:autoSpaceDN w:val="0"/>
      <w:adjustRightInd w:val="0"/>
      <w:spacing w:before="100" w:beforeAutospacing="1" w:after="100" w:afterAutospacing="1" w:line="240" w:lineRule="auto"/>
      <w:jc w:val="both"/>
    </w:pPr>
    <w:rPr>
      <w:rFonts w:ascii="Times New Roman" w:eastAsia="Times New Roman" w:hAnsi="Times New Roman"/>
      <w:bCs/>
      <w:iCs/>
      <w:sz w:val="28"/>
      <w:szCs w:val="24"/>
      <w:lang w:eastAsia="ru-RU"/>
    </w:rPr>
  </w:style>
  <w:style w:type="character" w:customStyle="1" w:styleId="FontStyle25">
    <w:name w:val="Font Style25"/>
    <w:rsid w:val="00EC13CD"/>
    <w:rPr>
      <w:rFonts w:ascii="Arial" w:hAnsi="Arial" w:cs="Arial" w:hint="default"/>
      <w:sz w:val="26"/>
      <w:szCs w:val="26"/>
    </w:rPr>
  </w:style>
  <w:style w:type="table" w:customStyle="1" w:styleId="-251">
    <w:name w:val="Таблица-сетка 2 — акцент 5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41">
    <w:name w:val="Таблица-сетка 2 — акцент 4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11">
    <w:name w:val="Таблица-сетка 2 — акцент 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31">
    <w:name w:val="Таблица-сетка 2 — акцент 3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11">
    <w:name w:val="Таблица-сетка 3 — акцент 11"/>
    <w:basedOn w:val="a1"/>
    <w:uiPriority w:val="48"/>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651">
    <w:name w:val="Таблица-сетка 6 цветная — акцент 51"/>
    <w:basedOn w:val="a1"/>
    <w:uiPriority w:val="51"/>
    <w:rsid w:val="00EC13CD"/>
    <w:rPr>
      <w:rFonts w:asciiTheme="minorHAnsi" w:eastAsiaTheme="minorEastAsia" w:hAnsiTheme="minorHAnsi" w:cstheme="minorBidi"/>
      <w:color w:val="2F5496" w:themeColor="accent5" w:themeShade="BF"/>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621">
    <w:name w:val="Таблица-сетка 6 цветная — акцент 21"/>
    <w:basedOn w:val="a1"/>
    <w:uiPriority w:val="51"/>
    <w:rsid w:val="00EC13CD"/>
    <w:rPr>
      <w:rFonts w:asciiTheme="minorHAnsi" w:eastAsiaTheme="minorEastAsia" w:hAnsiTheme="minorHAnsi" w:cstheme="minorBidi"/>
      <w:color w:val="C45911" w:themeColor="accent2" w:themeShade="BF"/>
      <w:sz w:val="22"/>
      <w:szCs w:val="22"/>
      <w:lang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6211">
    <w:name w:val="Таблица-сетка 6 цветная — акцент 21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6212">
    <w:name w:val="Таблица-сетка 6 цветная — акцент 212"/>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paragraph" w:customStyle="1" w:styleId="afff5">
    <w:name w:val="Подраздел"/>
    <w:rsid w:val="00EC13CD"/>
    <w:pPr>
      <w:widowControl w:val="0"/>
      <w:suppressAutoHyphens/>
      <w:spacing w:before="240" w:after="120" w:line="100" w:lineRule="atLeast"/>
      <w:jc w:val="center"/>
    </w:pPr>
    <w:rPr>
      <w:rFonts w:ascii="TimesDL" w:eastAsia="DejaVu Sans" w:hAnsi="TimesDL" w:cs="font187"/>
      <w:b/>
      <w:smallCaps/>
      <w:spacing w:val="-2"/>
      <w:kern w:val="1"/>
      <w:sz w:val="24"/>
      <w:lang w:eastAsia="ar-SA"/>
    </w:rPr>
  </w:style>
  <w:style w:type="character" w:styleId="afff6">
    <w:name w:val="page number"/>
    <w:basedOn w:val="a0"/>
    <w:rsid w:val="00EC13CD"/>
  </w:style>
  <w:style w:type="paragraph" w:customStyle="1" w:styleId="2a">
    <w:name w:val="заголовок 2"/>
    <w:basedOn w:val="a"/>
    <w:next w:val="a"/>
    <w:rsid w:val="00EC13CD"/>
    <w:pPr>
      <w:keepNext/>
      <w:suppressAutoHyphens/>
      <w:autoSpaceDE w:val="0"/>
      <w:autoSpaceDN w:val="0"/>
      <w:adjustRightInd w:val="0"/>
      <w:spacing w:line="240" w:lineRule="auto"/>
      <w:jc w:val="center"/>
    </w:pPr>
    <w:rPr>
      <w:rFonts w:ascii="Times New Roman" w:eastAsia="Times New Roman" w:hAnsi="Times New Roman"/>
      <w:bCs/>
      <w:iCs/>
      <w:sz w:val="28"/>
      <w:szCs w:val="24"/>
      <w:lang w:eastAsia="ru-RU"/>
    </w:rPr>
  </w:style>
  <w:style w:type="numbering" w:customStyle="1" w:styleId="112">
    <w:name w:val="Нет списка11"/>
    <w:next w:val="a2"/>
    <w:uiPriority w:val="99"/>
    <w:semiHidden/>
    <w:unhideWhenUsed/>
    <w:rsid w:val="00EC13CD"/>
  </w:style>
  <w:style w:type="character" w:styleId="afff7">
    <w:name w:val="Placeholder Text"/>
    <w:uiPriority w:val="99"/>
    <w:semiHidden/>
    <w:rsid w:val="00EC13CD"/>
    <w:rPr>
      <w:color w:val="808080"/>
    </w:rPr>
  </w:style>
  <w:style w:type="character" w:customStyle="1" w:styleId="propname">
    <w:name w:val="prop_name"/>
    <w:basedOn w:val="a0"/>
    <w:rsid w:val="00EC13CD"/>
  </w:style>
  <w:style w:type="character" w:customStyle="1" w:styleId="propvalue">
    <w:name w:val="prop_value"/>
    <w:basedOn w:val="a0"/>
    <w:rsid w:val="00EC13CD"/>
  </w:style>
  <w:style w:type="paragraph" w:customStyle="1" w:styleId="afff8">
    <w:name w:val="Нормальный (таблица)"/>
    <w:basedOn w:val="a"/>
    <w:next w:val="a"/>
    <w:uiPriority w:val="99"/>
    <w:rsid w:val="00EC13CD"/>
    <w:pPr>
      <w:widowControl w:val="0"/>
      <w:autoSpaceDE w:val="0"/>
      <w:autoSpaceDN w:val="0"/>
      <w:adjustRightInd w:val="0"/>
      <w:spacing w:line="240" w:lineRule="auto"/>
      <w:jc w:val="both"/>
    </w:pPr>
    <w:rPr>
      <w:rFonts w:ascii="Arial" w:eastAsia="Times New Roman" w:hAnsi="Arial" w:cs="Arial"/>
      <w:bCs/>
      <w:iCs/>
      <w:sz w:val="28"/>
      <w:szCs w:val="24"/>
      <w:lang w:eastAsia="ru-RU"/>
    </w:rPr>
  </w:style>
  <w:style w:type="paragraph" w:customStyle="1" w:styleId="afff9">
    <w:name w:val="Прижатый влево"/>
    <w:basedOn w:val="a"/>
    <w:next w:val="a"/>
    <w:rsid w:val="00EC13CD"/>
    <w:pPr>
      <w:widowControl w:val="0"/>
      <w:autoSpaceDE w:val="0"/>
      <w:autoSpaceDN w:val="0"/>
      <w:adjustRightInd w:val="0"/>
      <w:spacing w:line="240" w:lineRule="auto"/>
      <w:jc w:val="both"/>
    </w:pPr>
    <w:rPr>
      <w:rFonts w:ascii="Arial" w:eastAsia="Times New Roman" w:hAnsi="Arial" w:cs="Arial"/>
      <w:bCs/>
      <w:iCs/>
      <w:sz w:val="28"/>
      <w:szCs w:val="24"/>
      <w:lang w:eastAsia="ru-RU"/>
    </w:rPr>
  </w:style>
  <w:style w:type="character" w:customStyle="1" w:styleId="1f">
    <w:name w:val="Просмотренная гиперссылка1"/>
    <w:basedOn w:val="a0"/>
    <w:uiPriority w:val="99"/>
    <w:semiHidden/>
    <w:unhideWhenUsed/>
    <w:rsid w:val="00EC13CD"/>
    <w:rPr>
      <w:color w:val="800080"/>
      <w:u w:val="single"/>
    </w:rPr>
  </w:style>
  <w:style w:type="paragraph" w:customStyle="1" w:styleId="140">
    <w:name w:val="Стиль 14 пт полужирный"/>
    <w:basedOn w:val="a"/>
    <w:link w:val="141"/>
    <w:uiPriority w:val="99"/>
    <w:rsid w:val="00EC13CD"/>
    <w:pPr>
      <w:autoSpaceDE w:val="0"/>
      <w:autoSpaceDN w:val="0"/>
      <w:adjustRightInd w:val="0"/>
      <w:spacing w:line="240" w:lineRule="auto"/>
      <w:jc w:val="both"/>
      <w:outlineLvl w:val="0"/>
    </w:pPr>
    <w:rPr>
      <w:rFonts w:ascii="Times New Roman" w:eastAsia="Times New Roman" w:hAnsi="Times New Roman"/>
      <w:b/>
      <w:bCs/>
      <w:iCs/>
      <w:sz w:val="28"/>
      <w:szCs w:val="28"/>
      <w:lang w:eastAsia="ru-RU"/>
    </w:rPr>
  </w:style>
  <w:style w:type="character" w:customStyle="1" w:styleId="141">
    <w:name w:val="Стиль 14 пт полужирный Знак"/>
    <w:link w:val="140"/>
    <w:uiPriority w:val="99"/>
    <w:locked/>
    <w:rsid w:val="00EC13CD"/>
    <w:rPr>
      <w:rFonts w:ascii="Times New Roman" w:eastAsia="Times New Roman" w:hAnsi="Times New Roman"/>
      <w:b/>
      <w:bCs/>
      <w:iCs/>
      <w:sz w:val="28"/>
      <w:szCs w:val="28"/>
    </w:rPr>
  </w:style>
  <w:style w:type="character" w:customStyle="1" w:styleId="1f0">
    <w:name w:val="Основной текст Знак1"/>
    <w:basedOn w:val="a0"/>
    <w:uiPriority w:val="99"/>
    <w:semiHidden/>
    <w:rsid w:val="00EC13CD"/>
    <w:rPr>
      <w:sz w:val="22"/>
      <w:szCs w:val="22"/>
      <w:lang w:eastAsia="en-US"/>
    </w:rPr>
  </w:style>
  <w:style w:type="character" w:customStyle="1" w:styleId="b-message-heademail">
    <w:name w:val="b-message-head__email"/>
    <w:rsid w:val="00EC13CD"/>
    <w:rPr>
      <w:rFonts w:cs="Times New Roman"/>
    </w:rPr>
  </w:style>
  <w:style w:type="character" w:customStyle="1" w:styleId="b-message-headname">
    <w:name w:val="b-message-head__name"/>
    <w:rsid w:val="00EC13CD"/>
    <w:rPr>
      <w:rFonts w:cs="Times New Roman"/>
    </w:rPr>
  </w:style>
  <w:style w:type="paragraph" w:customStyle="1" w:styleId="Style1">
    <w:name w:val="Style1"/>
    <w:basedOn w:val="a"/>
    <w:rsid w:val="00EC13CD"/>
    <w:pPr>
      <w:widowControl w:val="0"/>
      <w:autoSpaceDE w:val="0"/>
      <w:autoSpaceDN w:val="0"/>
      <w:adjustRightInd w:val="0"/>
      <w:spacing w:line="373" w:lineRule="exact"/>
      <w:jc w:val="center"/>
    </w:pPr>
    <w:rPr>
      <w:rFonts w:ascii="Times New Roman" w:hAnsi="Times New Roman"/>
      <w:bCs/>
      <w:iCs/>
      <w:sz w:val="28"/>
      <w:szCs w:val="24"/>
      <w:lang w:eastAsia="ru-RU"/>
    </w:rPr>
  </w:style>
  <w:style w:type="character" w:customStyle="1" w:styleId="mrreadfromf">
    <w:name w:val="mr_read__fromf"/>
    <w:rsid w:val="00EC13CD"/>
    <w:rPr>
      <w:rFonts w:cs="Times New Roman"/>
    </w:rPr>
  </w:style>
  <w:style w:type="character" w:customStyle="1" w:styleId="val">
    <w:name w:val="val"/>
    <w:rsid w:val="00EC13CD"/>
    <w:rPr>
      <w:rFonts w:cs="Times New Roman"/>
    </w:rPr>
  </w:style>
  <w:style w:type="paragraph" w:styleId="afffa">
    <w:name w:val="Plain Text"/>
    <w:basedOn w:val="a"/>
    <w:link w:val="afffb"/>
    <w:rsid w:val="00EC13CD"/>
    <w:pPr>
      <w:autoSpaceDE w:val="0"/>
      <w:autoSpaceDN w:val="0"/>
      <w:adjustRightInd w:val="0"/>
      <w:spacing w:line="240" w:lineRule="auto"/>
      <w:jc w:val="both"/>
    </w:pPr>
    <w:rPr>
      <w:rFonts w:ascii="Courier New" w:eastAsia="Times New Roman" w:hAnsi="Courier New"/>
      <w:bCs/>
      <w:iCs/>
      <w:sz w:val="20"/>
      <w:szCs w:val="20"/>
      <w:lang w:eastAsia="ru-RU"/>
    </w:rPr>
  </w:style>
  <w:style w:type="character" w:customStyle="1" w:styleId="afffb">
    <w:name w:val="Текст Знак"/>
    <w:basedOn w:val="a0"/>
    <w:link w:val="afffa"/>
    <w:rsid w:val="00EC13CD"/>
    <w:rPr>
      <w:rFonts w:ascii="Courier New" w:eastAsia="Times New Roman" w:hAnsi="Courier New"/>
      <w:bCs/>
      <w:iCs/>
    </w:rPr>
  </w:style>
  <w:style w:type="paragraph" w:customStyle="1" w:styleId="114">
    <w:name w:val="Стиль Заголовок 1 + 14 пт"/>
    <w:basedOn w:val="1"/>
    <w:next w:val="1"/>
    <w:link w:val="1140"/>
    <w:uiPriority w:val="99"/>
    <w:rsid w:val="00EC13CD"/>
    <w:pPr>
      <w:pageBreakBefore/>
      <w:autoSpaceDE w:val="0"/>
      <w:autoSpaceDN w:val="0"/>
      <w:adjustRightInd w:val="0"/>
      <w:spacing w:after="120" w:line="240" w:lineRule="auto"/>
      <w:jc w:val="center"/>
    </w:pPr>
    <w:rPr>
      <w:rFonts w:ascii="Times New Roman" w:eastAsia="Calibri" w:hAnsi="Times New Roman"/>
      <w:b w:val="0"/>
      <w:color w:val="365F91"/>
      <w:kern w:val="0"/>
      <w:sz w:val="48"/>
      <w:szCs w:val="28"/>
      <w:lang w:eastAsia="ru-RU"/>
    </w:rPr>
  </w:style>
  <w:style w:type="character" w:customStyle="1" w:styleId="1140">
    <w:name w:val="Стиль Заголовок 1 + 14 пт Знак"/>
    <w:link w:val="114"/>
    <w:uiPriority w:val="99"/>
    <w:locked/>
    <w:rsid w:val="00EC13CD"/>
    <w:rPr>
      <w:rFonts w:ascii="Times New Roman" w:hAnsi="Times New Roman"/>
      <w:bCs/>
      <w:color w:val="365F91"/>
      <w:sz w:val="48"/>
      <w:szCs w:val="28"/>
    </w:rPr>
  </w:style>
  <w:style w:type="character" w:customStyle="1" w:styleId="apple-style-span">
    <w:name w:val="apple-style-span"/>
    <w:basedOn w:val="a0"/>
    <w:rsid w:val="00EC13CD"/>
  </w:style>
  <w:style w:type="character" w:customStyle="1" w:styleId="embra">
    <w:name w:val="embra"/>
    <w:basedOn w:val="a0"/>
    <w:rsid w:val="00EC13CD"/>
  </w:style>
  <w:style w:type="character" w:customStyle="1" w:styleId="rwro">
    <w:name w:val="rwro"/>
    <w:basedOn w:val="a0"/>
    <w:rsid w:val="00EC13CD"/>
  </w:style>
  <w:style w:type="character" w:customStyle="1" w:styleId="auth">
    <w:name w:val="auth"/>
    <w:rsid w:val="00EC13CD"/>
  </w:style>
  <w:style w:type="character" w:customStyle="1" w:styleId="b-mail-personname">
    <w:name w:val="b-mail-person__name"/>
    <w:rsid w:val="00EC13CD"/>
  </w:style>
  <w:style w:type="character" w:customStyle="1" w:styleId="b-message-headmore-contacts">
    <w:name w:val="b-message-head__more-contacts"/>
    <w:rsid w:val="00EC13CD"/>
  </w:style>
  <w:style w:type="character" w:customStyle="1" w:styleId="b-mail-dropdownitemcontent">
    <w:name w:val="b-mail-dropdown__item__content"/>
    <w:rsid w:val="00EC13CD"/>
  </w:style>
  <w:style w:type="character" w:customStyle="1" w:styleId="s8">
    <w:name w:val="s8"/>
    <w:rsid w:val="00EC13CD"/>
  </w:style>
  <w:style w:type="numbering" w:customStyle="1" w:styleId="36">
    <w:name w:val="Нет списка3"/>
    <w:next w:val="a2"/>
    <w:uiPriority w:val="99"/>
    <w:semiHidden/>
    <w:unhideWhenUsed/>
    <w:rsid w:val="00EC13CD"/>
  </w:style>
  <w:style w:type="table" w:customStyle="1" w:styleId="-110">
    <w:name w:val="Цветная сетка - Акцент 11"/>
    <w:basedOn w:val="a1"/>
    <w:next w:val="-1"/>
    <w:uiPriority w:val="73"/>
    <w:rsid w:val="00EC13CD"/>
    <w:rPr>
      <w:rFonts w:asciiTheme="minorHAnsi" w:eastAsiaTheme="minorEastAsia" w:hAnsiTheme="minorHAnsi" w:cstheme="minorBidi"/>
      <w:color w:val="000000"/>
      <w:sz w:val="22"/>
      <w:szCs w:val="22"/>
      <w:lang w:eastAsia="en-US"/>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111">
    <w:name w:val="Темный список - Акцент 11"/>
    <w:basedOn w:val="a1"/>
    <w:next w:val="-10"/>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3-61">
    <w:name w:val="Средняя сетка 3 - Акцент 61"/>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21">
    <w:name w:val="Темный список - Акцент 21"/>
    <w:basedOn w:val="a1"/>
    <w:next w:val="-2"/>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31">
    <w:name w:val="Темный список - Акцент 31"/>
    <w:basedOn w:val="a1"/>
    <w:next w:val="-3"/>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1">
    <w:name w:val="Темный список - Акцент 41"/>
    <w:basedOn w:val="a1"/>
    <w:next w:val="-4"/>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2-111">
    <w:name w:val="Средняя заливка 2 - Акцент 111"/>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
    <w:name w:val="Темный список - Акцент 51"/>
    <w:basedOn w:val="a1"/>
    <w:next w:val="-5"/>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121">
    <w:name w:val="Средняя заливка 2 - Акцент 121"/>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2">
    <w:name w:val="Цветная заливка - Акцент 11"/>
    <w:basedOn w:val="a1"/>
    <w:next w:val="-12"/>
    <w:uiPriority w:val="71"/>
    <w:rsid w:val="00EC13CD"/>
    <w:rPr>
      <w:rFonts w:asciiTheme="minorHAnsi" w:eastAsiaTheme="minorEastAsia" w:hAnsiTheme="minorHAnsi" w:cstheme="minorBidi"/>
      <w:color w:val="000000"/>
      <w:sz w:val="22"/>
      <w:szCs w:val="22"/>
      <w:lang w:eastAsia="en-US"/>
    </w:rPr>
    <w:tblPr>
      <w:tblStyleRowBandSize w:val="1"/>
      <w:tblStyleColBandSize w:val="1"/>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1">
    <w:name w:val="Темный список - Акцент 61"/>
    <w:basedOn w:val="a1"/>
    <w:next w:val="-6"/>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2-131">
    <w:name w:val="Средняя заливка 2 - Акцент 131"/>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
    <w:name w:val="Сетка таблицы21"/>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d"/>
    <w:rsid w:val="00EC13CD"/>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Таблица-сетка 2 — акцент 5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411">
    <w:name w:val="Таблица-сетка 2 — акцент 4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2111">
    <w:name w:val="Таблица-сетка 2 — акцент 1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311">
    <w:name w:val="Таблица-сетка 2 — акцент 3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11">
    <w:name w:val="Таблица-сетка 3 — акцент 111"/>
    <w:basedOn w:val="a1"/>
    <w:uiPriority w:val="48"/>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6511">
    <w:name w:val="Таблица-сетка 6 цветная — акцент 511"/>
    <w:basedOn w:val="a1"/>
    <w:uiPriority w:val="51"/>
    <w:rsid w:val="00EC13CD"/>
    <w:rPr>
      <w:rFonts w:asciiTheme="minorHAnsi" w:eastAsiaTheme="minorEastAsia" w:hAnsiTheme="minorHAnsi" w:cstheme="minorBidi"/>
      <w:color w:val="2F5496"/>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213">
    <w:name w:val="Таблица-сетка 6 цветная — акцент 213"/>
    <w:basedOn w:val="a1"/>
    <w:uiPriority w:val="51"/>
    <w:rsid w:val="00EC13CD"/>
    <w:rPr>
      <w:rFonts w:asciiTheme="minorHAnsi" w:eastAsiaTheme="minorEastAsia" w:hAnsiTheme="minorHAnsi" w:cstheme="minorBidi"/>
      <w:color w:val="C45911"/>
      <w:sz w:val="22"/>
      <w:szCs w:val="22"/>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0">
    <w:name w:val="Сетка таблицы61"/>
    <w:basedOn w:val="a1"/>
    <w:next w:val="ad"/>
    <w:uiPriority w:val="59"/>
    <w:rsid w:val="00EC13CD"/>
    <w:rPr>
      <w:rFonts w:asciiTheme="minorHAnsi" w:eastAsiaTheme="minorEastAsia" w:hAnsi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1"/>
    <w:next w:val="ad"/>
    <w:uiPriority w:val="39"/>
    <w:rsid w:val="00EC13CD"/>
    <w:rPr>
      <w:rFonts w:asciiTheme="minorHAnsi" w:eastAsiaTheme="minorEastAsia"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4">
    <w:name w:val="Таблица-сетка 6 цветная — акцент 214"/>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2310">
    <w:name w:val="Список-таблица 2 — акцент 31"/>
    <w:basedOn w:val="a1"/>
    <w:next w:val="-232"/>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E07B7B"/>
        <w:bottom w:val="single" w:sz="4" w:space="0" w:color="E07B7B"/>
        <w:insideH w:val="single" w:sz="4" w:space="0" w:color="E07B7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3D3"/>
      </w:tcPr>
    </w:tblStylePr>
    <w:tblStylePr w:type="band1Horz">
      <w:tblPr/>
      <w:tcPr>
        <w:shd w:val="clear" w:color="auto" w:fill="F5D3D3"/>
      </w:tcPr>
    </w:tblStylePr>
  </w:style>
  <w:style w:type="table" w:customStyle="1" w:styleId="-2410">
    <w:name w:val="Список-таблица 2 — акцент 41"/>
    <w:basedOn w:val="a1"/>
    <w:next w:val="-242"/>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B8D779"/>
        <w:bottom w:val="single" w:sz="4" w:space="0" w:color="B8D779"/>
        <w:insideH w:val="single" w:sz="4" w:space="0" w:color="B8D77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1D2"/>
      </w:tcPr>
    </w:tblStylePr>
    <w:tblStylePr w:type="band1Horz">
      <w:tblPr/>
      <w:tcPr>
        <w:shd w:val="clear" w:color="auto" w:fill="E7F1D2"/>
      </w:tcPr>
    </w:tblStylePr>
  </w:style>
  <w:style w:type="table" w:customStyle="1" w:styleId="-2510">
    <w:name w:val="Список-таблица 2 — акцент 51"/>
    <w:basedOn w:val="a1"/>
    <w:next w:val="-252"/>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F88630"/>
        <w:bottom w:val="single" w:sz="4" w:space="0" w:color="F88630"/>
        <w:insideH w:val="single" w:sz="4" w:space="0" w:color="F8863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6BA"/>
      </w:tcPr>
    </w:tblStylePr>
    <w:tblStylePr w:type="band1Horz">
      <w:tblPr/>
      <w:tcPr>
        <w:shd w:val="clear" w:color="auto" w:fill="FCD6BA"/>
      </w:tcPr>
    </w:tblStylePr>
  </w:style>
  <w:style w:type="table" w:customStyle="1" w:styleId="-2110">
    <w:name w:val="Список-таблица 2 — акцент 11"/>
    <w:basedOn w:val="a1"/>
    <w:next w:val="-212"/>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7DC2D3"/>
        <w:bottom w:val="single" w:sz="4" w:space="0" w:color="7DC2D3"/>
        <w:insideH w:val="single" w:sz="4" w:space="0" w:color="7DC2D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AF0"/>
      </w:tcPr>
    </w:tblStylePr>
    <w:tblStylePr w:type="band1Horz">
      <w:tblPr/>
      <w:tcPr>
        <w:shd w:val="clear" w:color="auto" w:fill="D3EAF0"/>
      </w:tcPr>
    </w:tblStylePr>
  </w:style>
  <w:style w:type="table" w:customStyle="1" w:styleId="-232">
    <w:name w:val="Список-таблица 2 — акцент 32"/>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242">
    <w:name w:val="Список-таблица 2 — акцент 42"/>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52">
    <w:name w:val="Список-таблица 2 — акцент 52"/>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12">
    <w:name w:val="Список-таблица 2 — акцент 12"/>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xl65">
    <w:name w:val="xl65"/>
    <w:basedOn w:val="a"/>
    <w:rsid w:val="00EC13CD"/>
    <w:pPr>
      <w:pBdr>
        <w:top w:val="single" w:sz="8" w:space="0" w:color="auto"/>
        <w:left w:val="single" w:sz="4" w:space="0" w:color="000000"/>
        <w:bottom w:val="single" w:sz="8"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66">
    <w:name w:val="xl66"/>
    <w:basedOn w:val="a"/>
    <w:rsid w:val="00EC13CD"/>
    <w:pPr>
      <w:pBdr>
        <w:top w:val="single" w:sz="8" w:space="0" w:color="auto"/>
        <w:left w:val="single" w:sz="4" w:space="0" w:color="000000"/>
        <w:bottom w:val="single" w:sz="8" w:space="0" w:color="auto"/>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67">
    <w:name w:val="xl67"/>
    <w:basedOn w:val="a"/>
    <w:rsid w:val="00EC13CD"/>
    <w:pPr>
      <w:pBdr>
        <w:top w:val="single" w:sz="8" w:space="0" w:color="auto"/>
        <w:left w:val="single" w:sz="8" w:space="0" w:color="auto"/>
        <w:bottom w:val="single" w:sz="8" w:space="0" w:color="auto"/>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68">
    <w:name w:val="xl68"/>
    <w:basedOn w:val="a"/>
    <w:rsid w:val="00EC13CD"/>
    <w:pPr>
      <w:pBdr>
        <w:top w:val="single" w:sz="8" w:space="0" w:color="auto"/>
        <w:left w:val="single" w:sz="8" w:space="0" w:color="auto"/>
        <w:bottom w:val="single" w:sz="8" w:space="0" w:color="auto"/>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69">
    <w:name w:val="xl69"/>
    <w:basedOn w:val="a"/>
    <w:rsid w:val="00EC13CD"/>
    <w:pPr>
      <w:pBdr>
        <w:left w:val="single" w:sz="8" w:space="0" w:color="auto"/>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0">
    <w:name w:val="xl70"/>
    <w:basedOn w:val="a"/>
    <w:rsid w:val="00EC13CD"/>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1">
    <w:name w:val="xl71"/>
    <w:basedOn w:val="a"/>
    <w:rsid w:val="00EC13CD"/>
    <w:pPr>
      <w:pBdr>
        <w:top w:val="single" w:sz="4" w:space="0" w:color="000000"/>
        <w:left w:val="single" w:sz="8" w:space="0" w:color="auto"/>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2">
    <w:name w:val="xl72"/>
    <w:basedOn w:val="a"/>
    <w:rsid w:val="00EC13C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3">
    <w:name w:val="xl73"/>
    <w:basedOn w:val="a"/>
    <w:rsid w:val="00EC13CD"/>
    <w:pPr>
      <w:pBdr>
        <w:top w:val="single" w:sz="4" w:space="0" w:color="000000"/>
        <w:left w:val="single" w:sz="8" w:space="0" w:color="auto"/>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4">
    <w:name w:val="xl74"/>
    <w:basedOn w:val="a"/>
    <w:rsid w:val="00EC13CD"/>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5">
    <w:name w:val="xl75"/>
    <w:basedOn w:val="a"/>
    <w:rsid w:val="00EC13CD"/>
    <w:pPr>
      <w:pBdr>
        <w:top w:val="single" w:sz="8" w:space="0" w:color="auto"/>
        <w:left w:val="single" w:sz="8" w:space="0" w:color="auto"/>
        <w:bottom w:val="single" w:sz="8" w:space="0" w:color="auto"/>
        <w:right w:val="single" w:sz="4" w:space="0" w:color="000000"/>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76">
    <w:name w:val="xl76"/>
    <w:basedOn w:val="a"/>
    <w:rsid w:val="00EC13CD"/>
    <w:pPr>
      <w:pBdr>
        <w:top w:val="single" w:sz="8" w:space="0" w:color="auto"/>
        <w:left w:val="single" w:sz="4" w:space="0" w:color="000000"/>
        <w:bottom w:val="single" w:sz="8" w:space="0" w:color="auto"/>
        <w:right w:val="single" w:sz="4" w:space="0" w:color="000000"/>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77">
    <w:name w:val="xl77"/>
    <w:basedOn w:val="a"/>
    <w:rsid w:val="00EC13CD"/>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sz w:val="28"/>
      <w:szCs w:val="24"/>
      <w:lang w:eastAsia="ru-RU"/>
    </w:rPr>
  </w:style>
  <w:style w:type="paragraph" w:customStyle="1" w:styleId="xl78">
    <w:name w:val="xl78"/>
    <w:basedOn w:val="a"/>
    <w:rsid w:val="00EC13CD"/>
    <w:pPr>
      <w:pBdr>
        <w:left w:val="single" w:sz="4" w:space="0" w:color="auto"/>
        <w:bottom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79">
    <w:name w:val="xl79"/>
    <w:basedOn w:val="a"/>
    <w:rsid w:val="00EC13CD"/>
    <w:pPr>
      <w:pBdr>
        <w:top w:val="single" w:sz="4" w:space="0" w:color="000000"/>
        <w:left w:val="single" w:sz="4" w:space="0" w:color="auto"/>
        <w:bottom w:val="single" w:sz="4" w:space="0" w:color="000000"/>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80">
    <w:name w:val="xl80"/>
    <w:basedOn w:val="a"/>
    <w:rsid w:val="00EC13CD"/>
    <w:pPr>
      <w:pBdr>
        <w:top w:val="single" w:sz="4" w:space="0" w:color="000000"/>
        <w:left w:val="single" w:sz="4" w:space="0" w:color="auto"/>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81">
    <w:name w:val="xl81"/>
    <w:basedOn w:val="a"/>
    <w:rsid w:val="00EC13CD"/>
    <w:pPr>
      <w:pBdr>
        <w:top w:val="single" w:sz="8" w:space="0" w:color="auto"/>
        <w:left w:val="single" w:sz="4" w:space="0" w:color="000000"/>
        <w:bottom w:val="single" w:sz="8" w:space="0" w:color="auto"/>
        <w:right w:val="single" w:sz="8" w:space="0" w:color="auto"/>
      </w:pBdr>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82">
    <w:name w:val="xl82"/>
    <w:basedOn w:val="a"/>
    <w:rsid w:val="00EC13CD"/>
    <w:pPr>
      <w:pBdr>
        <w:left w:val="single" w:sz="4" w:space="0" w:color="000000"/>
        <w:bottom w:val="single" w:sz="4" w:space="0" w:color="000000"/>
        <w:right w:val="single" w:sz="8" w:space="0" w:color="auto"/>
      </w:pBdr>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83">
    <w:name w:val="xl83"/>
    <w:basedOn w:val="a"/>
    <w:rsid w:val="00EC13CD"/>
    <w:pPr>
      <w:pBdr>
        <w:top w:val="single" w:sz="4" w:space="0" w:color="000000"/>
        <w:left w:val="single" w:sz="4" w:space="0" w:color="000000"/>
        <w:bottom w:val="single" w:sz="4" w:space="0" w:color="000000"/>
        <w:right w:val="single" w:sz="8" w:space="0" w:color="auto"/>
      </w:pBdr>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84">
    <w:name w:val="xl84"/>
    <w:basedOn w:val="a"/>
    <w:rsid w:val="00EC13CD"/>
    <w:pPr>
      <w:pBdr>
        <w:top w:val="single" w:sz="4" w:space="0" w:color="000000"/>
        <w:left w:val="single" w:sz="4" w:space="0" w:color="000000"/>
        <w:right w:val="single" w:sz="8" w:space="0" w:color="auto"/>
      </w:pBdr>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63">
    <w:name w:val="xl63"/>
    <w:basedOn w:val="a"/>
    <w:rsid w:val="00EC13CD"/>
    <w:pPr>
      <w:pBdr>
        <w:top w:val="single" w:sz="8" w:space="0" w:color="auto"/>
        <w:left w:val="single" w:sz="4" w:space="0" w:color="000000"/>
        <w:bottom w:val="single" w:sz="8"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paragraph" w:customStyle="1" w:styleId="xl64">
    <w:name w:val="xl64"/>
    <w:basedOn w:val="a"/>
    <w:rsid w:val="00EC13CD"/>
    <w:pPr>
      <w:pBdr>
        <w:top w:val="single" w:sz="8" w:space="0" w:color="auto"/>
        <w:left w:val="single" w:sz="8" w:space="0" w:color="auto"/>
        <w:bottom w:val="single" w:sz="8" w:space="0" w:color="auto"/>
      </w:pBdr>
      <w:shd w:val="clear" w:color="000000" w:fill="92D050"/>
      <w:spacing w:before="100" w:beforeAutospacing="1" w:after="100" w:afterAutospacing="1" w:line="240" w:lineRule="auto"/>
    </w:pPr>
    <w:rPr>
      <w:rFonts w:ascii="Times New Roman" w:eastAsia="Times New Roman" w:hAnsi="Times New Roman"/>
      <w:b/>
      <w:bCs/>
      <w:sz w:val="28"/>
      <w:szCs w:val="24"/>
      <w:lang w:eastAsia="ru-RU"/>
    </w:rPr>
  </w:style>
  <w:style w:type="numbering" w:customStyle="1" w:styleId="2">
    <w:name w:val="Стиль2"/>
    <w:uiPriority w:val="99"/>
    <w:rsid w:val="00EC13CD"/>
    <w:pPr>
      <w:numPr>
        <w:numId w:val="11"/>
      </w:numPr>
    </w:pPr>
  </w:style>
  <w:style w:type="paragraph" w:customStyle="1" w:styleId="xl85">
    <w:name w:val="xl85"/>
    <w:basedOn w:val="a"/>
    <w:rsid w:val="00EC13CD"/>
    <w:pPr>
      <w:pBdr>
        <w:top w:val="single" w:sz="4" w:space="0" w:color="000000"/>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86">
    <w:name w:val="xl86"/>
    <w:basedOn w:val="a"/>
    <w:rsid w:val="00EC13CD"/>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28"/>
      <w:szCs w:val="24"/>
      <w:lang w:eastAsia="ru-RU"/>
    </w:rPr>
  </w:style>
  <w:style w:type="paragraph" w:customStyle="1" w:styleId="xl87">
    <w:name w:val="xl87"/>
    <w:basedOn w:val="a"/>
    <w:rsid w:val="00EC13CD"/>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88">
    <w:name w:val="xl88"/>
    <w:basedOn w:val="a"/>
    <w:rsid w:val="00EC13CD"/>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18"/>
      <w:szCs w:val="18"/>
      <w:lang w:eastAsia="ru-RU"/>
    </w:rPr>
  </w:style>
  <w:style w:type="character" w:customStyle="1" w:styleId="phone">
    <w:name w:val="phone"/>
    <w:basedOn w:val="a0"/>
    <w:rsid w:val="00EC13CD"/>
  </w:style>
  <w:style w:type="character" w:customStyle="1" w:styleId="tel">
    <w:name w:val="tel"/>
    <w:basedOn w:val="a0"/>
    <w:rsid w:val="00EC13CD"/>
  </w:style>
  <w:style w:type="character" w:customStyle="1" w:styleId="cut2visible">
    <w:name w:val="cut2__visible"/>
    <w:basedOn w:val="a0"/>
    <w:rsid w:val="00EC13CD"/>
  </w:style>
  <w:style w:type="paragraph" w:customStyle="1" w:styleId="-11">
    <w:name w:val="Цветной список - Акцент 11"/>
    <w:basedOn w:val="a"/>
    <w:link w:val="-13"/>
    <w:qFormat/>
    <w:rsid w:val="00EC13CD"/>
    <w:pPr>
      <w:widowControl w:val="0"/>
      <w:numPr>
        <w:numId w:val="12"/>
      </w:numPr>
      <w:tabs>
        <w:tab w:val="left" w:pos="993"/>
      </w:tabs>
      <w:autoSpaceDE w:val="0"/>
      <w:autoSpaceDN w:val="0"/>
      <w:adjustRightInd w:val="0"/>
      <w:spacing w:before="120" w:after="60" w:line="240" w:lineRule="auto"/>
      <w:jc w:val="both"/>
    </w:pPr>
    <w:rPr>
      <w:rFonts w:ascii="Times New Roman CYR" w:eastAsia="Times New Roman" w:hAnsi="Times New Roman CYR"/>
      <w:sz w:val="24"/>
      <w:szCs w:val="24"/>
      <w:lang w:eastAsia="ru-RU"/>
    </w:rPr>
  </w:style>
  <w:style w:type="character" w:customStyle="1" w:styleId="-13">
    <w:name w:val="Цветной список - Акцент 1 Знак"/>
    <w:link w:val="-11"/>
    <w:locked/>
    <w:rsid w:val="00EC13CD"/>
    <w:rPr>
      <w:rFonts w:ascii="Times New Roman CYR" w:eastAsia="Times New Roman" w:hAnsi="Times New Roman CYR"/>
      <w:sz w:val="24"/>
      <w:szCs w:val="24"/>
    </w:rPr>
  </w:style>
  <w:style w:type="character" w:customStyle="1" w:styleId="1f1">
    <w:name w:val="Текст примечания Знак1"/>
    <w:basedOn w:val="a0"/>
    <w:uiPriority w:val="99"/>
    <w:semiHidden/>
    <w:rsid w:val="00EC13CD"/>
    <w:rPr>
      <w:rFonts w:ascii="Times New Roman" w:eastAsia="Times New Roman" w:hAnsi="Times New Roman" w:cs="Times New Roman"/>
      <w:bCs/>
      <w:sz w:val="20"/>
      <w:szCs w:val="20"/>
      <w:lang w:eastAsia="ru-RU"/>
    </w:rPr>
  </w:style>
  <w:style w:type="character" w:customStyle="1" w:styleId="711">
    <w:name w:val="Заголовок 7 Знак1"/>
    <w:basedOn w:val="a0"/>
    <w:uiPriority w:val="9"/>
    <w:semiHidden/>
    <w:rsid w:val="00EC13CD"/>
    <w:rPr>
      <w:rFonts w:asciiTheme="majorHAnsi" w:eastAsiaTheme="majorEastAsia" w:hAnsiTheme="majorHAnsi" w:cstheme="majorBidi"/>
      <w:bCs/>
      <w:i/>
      <w:iCs/>
      <w:color w:val="404040" w:themeColor="text1" w:themeTint="BF"/>
      <w:sz w:val="28"/>
      <w:szCs w:val="28"/>
      <w:lang w:eastAsia="ru-RU"/>
    </w:rPr>
  </w:style>
  <w:style w:type="character" w:customStyle="1" w:styleId="810">
    <w:name w:val="Заголовок 8 Знак1"/>
    <w:basedOn w:val="a0"/>
    <w:uiPriority w:val="9"/>
    <w:semiHidden/>
    <w:rsid w:val="00EC13CD"/>
    <w:rPr>
      <w:rFonts w:asciiTheme="majorHAnsi" w:eastAsiaTheme="majorEastAsia" w:hAnsiTheme="majorHAnsi" w:cstheme="majorBidi"/>
      <w:bCs/>
      <w:color w:val="404040" w:themeColor="text1" w:themeTint="BF"/>
      <w:lang w:eastAsia="ru-RU"/>
    </w:rPr>
  </w:style>
  <w:style w:type="character" w:customStyle="1" w:styleId="910">
    <w:name w:val="Заголовок 9 Знак1"/>
    <w:basedOn w:val="a0"/>
    <w:uiPriority w:val="9"/>
    <w:semiHidden/>
    <w:rsid w:val="00EC13CD"/>
    <w:rPr>
      <w:rFonts w:asciiTheme="majorHAnsi" w:eastAsiaTheme="majorEastAsia" w:hAnsiTheme="majorHAnsi" w:cstheme="majorBidi"/>
      <w:bCs/>
      <w:i/>
      <w:iCs/>
      <w:color w:val="404040" w:themeColor="text1" w:themeTint="BF"/>
      <w:lang w:eastAsia="ru-RU"/>
    </w:rPr>
  </w:style>
  <w:style w:type="character" w:customStyle="1" w:styleId="1f2">
    <w:name w:val="Название Знак1"/>
    <w:basedOn w:val="a0"/>
    <w:uiPriority w:val="10"/>
    <w:rsid w:val="00EC13CD"/>
    <w:rPr>
      <w:rFonts w:asciiTheme="majorHAnsi" w:eastAsiaTheme="majorEastAsia" w:hAnsiTheme="majorHAnsi" w:cstheme="majorBidi"/>
      <w:bCs/>
      <w:color w:val="323E4F" w:themeColor="text2" w:themeShade="BF"/>
      <w:spacing w:val="5"/>
      <w:kern w:val="28"/>
      <w:sz w:val="52"/>
      <w:szCs w:val="52"/>
      <w:lang w:eastAsia="ru-RU"/>
    </w:rPr>
  </w:style>
  <w:style w:type="character" w:customStyle="1" w:styleId="1f3">
    <w:name w:val="Подзаголовок Знак1"/>
    <w:basedOn w:val="a0"/>
    <w:uiPriority w:val="11"/>
    <w:rsid w:val="00EC13CD"/>
    <w:rPr>
      <w:rFonts w:asciiTheme="majorHAnsi" w:eastAsiaTheme="majorEastAsia" w:hAnsiTheme="majorHAnsi" w:cstheme="majorBidi"/>
      <w:bCs/>
      <w:i/>
      <w:iCs/>
      <w:color w:val="5B9BD5" w:themeColor="accent1"/>
      <w:spacing w:val="15"/>
      <w:sz w:val="24"/>
      <w:szCs w:val="24"/>
      <w:lang w:eastAsia="ru-RU"/>
    </w:rPr>
  </w:style>
  <w:style w:type="character" w:customStyle="1" w:styleId="212">
    <w:name w:val="Цитата 2 Знак1"/>
    <w:basedOn w:val="a0"/>
    <w:uiPriority w:val="29"/>
    <w:rsid w:val="00EC13CD"/>
    <w:rPr>
      <w:rFonts w:ascii="Times New Roman" w:eastAsia="Times New Roman" w:hAnsi="Times New Roman" w:cs="Times New Roman"/>
      <w:bCs/>
      <w:i/>
      <w:iCs/>
      <w:color w:val="000000" w:themeColor="text1"/>
      <w:sz w:val="28"/>
      <w:szCs w:val="28"/>
      <w:lang w:eastAsia="ru-RU"/>
    </w:rPr>
  </w:style>
  <w:style w:type="character" w:customStyle="1" w:styleId="1f4">
    <w:name w:val="Выделенная цитата Знак1"/>
    <w:basedOn w:val="a0"/>
    <w:uiPriority w:val="30"/>
    <w:rsid w:val="00EC13CD"/>
    <w:rPr>
      <w:rFonts w:ascii="Times New Roman" w:eastAsia="Times New Roman" w:hAnsi="Times New Roman" w:cs="Times New Roman"/>
      <w:b/>
      <w:i/>
      <w:iCs/>
      <w:color w:val="5B9BD5" w:themeColor="accent1"/>
      <w:sz w:val="28"/>
      <w:szCs w:val="28"/>
      <w:lang w:eastAsia="ru-RU"/>
    </w:rPr>
  </w:style>
  <w:style w:type="character" w:customStyle="1" w:styleId="1f5">
    <w:name w:val="Текст выноски Знак1"/>
    <w:basedOn w:val="a0"/>
    <w:semiHidden/>
    <w:rsid w:val="00EC13CD"/>
    <w:rPr>
      <w:rFonts w:ascii="Tahoma" w:eastAsia="Times New Roman" w:hAnsi="Tahoma" w:cs="Tahoma"/>
      <w:bCs/>
      <w:sz w:val="16"/>
      <w:szCs w:val="16"/>
      <w:lang w:eastAsia="ru-RU"/>
    </w:rPr>
  </w:style>
  <w:style w:type="character" w:customStyle="1" w:styleId="1f6">
    <w:name w:val="Верхний колонтитул Знак1"/>
    <w:basedOn w:val="a0"/>
    <w:semiHidden/>
    <w:rsid w:val="00EC13CD"/>
    <w:rPr>
      <w:rFonts w:ascii="Times New Roman" w:eastAsia="Times New Roman" w:hAnsi="Times New Roman" w:cs="Times New Roman"/>
      <w:bCs/>
      <w:sz w:val="28"/>
      <w:szCs w:val="28"/>
      <w:lang w:eastAsia="ru-RU"/>
    </w:rPr>
  </w:style>
  <w:style w:type="character" w:customStyle="1" w:styleId="1f7">
    <w:name w:val="Нижний колонтитул Знак1"/>
    <w:basedOn w:val="a0"/>
    <w:uiPriority w:val="99"/>
    <w:semiHidden/>
    <w:rsid w:val="00EC13CD"/>
    <w:rPr>
      <w:rFonts w:ascii="Times New Roman" w:eastAsia="Times New Roman" w:hAnsi="Times New Roman" w:cs="Times New Roman"/>
      <w:bCs/>
      <w:sz w:val="28"/>
      <w:szCs w:val="28"/>
      <w:lang w:eastAsia="ru-RU"/>
    </w:rPr>
  </w:style>
  <w:style w:type="character" w:customStyle="1" w:styleId="1f8">
    <w:name w:val="Схема документа Знак1"/>
    <w:basedOn w:val="a0"/>
    <w:uiPriority w:val="99"/>
    <w:semiHidden/>
    <w:rsid w:val="00EC13CD"/>
    <w:rPr>
      <w:rFonts w:ascii="Tahoma" w:eastAsia="Times New Roman" w:hAnsi="Tahoma" w:cs="Tahoma"/>
      <w:bCs/>
      <w:sz w:val="16"/>
      <w:szCs w:val="16"/>
      <w:lang w:eastAsia="ru-RU"/>
    </w:rPr>
  </w:style>
  <w:style w:type="character" w:customStyle="1" w:styleId="311">
    <w:name w:val="Основной текст 3 Знак1"/>
    <w:basedOn w:val="a0"/>
    <w:uiPriority w:val="99"/>
    <w:semiHidden/>
    <w:rsid w:val="00EC13CD"/>
    <w:rPr>
      <w:rFonts w:ascii="Times New Roman" w:eastAsia="Times New Roman" w:hAnsi="Times New Roman" w:cs="Times New Roman"/>
      <w:bCs/>
      <w:sz w:val="16"/>
      <w:szCs w:val="16"/>
      <w:lang w:eastAsia="ru-RU"/>
    </w:rPr>
  </w:style>
  <w:style w:type="character" w:customStyle="1" w:styleId="1f9">
    <w:name w:val="Тема примечания Знак1"/>
    <w:basedOn w:val="1f1"/>
    <w:uiPriority w:val="99"/>
    <w:semiHidden/>
    <w:rsid w:val="00EC13CD"/>
    <w:rPr>
      <w:rFonts w:ascii="Times New Roman" w:eastAsia="Times New Roman" w:hAnsi="Times New Roman" w:cs="Times New Roman"/>
      <w:b/>
      <w:bCs/>
      <w:sz w:val="20"/>
      <w:szCs w:val="20"/>
      <w:lang w:eastAsia="ru-RU"/>
    </w:rPr>
  </w:style>
  <w:style w:type="character" w:customStyle="1" w:styleId="1fa">
    <w:name w:val="Текст Знак1"/>
    <w:basedOn w:val="a0"/>
    <w:semiHidden/>
    <w:rsid w:val="00EC13CD"/>
    <w:rPr>
      <w:rFonts w:ascii="Consolas" w:eastAsia="Times New Roman" w:hAnsi="Consolas" w:cs="Consolas"/>
      <w:bCs/>
      <w:sz w:val="21"/>
      <w:szCs w:val="21"/>
      <w:lang w:eastAsia="ru-RU"/>
    </w:rPr>
  </w:style>
  <w:style w:type="character" w:customStyle="1" w:styleId="1fb">
    <w:name w:val="Текст концевой сноски Знак1"/>
    <w:basedOn w:val="a0"/>
    <w:uiPriority w:val="99"/>
    <w:semiHidden/>
    <w:rsid w:val="00EC13CD"/>
    <w:rPr>
      <w:rFonts w:ascii="Times New Roman" w:eastAsia="Times New Roman" w:hAnsi="Times New Roman" w:cs="Times New Roman"/>
      <w:bCs/>
      <w:sz w:val="20"/>
      <w:szCs w:val="20"/>
      <w:lang w:eastAsia="ru-RU"/>
    </w:rPr>
  </w:style>
  <w:style w:type="numbering" w:customStyle="1" w:styleId="43">
    <w:name w:val="Нет списка4"/>
    <w:next w:val="a2"/>
    <w:uiPriority w:val="99"/>
    <w:semiHidden/>
    <w:unhideWhenUsed/>
    <w:rsid w:val="00EC13CD"/>
  </w:style>
  <w:style w:type="table" w:customStyle="1" w:styleId="-120">
    <w:name w:val="Цветная сетка - Акцент 12"/>
    <w:basedOn w:val="a1"/>
    <w:next w:val="-1"/>
    <w:uiPriority w:val="73"/>
    <w:rsid w:val="00EC13CD"/>
    <w:rPr>
      <w:rFonts w:asciiTheme="minorHAnsi" w:eastAsiaTheme="minorEastAsia"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customStyle="1" w:styleId="-121">
    <w:name w:val="Темный список - Акцент 12"/>
    <w:basedOn w:val="a1"/>
    <w:next w:val="-10"/>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customStyle="1" w:styleId="3-62">
    <w:name w:val="Средняя сетка 3 - Акцент 62"/>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customStyle="1" w:styleId="-22">
    <w:name w:val="Темный список - Акцент 22"/>
    <w:basedOn w:val="a1"/>
    <w:next w:val="-2"/>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customStyle="1" w:styleId="-32">
    <w:name w:val="Темный список - Акцент 32"/>
    <w:basedOn w:val="a1"/>
    <w:next w:val="-3"/>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customStyle="1" w:styleId="-42">
    <w:name w:val="Темный список - Акцент 42"/>
    <w:basedOn w:val="a1"/>
    <w:next w:val="-4"/>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customStyle="1" w:styleId="2-112">
    <w:name w:val="Средняя заливка 2 - Акцент 112"/>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2">
    <w:name w:val="Темный список - Акцент 52"/>
    <w:basedOn w:val="a1"/>
    <w:next w:val="-5"/>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customStyle="1" w:styleId="2-122">
    <w:name w:val="Средняя заливка 2 - Акцент 122"/>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2">
    <w:name w:val="Цветная заливка - Акцент 12"/>
    <w:basedOn w:val="a1"/>
    <w:next w:val="-12"/>
    <w:uiPriority w:val="71"/>
    <w:rsid w:val="00EC13CD"/>
    <w:rPr>
      <w:rFonts w:asciiTheme="minorHAnsi" w:eastAsiaTheme="minorEastAsia" w:hAnsiTheme="minorHAnsi" w:cstheme="minorBidi"/>
      <w:color w:val="000000" w:themeColor="text1"/>
      <w:sz w:val="22"/>
      <w:szCs w:val="22"/>
      <w:lang w:eastAsia="en-US"/>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customStyle="1" w:styleId="-62">
    <w:name w:val="Темный список - Акцент 62"/>
    <w:basedOn w:val="a1"/>
    <w:next w:val="-6"/>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customStyle="1" w:styleId="2-132">
    <w:name w:val="Средняя заливка 2 - Акцент 132"/>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30">
    <w:name w:val="Сетка таблицы13"/>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1"/>
    <w:next w:val="ad"/>
    <w:rsid w:val="00EC13CD"/>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
    <w:name w:val="Таблица-сетка 2 — акцент 512"/>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412">
    <w:name w:val="Таблица-сетка 2 — акцент 412"/>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112">
    <w:name w:val="Таблица-сетка 2 — акцент 112"/>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312">
    <w:name w:val="Таблица-сетка 2 — акцент 312"/>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112">
    <w:name w:val="Таблица-сетка 3 — акцент 112"/>
    <w:basedOn w:val="a1"/>
    <w:uiPriority w:val="48"/>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6512">
    <w:name w:val="Таблица-сетка 6 цветная — акцент 512"/>
    <w:basedOn w:val="a1"/>
    <w:uiPriority w:val="51"/>
    <w:rsid w:val="00EC13CD"/>
    <w:rPr>
      <w:rFonts w:asciiTheme="minorHAnsi" w:eastAsiaTheme="minorEastAsia" w:hAnsiTheme="minorHAnsi" w:cstheme="minorBidi"/>
      <w:color w:val="2F5496" w:themeColor="accent5" w:themeShade="BF"/>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6215">
    <w:name w:val="Таблица-сетка 6 цветная — акцент 215"/>
    <w:basedOn w:val="a1"/>
    <w:uiPriority w:val="51"/>
    <w:rsid w:val="00EC13CD"/>
    <w:rPr>
      <w:rFonts w:asciiTheme="minorHAnsi" w:eastAsiaTheme="minorEastAsia" w:hAnsiTheme="minorHAnsi" w:cstheme="minorBidi"/>
      <w:color w:val="C45911" w:themeColor="accent2" w:themeShade="BF"/>
      <w:sz w:val="22"/>
      <w:szCs w:val="22"/>
      <w:lang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620">
    <w:name w:val="Сетка таблицы62"/>
    <w:basedOn w:val="a1"/>
    <w:next w:val="ad"/>
    <w:uiPriority w:val="59"/>
    <w:rsid w:val="00EC13CD"/>
    <w:rPr>
      <w:rFonts w:asciiTheme="minorHAnsi" w:eastAsiaTheme="minorEastAsia" w:hAnsi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
    <w:name w:val="Таблица-сетка 6 цветная — акцент 211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62121">
    <w:name w:val="Таблица-сетка 6 цветная — акцент 212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numbering" w:customStyle="1" w:styleId="121">
    <w:name w:val="Нет списка12"/>
    <w:next w:val="a2"/>
    <w:uiPriority w:val="99"/>
    <w:semiHidden/>
    <w:unhideWhenUsed/>
    <w:rsid w:val="00EC13CD"/>
  </w:style>
  <w:style w:type="numbering" w:customStyle="1" w:styleId="1110">
    <w:name w:val="Нет списка111"/>
    <w:next w:val="a2"/>
    <w:uiPriority w:val="99"/>
    <w:semiHidden/>
    <w:unhideWhenUsed/>
    <w:rsid w:val="00EC13CD"/>
  </w:style>
  <w:style w:type="table" w:customStyle="1" w:styleId="720">
    <w:name w:val="Сетка таблицы72"/>
    <w:basedOn w:val="a1"/>
    <w:next w:val="ad"/>
    <w:uiPriority w:val="59"/>
    <w:rsid w:val="00EC13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
    <w:name w:val="Нет списка21"/>
    <w:next w:val="a2"/>
    <w:uiPriority w:val="99"/>
    <w:semiHidden/>
    <w:unhideWhenUsed/>
    <w:rsid w:val="00EC13CD"/>
  </w:style>
  <w:style w:type="table" w:customStyle="1" w:styleId="1111">
    <w:name w:val="Сетка таблицы111"/>
    <w:basedOn w:val="a1"/>
    <w:next w:val="ad"/>
    <w:uiPriority w:val="59"/>
    <w:rsid w:val="00EC13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2"/>
    <w:uiPriority w:val="99"/>
    <w:semiHidden/>
    <w:unhideWhenUsed/>
    <w:rsid w:val="00EC13CD"/>
  </w:style>
  <w:style w:type="table" w:customStyle="1" w:styleId="-1110">
    <w:name w:val="Цветная сетка - Акцент 111"/>
    <w:basedOn w:val="a1"/>
    <w:next w:val="-1"/>
    <w:uiPriority w:val="73"/>
    <w:rsid w:val="00EC13CD"/>
    <w:rPr>
      <w:rFonts w:asciiTheme="minorHAnsi" w:eastAsiaTheme="minorEastAsia" w:hAnsiTheme="minorHAnsi" w:cstheme="minorBidi"/>
      <w:color w:val="000000"/>
      <w:sz w:val="22"/>
      <w:szCs w:val="22"/>
      <w:lang w:eastAsia="en-US"/>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1111">
    <w:name w:val="Темный список - Акцент 111"/>
    <w:basedOn w:val="a1"/>
    <w:next w:val="-10"/>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3-611">
    <w:name w:val="Средняя сетка 3 - Акцент 611"/>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2113">
    <w:name w:val="Темный список - Акцент 211"/>
    <w:basedOn w:val="a1"/>
    <w:next w:val="-2"/>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811">
    <w:name w:val="Сетка таблицы81"/>
    <w:basedOn w:val="a1"/>
    <w:next w:val="ad"/>
    <w:uiPriority w:val="59"/>
    <w:rsid w:val="00EC13CD"/>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Темный список - Акцент 311"/>
    <w:basedOn w:val="a1"/>
    <w:next w:val="-3"/>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11">
    <w:name w:val="Темный список - Акцент 411"/>
    <w:basedOn w:val="a1"/>
    <w:next w:val="-4"/>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2-1111">
    <w:name w:val="Средняя заливка 2 - Акцент 1111"/>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1">
    <w:name w:val="Темный список - Акцент 511"/>
    <w:basedOn w:val="a1"/>
    <w:next w:val="-5"/>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1211">
    <w:name w:val="Средняя заливка 2 - Акцент 1211"/>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2">
    <w:name w:val="Цветная заливка - Акцент 111"/>
    <w:basedOn w:val="a1"/>
    <w:next w:val="-12"/>
    <w:uiPriority w:val="71"/>
    <w:rsid w:val="00EC13CD"/>
    <w:rPr>
      <w:rFonts w:asciiTheme="minorHAnsi" w:eastAsiaTheme="minorEastAsia" w:hAnsiTheme="minorHAnsi" w:cstheme="minorBidi"/>
      <w:color w:val="000000"/>
      <w:sz w:val="22"/>
      <w:szCs w:val="22"/>
      <w:lang w:eastAsia="en-US"/>
    </w:rPr>
    <w:tblPr>
      <w:tblStyleRowBandSize w:val="1"/>
      <w:tblStyleColBandSize w:val="1"/>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11">
    <w:name w:val="Темный список - Акцент 611"/>
    <w:basedOn w:val="a1"/>
    <w:next w:val="-6"/>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2-1311">
    <w:name w:val="Средняя заливка 2 - Акцент 1311"/>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0">
    <w:name w:val="Сетка таблицы121"/>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1"/>
    <w:next w:val="ad"/>
    <w:rsid w:val="00EC13CD"/>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
    <w:name w:val="Таблица-сетка 2 — акцент 51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4111">
    <w:name w:val="Таблица-сетка 2 — акцент 41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21111">
    <w:name w:val="Таблица-сетка 2 — акцент 11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3111">
    <w:name w:val="Таблица-сетка 2 — акцент 31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111">
    <w:name w:val="Таблица-сетка 3 — акцент 1111"/>
    <w:basedOn w:val="a1"/>
    <w:uiPriority w:val="48"/>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65111">
    <w:name w:val="Таблица-сетка 6 цветная — акцент 5111"/>
    <w:basedOn w:val="a1"/>
    <w:uiPriority w:val="51"/>
    <w:rsid w:val="00EC13CD"/>
    <w:rPr>
      <w:rFonts w:asciiTheme="minorHAnsi" w:eastAsiaTheme="minorEastAsia" w:hAnsiTheme="minorHAnsi" w:cstheme="minorBidi"/>
      <w:color w:val="2F5496"/>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2131">
    <w:name w:val="Таблица-сетка 6 цветная — акцент 2131"/>
    <w:basedOn w:val="a1"/>
    <w:uiPriority w:val="51"/>
    <w:rsid w:val="00EC13CD"/>
    <w:rPr>
      <w:rFonts w:asciiTheme="minorHAnsi" w:eastAsiaTheme="minorEastAsia" w:hAnsiTheme="minorHAnsi" w:cstheme="minorBidi"/>
      <w:color w:val="C45911"/>
      <w:sz w:val="22"/>
      <w:szCs w:val="22"/>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1">
    <w:name w:val="Сетка таблицы611"/>
    <w:basedOn w:val="a1"/>
    <w:next w:val="ad"/>
    <w:uiPriority w:val="59"/>
    <w:rsid w:val="00EC13CD"/>
    <w:rPr>
      <w:rFonts w:asciiTheme="minorHAnsi" w:eastAsiaTheme="minorEastAsia" w:hAnsi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1"/>
    <w:next w:val="ad"/>
    <w:uiPriority w:val="39"/>
    <w:rsid w:val="00EC13CD"/>
    <w:rPr>
      <w:rFonts w:asciiTheme="minorHAnsi" w:eastAsiaTheme="minorEastAsia"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41">
    <w:name w:val="Таблица-сетка 6 цветная — акцент 214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23110">
    <w:name w:val="Список-таблица 2 — акцент 311"/>
    <w:basedOn w:val="a1"/>
    <w:next w:val="-232"/>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E07B7B"/>
        <w:bottom w:val="single" w:sz="4" w:space="0" w:color="E07B7B"/>
        <w:insideH w:val="single" w:sz="4" w:space="0" w:color="E07B7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3D3"/>
      </w:tcPr>
    </w:tblStylePr>
    <w:tblStylePr w:type="band1Horz">
      <w:tblPr/>
      <w:tcPr>
        <w:shd w:val="clear" w:color="auto" w:fill="F5D3D3"/>
      </w:tcPr>
    </w:tblStylePr>
  </w:style>
  <w:style w:type="table" w:customStyle="1" w:styleId="-24110">
    <w:name w:val="Список-таблица 2 — акцент 411"/>
    <w:basedOn w:val="a1"/>
    <w:next w:val="-242"/>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B8D779"/>
        <w:bottom w:val="single" w:sz="4" w:space="0" w:color="B8D779"/>
        <w:insideH w:val="single" w:sz="4" w:space="0" w:color="B8D77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1D2"/>
      </w:tcPr>
    </w:tblStylePr>
    <w:tblStylePr w:type="band1Horz">
      <w:tblPr/>
      <w:tcPr>
        <w:shd w:val="clear" w:color="auto" w:fill="E7F1D2"/>
      </w:tcPr>
    </w:tblStylePr>
  </w:style>
  <w:style w:type="table" w:customStyle="1" w:styleId="-25110">
    <w:name w:val="Список-таблица 2 — акцент 511"/>
    <w:basedOn w:val="a1"/>
    <w:next w:val="-252"/>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F88630"/>
        <w:bottom w:val="single" w:sz="4" w:space="0" w:color="F88630"/>
        <w:insideH w:val="single" w:sz="4" w:space="0" w:color="F8863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6BA"/>
      </w:tcPr>
    </w:tblStylePr>
    <w:tblStylePr w:type="band1Horz">
      <w:tblPr/>
      <w:tcPr>
        <w:shd w:val="clear" w:color="auto" w:fill="FCD6BA"/>
      </w:tcPr>
    </w:tblStylePr>
  </w:style>
  <w:style w:type="table" w:customStyle="1" w:styleId="-21110">
    <w:name w:val="Список-таблица 2 — акцент 111"/>
    <w:basedOn w:val="a1"/>
    <w:next w:val="-212"/>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7DC2D3"/>
        <w:bottom w:val="single" w:sz="4" w:space="0" w:color="7DC2D3"/>
        <w:insideH w:val="single" w:sz="4" w:space="0" w:color="7DC2D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AF0"/>
      </w:tcPr>
    </w:tblStylePr>
    <w:tblStylePr w:type="band1Horz">
      <w:tblPr/>
      <w:tcPr>
        <w:shd w:val="clear" w:color="auto" w:fill="D3EAF0"/>
      </w:tcPr>
    </w:tblStylePr>
  </w:style>
  <w:style w:type="table" w:customStyle="1" w:styleId="ListTable2Accent31">
    <w:name w:val="List Table 2 Accent 3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41">
    <w:name w:val="List Table 2 Accent 4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2Accent51">
    <w:name w:val="List Table 2 Accent 5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11">
    <w:name w:val="List Table 2 Accent 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afffc">
    <w:name w:val="Базовый"/>
    <w:rsid w:val="00EC13CD"/>
    <w:pPr>
      <w:tabs>
        <w:tab w:val="left" w:pos="709"/>
      </w:tabs>
      <w:suppressAutoHyphens/>
      <w:spacing w:after="200" w:line="276" w:lineRule="atLeast"/>
    </w:pPr>
    <w:rPr>
      <w:rFonts w:ascii="Times New Roman" w:eastAsia="Times New Roman" w:hAnsi="Times New Roman"/>
      <w:sz w:val="24"/>
      <w:szCs w:val="24"/>
      <w:lang w:eastAsia="ar-SA"/>
    </w:rPr>
  </w:style>
  <w:style w:type="character" w:customStyle="1" w:styleId="1-2">
    <w:name w:val="Средняя сетка 1 - Акцент 2 Знак"/>
    <w:link w:val="1-20"/>
    <w:uiPriority w:val="34"/>
    <w:locked/>
    <w:rsid w:val="00EC13CD"/>
    <w:rPr>
      <w:rFonts w:ascii="Times New Roman" w:eastAsia="Times New Roman" w:hAnsi="Times New Roman"/>
      <w:sz w:val="24"/>
      <w:szCs w:val="24"/>
    </w:rPr>
  </w:style>
  <w:style w:type="table" w:styleId="1-20">
    <w:name w:val="Medium Grid 1 Accent 2"/>
    <w:basedOn w:val="a1"/>
    <w:link w:val="1-2"/>
    <w:uiPriority w:val="34"/>
    <w:rsid w:val="00EC13CD"/>
    <w:rPr>
      <w:rFonts w:ascii="Times New Roman" w:eastAsia="Times New Roman" w:hAnsi="Times New Roman"/>
      <w:sz w:val="24"/>
      <w:szCs w:val="24"/>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lastRow">
      <w:tblPr/>
      <w:tcPr>
        <w:tcBorders>
          <w:top w:val="single" w:sz="18" w:space="0" w:color="F19D64" w:themeColor="accent2" w:themeTint="BF"/>
        </w:tcBorders>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paragraph" w:customStyle="1" w:styleId="1fc">
    <w:name w:val="Подзаголовок1"/>
    <w:basedOn w:val="a"/>
    <w:next w:val="a"/>
    <w:uiPriority w:val="11"/>
    <w:qFormat/>
    <w:rsid w:val="00EC13CD"/>
    <w:pPr>
      <w:autoSpaceDE w:val="0"/>
      <w:autoSpaceDN w:val="0"/>
      <w:adjustRightInd w:val="0"/>
      <w:spacing w:before="200" w:after="360" w:line="240" w:lineRule="auto"/>
      <w:jc w:val="both"/>
    </w:pPr>
    <w:rPr>
      <w:rFonts w:ascii="Arial Narrow" w:eastAsiaTheme="majorEastAsia" w:hAnsi="Arial Narrow" w:cstheme="majorBidi"/>
      <w:b/>
      <w:bCs/>
      <w:color w:val="7B7B7B" w:themeColor="accent3" w:themeShade="BF"/>
      <w:sz w:val="32"/>
      <w:szCs w:val="24"/>
      <w:lang w:eastAsia="ru-RU"/>
    </w:rPr>
  </w:style>
  <w:style w:type="paragraph" w:customStyle="1" w:styleId="2b">
    <w:name w:val="Табл2"/>
    <w:basedOn w:val="a"/>
    <w:link w:val="2c"/>
    <w:qFormat/>
    <w:rsid w:val="00EC13CD"/>
    <w:pPr>
      <w:widowControl w:val="0"/>
      <w:autoSpaceDE w:val="0"/>
      <w:autoSpaceDN w:val="0"/>
      <w:adjustRightInd w:val="0"/>
      <w:spacing w:line="240" w:lineRule="auto"/>
      <w:jc w:val="center"/>
    </w:pPr>
    <w:rPr>
      <w:rFonts w:ascii="Times New Roman CYR" w:eastAsia="Times New Roman" w:hAnsi="Times New Roman CYR"/>
      <w:sz w:val="20"/>
      <w:szCs w:val="20"/>
      <w:lang w:eastAsia="ru-RU"/>
    </w:rPr>
  </w:style>
  <w:style w:type="character" w:customStyle="1" w:styleId="2c">
    <w:name w:val="Табл2 Знак"/>
    <w:link w:val="2b"/>
    <w:rsid w:val="00EC13CD"/>
    <w:rPr>
      <w:rFonts w:ascii="Times New Roman CYR" w:eastAsia="Times New Roman" w:hAnsi="Times New Roman CYR"/>
    </w:rPr>
  </w:style>
  <w:style w:type="table" w:customStyle="1" w:styleId="142">
    <w:name w:val="Сетка таблицы14"/>
    <w:next w:val="ad"/>
    <w:uiPriority w:val="59"/>
    <w:rsid w:val="00EC13CD"/>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ffd">
    <w:name w:val="Revision"/>
    <w:hidden/>
    <w:uiPriority w:val="99"/>
    <w:semiHidden/>
    <w:rsid w:val="00EC13CD"/>
    <w:rPr>
      <w:rFonts w:ascii="Times New Roman" w:eastAsia="Times New Roman" w:hAnsi="Times New Roman"/>
      <w:bCs/>
      <w:sz w:val="28"/>
      <w:szCs w:val="28"/>
    </w:rPr>
  </w:style>
  <w:style w:type="paragraph" w:customStyle="1" w:styleId="font0">
    <w:name w:val="font0"/>
    <w:basedOn w:val="a"/>
    <w:rsid w:val="00EC13CD"/>
    <w:pPr>
      <w:spacing w:before="100" w:beforeAutospacing="1" w:after="100" w:afterAutospacing="1" w:line="240" w:lineRule="auto"/>
    </w:pPr>
    <w:rPr>
      <w:rFonts w:eastAsia="Times New Roman" w:cs="Calibri"/>
      <w:color w:val="000000"/>
      <w:lang w:eastAsia="ru-RU"/>
    </w:rPr>
  </w:style>
  <w:style w:type="paragraph" w:customStyle="1" w:styleId="font5">
    <w:name w:val="font5"/>
    <w:basedOn w:val="a"/>
    <w:rsid w:val="00EC13CD"/>
    <w:pPr>
      <w:spacing w:before="100" w:beforeAutospacing="1" w:after="100" w:afterAutospacing="1" w:line="240" w:lineRule="auto"/>
    </w:pPr>
    <w:rPr>
      <w:rFonts w:ascii="Times New Roman" w:eastAsia="Times New Roman" w:hAnsi="Times New Roman"/>
      <w:color w:val="000000"/>
      <w:sz w:val="20"/>
      <w:szCs w:val="20"/>
      <w:lang w:eastAsia="ru-RU"/>
    </w:rPr>
  </w:style>
  <w:style w:type="paragraph" w:customStyle="1" w:styleId="font6">
    <w:name w:val="font6"/>
    <w:basedOn w:val="a"/>
    <w:rsid w:val="00EC13CD"/>
    <w:pPr>
      <w:spacing w:before="100" w:beforeAutospacing="1" w:after="100" w:afterAutospacing="1" w:line="240" w:lineRule="auto"/>
    </w:pPr>
    <w:rPr>
      <w:rFonts w:ascii="Times New Roman" w:eastAsia="Times New Roman" w:hAnsi="Times New Roman"/>
      <w:color w:val="000000"/>
      <w:sz w:val="20"/>
      <w:szCs w:val="20"/>
      <w:lang w:eastAsia="ru-RU"/>
    </w:rPr>
  </w:style>
  <w:style w:type="paragraph" w:customStyle="1" w:styleId="xl89">
    <w:name w:val="xl89"/>
    <w:basedOn w:val="a"/>
    <w:rsid w:val="00EC13C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0">
    <w:name w:val="xl90"/>
    <w:basedOn w:val="a"/>
    <w:rsid w:val="00EC13CD"/>
    <w:pPr>
      <w:shd w:val="clear" w:color="000000" w:fill="FFF2CC"/>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53">
    <w:name w:val="Нет списка5"/>
    <w:next w:val="a2"/>
    <w:uiPriority w:val="99"/>
    <w:semiHidden/>
    <w:unhideWhenUsed/>
    <w:rsid w:val="00EC13CD"/>
  </w:style>
  <w:style w:type="table" w:customStyle="1" w:styleId="-130">
    <w:name w:val="Цветная сетка - Акцент 13"/>
    <w:basedOn w:val="a1"/>
    <w:next w:val="-1"/>
    <w:uiPriority w:val="73"/>
    <w:rsid w:val="00EC13CD"/>
    <w:rPr>
      <w:rFonts w:asciiTheme="minorHAnsi" w:eastAsiaTheme="minorEastAsia"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customStyle="1" w:styleId="-131">
    <w:name w:val="Темный список - Акцент 13"/>
    <w:basedOn w:val="a1"/>
    <w:next w:val="-10"/>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customStyle="1" w:styleId="3-63">
    <w:name w:val="Средняя сетка 3 - Акцент 63"/>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customStyle="1" w:styleId="-23">
    <w:name w:val="Темный список - Акцент 23"/>
    <w:basedOn w:val="a1"/>
    <w:next w:val="-2"/>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customStyle="1" w:styleId="150">
    <w:name w:val="Сетка таблицы15"/>
    <w:basedOn w:val="a1"/>
    <w:next w:val="ad"/>
    <w:uiPriority w:val="59"/>
    <w:rsid w:val="00EC13CD"/>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Темный список - Акцент 33"/>
    <w:basedOn w:val="a1"/>
    <w:next w:val="-3"/>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customStyle="1" w:styleId="-43">
    <w:name w:val="Темный список - Акцент 43"/>
    <w:basedOn w:val="a1"/>
    <w:next w:val="-4"/>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customStyle="1" w:styleId="2-113">
    <w:name w:val="Средняя заливка 2 - Акцент 113"/>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3">
    <w:name w:val="Темный список - Акцент 53"/>
    <w:basedOn w:val="a1"/>
    <w:next w:val="-5"/>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customStyle="1" w:styleId="2-123">
    <w:name w:val="Средняя заливка 2 - Акцент 123"/>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32">
    <w:name w:val="Цветная заливка - Акцент 13"/>
    <w:basedOn w:val="a1"/>
    <w:next w:val="-12"/>
    <w:uiPriority w:val="71"/>
    <w:rsid w:val="00EC13CD"/>
    <w:rPr>
      <w:rFonts w:asciiTheme="minorHAnsi" w:eastAsiaTheme="minorEastAsia" w:hAnsiTheme="minorHAnsi" w:cstheme="minorBidi"/>
      <w:color w:val="000000" w:themeColor="text1"/>
      <w:sz w:val="22"/>
      <w:szCs w:val="22"/>
      <w:lang w:eastAsia="en-US"/>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customStyle="1" w:styleId="-63">
    <w:name w:val="Темный список - Акцент 63"/>
    <w:basedOn w:val="a1"/>
    <w:next w:val="-6"/>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customStyle="1" w:styleId="2-133">
    <w:name w:val="Средняя заливка 2 - Акцент 133"/>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60">
    <w:name w:val="Сетка таблицы16"/>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1"/>
    <w:next w:val="ad"/>
    <w:rsid w:val="00EC13CD"/>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3">
    <w:name w:val="Таблица-сетка 2 — акцент 513"/>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413">
    <w:name w:val="Таблица-сетка 2 — акцент 413"/>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1130">
    <w:name w:val="Таблица-сетка 2 — акцент 113"/>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313">
    <w:name w:val="Таблица-сетка 2 — акцент 313"/>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113">
    <w:name w:val="Таблица-сетка 3 — акцент 113"/>
    <w:basedOn w:val="a1"/>
    <w:uiPriority w:val="48"/>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6513">
    <w:name w:val="Таблица-сетка 6 цветная — акцент 513"/>
    <w:basedOn w:val="a1"/>
    <w:uiPriority w:val="51"/>
    <w:rsid w:val="00EC13CD"/>
    <w:rPr>
      <w:rFonts w:asciiTheme="minorHAnsi" w:eastAsiaTheme="minorEastAsia" w:hAnsiTheme="minorHAnsi" w:cstheme="minorBidi"/>
      <w:color w:val="2F5496" w:themeColor="accent5" w:themeShade="BF"/>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6216">
    <w:name w:val="Таблица-сетка 6 цветная — акцент 216"/>
    <w:basedOn w:val="a1"/>
    <w:uiPriority w:val="51"/>
    <w:rsid w:val="00EC13CD"/>
    <w:rPr>
      <w:rFonts w:asciiTheme="minorHAnsi" w:eastAsiaTheme="minorEastAsia" w:hAnsiTheme="minorHAnsi" w:cstheme="minorBidi"/>
      <w:color w:val="C45911" w:themeColor="accent2" w:themeShade="BF"/>
      <w:sz w:val="22"/>
      <w:szCs w:val="22"/>
      <w:lang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63">
    <w:name w:val="Сетка таблицы63"/>
    <w:basedOn w:val="a1"/>
    <w:next w:val="ad"/>
    <w:uiPriority w:val="59"/>
    <w:rsid w:val="00EC13CD"/>
    <w:rPr>
      <w:rFonts w:asciiTheme="minorHAnsi" w:eastAsiaTheme="minorEastAsia" w:hAnsi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2">
    <w:name w:val="Таблица-сетка 6 цветная — акцент 2112"/>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62122">
    <w:name w:val="Таблица-сетка 6 цветная — акцент 2122"/>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numbering" w:customStyle="1" w:styleId="131">
    <w:name w:val="Нет списка13"/>
    <w:next w:val="a2"/>
    <w:uiPriority w:val="99"/>
    <w:semiHidden/>
    <w:unhideWhenUsed/>
    <w:rsid w:val="00EC13CD"/>
  </w:style>
  <w:style w:type="numbering" w:customStyle="1" w:styleId="1120">
    <w:name w:val="Нет списка112"/>
    <w:next w:val="a2"/>
    <w:uiPriority w:val="99"/>
    <w:semiHidden/>
    <w:unhideWhenUsed/>
    <w:rsid w:val="00EC13CD"/>
  </w:style>
  <w:style w:type="table" w:customStyle="1" w:styleId="73">
    <w:name w:val="Сетка таблицы73"/>
    <w:basedOn w:val="a1"/>
    <w:next w:val="ad"/>
    <w:uiPriority w:val="59"/>
    <w:rsid w:val="00EC13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
    <w:name w:val="Нет списка22"/>
    <w:next w:val="a2"/>
    <w:uiPriority w:val="99"/>
    <w:semiHidden/>
    <w:unhideWhenUsed/>
    <w:rsid w:val="00EC13CD"/>
  </w:style>
  <w:style w:type="table" w:customStyle="1" w:styleId="1121">
    <w:name w:val="Сетка таблицы112"/>
    <w:basedOn w:val="a1"/>
    <w:next w:val="ad"/>
    <w:uiPriority w:val="59"/>
    <w:rsid w:val="00EC13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
    <w:next w:val="a2"/>
    <w:uiPriority w:val="99"/>
    <w:semiHidden/>
    <w:unhideWhenUsed/>
    <w:rsid w:val="00EC13CD"/>
  </w:style>
  <w:style w:type="table" w:customStyle="1" w:styleId="-1120">
    <w:name w:val="Цветная сетка - Акцент 112"/>
    <w:basedOn w:val="a1"/>
    <w:next w:val="-1"/>
    <w:uiPriority w:val="73"/>
    <w:rsid w:val="00EC13CD"/>
    <w:rPr>
      <w:rFonts w:asciiTheme="minorHAnsi" w:eastAsiaTheme="minorEastAsia" w:hAnsiTheme="minorHAnsi" w:cstheme="minorBidi"/>
      <w:color w:val="000000"/>
      <w:sz w:val="22"/>
      <w:szCs w:val="22"/>
      <w:lang w:eastAsia="en-US"/>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1121">
    <w:name w:val="Темный список - Акцент 112"/>
    <w:basedOn w:val="a1"/>
    <w:next w:val="-10"/>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3-612">
    <w:name w:val="Средняя сетка 3 - Акцент 612"/>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2120">
    <w:name w:val="Темный список - Акцент 212"/>
    <w:basedOn w:val="a1"/>
    <w:next w:val="-2"/>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820">
    <w:name w:val="Сетка таблицы82"/>
    <w:basedOn w:val="a1"/>
    <w:next w:val="ad"/>
    <w:uiPriority w:val="59"/>
    <w:rsid w:val="00EC13CD"/>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Темный список - Акцент 312"/>
    <w:basedOn w:val="a1"/>
    <w:next w:val="-3"/>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12">
    <w:name w:val="Темный список - Акцент 412"/>
    <w:basedOn w:val="a1"/>
    <w:next w:val="-4"/>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2-1112">
    <w:name w:val="Средняя заливка 2 - Акцент 1112"/>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2">
    <w:name w:val="Темный список - Акцент 512"/>
    <w:basedOn w:val="a1"/>
    <w:next w:val="-5"/>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1212">
    <w:name w:val="Средняя заливка 2 - Акцент 1212"/>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22">
    <w:name w:val="Цветная заливка - Акцент 112"/>
    <w:basedOn w:val="a1"/>
    <w:next w:val="-12"/>
    <w:uiPriority w:val="71"/>
    <w:rsid w:val="00EC13CD"/>
    <w:rPr>
      <w:rFonts w:asciiTheme="minorHAnsi" w:eastAsiaTheme="minorEastAsia" w:hAnsiTheme="minorHAnsi" w:cstheme="minorBidi"/>
      <w:color w:val="000000"/>
      <w:sz w:val="22"/>
      <w:szCs w:val="22"/>
      <w:lang w:eastAsia="en-US"/>
    </w:rPr>
    <w:tblPr>
      <w:tblStyleRowBandSize w:val="1"/>
      <w:tblStyleColBandSize w:val="1"/>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12">
    <w:name w:val="Темный список - Акцент 612"/>
    <w:basedOn w:val="a1"/>
    <w:next w:val="-6"/>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2-1312">
    <w:name w:val="Средняя заливка 2 - Акцент 1312"/>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2">
    <w:name w:val="Сетка таблицы122"/>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Сетка таблицы412"/>
    <w:basedOn w:val="a1"/>
    <w:next w:val="ad"/>
    <w:rsid w:val="00EC13CD"/>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2"/>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2">
    <w:name w:val="Таблица-сетка 2 — акцент 5112"/>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4112">
    <w:name w:val="Таблица-сетка 2 — акцент 4112"/>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21112">
    <w:name w:val="Таблица-сетка 2 — акцент 1112"/>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3112">
    <w:name w:val="Таблица-сетка 2 — акцент 3112"/>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112">
    <w:name w:val="Таблица-сетка 3 — акцент 1112"/>
    <w:basedOn w:val="a1"/>
    <w:uiPriority w:val="48"/>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65112">
    <w:name w:val="Таблица-сетка 6 цветная — акцент 5112"/>
    <w:basedOn w:val="a1"/>
    <w:uiPriority w:val="51"/>
    <w:rsid w:val="00EC13CD"/>
    <w:rPr>
      <w:rFonts w:asciiTheme="minorHAnsi" w:eastAsiaTheme="minorEastAsia" w:hAnsiTheme="minorHAnsi" w:cstheme="minorBidi"/>
      <w:color w:val="2F5496"/>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2132">
    <w:name w:val="Таблица-сетка 6 цветная — акцент 2132"/>
    <w:basedOn w:val="a1"/>
    <w:uiPriority w:val="51"/>
    <w:rsid w:val="00EC13CD"/>
    <w:rPr>
      <w:rFonts w:asciiTheme="minorHAnsi" w:eastAsiaTheme="minorEastAsia" w:hAnsiTheme="minorHAnsi" w:cstheme="minorBidi"/>
      <w:color w:val="C45911"/>
      <w:sz w:val="22"/>
      <w:szCs w:val="22"/>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2">
    <w:name w:val="Сетка таблицы612"/>
    <w:basedOn w:val="a1"/>
    <w:next w:val="ad"/>
    <w:uiPriority w:val="59"/>
    <w:rsid w:val="00EC13CD"/>
    <w:rPr>
      <w:rFonts w:asciiTheme="minorHAnsi" w:eastAsiaTheme="minorEastAsia" w:hAnsi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2"/>
    <w:basedOn w:val="a1"/>
    <w:next w:val="ad"/>
    <w:uiPriority w:val="39"/>
    <w:rsid w:val="00EC13CD"/>
    <w:rPr>
      <w:rFonts w:asciiTheme="minorHAnsi" w:eastAsiaTheme="minorEastAsia"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42">
    <w:name w:val="Таблица-сетка 6 цветная — акцент 2142"/>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23120">
    <w:name w:val="Список-таблица 2 — акцент 312"/>
    <w:basedOn w:val="a1"/>
    <w:next w:val="-232"/>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E07B7B"/>
        <w:bottom w:val="single" w:sz="4" w:space="0" w:color="E07B7B"/>
        <w:insideH w:val="single" w:sz="4" w:space="0" w:color="E07B7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3D3"/>
      </w:tcPr>
    </w:tblStylePr>
    <w:tblStylePr w:type="band1Horz">
      <w:tblPr/>
      <w:tcPr>
        <w:shd w:val="clear" w:color="auto" w:fill="F5D3D3"/>
      </w:tcPr>
    </w:tblStylePr>
  </w:style>
  <w:style w:type="table" w:customStyle="1" w:styleId="-24120">
    <w:name w:val="Список-таблица 2 — акцент 412"/>
    <w:basedOn w:val="a1"/>
    <w:next w:val="-242"/>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B8D779"/>
        <w:bottom w:val="single" w:sz="4" w:space="0" w:color="B8D779"/>
        <w:insideH w:val="single" w:sz="4" w:space="0" w:color="B8D77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1D2"/>
      </w:tcPr>
    </w:tblStylePr>
    <w:tblStylePr w:type="band1Horz">
      <w:tblPr/>
      <w:tcPr>
        <w:shd w:val="clear" w:color="auto" w:fill="E7F1D2"/>
      </w:tcPr>
    </w:tblStylePr>
  </w:style>
  <w:style w:type="table" w:customStyle="1" w:styleId="-25120">
    <w:name w:val="Список-таблица 2 — акцент 512"/>
    <w:basedOn w:val="a1"/>
    <w:next w:val="-252"/>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F88630"/>
        <w:bottom w:val="single" w:sz="4" w:space="0" w:color="F88630"/>
        <w:insideH w:val="single" w:sz="4" w:space="0" w:color="F8863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6BA"/>
      </w:tcPr>
    </w:tblStylePr>
    <w:tblStylePr w:type="band1Horz">
      <w:tblPr/>
      <w:tcPr>
        <w:shd w:val="clear" w:color="auto" w:fill="FCD6BA"/>
      </w:tcPr>
    </w:tblStylePr>
  </w:style>
  <w:style w:type="table" w:customStyle="1" w:styleId="-21120">
    <w:name w:val="Список-таблица 2 — акцент 112"/>
    <w:basedOn w:val="a1"/>
    <w:next w:val="-212"/>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7DC2D3"/>
        <w:bottom w:val="single" w:sz="4" w:space="0" w:color="7DC2D3"/>
        <w:insideH w:val="single" w:sz="4" w:space="0" w:color="7DC2D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AF0"/>
      </w:tcPr>
    </w:tblStylePr>
    <w:tblStylePr w:type="band1Horz">
      <w:tblPr/>
      <w:tcPr>
        <w:shd w:val="clear" w:color="auto" w:fill="D3EAF0"/>
      </w:tcPr>
    </w:tblStylePr>
  </w:style>
  <w:style w:type="table" w:customStyle="1" w:styleId="-2321">
    <w:name w:val="Список-таблица 2 — акцент 32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2421">
    <w:name w:val="Список-таблица 2 — акцент 42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521">
    <w:name w:val="Список-таблица 2 — акцент 52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121">
    <w:name w:val="Список-таблица 2 — акцент 12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413">
    <w:name w:val="Нет списка41"/>
    <w:next w:val="a2"/>
    <w:uiPriority w:val="99"/>
    <w:semiHidden/>
    <w:unhideWhenUsed/>
    <w:rsid w:val="00EC13CD"/>
  </w:style>
  <w:style w:type="table" w:customStyle="1" w:styleId="-1210">
    <w:name w:val="Цветная сетка - Акцент 121"/>
    <w:basedOn w:val="a1"/>
    <w:next w:val="-1"/>
    <w:uiPriority w:val="73"/>
    <w:rsid w:val="00EC13CD"/>
    <w:rPr>
      <w:rFonts w:asciiTheme="minorHAnsi" w:eastAsiaTheme="minorEastAsia"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customStyle="1" w:styleId="-1211">
    <w:name w:val="Темный список - Акцент 121"/>
    <w:basedOn w:val="a1"/>
    <w:next w:val="-10"/>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customStyle="1" w:styleId="3-621">
    <w:name w:val="Средняя сетка 3 - Акцент 621"/>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customStyle="1" w:styleId="-221">
    <w:name w:val="Темный список - Акцент 221"/>
    <w:basedOn w:val="a1"/>
    <w:next w:val="-2"/>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customStyle="1" w:styleId="911">
    <w:name w:val="Сетка таблицы91"/>
    <w:basedOn w:val="a1"/>
    <w:next w:val="ad"/>
    <w:uiPriority w:val="59"/>
    <w:rsid w:val="00EC13CD"/>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Темный список - Акцент 321"/>
    <w:basedOn w:val="a1"/>
    <w:next w:val="-3"/>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customStyle="1" w:styleId="-421">
    <w:name w:val="Темный список - Акцент 421"/>
    <w:basedOn w:val="a1"/>
    <w:next w:val="-4"/>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customStyle="1" w:styleId="2-1121">
    <w:name w:val="Средняя заливка 2 - Акцент 1121"/>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21">
    <w:name w:val="Темный список - Акцент 521"/>
    <w:basedOn w:val="a1"/>
    <w:next w:val="-5"/>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customStyle="1" w:styleId="2-1221">
    <w:name w:val="Средняя заливка 2 - Акцент 1221"/>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2">
    <w:name w:val="Цветная заливка - Акцент 121"/>
    <w:basedOn w:val="a1"/>
    <w:next w:val="-12"/>
    <w:uiPriority w:val="71"/>
    <w:rsid w:val="00EC13CD"/>
    <w:rPr>
      <w:rFonts w:asciiTheme="minorHAnsi" w:eastAsiaTheme="minorEastAsia" w:hAnsiTheme="minorHAnsi" w:cstheme="minorBidi"/>
      <w:color w:val="000000" w:themeColor="text1"/>
      <w:sz w:val="22"/>
      <w:szCs w:val="22"/>
      <w:lang w:eastAsia="en-US"/>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customStyle="1" w:styleId="-6210">
    <w:name w:val="Темный список - Акцент 621"/>
    <w:basedOn w:val="a1"/>
    <w:next w:val="-6"/>
    <w:uiPriority w:val="70"/>
    <w:rsid w:val="00EC13CD"/>
    <w:rPr>
      <w:rFonts w:asciiTheme="minorHAnsi" w:eastAsiaTheme="minorEastAsia" w:hAnsiTheme="minorHAnsi" w:cstheme="minorBidi"/>
      <w:color w:val="FFFFFF" w:themeColor="background1"/>
      <w:sz w:val="22"/>
      <w:szCs w:val="22"/>
      <w:lang w:eastAsia="en-US"/>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customStyle="1" w:styleId="2-1321">
    <w:name w:val="Средняя заливка 2 - Акцент 1321"/>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310">
    <w:name w:val="Сетка таблицы131"/>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1"/>
    <w:next w:val="ad"/>
    <w:rsid w:val="00EC13CD"/>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1">
    <w:name w:val="Таблица-сетка 2 — акцент 512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4121">
    <w:name w:val="Таблица-сетка 2 — акцент 412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1121">
    <w:name w:val="Таблица-сетка 2 — акцент 112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3121">
    <w:name w:val="Таблица-сетка 2 — акцент 312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1121">
    <w:name w:val="Таблица-сетка 3 — акцент 1121"/>
    <w:basedOn w:val="a1"/>
    <w:uiPriority w:val="48"/>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65121">
    <w:name w:val="Таблица-сетка 6 цветная — акцент 5121"/>
    <w:basedOn w:val="a1"/>
    <w:uiPriority w:val="51"/>
    <w:rsid w:val="00EC13CD"/>
    <w:rPr>
      <w:rFonts w:asciiTheme="minorHAnsi" w:eastAsiaTheme="minorEastAsia" w:hAnsiTheme="minorHAnsi" w:cstheme="minorBidi"/>
      <w:color w:val="2F5496" w:themeColor="accent5" w:themeShade="BF"/>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62151">
    <w:name w:val="Таблица-сетка 6 цветная — акцент 2151"/>
    <w:basedOn w:val="a1"/>
    <w:uiPriority w:val="51"/>
    <w:rsid w:val="00EC13CD"/>
    <w:rPr>
      <w:rFonts w:asciiTheme="minorHAnsi" w:eastAsiaTheme="minorEastAsia" w:hAnsiTheme="minorHAnsi" w:cstheme="minorBidi"/>
      <w:color w:val="C45911" w:themeColor="accent2" w:themeShade="BF"/>
      <w:sz w:val="22"/>
      <w:szCs w:val="22"/>
      <w:lang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621">
    <w:name w:val="Сетка таблицы621"/>
    <w:basedOn w:val="a1"/>
    <w:next w:val="ad"/>
    <w:uiPriority w:val="59"/>
    <w:rsid w:val="00EC13CD"/>
    <w:rPr>
      <w:rFonts w:asciiTheme="minorHAnsi" w:eastAsiaTheme="minorEastAsia" w:hAnsi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1">
    <w:name w:val="Таблица-сетка 6 цветная — акцент 2111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621211">
    <w:name w:val="Таблица-сетка 6 цветная — акцент 2121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numbering" w:customStyle="1" w:styleId="1211">
    <w:name w:val="Нет списка121"/>
    <w:next w:val="a2"/>
    <w:uiPriority w:val="99"/>
    <w:semiHidden/>
    <w:unhideWhenUsed/>
    <w:rsid w:val="00EC13CD"/>
  </w:style>
  <w:style w:type="numbering" w:customStyle="1" w:styleId="11110">
    <w:name w:val="Нет списка1111"/>
    <w:next w:val="a2"/>
    <w:uiPriority w:val="99"/>
    <w:semiHidden/>
    <w:unhideWhenUsed/>
    <w:rsid w:val="00EC13CD"/>
  </w:style>
  <w:style w:type="table" w:customStyle="1" w:styleId="721">
    <w:name w:val="Сетка таблицы721"/>
    <w:basedOn w:val="a1"/>
    <w:next w:val="ad"/>
    <w:uiPriority w:val="59"/>
    <w:rsid w:val="00EC13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
    <w:name w:val="Нет списка211"/>
    <w:next w:val="a2"/>
    <w:uiPriority w:val="99"/>
    <w:semiHidden/>
    <w:unhideWhenUsed/>
    <w:rsid w:val="00EC13CD"/>
  </w:style>
  <w:style w:type="table" w:customStyle="1" w:styleId="11112">
    <w:name w:val="Сетка таблицы1111"/>
    <w:basedOn w:val="a1"/>
    <w:next w:val="ad"/>
    <w:uiPriority w:val="59"/>
    <w:rsid w:val="00EC13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
    <w:name w:val="Нет списка311"/>
    <w:next w:val="a2"/>
    <w:uiPriority w:val="99"/>
    <w:semiHidden/>
    <w:unhideWhenUsed/>
    <w:rsid w:val="00EC13CD"/>
  </w:style>
  <w:style w:type="table" w:customStyle="1" w:styleId="-11110">
    <w:name w:val="Цветная сетка - Акцент 1111"/>
    <w:basedOn w:val="a1"/>
    <w:next w:val="-1"/>
    <w:uiPriority w:val="73"/>
    <w:rsid w:val="00EC13CD"/>
    <w:rPr>
      <w:rFonts w:asciiTheme="minorHAnsi" w:eastAsiaTheme="minorEastAsia" w:hAnsiTheme="minorHAnsi" w:cstheme="minorBidi"/>
      <w:color w:val="000000"/>
      <w:sz w:val="22"/>
      <w:szCs w:val="22"/>
      <w:lang w:eastAsia="en-US"/>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11111">
    <w:name w:val="Темный список - Акцент 1111"/>
    <w:basedOn w:val="a1"/>
    <w:next w:val="-10"/>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3-6111">
    <w:name w:val="Средняя сетка 3 - Акцент 6111"/>
    <w:basedOn w:val="a1"/>
    <w:next w:val="3-6"/>
    <w:uiPriority w:val="69"/>
    <w:rsid w:val="00EC13CD"/>
    <w:rPr>
      <w:rFonts w:asciiTheme="minorHAnsi" w:eastAsiaTheme="minorEastAsia" w:hAnsiTheme="minorHAnsi" w:cstheme="minorBid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21113">
    <w:name w:val="Темный список - Акцент 2111"/>
    <w:basedOn w:val="a1"/>
    <w:next w:val="-2"/>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8110">
    <w:name w:val="Сетка таблицы811"/>
    <w:basedOn w:val="a1"/>
    <w:next w:val="ad"/>
    <w:uiPriority w:val="59"/>
    <w:rsid w:val="00EC13CD"/>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Темный список - Акцент 3111"/>
    <w:basedOn w:val="a1"/>
    <w:next w:val="-3"/>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111">
    <w:name w:val="Темный список - Акцент 4111"/>
    <w:basedOn w:val="a1"/>
    <w:next w:val="-4"/>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2-11111">
    <w:name w:val="Средняя заливка 2 - Акцент 11111"/>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11">
    <w:name w:val="Темный список - Акцент 5111"/>
    <w:basedOn w:val="a1"/>
    <w:next w:val="-5"/>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12111">
    <w:name w:val="Средняя заливка 2 - Акцент 12111"/>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12">
    <w:name w:val="Цветная заливка - Акцент 1111"/>
    <w:basedOn w:val="a1"/>
    <w:next w:val="-12"/>
    <w:uiPriority w:val="71"/>
    <w:rsid w:val="00EC13CD"/>
    <w:rPr>
      <w:rFonts w:asciiTheme="minorHAnsi" w:eastAsiaTheme="minorEastAsia" w:hAnsiTheme="minorHAnsi" w:cstheme="minorBidi"/>
      <w:color w:val="000000"/>
      <w:sz w:val="22"/>
      <w:szCs w:val="22"/>
      <w:lang w:eastAsia="en-US"/>
    </w:rPr>
    <w:tblPr>
      <w:tblStyleRowBandSize w:val="1"/>
      <w:tblStyleColBandSize w:val="1"/>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111">
    <w:name w:val="Темный список - Акцент 6111"/>
    <w:basedOn w:val="a1"/>
    <w:next w:val="-6"/>
    <w:uiPriority w:val="70"/>
    <w:rsid w:val="00EC13CD"/>
    <w:rPr>
      <w:rFonts w:asciiTheme="minorHAnsi" w:eastAsiaTheme="minorEastAsia" w:hAnsiTheme="minorHAnsi" w:cstheme="minorBidi"/>
      <w:color w:val="FFFFFF"/>
      <w:sz w:val="22"/>
      <w:szCs w:val="22"/>
      <w:lang w:eastAsia="en-US"/>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2-13111">
    <w:name w:val="Средняя заливка 2 - Акцент 13111"/>
    <w:basedOn w:val="a1"/>
    <w:uiPriority w:val="64"/>
    <w:rsid w:val="00EC13CD"/>
    <w:rPr>
      <w:rFonts w:asciiTheme="minorHAnsi" w:eastAsiaTheme="minorEastAsia"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10">
    <w:name w:val="Сетка таблицы1211"/>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0">
    <w:name w:val="Сетка таблицы2111"/>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1"/>
    <w:basedOn w:val="a1"/>
    <w:next w:val="ad"/>
    <w:rsid w:val="00EC13CD"/>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1"/>
    <w:basedOn w:val="a1"/>
    <w:next w:val="ad"/>
    <w:uiPriority w:val="59"/>
    <w:rsid w:val="00EC13CD"/>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1">
    <w:name w:val="Таблица-сетка 2 — акцент 511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41111">
    <w:name w:val="Таблица-сетка 2 — акцент 411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211111">
    <w:name w:val="Таблица-сетка 2 — акцент 111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31111">
    <w:name w:val="Таблица-сетка 2 — акцент 311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1111">
    <w:name w:val="Таблица-сетка 3 — акцент 11111"/>
    <w:basedOn w:val="a1"/>
    <w:uiPriority w:val="48"/>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651111">
    <w:name w:val="Таблица-сетка 6 цветная — акцент 51111"/>
    <w:basedOn w:val="a1"/>
    <w:uiPriority w:val="51"/>
    <w:rsid w:val="00EC13CD"/>
    <w:rPr>
      <w:rFonts w:asciiTheme="minorHAnsi" w:eastAsiaTheme="minorEastAsia" w:hAnsiTheme="minorHAnsi" w:cstheme="minorBidi"/>
      <w:color w:val="2F5496"/>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21311">
    <w:name w:val="Таблица-сетка 6 цветная — акцент 21311"/>
    <w:basedOn w:val="a1"/>
    <w:uiPriority w:val="51"/>
    <w:rsid w:val="00EC13CD"/>
    <w:rPr>
      <w:rFonts w:asciiTheme="minorHAnsi" w:eastAsiaTheme="minorEastAsia" w:hAnsiTheme="minorHAnsi" w:cstheme="minorBidi"/>
      <w:color w:val="C45911"/>
      <w:sz w:val="22"/>
      <w:szCs w:val="22"/>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11">
    <w:name w:val="Сетка таблицы6111"/>
    <w:basedOn w:val="a1"/>
    <w:next w:val="ad"/>
    <w:uiPriority w:val="59"/>
    <w:rsid w:val="00EC13CD"/>
    <w:rPr>
      <w:rFonts w:asciiTheme="minorHAnsi" w:eastAsiaTheme="minorEastAsia" w:hAnsi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1"/>
    <w:basedOn w:val="a1"/>
    <w:next w:val="ad"/>
    <w:uiPriority w:val="39"/>
    <w:rsid w:val="00EC13CD"/>
    <w:rPr>
      <w:rFonts w:asciiTheme="minorHAnsi" w:eastAsiaTheme="minorEastAsia"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411">
    <w:name w:val="Таблица-сетка 6 цветная — акцент 21411"/>
    <w:basedOn w:val="a1"/>
    <w:uiPriority w:val="51"/>
    <w:rsid w:val="00EC13CD"/>
    <w:rPr>
      <w:rFonts w:asciiTheme="minorHAnsi" w:eastAsiaTheme="minorEastAsia" w:hAnsiTheme="minorHAnsi" w:cstheme="minorBidi"/>
      <w:color w:val="C48B01"/>
      <w:sz w:val="22"/>
      <w:szCs w:val="22"/>
      <w:lang w:eastAsia="en-US"/>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231110">
    <w:name w:val="Список-таблица 2 — акцент 3111"/>
    <w:basedOn w:val="a1"/>
    <w:next w:val="-232"/>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E07B7B"/>
        <w:bottom w:val="single" w:sz="4" w:space="0" w:color="E07B7B"/>
        <w:insideH w:val="single" w:sz="4" w:space="0" w:color="E07B7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3D3"/>
      </w:tcPr>
    </w:tblStylePr>
    <w:tblStylePr w:type="band1Horz">
      <w:tblPr/>
      <w:tcPr>
        <w:shd w:val="clear" w:color="auto" w:fill="F5D3D3"/>
      </w:tcPr>
    </w:tblStylePr>
  </w:style>
  <w:style w:type="table" w:customStyle="1" w:styleId="-241110">
    <w:name w:val="Список-таблица 2 — акцент 4111"/>
    <w:basedOn w:val="a1"/>
    <w:next w:val="-242"/>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B8D779"/>
        <w:bottom w:val="single" w:sz="4" w:space="0" w:color="B8D779"/>
        <w:insideH w:val="single" w:sz="4" w:space="0" w:color="B8D77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1D2"/>
      </w:tcPr>
    </w:tblStylePr>
    <w:tblStylePr w:type="band1Horz">
      <w:tblPr/>
      <w:tcPr>
        <w:shd w:val="clear" w:color="auto" w:fill="E7F1D2"/>
      </w:tcPr>
    </w:tblStylePr>
  </w:style>
  <w:style w:type="table" w:customStyle="1" w:styleId="-251110">
    <w:name w:val="Список-таблица 2 — акцент 5111"/>
    <w:basedOn w:val="a1"/>
    <w:next w:val="-252"/>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F88630"/>
        <w:bottom w:val="single" w:sz="4" w:space="0" w:color="F88630"/>
        <w:insideH w:val="single" w:sz="4" w:space="0" w:color="F8863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6BA"/>
      </w:tcPr>
    </w:tblStylePr>
    <w:tblStylePr w:type="band1Horz">
      <w:tblPr/>
      <w:tcPr>
        <w:shd w:val="clear" w:color="auto" w:fill="FCD6BA"/>
      </w:tcPr>
    </w:tblStylePr>
  </w:style>
  <w:style w:type="table" w:customStyle="1" w:styleId="-211110">
    <w:name w:val="Список-таблица 2 — акцент 1111"/>
    <w:basedOn w:val="a1"/>
    <w:next w:val="-212"/>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7DC2D3"/>
        <w:bottom w:val="single" w:sz="4" w:space="0" w:color="7DC2D3"/>
        <w:insideH w:val="single" w:sz="4" w:space="0" w:color="7DC2D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AF0"/>
      </w:tcPr>
    </w:tblStylePr>
    <w:tblStylePr w:type="band1Horz">
      <w:tblPr/>
      <w:tcPr>
        <w:shd w:val="clear" w:color="auto" w:fill="D3EAF0"/>
      </w:tcPr>
    </w:tblStylePr>
  </w:style>
  <w:style w:type="table" w:customStyle="1" w:styleId="ListTable2Accent311">
    <w:name w:val="List Table 2 Accent 3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411">
    <w:name w:val="List Table 2 Accent 4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2Accent511">
    <w:name w:val="List Table 2 Accent 5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111">
    <w:name w:val="List Table 2 Accent 111"/>
    <w:basedOn w:val="a1"/>
    <w:uiPriority w:val="47"/>
    <w:rsid w:val="00EC13CD"/>
    <w:rPr>
      <w:rFonts w:asciiTheme="minorHAnsi" w:eastAsiaTheme="minorEastAsia" w:hAnsiTheme="minorHAnsi" w:cstheme="minorBidi"/>
      <w:sz w:val="22"/>
      <w:szCs w:val="22"/>
      <w:lang w:eastAsia="en-US"/>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21">
    <w:name w:val="Средняя сетка 1 - Акцент 21"/>
    <w:basedOn w:val="a1"/>
    <w:next w:val="1-20"/>
    <w:uiPriority w:val="34"/>
    <w:rsid w:val="00EC13CD"/>
    <w:rPr>
      <w:rFonts w:ascii="Times New Roman" w:eastAsia="Times New Roman" w:hAnsi="Times New Roman" w:cstheme="minorBidi"/>
      <w:sz w:val="24"/>
      <w:szCs w:val="24"/>
      <w:lang w:eastAsia="en-US"/>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lastRow">
      <w:tblPr/>
      <w:tcPr>
        <w:tcBorders>
          <w:top w:val="single" w:sz="18" w:space="0" w:color="F19D64" w:themeColor="accent2" w:themeTint="BF"/>
        </w:tcBorders>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customStyle="1" w:styleId="1410">
    <w:name w:val="Сетка таблицы141"/>
    <w:next w:val="ad"/>
    <w:uiPriority w:val="59"/>
    <w:rsid w:val="00EC13CD"/>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xl91">
    <w:name w:val="xl91"/>
    <w:basedOn w:val="a"/>
    <w:rsid w:val="00EC13CD"/>
    <w:pPr>
      <w:pBdr>
        <w:top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Times New Roman" w:eastAsia="Times New Roman" w:hAnsi="Times New Roman"/>
      <w:color w:val="000000"/>
      <w:sz w:val="20"/>
      <w:szCs w:val="20"/>
      <w:lang w:eastAsia="ru-RU"/>
    </w:rPr>
  </w:style>
  <w:style w:type="paragraph" w:customStyle="1" w:styleId="xl92">
    <w:name w:val="xl92"/>
    <w:basedOn w:val="a"/>
    <w:rsid w:val="00EC13CD"/>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00"/>
      <w:sz w:val="20"/>
      <w:szCs w:val="20"/>
      <w:lang w:eastAsia="ru-RU"/>
    </w:rPr>
  </w:style>
  <w:style w:type="paragraph" w:customStyle="1" w:styleId="xl93">
    <w:name w:val="xl93"/>
    <w:basedOn w:val="a"/>
    <w:rsid w:val="00EC13C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20"/>
      <w:szCs w:val="20"/>
      <w:lang w:eastAsia="ru-RU"/>
    </w:rPr>
  </w:style>
  <w:style w:type="paragraph" w:customStyle="1" w:styleId="xl94">
    <w:name w:val="xl94"/>
    <w:basedOn w:val="a"/>
    <w:rsid w:val="00EC13CD"/>
    <w:pPr>
      <w:shd w:val="clear" w:color="000000" w:fill="FFE699"/>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5">
    <w:name w:val="xl95"/>
    <w:basedOn w:val="a"/>
    <w:rsid w:val="00EC13C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6">
    <w:name w:val="xl96"/>
    <w:basedOn w:val="a"/>
    <w:rsid w:val="00EC13CD"/>
    <w:pP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7">
    <w:name w:val="xl97"/>
    <w:basedOn w:val="a"/>
    <w:rsid w:val="00EC13CD"/>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olor w:val="000000"/>
      <w:sz w:val="20"/>
      <w:szCs w:val="20"/>
      <w:lang w:eastAsia="ru-RU"/>
    </w:rPr>
  </w:style>
  <w:style w:type="paragraph" w:customStyle="1" w:styleId="xl98">
    <w:name w:val="xl98"/>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olor w:val="000000"/>
      <w:sz w:val="20"/>
      <w:szCs w:val="20"/>
      <w:lang w:eastAsia="ru-RU"/>
    </w:rPr>
  </w:style>
  <w:style w:type="paragraph" w:customStyle="1" w:styleId="xl99">
    <w:name w:val="xl99"/>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0">
    <w:name w:val="xl100"/>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1">
    <w:name w:val="xl101"/>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2">
    <w:name w:val="xl102"/>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3">
    <w:name w:val="xl103"/>
    <w:basedOn w:val="a"/>
    <w:rsid w:val="00EC13CD"/>
    <w:pP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4">
    <w:name w:val="xl104"/>
    <w:basedOn w:val="a"/>
    <w:rsid w:val="00EC13C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5">
    <w:name w:val="xl105"/>
    <w:basedOn w:val="a"/>
    <w:rsid w:val="00EC13CD"/>
    <w:pP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6">
    <w:name w:val="xl106"/>
    <w:basedOn w:val="a"/>
    <w:rsid w:val="00EC13CD"/>
    <w:pP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table" w:customStyle="1" w:styleId="170">
    <w:name w:val="Сетка таблицы17"/>
    <w:basedOn w:val="a1"/>
    <w:next w:val="ad"/>
    <w:uiPriority w:val="59"/>
    <w:rsid w:val="00EC13CD"/>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1"/>
    <w:next w:val="ad"/>
    <w:uiPriority w:val="59"/>
    <w:rsid w:val="00EC13CD"/>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1"/>
    <w:uiPriority w:val="99"/>
    <w:rsid w:val="00CD14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3">
    <w:name w:val="Основной текст 31"/>
    <w:basedOn w:val="a"/>
    <w:rsid w:val="0043216D"/>
    <w:pPr>
      <w:suppressAutoHyphens/>
      <w:spacing w:line="240" w:lineRule="auto"/>
    </w:pPr>
    <w:rPr>
      <w:rFonts w:ascii="Times New Roman" w:eastAsia="Times New Roman" w:hAnsi="Times New Roman"/>
      <w:iCs/>
      <w:sz w:val="20"/>
      <w:szCs w:val="24"/>
      <w:lang w:eastAsia="ar-SA"/>
    </w:rPr>
  </w:style>
  <w:style w:type="table" w:customStyle="1" w:styleId="200">
    <w:name w:val="Сетка таблицы20"/>
    <w:basedOn w:val="a1"/>
    <w:next w:val="ad"/>
    <w:uiPriority w:val="39"/>
    <w:rsid w:val="00A42A7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paragraphnycys">
    <w:name w:val="paragraph_paragraph__nycys"/>
    <w:basedOn w:val="a"/>
    <w:rsid w:val="00731D9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dsexttext-tov6w">
    <w:name w:val="ds_ext_text-tov6w"/>
    <w:rsid w:val="00731D9E"/>
  </w:style>
  <w:style w:type="character" w:customStyle="1" w:styleId="44">
    <w:name w:val="Неразрешенное упоминание4"/>
    <w:basedOn w:val="a0"/>
    <w:uiPriority w:val="99"/>
    <w:semiHidden/>
    <w:unhideWhenUsed/>
    <w:rsid w:val="00BE048C"/>
    <w:rPr>
      <w:color w:val="605E5C"/>
      <w:shd w:val="clear" w:color="auto" w:fill="E1DFDD"/>
    </w:rPr>
  </w:style>
  <w:style w:type="paragraph" w:customStyle="1" w:styleId="afffe">
    <w:basedOn w:val="a"/>
    <w:next w:val="af3"/>
    <w:rsid w:val="00D026C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
    <w:basedOn w:val="a"/>
    <w:next w:val="af3"/>
    <w:rsid w:val="00D026C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37">
    <w:name w:val="Абзац списка3"/>
    <w:basedOn w:val="a"/>
    <w:rsid w:val="00D026C6"/>
    <w:pPr>
      <w:spacing w:after="200"/>
      <w:ind w:left="720"/>
      <w:contextualSpacing/>
    </w:pPr>
    <w:rPr>
      <w:lang w:eastAsia="ru-RU"/>
    </w:rPr>
  </w:style>
  <w:style w:type="table" w:customStyle="1" w:styleId="240">
    <w:name w:val="Сетка таблицы24"/>
    <w:basedOn w:val="a1"/>
    <w:next w:val="ad"/>
    <w:uiPriority w:val="39"/>
    <w:rsid w:val="00CF362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1"/>
    <w:next w:val="ad"/>
    <w:uiPriority w:val="39"/>
    <w:rsid w:val="001A18D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1"/>
    <w:next w:val="ad"/>
    <w:uiPriority w:val="39"/>
    <w:rsid w:val="00F60FA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465762">
      <w:bodyDiv w:val="1"/>
      <w:marLeft w:val="0"/>
      <w:marRight w:val="0"/>
      <w:marTop w:val="0"/>
      <w:marBottom w:val="0"/>
      <w:divBdr>
        <w:top w:val="none" w:sz="0" w:space="0" w:color="auto"/>
        <w:left w:val="none" w:sz="0" w:space="0" w:color="auto"/>
        <w:bottom w:val="none" w:sz="0" w:space="0" w:color="auto"/>
        <w:right w:val="none" w:sz="0" w:space="0" w:color="auto"/>
      </w:divBdr>
    </w:div>
    <w:div w:id="60057629">
      <w:bodyDiv w:val="1"/>
      <w:marLeft w:val="0"/>
      <w:marRight w:val="0"/>
      <w:marTop w:val="0"/>
      <w:marBottom w:val="0"/>
      <w:divBdr>
        <w:top w:val="none" w:sz="0" w:space="0" w:color="auto"/>
        <w:left w:val="none" w:sz="0" w:space="0" w:color="auto"/>
        <w:bottom w:val="none" w:sz="0" w:space="0" w:color="auto"/>
        <w:right w:val="none" w:sz="0" w:space="0" w:color="auto"/>
      </w:divBdr>
    </w:div>
    <w:div w:id="68113516">
      <w:bodyDiv w:val="1"/>
      <w:marLeft w:val="0"/>
      <w:marRight w:val="0"/>
      <w:marTop w:val="0"/>
      <w:marBottom w:val="0"/>
      <w:divBdr>
        <w:top w:val="none" w:sz="0" w:space="0" w:color="auto"/>
        <w:left w:val="none" w:sz="0" w:space="0" w:color="auto"/>
        <w:bottom w:val="none" w:sz="0" w:space="0" w:color="auto"/>
        <w:right w:val="none" w:sz="0" w:space="0" w:color="auto"/>
      </w:divBdr>
    </w:div>
    <w:div w:id="77872262">
      <w:bodyDiv w:val="1"/>
      <w:marLeft w:val="0"/>
      <w:marRight w:val="0"/>
      <w:marTop w:val="0"/>
      <w:marBottom w:val="0"/>
      <w:divBdr>
        <w:top w:val="none" w:sz="0" w:space="0" w:color="auto"/>
        <w:left w:val="none" w:sz="0" w:space="0" w:color="auto"/>
        <w:bottom w:val="none" w:sz="0" w:space="0" w:color="auto"/>
        <w:right w:val="none" w:sz="0" w:space="0" w:color="auto"/>
      </w:divBdr>
    </w:div>
    <w:div w:id="94254667">
      <w:bodyDiv w:val="1"/>
      <w:marLeft w:val="0"/>
      <w:marRight w:val="0"/>
      <w:marTop w:val="0"/>
      <w:marBottom w:val="0"/>
      <w:divBdr>
        <w:top w:val="none" w:sz="0" w:space="0" w:color="auto"/>
        <w:left w:val="none" w:sz="0" w:space="0" w:color="auto"/>
        <w:bottom w:val="none" w:sz="0" w:space="0" w:color="auto"/>
        <w:right w:val="none" w:sz="0" w:space="0" w:color="auto"/>
      </w:divBdr>
    </w:div>
    <w:div w:id="115567474">
      <w:bodyDiv w:val="1"/>
      <w:marLeft w:val="0"/>
      <w:marRight w:val="0"/>
      <w:marTop w:val="0"/>
      <w:marBottom w:val="0"/>
      <w:divBdr>
        <w:top w:val="none" w:sz="0" w:space="0" w:color="auto"/>
        <w:left w:val="none" w:sz="0" w:space="0" w:color="auto"/>
        <w:bottom w:val="none" w:sz="0" w:space="0" w:color="auto"/>
        <w:right w:val="none" w:sz="0" w:space="0" w:color="auto"/>
      </w:divBdr>
    </w:div>
    <w:div w:id="123432083">
      <w:bodyDiv w:val="1"/>
      <w:marLeft w:val="0"/>
      <w:marRight w:val="0"/>
      <w:marTop w:val="0"/>
      <w:marBottom w:val="0"/>
      <w:divBdr>
        <w:top w:val="none" w:sz="0" w:space="0" w:color="auto"/>
        <w:left w:val="none" w:sz="0" w:space="0" w:color="auto"/>
        <w:bottom w:val="none" w:sz="0" w:space="0" w:color="auto"/>
        <w:right w:val="none" w:sz="0" w:space="0" w:color="auto"/>
      </w:divBdr>
    </w:div>
    <w:div w:id="199317037">
      <w:bodyDiv w:val="1"/>
      <w:marLeft w:val="0"/>
      <w:marRight w:val="0"/>
      <w:marTop w:val="0"/>
      <w:marBottom w:val="0"/>
      <w:divBdr>
        <w:top w:val="none" w:sz="0" w:space="0" w:color="auto"/>
        <w:left w:val="none" w:sz="0" w:space="0" w:color="auto"/>
        <w:bottom w:val="none" w:sz="0" w:space="0" w:color="auto"/>
        <w:right w:val="none" w:sz="0" w:space="0" w:color="auto"/>
      </w:divBdr>
    </w:div>
    <w:div w:id="234048396">
      <w:bodyDiv w:val="1"/>
      <w:marLeft w:val="0"/>
      <w:marRight w:val="0"/>
      <w:marTop w:val="0"/>
      <w:marBottom w:val="0"/>
      <w:divBdr>
        <w:top w:val="none" w:sz="0" w:space="0" w:color="auto"/>
        <w:left w:val="none" w:sz="0" w:space="0" w:color="auto"/>
        <w:bottom w:val="none" w:sz="0" w:space="0" w:color="auto"/>
        <w:right w:val="none" w:sz="0" w:space="0" w:color="auto"/>
      </w:divBdr>
    </w:div>
    <w:div w:id="235550059">
      <w:bodyDiv w:val="1"/>
      <w:marLeft w:val="0"/>
      <w:marRight w:val="0"/>
      <w:marTop w:val="0"/>
      <w:marBottom w:val="0"/>
      <w:divBdr>
        <w:top w:val="none" w:sz="0" w:space="0" w:color="auto"/>
        <w:left w:val="none" w:sz="0" w:space="0" w:color="auto"/>
        <w:bottom w:val="none" w:sz="0" w:space="0" w:color="auto"/>
        <w:right w:val="none" w:sz="0" w:space="0" w:color="auto"/>
      </w:divBdr>
    </w:div>
    <w:div w:id="238905831">
      <w:bodyDiv w:val="1"/>
      <w:marLeft w:val="0"/>
      <w:marRight w:val="0"/>
      <w:marTop w:val="0"/>
      <w:marBottom w:val="0"/>
      <w:divBdr>
        <w:top w:val="none" w:sz="0" w:space="0" w:color="auto"/>
        <w:left w:val="none" w:sz="0" w:space="0" w:color="auto"/>
        <w:bottom w:val="none" w:sz="0" w:space="0" w:color="auto"/>
        <w:right w:val="none" w:sz="0" w:space="0" w:color="auto"/>
      </w:divBdr>
    </w:div>
    <w:div w:id="239945342">
      <w:bodyDiv w:val="1"/>
      <w:marLeft w:val="0"/>
      <w:marRight w:val="0"/>
      <w:marTop w:val="0"/>
      <w:marBottom w:val="0"/>
      <w:divBdr>
        <w:top w:val="none" w:sz="0" w:space="0" w:color="auto"/>
        <w:left w:val="none" w:sz="0" w:space="0" w:color="auto"/>
        <w:bottom w:val="none" w:sz="0" w:space="0" w:color="auto"/>
        <w:right w:val="none" w:sz="0" w:space="0" w:color="auto"/>
      </w:divBdr>
    </w:div>
    <w:div w:id="252055511">
      <w:bodyDiv w:val="1"/>
      <w:marLeft w:val="0"/>
      <w:marRight w:val="0"/>
      <w:marTop w:val="0"/>
      <w:marBottom w:val="0"/>
      <w:divBdr>
        <w:top w:val="none" w:sz="0" w:space="0" w:color="auto"/>
        <w:left w:val="none" w:sz="0" w:space="0" w:color="auto"/>
        <w:bottom w:val="none" w:sz="0" w:space="0" w:color="auto"/>
        <w:right w:val="none" w:sz="0" w:space="0" w:color="auto"/>
      </w:divBdr>
    </w:div>
    <w:div w:id="263652725">
      <w:bodyDiv w:val="1"/>
      <w:marLeft w:val="0"/>
      <w:marRight w:val="0"/>
      <w:marTop w:val="0"/>
      <w:marBottom w:val="0"/>
      <w:divBdr>
        <w:top w:val="none" w:sz="0" w:space="0" w:color="auto"/>
        <w:left w:val="none" w:sz="0" w:space="0" w:color="auto"/>
        <w:bottom w:val="none" w:sz="0" w:space="0" w:color="auto"/>
        <w:right w:val="none" w:sz="0" w:space="0" w:color="auto"/>
      </w:divBdr>
    </w:div>
    <w:div w:id="286745251">
      <w:bodyDiv w:val="1"/>
      <w:marLeft w:val="0"/>
      <w:marRight w:val="0"/>
      <w:marTop w:val="0"/>
      <w:marBottom w:val="0"/>
      <w:divBdr>
        <w:top w:val="none" w:sz="0" w:space="0" w:color="auto"/>
        <w:left w:val="none" w:sz="0" w:space="0" w:color="auto"/>
        <w:bottom w:val="none" w:sz="0" w:space="0" w:color="auto"/>
        <w:right w:val="none" w:sz="0" w:space="0" w:color="auto"/>
      </w:divBdr>
    </w:div>
    <w:div w:id="292759582">
      <w:bodyDiv w:val="1"/>
      <w:marLeft w:val="0"/>
      <w:marRight w:val="0"/>
      <w:marTop w:val="0"/>
      <w:marBottom w:val="0"/>
      <w:divBdr>
        <w:top w:val="none" w:sz="0" w:space="0" w:color="auto"/>
        <w:left w:val="none" w:sz="0" w:space="0" w:color="auto"/>
        <w:bottom w:val="none" w:sz="0" w:space="0" w:color="auto"/>
        <w:right w:val="none" w:sz="0" w:space="0" w:color="auto"/>
      </w:divBdr>
      <w:divsChild>
        <w:div w:id="33963828">
          <w:marLeft w:val="0"/>
          <w:marRight w:val="0"/>
          <w:marTop w:val="0"/>
          <w:marBottom w:val="0"/>
          <w:divBdr>
            <w:top w:val="none" w:sz="0" w:space="0" w:color="auto"/>
            <w:left w:val="none" w:sz="0" w:space="0" w:color="auto"/>
            <w:bottom w:val="none" w:sz="0" w:space="0" w:color="auto"/>
            <w:right w:val="none" w:sz="0" w:space="0" w:color="auto"/>
          </w:divBdr>
        </w:div>
        <w:div w:id="1533225239">
          <w:marLeft w:val="0"/>
          <w:marRight w:val="0"/>
          <w:marTop w:val="0"/>
          <w:marBottom w:val="0"/>
          <w:divBdr>
            <w:top w:val="none" w:sz="0" w:space="0" w:color="auto"/>
            <w:left w:val="none" w:sz="0" w:space="0" w:color="auto"/>
            <w:bottom w:val="none" w:sz="0" w:space="0" w:color="auto"/>
            <w:right w:val="none" w:sz="0" w:space="0" w:color="auto"/>
          </w:divBdr>
        </w:div>
        <w:div w:id="1568540553">
          <w:marLeft w:val="0"/>
          <w:marRight w:val="0"/>
          <w:marTop w:val="0"/>
          <w:marBottom w:val="0"/>
          <w:divBdr>
            <w:top w:val="none" w:sz="0" w:space="0" w:color="auto"/>
            <w:left w:val="none" w:sz="0" w:space="0" w:color="auto"/>
            <w:bottom w:val="none" w:sz="0" w:space="0" w:color="auto"/>
            <w:right w:val="none" w:sz="0" w:space="0" w:color="auto"/>
          </w:divBdr>
        </w:div>
      </w:divsChild>
    </w:div>
    <w:div w:id="375858563">
      <w:bodyDiv w:val="1"/>
      <w:marLeft w:val="0"/>
      <w:marRight w:val="0"/>
      <w:marTop w:val="0"/>
      <w:marBottom w:val="0"/>
      <w:divBdr>
        <w:top w:val="none" w:sz="0" w:space="0" w:color="auto"/>
        <w:left w:val="none" w:sz="0" w:space="0" w:color="auto"/>
        <w:bottom w:val="none" w:sz="0" w:space="0" w:color="auto"/>
        <w:right w:val="none" w:sz="0" w:space="0" w:color="auto"/>
      </w:divBdr>
    </w:div>
    <w:div w:id="408306344">
      <w:bodyDiv w:val="1"/>
      <w:marLeft w:val="0"/>
      <w:marRight w:val="0"/>
      <w:marTop w:val="0"/>
      <w:marBottom w:val="0"/>
      <w:divBdr>
        <w:top w:val="none" w:sz="0" w:space="0" w:color="auto"/>
        <w:left w:val="none" w:sz="0" w:space="0" w:color="auto"/>
        <w:bottom w:val="none" w:sz="0" w:space="0" w:color="auto"/>
        <w:right w:val="none" w:sz="0" w:space="0" w:color="auto"/>
      </w:divBdr>
    </w:div>
    <w:div w:id="422796591">
      <w:bodyDiv w:val="1"/>
      <w:marLeft w:val="0"/>
      <w:marRight w:val="0"/>
      <w:marTop w:val="0"/>
      <w:marBottom w:val="0"/>
      <w:divBdr>
        <w:top w:val="none" w:sz="0" w:space="0" w:color="auto"/>
        <w:left w:val="none" w:sz="0" w:space="0" w:color="auto"/>
        <w:bottom w:val="none" w:sz="0" w:space="0" w:color="auto"/>
        <w:right w:val="none" w:sz="0" w:space="0" w:color="auto"/>
      </w:divBdr>
    </w:div>
    <w:div w:id="430249406">
      <w:bodyDiv w:val="1"/>
      <w:marLeft w:val="0"/>
      <w:marRight w:val="0"/>
      <w:marTop w:val="0"/>
      <w:marBottom w:val="0"/>
      <w:divBdr>
        <w:top w:val="none" w:sz="0" w:space="0" w:color="auto"/>
        <w:left w:val="none" w:sz="0" w:space="0" w:color="auto"/>
        <w:bottom w:val="none" w:sz="0" w:space="0" w:color="auto"/>
        <w:right w:val="none" w:sz="0" w:space="0" w:color="auto"/>
      </w:divBdr>
    </w:div>
    <w:div w:id="440800818">
      <w:bodyDiv w:val="1"/>
      <w:marLeft w:val="0"/>
      <w:marRight w:val="0"/>
      <w:marTop w:val="0"/>
      <w:marBottom w:val="0"/>
      <w:divBdr>
        <w:top w:val="none" w:sz="0" w:space="0" w:color="auto"/>
        <w:left w:val="none" w:sz="0" w:space="0" w:color="auto"/>
        <w:bottom w:val="none" w:sz="0" w:space="0" w:color="auto"/>
        <w:right w:val="none" w:sz="0" w:space="0" w:color="auto"/>
      </w:divBdr>
    </w:div>
    <w:div w:id="456332992">
      <w:bodyDiv w:val="1"/>
      <w:marLeft w:val="0"/>
      <w:marRight w:val="0"/>
      <w:marTop w:val="0"/>
      <w:marBottom w:val="0"/>
      <w:divBdr>
        <w:top w:val="none" w:sz="0" w:space="0" w:color="auto"/>
        <w:left w:val="none" w:sz="0" w:space="0" w:color="auto"/>
        <w:bottom w:val="none" w:sz="0" w:space="0" w:color="auto"/>
        <w:right w:val="none" w:sz="0" w:space="0" w:color="auto"/>
      </w:divBdr>
    </w:div>
    <w:div w:id="467402819">
      <w:bodyDiv w:val="1"/>
      <w:marLeft w:val="0"/>
      <w:marRight w:val="0"/>
      <w:marTop w:val="0"/>
      <w:marBottom w:val="0"/>
      <w:divBdr>
        <w:top w:val="none" w:sz="0" w:space="0" w:color="auto"/>
        <w:left w:val="none" w:sz="0" w:space="0" w:color="auto"/>
        <w:bottom w:val="none" w:sz="0" w:space="0" w:color="auto"/>
        <w:right w:val="none" w:sz="0" w:space="0" w:color="auto"/>
      </w:divBdr>
    </w:div>
    <w:div w:id="468938798">
      <w:bodyDiv w:val="1"/>
      <w:marLeft w:val="0"/>
      <w:marRight w:val="0"/>
      <w:marTop w:val="0"/>
      <w:marBottom w:val="0"/>
      <w:divBdr>
        <w:top w:val="none" w:sz="0" w:space="0" w:color="auto"/>
        <w:left w:val="none" w:sz="0" w:space="0" w:color="auto"/>
        <w:bottom w:val="none" w:sz="0" w:space="0" w:color="auto"/>
        <w:right w:val="none" w:sz="0" w:space="0" w:color="auto"/>
      </w:divBdr>
    </w:div>
    <w:div w:id="549419237">
      <w:bodyDiv w:val="1"/>
      <w:marLeft w:val="0"/>
      <w:marRight w:val="0"/>
      <w:marTop w:val="0"/>
      <w:marBottom w:val="0"/>
      <w:divBdr>
        <w:top w:val="none" w:sz="0" w:space="0" w:color="auto"/>
        <w:left w:val="none" w:sz="0" w:space="0" w:color="auto"/>
        <w:bottom w:val="none" w:sz="0" w:space="0" w:color="auto"/>
        <w:right w:val="none" w:sz="0" w:space="0" w:color="auto"/>
      </w:divBdr>
    </w:div>
    <w:div w:id="572393314">
      <w:bodyDiv w:val="1"/>
      <w:marLeft w:val="0"/>
      <w:marRight w:val="0"/>
      <w:marTop w:val="0"/>
      <w:marBottom w:val="0"/>
      <w:divBdr>
        <w:top w:val="none" w:sz="0" w:space="0" w:color="auto"/>
        <w:left w:val="none" w:sz="0" w:space="0" w:color="auto"/>
        <w:bottom w:val="none" w:sz="0" w:space="0" w:color="auto"/>
        <w:right w:val="none" w:sz="0" w:space="0" w:color="auto"/>
      </w:divBdr>
    </w:div>
    <w:div w:id="628705070">
      <w:bodyDiv w:val="1"/>
      <w:marLeft w:val="0"/>
      <w:marRight w:val="0"/>
      <w:marTop w:val="0"/>
      <w:marBottom w:val="0"/>
      <w:divBdr>
        <w:top w:val="none" w:sz="0" w:space="0" w:color="auto"/>
        <w:left w:val="none" w:sz="0" w:space="0" w:color="auto"/>
        <w:bottom w:val="none" w:sz="0" w:space="0" w:color="auto"/>
        <w:right w:val="none" w:sz="0" w:space="0" w:color="auto"/>
      </w:divBdr>
    </w:div>
    <w:div w:id="629895686">
      <w:bodyDiv w:val="1"/>
      <w:marLeft w:val="0"/>
      <w:marRight w:val="0"/>
      <w:marTop w:val="0"/>
      <w:marBottom w:val="0"/>
      <w:divBdr>
        <w:top w:val="none" w:sz="0" w:space="0" w:color="auto"/>
        <w:left w:val="none" w:sz="0" w:space="0" w:color="auto"/>
        <w:bottom w:val="none" w:sz="0" w:space="0" w:color="auto"/>
        <w:right w:val="none" w:sz="0" w:space="0" w:color="auto"/>
      </w:divBdr>
    </w:div>
    <w:div w:id="657657821">
      <w:bodyDiv w:val="1"/>
      <w:marLeft w:val="0"/>
      <w:marRight w:val="0"/>
      <w:marTop w:val="0"/>
      <w:marBottom w:val="0"/>
      <w:divBdr>
        <w:top w:val="none" w:sz="0" w:space="0" w:color="auto"/>
        <w:left w:val="none" w:sz="0" w:space="0" w:color="auto"/>
        <w:bottom w:val="none" w:sz="0" w:space="0" w:color="auto"/>
        <w:right w:val="none" w:sz="0" w:space="0" w:color="auto"/>
      </w:divBdr>
    </w:div>
    <w:div w:id="669796127">
      <w:bodyDiv w:val="1"/>
      <w:marLeft w:val="0"/>
      <w:marRight w:val="0"/>
      <w:marTop w:val="0"/>
      <w:marBottom w:val="0"/>
      <w:divBdr>
        <w:top w:val="none" w:sz="0" w:space="0" w:color="auto"/>
        <w:left w:val="none" w:sz="0" w:space="0" w:color="auto"/>
        <w:bottom w:val="none" w:sz="0" w:space="0" w:color="auto"/>
        <w:right w:val="none" w:sz="0" w:space="0" w:color="auto"/>
      </w:divBdr>
    </w:div>
    <w:div w:id="684864305">
      <w:bodyDiv w:val="1"/>
      <w:marLeft w:val="0"/>
      <w:marRight w:val="0"/>
      <w:marTop w:val="0"/>
      <w:marBottom w:val="0"/>
      <w:divBdr>
        <w:top w:val="none" w:sz="0" w:space="0" w:color="auto"/>
        <w:left w:val="none" w:sz="0" w:space="0" w:color="auto"/>
        <w:bottom w:val="none" w:sz="0" w:space="0" w:color="auto"/>
        <w:right w:val="none" w:sz="0" w:space="0" w:color="auto"/>
      </w:divBdr>
    </w:div>
    <w:div w:id="702750174">
      <w:bodyDiv w:val="1"/>
      <w:marLeft w:val="0"/>
      <w:marRight w:val="0"/>
      <w:marTop w:val="0"/>
      <w:marBottom w:val="0"/>
      <w:divBdr>
        <w:top w:val="none" w:sz="0" w:space="0" w:color="auto"/>
        <w:left w:val="none" w:sz="0" w:space="0" w:color="auto"/>
        <w:bottom w:val="none" w:sz="0" w:space="0" w:color="auto"/>
        <w:right w:val="none" w:sz="0" w:space="0" w:color="auto"/>
      </w:divBdr>
    </w:div>
    <w:div w:id="717702157">
      <w:bodyDiv w:val="1"/>
      <w:marLeft w:val="0"/>
      <w:marRight w:val="0"/>
      <w:marTop w:val="0"/>
      <w:marBottom w:val="0"/>
      <w:divBdr>
        <w:top w:val="none" w:sz="0" w:space="0" w:color="auto"/>
        <w:left w:val="none" w:sz="0" w:space="0" w:color="auto"/>
        <w:bottom w:val="none" w:sz="0" w:space="0" w:color="auto"/>
        <w:right w:val="none" w:sz="0" w:space="0" w:color="auto"/>
      </w:divBdr>
    </w:div>
    <w:div w:id="722944294">
      <w:bodyDiv w:val="1"/>
      <w:marLeft w:val="0"/>
      <w:marRight w:val="0"/>
      <w:marTop w:val="0"/>
      <w:marBottom w:val="0"/>
      <w:divBdr>
        <w:top w:val="none" w:sz="0" w:space="0" w:color="auto"/>
        <w:left w:val="none" w:sz="0" w:space="0" w:color="auto"/>
        <w:bottom w:val="none" w:sz="0" w:space="0" w:color="auto"/>
        <w:right w:val="none" w:sz="0" w:space="0" w:color="auto"/>
      </w:divBdr>
    </w:div>
    <w:div w:id="743377376">
      <w:bodyDiv w:val="1"/>
      <w:marLeft w:val="0"/>
      <w:marRight w:val="0"/>
      <w:marTop w:val="0"/>
      <w:marBottom w:val="0"/>
      <w:divBdr>
        <w:top w:val="none" w:sz="0" w:space="0" w:color="auto"/>
        <w:left w:val="none" w:sz="0" w:space="0" w:color="auto"/>
        <w:bottom w:val="none" w:sz="0" w:space="0" w:color="auto"/>
        <w:right w:val="none" w:sz="0" w:space="0" w:color="auto"/>
      </w:divBdr>
    </w:div>
    <w:div w:id="746729402">
      <w:bodyDiv w:val="1"/>
      <w:marLeft w:val="0"/>
      <w:marRight w:val="0"/>
      <w:marTop w:val="0"/>
      <w:marBottom w:val="0"/>
      <w:divBdr>
        <w:top w:val="none" w:sz="0" w:space="0" w:color="auto"/>
        <w:left w:val="none" w:sz="0" w:space="0" w:color="auto"/>
        <w:bottom w:val="none" w:sz="0" w:space="0" w:color="auto"/>
        <w:right w:val="none" w:sz="0" w:space="0" w:color="auto"/>
      </w:divBdr>
    </w:div>
    <w:div w:id="811093294">
      <w:bodyDiv w:val="1"/>
      <w:marLeft w:val="0"/>
      <w:marRight w:val="0"/>
      <w:marTop w:val="0"/>
      <w:marBottom w:val="0"/>
      <w:divBdr>
        <w:top w:val="none" w:sz="0" w:space="0" w:color="auto"/>
        <w:left w:val="none" w:sz="0" w:space="0" w:color="auto"/>
        <w:bottom w:val="none" w:sz="0" w:space="0" w:color="auto"/>
        <w:right w:val="none" w:sz="0" w:space="0" w:color="auto"/>
      </w:divBdr>
    </w:div>
    <w:div w:id="819075866">
      <w:bodyDiv w:val="1"/>
      <w:marLeft w:val="0"/>
      <w:marRight w:val="0"/>
      <w:marTop w:val="0"/>
      <w:marBottom w:val="0"/>
      <w:divBdr>
        <w:top w:val="none" w:sz="0" w:space="0" w:color="auto"/>
        <w:left w:val="none" w:sz="0" w:space="0" w:color="auto"/>
        <w:bottom w:val="none" w:sz="0" w:space="0" w:color="auto"/>
        <w:right w:val="none" w:sz="0" w:space="0" w:color="auto"/>
      </w:divBdr>
    </w:div>
    <w:div w:id="840580939">
      <w:bodyDiv w:val="1"/>
      <w:marLeft w:val="0"/>
      <w:marRight w:val="0"/>
      <w:marTop w:val="0"/>
      <w:marBottom w:val="0"/>
      <w:divBdr>
        <w:top w:val="none" w:sz="0" w:space="0" w:color="auto"/>
        <w:left w:val="none" w:sz="0" w:space="0" w:color="auto"/>
        <w:bottom w:val="none" w:sz="0" w:space="0" w:color="auto"/>
        <w:right w:val="none" w:sz="0" w:space="0" w:color="auto"/>
      </w:divBdr>
    </w:div>
    <w:div w:id="903490056">
      <w:bodyDiv w:val="1"/>
      <w:marLeft w:val="0"/>
      <w:marRight w:val="0"/>
      <w:marTop w:val="0"/>
      <w:marBottom w:val="0"/>
      <w:divBdr>
        <w:top w:val="none" w:sz="0" w:space="0" w:color="auto"/>
        <w:left w:val="none" w:sz="0" w:space="0" w:color="auto"/>
        <w:bottom w:val="none" w:sz="0" w:space="0" w:color="auto"/>
        <w:right w:val="none" w:sz="0" w:space="0" w:color="auto"/>
      </w:divBdr>
    </w:div>
    <w:div w:id="922422197">
      <w:bodyDiv w:val="1"/>
      <w:marLeft w:val="0"/>
      <w:marRight w:val="0"/>
      <w:marTop w:val="0"/>
      <w:marBottom w:val="0"/>
      <w:divBdr>
        <w:top w:val="none" w:sz="0" w:space="0" w:color="auto"/>
        <w:left w:val="none" w:sz="0" w:space="0" w:color="auto"/>
        <w:bottom w:val="none" w:sz="0" w:space="0" w:color="auto"/>
        <w:right w:val="none" w:sz="0" w:space="0" w:color="auto"/>
      </w:divBdr>
    </w:div>
    <w:div w:id="946235465">
      <w:bodyDiv w:val="1"/>
      <w:marLeft w:val="0"/>
      <w:marRight w:val="0"/>
      <w:marTop w:val="0"/>
      <w:marBottom w:val="0"/>
      <w:divBdr>
        <w:top w:val="none" w:sz="0" w:space="0" w:color="auto"/>
        <w:left w:val="none" w:sz="0" w:space="0" w:color="auto"/>
        <w:bottom w:val="none" w:sz="0" w:space="0" w:color="auto"/>
        <w:right w:val="none" w:sz="0" w:space="0" w:color="auto"/>
      </w:divBdr>
    </w:div>
    <w:div w:id="973215686">
      <w:bodyDiv w:val="1"/>
      <w:marLeft w:val="0"/>
      <w:marRight w:val="0"/>
      <w:marTop w:val="0"/>
      <w:marBottom w:val="0"/>
      <w:divBdr>
        <w:top w:val="none" w:sz="0" w:space="0" w:color="auto"/>
        <w:left w:val="none" w:sz="0" w:space="0" w:color="auto"/>
        <w:bottom w:val="none" w:sz="0" w:space="0" w:color="auto"/>
        <w:right w:val="none" w:sz="0" w:space="0" w:color="auto"/>
      </w:divBdr>
    </w:div>
    <w:div w:id="979119192">
      <w:bodyDiv w:val="1"/>
      <w:marLeft w:val="0"/>
      <w:marRight w:val="0"/>
      <w:marTop w:val="0"/>
      <w:marBottom w:val="0"/>
      <w:divBdr>
        <w:top w:val="none" w:sz="0" w:space="0" w:color="auto"/>
        <w:left w:val="none" w:sz="0" w:space="0" w:color="auto"/>
        <w:bottom w:val="none" w:sz="0" w:space="0" w:color="auto"/>
        <w:right w:val="none" w:sz="0" w:space="0" w:color="auto"/>
      </w:divBdr>
    </w:div>
    <w:div w:id="1009138305">
      <w:bodyDiv w:val="1"/>
      <w:marLeft w:val="0"/>
      <w:marRight w:val="0"/>
      <w:marTop w:val="0"/>
      <w:marBottom w:val="0"/>
      <w:divBdr>
        <w:top w:val="none" w:sz="0" w:space="0" w:color="auto"/>
        <w:left w:val="none" w:sz="0" w:space="0" w:color="auto"/>
        <w:bottom w:val="none" w:sz="0" w:space="0" w:color="auto"/>
        <w:right w:val="none" w:sz="0" w:space="0" w:color="auto"/>
      </w:divBdr>
    </w:div>
    <w:div w:id="1013845036">
      <w:bodyDiv w:val="1"/>
      <w:marLeft w:val="0"/>
      <w:marRight w:val="0"/>
      <w:marTop w:val="0"/>
      <w:marBottom w:val="0"/>
      <w:divBdr>
        <w:top w:val="none" w:sz="0" w:space="0" w:color="auto"/>
        <w:left w:val="none" w:sz="0" w:space="0" w:color="auto"/>
        <w:bottom w:val="none" w:sz="0" w:space="0" w:color="auto"/>
        <w:right w:val="none" w:sz="0" w:space="0" w:color="auto"/>
      </w:divBdr>
    </w:div>
    <w:div w:id="1027826306">
      <w:bodyDiv w:val="1"/>
      <w:marLeft w:val="0"/>
      <w:marRight w:val="0"/>
      <w:marTop w:val="0"/>
      <w:marBottom w:val="0"/>
      <w:divBdr>
        <w:top w:val="none" w:sz="0" w:space="0" w:color="auto"/>
        <w:left w:val="none" w:sz="0" w:space="0" w:color="auto"/>
        <w:bottom w:val="none" w:sz="0" w:space="0" w:color="auto"/>
        <w:right w:val="none" w:sz="0" w:space="0" w:color="auto"/>
      </w:divBdr>
    </w:div>
    <w:div w:id="1033724498">
      <w:bodyDiv w:val="1"/>
      <w:marLeft w:val="0"/>
      <w:marRight w:val="0"/>
      <w:marTop w:val="0"/>
      <w:marBottom w:val="0"/>
      <w:divBdr>
        <w:top w:val="none" w:sz="0" w:space="0" w:color="auto"/>
        <w:left w:val="none" w:sz="0" w:space="0" w:color="auto"/>
        <w:bottom w:val="none" w:sz="0" w:space="0" w:color="auto"/>
        <w:right w:val="none" w:sz="0" w:space="0" w:color="auto"/>
      </w:divBdr>
    </w:div>
    <w:div w:id="1040980390">
      <w:bodyDiv w:val="1"/>
      <w:marLeft w:val="0"/>
      <w:marRight w:val="0"/>
      <w:marTop w:val="0"/>
      <w:marBottom w:val="0"/>
      <w:divBdr>
        <w:top w:val="none" w:sz="0" w:space="0" w:color="auto"/>
        <w:left w:val="none" w:sz="0" w:space="0" w:color="auto"/>
        <w:bottom w:val="none" w:sz="0" w:space="0" w:color="auto"/>
        <w:right w:val="none" w:sz="0" w:space="0" w:color="auto"/>
      </w:divBdr>
    </w:div>
    <w:div w:id="1046219947">
      <w:bodyDiv w:val="1"/>
      <w:marLeft w:val="0"/>
      <w:marRight w:val="0"/>
      <w:marTop w:val="0"/>
      <w:marBottom w:val="0"/>
      <w:divBdr>
        <w:top w:val="none" w:sz="0" w:space="0" w:color="auto"/>
        <w:left w:val="none" w:sz="0" w:space="0" w:color="auto"/>
        <w:bottom w:val="none" w:sz="0" w:space="0" w:color="auto"/>
        <w:right w:val="none" w:sz="0" w:space="0" w:color="auto"/>
      </w:divBdr>
    </w:div>
    <w:div w:id="1059746010">
      <w:bodyDiv w:val="1"/>
      <w:marLeft w:val="0"/>
      <w:marRight w:val="0"/>
      <w:marTop w:val="0"/>
      <w:marBottom w:val="0"/>
      <w:divBdr>
        <w:top w:val="none" w:sz="0" w:space="0" w:color="auto"/>
        <w:left w:val="none" w:sz="0" w:space="0" w:color="auto"/>
        <w:bottom w:val="none" w:sz="0" w:space="0" w:color="auto"/>
        <w:right w:val="none" w:sz="0" w:space="0" w:color="auto"/>
      </w:divBdr>
    </w:div>
    <w:div w:id="1081413803">
      <w:bodyDiv w:val="1"/>
      <w:marLeft w:val="0"/>
      <w:marRight w:val="0"/>
      <w:marTop w:val="0"/>
      <w:marBottom w:val="0"/>
      <w:divBdr>
        <w:top w:val="none" w:sz="0" w:space="0" w:color="auto"/>
        <w:left w:val="none" w:sz="0" w:space="0" w:color="auto"/>
        <w:bottom w:val="none" w:sz="0" w:space="0" w:color="auto"/>
        <w:right w:val="none" w:sz="0" w:space="0" w:color="auto"/>
      </w:divBdr>
    </w:div>
    <w:div w:id="1104957714">
      <w:bodyDiv w:val="1"/>
      <w:marLeft w:val="0"/>
      <w:marRight w:val="0"/>
      <w:marTop w:val="0"/>
      <w:marBottom w:val="0"/>
      <w:divBdr>
        <w:top w:val="none" w:sz="0" w:space="0" w:color="auto"/>
        <w:left w:val="none" w:sz="0" w:space="0" w:color="auto"/>
        <w:bottom w:val="none" w:sz="0" w:space="0" w:color="auto"/>
        <w:right w:val="none" w:sz="0" w:space="0" w:color="auto"/>
      </w:divBdr>
    </w:div>
    <w:div w:id="1142695326">
      <w:bodyDiv w:val="1"/>
      <w:marLeft w:val="0"/>
      <w:marRight w:val="0"/>
      <w:marTop w:val="0"/>
      <w:marBottom w:val="0"/>
      <w:divBdr>
        <w:top w:val="none" w:sz="0" w:space="0" w:color="auto"/>
        <w:left w:val="none" w:sz="0" w:space="0" w:color="auto"/>
        <w:bottom w:val="none" w:sz="0" w:space="0" w:color="auto"/>
        <w:right w:val="none" w:sz="0" w:space="0" w:color="auto"/>
      </w:divBdr>
    </w:div>
    <w:div w:id="1153451591">
      <w:bodyDiv w:val="1"/>
      <w:marLeft w:val="0"/>
      <w:marRight w:val="0"/>
      <w:marTop w:val="0"/>
      <w:marBottom w:val="0"/>
      <w:divBdr>
        <w:top w:val="none" w:sz="0" w:space="0" w:color="auto"/>
        <w:left w:val="none" w:sz="0" w:space="0" w:color="auto"/>
        <w:bottom w:val="none" w:sz="0" w:space="0" w:color="auto"/>
        <w:right w:val="none" w:sz="0" w:space="0" w:color="auto"/>
      </w:divBdr>
    </w:div>
    <w:div w:id="1194687948">
      <w:bodyDiv w:val="1"/>
      <w:marLeft w:val="0"/>
      <w:marRight w:val="0"/>
      <w:marTop w:val="0"/>
      <w:marBottom w:val="0"/>
      <w:divBdr>
        <w:top w:val="none" w:sz="0" w:space="0" w:color="auto"/>
        <w:left w:val="none" w:sz="0" w:space="0" w:color="auto"/>
        <w:bottom w:val="none" w:sz="0" w:space="0" w:color="auto"/>
        <w:right w:val="none" w:sz="0" w:space="0" w:color="auto"/>
      </w:divBdr>
    </w:div>
    <w:div w:id="1198083899">
      <w:bodyDiv w:val="1"/>
      <w:marLeft w:val="0"/>
      <w:marRight w:val="0"/>
      <w:marTop w:val="0"/>
      <w:marBottom w:val="0"/>
      <w:divBdr>
        <w:top w:val="none" w:sz="0" w:space="0" w:color="auto"/>
        <w:left w:val="none" w:sz="0" w:space="0" w:color="auto"/>
        <w:bottom w:val="none" w:sz="0" w:space="0" w:color="auto"/>
        <w:right w:val="none" w:sz="0" w:space="0" w:color="auto"/>
      </w:divBdr>
    </w:div>
    <w:div w:id="1300064661">
      <w:bodyDiv w:val="1"/>
      <w:marLeft w:val="0"/>
      <w:marRight w:val="0"/>
      <w:marTop w:val="0"/>
      <w:marBottom w:val="0"/>
      <w:divBdr>
        <w:top w:val="none" w:sz="0" w:space="0" w:color="auto"/>
        <w:left w:val="none" w:sz="0" w:space="0" w:color="auto"/>
        <w:bottom w:val="none" w:sz="0" w:space="0" w:color="auto"/>
        <w:right w:val="none" w:sz="0" w:space="0" w:color="auto"/>
      </w:divBdr>
    </w:div>
    <w:div w:id="1308823843">
      <w:bodyDiv w:val="1"/>
      <w:marLeft w:val="0"/>
      <w:marRight w:val="0"/>
      <w:marTop w:val="0"/>
      <w:marBottom w:val="0"/>
      <w:divBdr>
        <w:top w:val="none" w:sz="0" w:space="0" w:color="auto"/>
        <w:left w:val="none" w:sz="0" w:space="0" w:color="auto"/>
        <w:bottom w:val="none" w:sz="0" w:space="0" w:color="auto"/>
        <w:right w:val="none" w:sz="0" w:space="0" w:color="auto"/>
      </w:divBdr>
    </w:div>
    <w:div w:id="1329019217">
      <w:bodyDiv w:val="1"/>
      <w:marLeft w:val="0"/>
      <w:marRight w:val="0"/>
      <w:marTop w:val="0"/>
      <w:marBottom w:val="0"/>
      <w:divBdr>
        <w:top w:val="none" w:sz="0" w:space="0" w:color="auto"/>
        <w:left w:val="none" w:sz="0" w:space="0" w:color="auto"/>
        <w:bottom w:val="none" w:sz="0" w:space="0" w:color="auto"/>
        <w:right w:val="none" w:sz="0" w:space="0" w:color="auto"/>
      </w:divBdr>
    </w:div>
    <w:div w:id="1374383150">
      <w:bodyDiv w:val="1"/>
      <w:marLeft w:val="0"/>
      <w:marRight w:val="0"/>
      <w:marTop w:val="0"/>
      <w:marBottom w:val="0"/>
      <w:divBdr>
        <w:top w:val="none" w:sz="0" w:space="0" w:color="auto"/>
        <w:left w:val="none" w:sz="0" w:space="0" w:color="auto"/>
        <w:bottom w:val="none" w:sz="0" w:space="0" w:color="auto"/>
        <w:right w:val="none" w:sz="0" w:space="0" w:color="auto"/>
      </w:divBdr>
      <w:divsChild>
        <w:div w:id="563955265">
          <w:marLeft w:val="0"/>
          <w:marRight w:val="0"/>
          <w:marTop w:val="0"/>
          <w:marBottom w:val="0"/>
          <w:divBdr>
            <w:top w:val="none" w:sz="0" w:space="0" w:color="auto"/>
            <w:left w:val="none" w:sz="0" w:space="0" w:color="auto"/>
            <w:bottom w:val="none" w:sz="0" w:space="0" w:color="auto"/>
            <w:right w:val="none" w:sz="0" w:space="0" w:color="auto"/>
          </w:divBdr>
        </w:div>
        <w:div w:id="1373529788">
          <w:marLeft w:val="150"/>
          <w:marRight w:val="0"/>
          <w:marTop w:val="0"/>
          <w:marBottom w:val="300"/>
          <w:divBdr>
            <w:top w:val="none" w:sz="0" w:space="0" w:color="auto"/>
            <w:left w:val="none" w:sz="0" w:space="0" w:color="auto"/>
            <w:bottom w:val="none" w:sz="0" w:space="0" w:color="auto"/>
            <w:right w:val="none" w:sz="0" w:space="0" w:color="auto"/>
          </w:divBdr>
        </w:div>
        <w:div w:id="1956130421">
          <w:marLeft w:val="0"/>
          <w:marRight w:val="300"/>
          <w:marTop w:val="0"/>
          <w:marBottom w:val="300"/>
          <w:divBdr>
            <w:top w:val="none" w:sz="0" w:space="0" w:color="auto"/>
            <w:left w:val="none" w:sz="0" w:space="0" w:color="auto"/>
            <w:bottom w:val="none" w:sz="0" w:space="0" w:color="auto"/>
            <w:right w:val="none" w:sz="0" w:space="0" w:color="auto"/>
          </w:divBdr>
        </w:div>
      </w:divsChild>
    </w:div>
    <w:div w:id="1377312426">
      <w:bodyDiv w:val="1"/>
      <w:marLeft w:val="0"/>
      <w:marRight w:val="0"/>
      <w:marTop w:val="0"/>
      <w:marBottom w:val="0"/>
      <w:divBdr>
        <w:top w:val="none" w:sz="0" w:space="0" w:color="auto"/>
        <w:left w:val="none" w:sz="0" w:space="0" w:color="auto"/>
        <w:bottom w:val="none" w:sz="0" w:space="0" w:color="auto"/>
        <w:right w:val="none" w:sz="0" w:space="0" w:color="auto"/>
      </w:divBdr>
    </w:div>
    <w:div w:id="1382904860">
      <w:bodyDiv w:val="1"/>
      <w:marLeft w:val="0"/>
      <w:marRight w:val="0"/>
      <w:marTop w:val="0"/>
      <w:marBottom w:val="0"/>
      <w:divBdr>
        <w:top w:val="none" w:sz="0" w:space="0" w:color="auto"/>
        <w:left w:val="none" w:sz="0" w:space="0" w:color="auto"/>
        <w:bottom w:val="none" w:sz="0" w:space="0" w:color="auto"/>
        <w:right w:val="none" w:sz="0" w:space="0" w:color="auto"/>
      </w:divBdr>
    </w:div>
    <w:div w:id="1385907930">
      <w:bodyDiv w:val="1"/>
      <w:marLeft w:val="0"/>
      <w:marRight w:val="0"/>
      <w:marTop w:val="0"/>
      <w:marBottom w:val="0"/>
      <w:divBdr>
        <w:top w:val="none" w:sz="0" w:space="0" w:color="auto"/>
        <w:left w:val="none" w:sz="0" w:space="0" w:color="auto"/>
        <w:bottom w:val="none" w:sz="0" w:space="0" w:color="auto"/>
        <w:right w:val="none" w:sz="0" w:space="0" w:color="auto"/>
      </w:divBdr>
    </w:div>
    <w:div w:id="1385913775">
      <w:bodyDiv w:val="1"/>
      <w:marLeft w:val="0"/>
      <w:marRight w:val="0"/>
      <w:marTop w:val="0"/>
      <w:marBottom w:val="0"/>
      <w:divBdr>
        <w:top w:val="none" w:sz="0" w:space="0" w:color="auto"/>
        <w:left w:val="none" w:sz="0" w:space="0" w:color="auto"/>
        <w:bottom w:val="none" w:sz="0" w:space="0" w:color="auto"/>
        <w:right w:val="none" w:sz="0" w:space="0" w:color="auto"/>
      </w:divBdr>
    </w:div>
    <w:div w:id="1386249284">
      <w:bodyDiv w:val="1"/>
      <w:marLeft w:val="0"/>
      <w:marRight w:val="0"/>
      <w:marTop w:val="0"/>
      <w:marBottom w:val="0"/>
      <w:divBdr>
        <w:top w:val="none" w:sz="0" w:space="0" w:color="auto"/>
        <w:left w:val="none" w:sz="0" w:space="0" w:color="auto"/>
        <w:bottom w:val="none" w:sz="0" w:space="0" w:color="auto"/>
        <w:right w:val="none" w:sz="0" w:space="0" w:color="auto"/>
      </w:divBdr>
    </w:div>
    <w:div w:id="1391735903">
      <w:bodyDiv w:val="1"/>
      <w:marLeft w:val="0"/>
      <w:marRight w:val="0"/>
      <w:marTop w:val="0"/>
      <w:marBottom w:val="0"/>
      <w:divBdr>
        <w:top w:val="none" w:sz="0" w:space="0" w:color="auto"/>
        <w:left w:val="none" w:sz="0" w:space="0" w:color="auto"/>
        <w:bottom w:val="none" w:sz="0" w:space="0" w:color="auto"/>
        <w:right w:val="none" w:sz="0" w:space="0" w:color="auto"/>
      </w:divBdr>
    </w:div>
    <w:div w:id="1417627139">
      <w:bodyDiv w:val="1"/>
      <w:marLeft w:val="0"/>
      <w:marRight w:val="0"/>
      <w:marTop w:val="0"/>
      <w:marBottom w:val="0"/>
      <w:divBdr>
        <w:top w:val="none" w:sz="0" w:space="0" w:color="auto"/>
        <w:left w:val="none" w:sz="0" w:space="0" w:color="auto"/>
        <w:bottom w:val="none" w:sz="0" w:space="0" w:color="auto"/>
        <w:right w:val="none" w:sz="0" w:space="0" w:color="auto"/>
      </w:divBdr>
    </w:div>
    <w:div w:id="1429345845">
      <w:bodyDiv w:val="1"/>
      <w:marLeft w:val="0"/>
      <w:marRight w:val="0"/>
      <w:marTop w:val="0"/>
      <w:marBottom w:val="0"/>
      <w:divBdr>
        <w:top w:val="none" w:sz="0" w:space="0" w:color="auto"/>
        <w:left w:val="none" w:sz="0" w:space="0" w:color="auto"/>
        <w:bottom w:val="none" w:sz="0" w:space="0" w:color="auto"/>
        <w:right w:val="none" w:sz="0" w:space="0" w:color="auto"/>
      </w:divBdr>
    </w:div>
    <w:div w:id="1516579103">
      <w:bodyDiv w:val="1"/>
      <w:marLeft w:val="0"/>
      <w:marRight w:val="0"/>
      <w:marTop w:val="0"/>
      <w:marBottom w:val="0"/>
      <w:divBdr>
        <w:top w:val="none" w:sz="0" w:space="0" w:color="auto"/>
        <w:left w:val="none" w:sz="0" w:space="0" w:color="auto"/>
        <w:bottom w:val="none" w:sz="0" w:space="0" w:color="auto"/>
        <w:right w:val="none" w:sz="0" w:space="0" w:color="auto"/>
      </w:divBdr>
    </w:div>
    <w:div w:id="1606688582">
      <w:bodyDiv w:val="1"/>
      <w:marLeft w:val="0"/>
      <w:marRight w:val="0"/>
      <w:marTop w:val="0"/>
      <w:marBottom w:val="0"/>
      <w:divBdr>
        <w:top w:val="none" w:sz="0" w:space="0" w:color="auto"/>
        <w:left w:val="none" w:sz="0" w:space="0" w:color="auto"/>
        <w:bottom w:val="none" w:sz="0" w:space="0" w:color="auto"/>
        <w:right w:val="none" w:sz="0" w:space="0" w:color="auto"/>
      </w:divBdr>
    </w:div>
    <w:div w:id="1616864282">
      <w:bodyDiv w:val="1"/>
      <w:marLeft w:val="0"/>
      <w:marRight w:val="0"/>
      <w:marTop w:val="0"/>
      <w:marBottom w:val="0"/>
      <w:divBdr>
        <w:top w:val="none" w:sz="0" w:space="0" w:color="auto"/>
        <w:left w:val="none" w:sz="0" w:space="0" w:color="auto"/>
        <w:bottom w:val="none" w:sz="0" w:space="0" w:color="auto"/>
        <w:right w:val="none" w:sz="0" w:space="0" w:color="auto"/>
      </w:divBdr>
    </w:div>
    <w:div w:id="1628316563">
      <w:bodyDiv w:val="1"/>
      <w:marLeft w:val="0"/>
      <w:marRight w:val="0"/>
      <w:marTop w:val="0"/>
      <w:marBottom w:val="0"/>
      <w:divBdr>
        <w:top w:val="none" w:sz="0" w:space="0" w:color="auto"/>
        <w:left w:val="none" w:sz="0" w:space="0" w:color="auto"/>
        <w:bottom w:val="none" w:sz="0" w:space="0" w:color="auto"/>
        <w:right w:val="none" w:sz="0" w:space="0" w:color="auto"/>
      </w:divBdr>
    </w:div>
    <w:div w:id="1636449623">
      <w:bodyDiv w:val="1"/>
      <w:marLeft w:val="0"/>
      <w:marRight w:val="0"/>
      <w:marTop w:val="0"/>
      <w:marBottom w:val="0"/>
      <w:divBdr>
        <w:top w:val="none" w:sz="0" w:space="0" w:color="auto"/>
        <w:left w:val="none" w:sz="0" w:space="0" w:color="auto"/>
        <w:bottom w:val="none" w:sz="0" w:space="0" w:color="auto"/>
        <w:right w:val="none" w:sz="0" w:space="0" w:color="auto"/>
      </w:divBdr>
    </w:div>
    <w:div w:id="1651902085">
      <w:bodyDiv w:val="1"/>
      <w:marLeft w:val="0"/>
      <w:marRight w:val="0"/>
      <w:marTop w:val="0"/>
      <w:marBottom w:val="0"/>
      <w:divBdr>
        <w:top w:val="none" w:sz="0" w:space="0" w:color="auto"/>
        <w:left w:val="none" w:sz="0" w:space="0" w:color="auto"/>
        <w:bottom w:val="none" w:sz="0" w:space="0" w:color="auto"/>
        <w:right w:val="none" w:sz="0" w:space="0" w:color="auto"/>
      </w:divBdr>
    </w:div>
    <w:div w:id="1701276967">
      <w:bodyDiv w:val="1"/>
      <w:marLeft w:val="0"/>
      <w:marRight w:val="0"/>
      <w:marTop w:val="0"/>
      <w:marBottom w:val="0"/>
      <w:divBdr>
        <w:top w:val="none" w:sz="0" w:space="0" w:color="auto"/>
        <w:left w:val="none" w:sz="0" w:space="0" w:color="auto"/>
        <w:bottom w:val="none" w:sz="0" w:space="0" w:color="auto"/>
        <w:right w:val="none" w:sz="0" w:space="0" w:color="auto"/>
      </w:divBdr>
    </w:div>
    <w:div w:id="1719402831">
      <w:bodyDiv w:val="1"/>
      <w:marLeft w:val="0"/>
      <w:marRight w:val="0"/>
      <w:marTop w:val="0"/>
      <w:marBottom w:val="0"/>
      <w:divBdr>
        <w:top w:val="none" w:sz="0" w:space="0" w:color="auto"/>
        <w:left w:val="none" w:sz="0" w:space="0" w:color="auto"/>
        <w:bottom w:val="none" w:sz="0" w:space="0" w:color="auto"/>
        <w:right w:val="none" w:sz="0" w:space="0" w:color="auto"/>
      </w:divBdr>
    </w:div>
    <w:div w:id="1723485408">
      <w:bodyDiv w:val="1"/>
      <w:marLeft w:val="0"/>
      <w:marRight w:val="0"/>
      <w:marTop w:val="0"/>
      <w:marBottom w:val="0"/>
      <w:divBdr>
        <w:top w:val="none" w:sz="0" w:space="0" w:color="auto"/>
        <w:left w:val="none" w:sz="0" w:space="0" w:color="auto"/>
        <w:bottom w:val="none" w:sz="0" w:space="0" w:color="auto"/>
        <w:right w:val="none" w:sz="0" w:space="0" w:color="auto"/>
      </w:divBdr>
    </w:div>
    <w:div w:id="1827354952">
      <w:bodyDiv w:val="1"/>
      <w:marLeft w:val="0"/>
      <w:marRight w:val="0"/>
      <w:marTop w:val="0"/>
      <w:marBottom w:val="0"/>
      <w:divBdr>
        <w:top w:val="none" w:sz="0" w:space="0" w:color="auto"/>
        <w:left w:val="none" w:sz="0" w:space="0" w:color="auto"/>
        <w:bottom w:val="none" w:sz="0" w:space="0" w:color="auto"/>
        <w:right w:val="none" w:sz="0" w:space="0" w:color="auto"/>
      </w:divBdr>
    </w:div>
    <w:div w:id="1841507355">
      <w:bodyDiv w:val="1"/>
      <w:marLeft w:val="0"/>
      <w:marRight w:val="0"/>
      <w:marTop w:val="0"/>
      <w:marBottom w:val="0"/>
      <w:divBdr>
        <w:top w:val="none" w:sz="0" w:space="0" w:color="auto"/>
        <w:left w:val="none" w:sz="0" w:space="0" w:color="auto"/>
        <w:bottom w:val="none" w:sz="0" w:space="0" w:color="auto"/>
        <w:right w:val="none" w:sz="0" w:space="0" w:color="auto"/>
      </w:divBdr>
    </w:div>
    <w:div w:id="1873151934">
      <w:bodyDiv w:val="1"/>
      <w:marLeft w:val="0"/>
      <w:marRight w:val="0"/>
      <w:marTop w:val="0"/>
      <w:marBottom w:val="0"/>
      <w:divBdr>
        <w:top w:val="none" w:sz="0" w:space="0" w:color="auto"/>
        <w:left w:val="none" w:sz="0" w:space="0" w:color="auto"/>
        <w:bottom w:val="none" w:sz="0" w:space="0" w:color="auto"/>
        <w:right w:val="none" w:sz="0" w:space="0" w:color="auto"/>
      </w:divBdr>
    </w:div>
    <w:div w:id="1877960630">
      <w:bodyDiv w:val="1"/>
      <w:marLeft w:val="0"/>
      <w:marRight w:val="0"/>
      <w:marTop w:val="0"/>
      <w:marBottom w:val="0"/>
      <w:divBdr>
        <w:top w:val="none" w:sz="0" w:space="0" w:color="auto"/>
        <w:left w:val="none" w:sz="0" w:space="0" w:color="auto"/>
        <w:bottom w:val="none" w:sz="0" w:space="0" w:color="auto"/>
        <w:right w:val="none" w:sz="0" w:space="0" w:color="auto"/>
      </w:divBdr>
    </w:div>
    <w:div w:id="1879930141">
      <w:bodyDiv w:val="1"/>
      <w:marLeft w:val="0"/>
      <w:marRight w:val="0"/>
      <w:marTop w:val="0"/>
      <w:marBottom w:val="0"/>
      <w:divBdr>
        <w:top w:val="none" w:sz="0" w:space="0" w:color="auto"/>
        <w:left w:val="none" w:sz="0" w:space="0" w:color="auto"/>
        <w:bottom w:val="none" w:sz="0" w:space="0" w:color="auto"/>
        <w:right w:val="none" w:sz="0" w:space="0" w:color="auto"/>
      </w:divBdr>
    </w:div>
    <w:div w:id="1887255555">
      <w:bodyDiv w:val="1"/>
      <w:marLeft w:val="0"/>
      <w:marRight w:val="0"/>
      <w:marTop w:val="0"/>
      <w:marBottom w:val="0"/>
      <w:divBdr>
        <w:top w:val="none" w:sz="0" w:space="0" w:color="auto"/>
        <w:left w:val="none" w:sz="0" w:space="0" w:color="auto"/>
        <w:bottom w:val="none" w:sz="0" w:space="0" w:color="auto"/>
        <w:right w:val="none" w:sz="0" w:space="0" w:color="auto"/>
      </w:divBdr>
    </w:div>
    <w:div w:id="1894731764">
      <w:bodyDiv w:val="1"/>
      <w:marLeft w:val="0"/>
      <w:marRight w:val="0"/>
      <w:marTop w:val="0"/>
      <w:marBottom w:val="0"/>
      <w:divBdr>
        <w:top w:val="none" w:sz="0" w:space="0" w:color="auto"/>
        <w:left w:val="none" w:sz="0" w:space="0" w:color="auto"/>
        <w:bottom w:val="none" w:sz="0" w:space="0" w:color="auto"/>
        <w:right w:val="none" w:sz="0" w:space="0" w:color="auto"/>
      </w:divBdr>
    </w:div>
    <w:div w:id="1940063445">
      <w:bodyDiv w:val="1"/>
      <w:marLeft w:val="0"/>
      <w:marRight w:val="0"/>
      <w:marTop w:val="0"/>
      <w:marBottom w:val="0"/>
      <w:divBdr>
        <w:top w:val="none" w:sz="0" w:space="0" w:color="auto"/>
        <w:left w:val="none" w:sz="0" w:space="0" w:color="auto"/>
        <w:bottom w:val="none" w:sz="0" w:space="0" w:color="auto"/>
        <w:right w:val="none" w:sz="0" w:space="0" w:color="auto"/>
      </w:divBdr>
    </w:div>
    <w:div w:id="1948004823">
      <w:bodyDiv w:val="1"/>
      <w:marLeft w:val="0"/>
      <w:marRight w:val="0"/>
      <w:marTop w:val="0"/>
      <w:marBottom w:val="0"/>
      <w:divBdr>
        <w:top w:val="none" w:sz="0" w:space="0" w:color="auto"/>
        <w:left w:val="none" w:sz="0" w:space="0" w:color="auto"/>
        <w:bottom w:val="none" w:sz="0" w:space="0" w:color="auto"/>
        <w:right w:val="none" w:sz="0" w:space="0" w:color="auto"/>
      </w:divBdr>
    </w:div>
    <w:div w:id="2020429580">
      <w:bodyDiv w:val="1"/>
      <w:marLeft w:val="0"/>
      <w:marRight w:val="0"/>
      <w:marTop w:val="0"/>
      <w:marBottom w:val="0"/>
      <w:divBdr>
        <w:top w:val="none" w:sz="0" w:space="0" w:color="auto"/>
        <w:left w:val="none" w:sz="0" w:space="0" w:color="auto"/>
        <w:bottom w:val="none" w:sz="0" w:space="0" w:color="auto"/>
        <w:right w:val="none" w:sz="0" w:space="0" w:color="auto"/>
      </w:divBdr>
    </w:div>
    <w:div w:id="2036078786">
      <w:bodyDiv w:val="1"/>
      <w:marLeft w:val="0"/>
      <w:marRight w:val="0"/>
      <w:marTop w:val="0"/>
      <w:marBottom w:val="0"/>
      <w:divBdr>
        <w:top w:val="none" w:sz="0" w:space="0" w:color="auto"/>
        <w:left w:val="none" w:sz="0" w:space="0" w:color="auto"/>
        <w:bottom w:val="none" w:sz="0" w:space="0" w:color="auto"/>
        <w:right w:val="none" w:sz="0" w:space="0" w:color="auto"/>
      </w:divBdr>
    </w:div>
    <w:div w:id="2069528492">
      <w:bodyDiv w:val="1"/>
      <w:marLeft w:val="0"/>
      <w:marRight w:val="0"/>
      <w:marTop w:val="0"/>
      <w:marBottom w:val="0"/>
      <w:divBdr>
        <w:top w:val="none" w:sz="0" w:space="0" w:color="auto"/>
        <w:left w:val="none" w:sz="0" w:space="0" w:color="auto"/>
        <w:bottom w:val="none" w:sz="0" w:space="0" w:color="auto"/>
        <w:right w:val="none" w:sz="0" w:space="0" w:color="auto"/>
      </w:divBdr>
    </w:div>
    <w:div w:id="2080202061">
      <w:bodyDiv w:val="1"/>
      <w:marLeft w:val="0"/>
      <w:marRight w:val="0"/>
      <w:marTop w:val="0"/>
      <w:marBottom w:val="0"/>
      <w:divBdr>
        <w:top w:val="none" w:sz="0" w:space="0" w:color="auto"/>
        <w:left w:val="none" w:sz="0" w:space="0" w:color="auto"/>
        <w:bottom w:val="none" w:sz="0" w:space="0" w:color="auto"/>
        <w:right w:val="none" w:sz="0" w:space="0" w:color="auto"/>
      </w:divBdr>
    </w:div>
    <w:div w:id="2103646011">
      <w:bodyDiv w:val="1"/>
      <w:marLeft w:val="0"/>
      <w:marRight w:val="0"/>
      <w:marTop w:val="0"/>
      <w:marBottom w:val="0"/>
      <w:divBdr>
        <w:top w:val="none" w:sz="0" w:space="0" w:color="auto"/>
        <w:left w:val="none" w:sz="0" w:space="0" w:color="auto"/>
        <w:bottom w:val="none" w:sz="0" w:space="0" w:color="auto"/>
        <w:right w:val="none" w:sz="0" w:space="0" w:color="auto"/>
      </w:divBdr>
    </w:div>
    <w:div w:id="2117674714">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D0%A1%D1%86%D0%B5%D0%BD%D0%B0%D1%80%D0%B8%D1%81%D1%82" TargetMode="External"/><Relationship Id="rId21" Type="http://schemas.openxmlformats.org/officeDocument/2006/relationships/chart" Target="charts/chart4.xm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4.jpeg"/><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hyperlink" Target="https://ru.wikipedia.org/wiki/%D0%9F%D0%BE%D1%8D%D1%82" TargetMode="External"/><Relationship Id="rId133" Type="http://schemas.openxmlformats.org/officeDocument/2006/relationships/image" Target="media/image78.jpeg"/><Relationship Id="rId138" Type="http://schemas.openxmlformats.org/officeDocument/2006/relationships/hyperlink" Target="http://gani73.ru/page.php?id=307" TargetMode="External"/><Relationship Id="rId154" Type="http://schemas.openxmlformats.org/officeDocument/2006/relationships/image" Target="media/image83.jpeg"/><Relationship Id="rId159" Type="http://schemas.openxmlformats.org/officeDocument/2006/relationships/chart" Target="charts/chart37.xml"/><Relationship Id="rId175" Type="http://schemas.openxmlformats.org/officeDocument/2006/relationships/image" Target="media/image100.png"/><Relationship Id="rId170" Type="http://schemas.openxmlformats.org/officeDocument/2006/relationships/image" Target="media/image95.jpeg"/><Relationship Id="rId191" Type="http://schemas.openxmlformats.org/officeDocument/2006/relationships/footer" Target="footer6.xml"/><Relationship Id="rId16" Type="http://schemas.openxmlformats.org/officeDocument/2006/relationships/image" Target="media/image6.jpeg"/><Relationship Id="rId107" Type="http://schemas.openxmlformats.org/officeDocument/2006/relationships/hyperlink" Target="http://www.in-museum.ru" TargetMode="External"/><Relationship Id="rId11" Type="http://schemas.openxmlformats.org/officeDocument/2006/relationships/image" Target="media/image3.jpeg"/><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49.jpeg"/><Relationship Id="rId79" Type="http://schemas.openxmlformats.org/officeDocument/2006/relationships/image" Target="media/image54.jpeg"/><Relationship Id="rId102" Type="http://schemas.openxmlformats.org/officeDocument/2006/relationships/image" Target="media/image69.jpeg"/><Relationship Id="rId123" Type="http://schemas.openxmlformats.org/officeDocument/2006/relationships/image" Target="media/image75.jpeg"/><Relationship Id="rId128" Type="http://schemas.openxmlformats.org/officeDocument/2006/relationships/chart" Target="charts/chart26.xml"/><Relationship Id="rId144" Type="http://schemas.openxmlformats.org/officeDocument/2006/relationships/chart" Target="charts/chart31.xml"/><Relationship Id="rId149" Type="http://schemas.openxmlformats.org/officeDocument/2006/relationships/hyperlink" Target="http://www.folkcentr.ru/reestr-kazachix-xudozhestvennyx-kollektivov/volzhskoe-vojskovoe-kazache-obshhestvo/" TargetMode="External"/><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chart" Target="charts/chart17.xml"/><Relationship Id="rId160" Type="http://schemas.openxmlformats.org/officeDocument/2006/relationships/chart" Target="charts/chart38.xml"/><Relationship Id="rId165" Type="http://schemas.openxmlformats.org/officeDocument/2006/relationships/image" Target="media/image90.png"/><Relationship Id="rId181" Type="http://schemas.openxmlformats.org/officeDocument/2006/relationships/image" Target="media/image104.jpg"/><Relationship Id="rId186" Type="http://schemas.openxmlformats.org/officeDocument/2006/relationships/hyperlink" Target="https://vk.com/s1t1n1" TargetMode="External"/><Relationship Id="rId22" Type="http://schemas.openxmlformats.org/officeDocument/2006/relationships/image" Target="media/image7.jpeg"/><Relationship Id="rId27" Type="http://schemas.openxmlformats.org/officeDocument/2006/relationships/image" Target="media/image8.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http://kmcrb.tls.muzkult.ru/media/2018/09/01/1232656966/image_image_4761121.jpg" TargetMode="External"/><Relationship Id="rId69" Type="http://schemas.openxmlformats.org/officeDocument/2006/relationships/chart" Target="charts/chart13.xml"/><Relationship Id="rId113" Type="http://schemas.openxmlformats.org/officeDocument/2006/relationships/hyperlink" Target="https://ru.wikipedia.org/wiki/%D0%A7%D1%83%D0%B2%D0%B0%D1%88%D1%81%D0%BA%D0%B8%D0%B9_%D1%8F%D0%B7%D1%8B%D0%BA" TargetMode="External"/><Relationship Id="rId118" Type="http://schemas.openxmlformats.org/officeDocument/2006/relationships/hyperlink" Target="http://simlib.ru/" TargetMode="External"/><Relationship Id="rId134" Type="http://schemas.openxmlformats.org/officeDocument/2006/relationships/image" Target="media/image79.jpeg"/><Relationship Id="rId139" Type="http://schemas.openxmlformats.org/officeDocument/2006/relationships/hyperlink" Target="https://ogugauo.ru/" TargetMode="External"/><Relationship Id="rId80" Type="http://schemas.openxmlformats.org/officeDocument/2006/relationships/image" Target="media/image55.jpg"/><Relationship Id="rId85" Type="http://schemas.openxmlformats.org/officeDocument/2006/relationships/image" Target="media/image60.jpeg"/><Relationship Id="rId150" Type="http://schemas.openxmlformats.org/officeDocument/2006/relationships/image" Target="media/image82.jpeg"/><Relationship Id="rId155" Type="http://schemas.openxmlformats.org/officeDocument/2006/relationships/image" Target="media/image84.jpeg"/><Relationship Id="rId171" Type="http://schemas.openxmlformats.org/officeDocument/2006/relationships/image" Target="media/image96.jpeg"/><Relationship Id="rId176" Type="http://schemas.openxmlformats.org/officeDocument/2006/relationships/hyperlink" Target="https://ulkul.ru/about/documents/" TargetMode="External"/><Relationship Id="rId192" Type="http://schemas.openxmlformats.org/officeDocument/2006/relationships/image" Target="media/image109.jpeg"/><Relationship Id="rId12" Type="http://schemas.openxmlformats.org/officeDocument/2006/relationships/image" Target="media/image4.jpeg"/><Relationship Id="rId17" Type="http://schemas.openxmlformats.org/officeDocument/2006/relationships/chart" Target="charts/chart1.xml"/><Relationship Id="rId33" Type="http://schemas.openxmlformats.org/officeDocument/2006/relationships/image" Target="media/image13.jpeg"/><Relationship Id="rId38" Type="http://schemas.openxmlformats.org/officeDocument/2006/relationships/image" Target="media/image18.jpeg"/><Relationship Id="rId59" Type="http://schemas.openxmlformats.org/officeDocument/2006/relationships/image" Target="media/image39.jpeg"/><Relationship Id="rId103" Type="http://schemas.openxmlformats.org/officeDocument/2006/relationships/image" Target="media/image70.jpeg"/><Relationship Id="rId108" Type="http://schemas.openxmlformats.org/officeDocument/2006/relationships/image" Target="media/image72.png"/><Relationship Id="rId124" Type="http://schemas.openxmlformats.org/officeDocument/2006/relationships/chart" Target="charts/chart24.xml"/><Relationship Id="rId129" Type="http://schemas.openxmlformats.org/officeDocument/2006/relationships/chart" Target="charts/chart27.xml"/><Relationship Id="rId54" Type="http://schemas.openxmlformats.org/officeDocument/2006/relationships/image" Target="media/image34.jpeg"/><Relationship Id="rId70" Type="http://schemas.openxmlformats.org/officeDocument/2006/relationships/image" Target="media/image45.jpeg"/><Relationship Id="rId75" Type="http://schemas.openxmlformats.org/officeDocument/2006/relationships/image" Target="media/image50.jpeg"/><Relationship Id="rId91" Type="http://schemas.openxmlformats.org/officeDocument/2006/relationships/hyperlink" Target="https://culture73.ru/" TargetMode="External"/><Relationship Id="rId96" Type="http://schemas.openxmlformats.org/officeDocument/2006/relationships/chart" Target="charts/chart18.xml"/><Relationship Id="rId140" Type="http://schemas.openxmlformats.org/officeDocument/2006/relationships/hyperlink" Target="https://ulian.kaisa.ru/guides" TargetMode="External"/><Relationship Id="rId145" Type="http://schemas.openxmlformats.org/officeDocument/2006/relationships/chart" Target="charts/chart32.xml"/><Relationship Id="rId161" Type="http://schemas.openxmlformats.org/officeDocument/2006/relationships/chart" Target="charts/chart39.xml"/><Relationship Id="rId166" Type="http://schemas.openxmlformats.org/officeDocument/2006/relationships/image" Target="media/image91.jpeg"/><Relationship Id="rId182" Type="http://schemas.openxmlformats.org/officeDocument/2006/relationships/image" Target="media/image105.jpg"/><Relationship Id="rId187" Type="http://schemas.openxmlformats.org/officeDocument/2006/relationships/image" Target="media/image10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5.xml"/><Relationship Id="rId28" Type="http://schemas.openxmlformats.org/officeDocument/2006/relationships/chart" Target="charts/chart9.xml"/><Relationship Id="rId49" Type="http://schemas.openxmlformats.org/officeDocument/2006/relationships/image" Target="media/image29.jpeg"/><Relationship Id="rId114" Type="http://schemas.openxmlformats.org/officeDocument/2006/relationships/hyperlink" Target="https://ru.wikipedia.org/wiki/%D0%9F%D0%B8%D1%81%D0%B0%D1%82%D0%B5%D0%BB%D1%8C" TargetMode="External"/><Relationship Id="rId119" Type="http://schemas.openxmlformats.org/officeDocument/2006/relationships/image" Target="media/image74.jpeg"/><Relationship Id="rId44" Type="http://schemas.openxmlformats.org/officeDocument/2006/relationships/image" Target="media/image24.jpeg"/><Relationship Id="rId60" Type="http://schemas.openxmlformats.org/officeDocument/2006/relationships/image" Target="media/image40.jpeg"/><Relationship Id="rId65" Type="http://schemas.openxmlformats.org/officeDocument/2006/relationships/chart" Target="charts/chart10.xml"/><Relationship Id="rId81" Type="http://schemas.openxmlformats.org/officeDocument/2006/relationships/image" Target="media/image56.jpeg"/><Relationship Id="rId86" Type="http://schemas.openxmlformats.org/officeDocument/2006/relationships/image" Target="media/image61.jpeg"/><Relationship Id="rId130" Type="http://schemas.openxmlformats.org/officeDocument/2006/relationships/chart" Target="charts/chart28.xml"/><Relationship Id="rId135" Type="http://schemas.openxmlformats.org/officeDocument/2006/relationships/hyperlink" Target="http://gani73.ru/page.php?id=20" TargetMode="External"/><Relationship Id="rId151" Type="http://schemas.openxmlformats.org/officeDocument/2006/relationships/chart" Target="charts/chart33.xml"/><Relationship Id="rId156" Type="http://schemas.openxmlformats.org/officeDocument/2006/relationships/image" Target="media/image85.jpeg"/><Relationship Id="rId177" Type="http://schemas.openxmlformats.org/officeDocument/2006/relationships/image" Target="media/image101.jpeg"/><Relationship Id="rId172" Type="http://schemas.openxmlformats.org/officeDocument/2006/relationships/image" Target="media/image97.jpeg"/><Relationship Id="rId193" Type="http://schemas.openxmlformats.org/officeDocument/2006/relationships/image" Target="media/image110.jpeg"/><Relationship Id="rId13" Type="http://schemas.openxmlformats.org/officeDocument/2006/relationships/footer" Target="footer1.xml"/><Relationship Id="rId18" Type="http://schemas.openxmlformats.org/officeDocument/2006/relationships/chart" Target="charts/chart2.xml"/><Relationship Id="rId39" Type="http://schemas.openxmlformats.org/officeDocument/2006/relationships/image" Target="media/image19.jpeg"/><Relationship Id="rId109" Type="http://schemas.openxmlformats.org/officeDocument/2006/relationships/image" Target="media/image73.png"/><Relationship Id="rId34" Type="http://schemas.openxmlformats.org/officeDocument/2006/relationships/image" Target="media/image14.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1.jpeg"/><Relationship Id="rId97" Type="http://schemas.openxmlformats.org/officeDocument/2006/relationships/chart" Target="charts/chart19.xml"/><Relationship Id="rId104" Type="http://schemas.openxmlformats.org/officeDocument/2006/relationships/image" Target="media/image71.jpeg"/><Relationship Id="rId120" Type="http://schemas.openxmlformats.org/officeDocument/2006/relationships/chart" Target="charts/chart21.xml"/><Relationship Id="rId125" Type="http://schemas.openxmlformats.org/officeDocument/2006/relationships/chart" Target="charts/chart25.xml"/><Relationship Id="rId141" Type="http://schemas.openxmlformats.org/officeDocument/2006/relationships/image" Target="media/image81.png"/><Relationship Id="rId146" Type="http://schemas.openxmlformats.org/officeDocument/2006/relationships/hyperlink" Target="http://ulcult.ru/main/" TargetMode="External"/><Relationship Id="rId167" Type="http://schemas.openxmlformats.org/officeDocument/2006/relationships/image" Target="media/image92.jpeg"/><Relationship Id="rId188"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chart" Target="charts/chart14.xml"/><Relationship Id="rId162" Type="http://schemas.openxmlformats.org/officeDocument/2006/relationships/image" Target="media/image87.jpeg"/><Relationship Id="rId183" Type="http://schemas.openxmlformats.org/officeDocument/2006/relationships/image" Target="media/image106.jp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chart" Target="charts/chart6.xml"/><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chart" Target="charts/chart11.xml"/><Relationship Id="rId87" Type="http://schemas.openxmlformats.org/officeDocument/2006/relationships/image" Target="media/image62.jpeg"/><Relationship Id="rId110" Type="http://schemas.openxmlformats.org/officeDocument/2006/relationships/chart" Target="charts/chart20.xml"/><Relationship Id="rId115" Type="http://schemas.openxmlformats.org/officeDocument/2006/relationships/hyperlink" Target="https://ru.wikipedia.org/wiki/%D0%AD%D1%81%D1%81%D0%B5%D0%B8%D1%81%D1%82" TargetMode="External"/><Relationship Id="rId131" Type="http://schemas.openxmlformats.org/officeDocument/2006/relationships/hyperlink" Target="http://hghltd.yandex.net/yandbtm?text=%D0%B0%D0%B4%D0%BC%D0%B8%D0%BD%D0%B8%D1%81%D1%82%D1%80%D0%B0%D1%82%D0%B8%D0%B2%D0%BD%D1%8B%D0%B9%20%D1%80%D0%B5%D0%B3%D0%BB%D0%B0%D0%BC%D0%B5%D0%BD%D1%82%20%D0%B3%D0%BE%D1%81%D1%83%D0%B4%D0%B0%D1%80%D1%81%D1%82%D0%B2%D0%B5%D0%BD%D0%BD%D0%BE%D0%B9%20%D1%84%D1%83%D0%BD%D0%BA%D1%86%D0%B8%D0%B8%20%D0%BA%D0%BE%D0%BD%D1%82%D1%80%D0%BE%D0%BB%D1%8C%20%D0%B7%D0%B0%20%D1%81%D0%BE%D0%B1%D0%BB%D1%8E%D0%B4%D0%B5%D0%BD%D0%B8%D0%B5%D0%BC%20%D0%B7%D0%B0%D0%BA%D0%BE%D0%BD%D0%BE%D0%B4%D0%B0%D1%82%D0%B5%D0%BB%D1%8C%D1%81%D1%82%D0%B2%D0%B0%20%D0%A1%D1%82%D0%B0%D0%B2%D1%80%D0%BE%D0%BF%D0%BE%D0%BB%D1%8C%D1%81%D0%BA%D0%BE%D0%B3%D0%BE%20%D0%BA%D1%80%D0%B0%D1%8F&amp;url=http%3A%2F%2Fwww.stavkomarchiv.ru%2Fuserfiles%2Ffile%2F%25D0%2590%25D0%2594%25D0%259C%25D0%2598%25D0%259D%25D0%2598%25D0%25A1%25D0%25A2%25D0%25A0%25D0%2590%25D0%25A2%25D0%2598%25D0%2592%25D0%259D%25D0%25AB%25D0%2599%2520%25D0%25A0%25D0%2595%25D0%2593%25D0%259B%25D0%2590%25D0%259C%25D0%2595%25D0%259D%25D0%25A2%2520%25D0%25B8%25D1%2581%25D0%25BF%25D0%25BE%25D0%25BB%25D0%25BD%25D0%25B5%25D0%25BD%25D0%25B8%25D1%258F%2520%25D0%25BA%25D0%25BE%25D0%25BC%25D0%25B8%25D1%2582%25D0%25B5%25D1%2582%25D0%25BE%25D0%25BC%2520%25D0%25B3%25D0%25BE%25D1%2581%2520%25D1%2584%25D1%2583%25D0%25BD%25D0%25BA%25D1%2586%25D0%25B8%25D0%25B8%2520%25D0%25BF%25D0%25BE%2520%25D0%25BE%25D1%2581%25D1%2583%25D1%2589%25D0%25B5%25D1%2581%25D1%2582%25D0%25B2%25D0%25BB%25D0%25B5%25D0%25BD%25D0%25B8%25D1%258E%2520%25D0%25BA%25D0%25BE%25D0%25BD%25D1%2582%25D1%2580%25D0%25BE%25D0%25BB%25D1%258F%2520%25D0%25B7%25D0%25B0%2520%25D1%2581%25D0%25BE%25D0%25B1%25D0%25BB%25D1%258E%25D0%25B4%25D0%25B5%25D0%25BD%25D0%25B8%25D0%25B5%25D0%25BC%2520%25D0%25B7%25D0%25B0%25D0%25BA%25D0%25BE%25D0%25BD%25D0%25BE%25D0%25B4%25D0%25B0%25D1%2582%25D0%25B5%25D0%25BB%25D1%258C%25D1%2581%25D1%2582%25D0%25B2%25D0%25B0%2520%25D0%25BE%25D0%25B1%2520%25D0%2590%25D0%2594.doc&amp;fmode=envelope&amp;lr=49&amp;l10n=ru&amp;mime=doc&amp;sign=23703f4e90a03727629c4563138ea694&amp;keyno=0" TargetMode="External"/><Relationship Id="rId136" Type="http://schemas.openxmlformats.org/officeDocument/2006/relationships/image" Target="media/image80.jpeg"/><Relationship Id="rId157" Type="http://schemas.openxmlformats.org/officeDocument/2006/relationships/image" Target="media/image86.jpeg"/><Relationship Id="rId178" Type="http://schemas.openxmlformats.org/officeDocument/2006/relationships/image" Target="media/image102.png"/><Relationship Id="rId61" Type="http://schemas.openxmlformats.org/officeDocument/2006/relationships/image" Target="media/image41.jpeg"/><Relationship Id="rId82" Type="http://schemas.openxmlformats.org/officeDocument/2006/relationships/image" Target="media/image57.jpeg"/><Relationship Id="rId152" Type="http://schemas.openxmlformats.org/officeDocument/2006/relationships/chart" Target="charts/chart34.xml"/><Relationship Id="rId173" Type="http://schemas.openxmlformats.org/officeDocument/2006/relationships/image" Target="media/image98.jpeg"/><Relationship Id="rId194" Type="http://schemas.openxmlformats.org/officeDocument/2006/relationships/fontTable" Target="fontTable.xml"/><Relationship Id="rId19" Type="http://schemas.openxmlformats.org/officeDocument/2006/relationships/footer" Target="footer3.xml"/><Relationship Id="rId14" Type="http://schemas.openxmlformats.org/officeDocument/2006/relationships/footer" Target="footer2.xml"/><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image" Target="media/image36.jpeg"/><Relationship Id="rId77" Type="http://schemas.openxmlformats.org/officeDocument/2006/relationships/image" Target="media/image52.jpeg"/><Relationship Id="rId100" Type="http://schemas.openxmlformats.org/officeDocument/2006/relationships/hyperlink" Target="https://vk.com/gaskarov.ensemble" TargetMode="External"/><Relationship Id="rId105" Type="http://schemas.openxmlformats.org/officeDocument/2006/relationships/hyperlink" Target="http://www.icom-russia.com/" TargetMode="External"/><Relationship Id="rId126" Type="http://schemas.openxmlformats.org/officeDocument/2006/relationships/image" Target="media/image76.jpeg"/><Relationship Id="rId147" Type="http://schemas.openxmlformats.org/officeDocument/2006/relationships/hyperlink" Target="http://www.culture.ru/" TargetMode="External"/><Relationship Id="rId168" Type="http://schemas.openxmlformats.org/officeDocument/2006/relationships/image" Target="media/image93.jpeg"/><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image" Target="media/image47.jpeg"/><Relationship Id="rId93" Type="http://schemas.openxmlformats.org/officeDocument/2006/relationships/chart" Target="charts/chart15.xml"/><Relationship Id="rId98" Type="http://schemas.openxmlformats.org/officeDocument/2006/relationships/image" Target="media/image66.jpeg"/><Relationship Id="rId121" Type="http://schemas.openxmlformats.org/officeDocument/2006/relationships/chart" Target="charts/chart22.xml"/><Relationship Id="rId142" Type="http://schemas.openxmlformats.org/officeDocument/2006/relationships/chart" Target="charts/chart29.xml"/><Relationship Id="rId163" Type="http://schemas.openxmlformats.org/officeDocument/2006/relationships/image" Target="media/image88.jpeg"/><Relationship Id="rId184" Type="http://schemas.openxmlformats.org/officeDocument/2006/relationships/image" Target="media/image107.png"/><Relationship Id="rId189" Type="http://schemas.openxmlformats.org/officeDocument/2006/relationships/footer" Target="footer5.xml"/><Relationship Id="rId3" Type="http://schemas.openxmlformats.org/officeDocument/2006/relationships/styles" Target="styles.xml"/><Relationship Id="rId25" Type="http://schemas.openxmlformats.org/officeDocument/2006/relationships/chart" Target="charts/chart7.xml"/><Relationship Id="rId46" Type="http://schemas.openxmlformats.org/officeDocument/2006/relationships/image" Target="media/image26.jpeg"/><Relationship Id="rId67" Type="http://schemas.openxmlformats.org/officeDocument/2006/relationships/chart" Target="charts/chart12.xml"/><Relationship Id="rId116" Type="http://schemas.openxmlformats.org/officeDocument/2006/relationships/hyperlink" Target="https://ru.wikipedia.org/wiki/%D0%94%D1%80%D0%B0%D0%BC%D0%B0%D1%82%D1%83%D1%80%D0%B3%D0%B8%D1%8F" TargetMode="External"/><Relationship Id="rId137" Type="http://schemas.openxmlformats.org/officeDocument/2006/relationships/hyperlink" Target="http://ogugauo.ru/" TargetMode="External"/><Relationship Id="rId158" Type="http://schemas.openxmlformats.org/officeDocument/2006/relationships/chart" Target="charts/chart36.xml"/><Relationship Id="rId20" Type="http://schemas.openxmlformats.org/officeDocument/2006/relationships/chart" Target="charts/chart3.xml"/><Relationship Id="rId41" Type="http://schemas.openxmlformats.org/officeDocument/2006/relationships/image" Target="media/image21.jpeg"/><Relationship Id="rId62" Type="http://schemas.openxmlformats.org/officeDocument/2006/relationships/image" Target="media/image42.jpeg"/><Relationship Id="rId83" Type="http://schemas.openxmlformats.org/officeDocument/2006/relationships/image" Target="media/image58.jpeg"/><Relationship Id="rId88" Type="http://schemas.openxmlformats.org/officeDocument/2006/relationships/image" Target="media/image63.jpeg"/><Relationship Id="rId111" Type="http://schemas.openxmlformats.org/officeDocument/2006/relationships/hyperlink" Target="https://ru.wikipedia.org/wiki/%D0%A7%D1%83%D0%B2%D0%B0%D1%88%D0%B8" TargetMode="External"/><Relationship Id="rId132" Type="http://schemas.openxmlformats.org/officeDocument/2006/relationships/image" Target="media/image77.jpeg"/><Relationship Id="rId153" Type="http://schemas.openxmlformats.org/officeDocument/2006/relationships/chart" Target="charts/chart35.xml"/><Relationship Id="rId174" Type="http://schemas.openxmlformats.org/officeDocument/2006/relationships/image" Target="media/image99.jpeg"/><Relationship Id="rId179" Type="http://schemas.openxmlformats.org/officeDocument/2006/relationships/image" Target="media/image103.jpg"/><Relationship Id="rId195" Type="http://schemas.openxmlformats.org/officeDocument/2006/relationships/theme" Target="theme/theme1.xml"/><Relationship Id="rId190" Type="http://schemas.openxmlformats.org/officeDocument/2006/relationships/header" Target="header1.xml"/><Relationship Id="rId15" Type="http://schemas.openxmlformats.org/officeDocument/2006/relationships/image" Target="media/image5.jpeg"/><Relationship Id="rId36" Type="http://schemas.openxmlformats.org/officeDocument/2006/relationships/image" Target="media/image16.jpeg"/><Relationship Id="rId57" Type="http://schemas.openxmlformats.org/officeDocument/2006/relationships/image" Target="media/image37.jpeg"/><Relationship Id="rId106" Type="http://schemas.openxmlformats.org/officeDocument/2006/relationships/hyperlink" Target="https://vbudushee.ru/" TargetMode="External"/><Relationship Id="rId127" Type="http://schemas.openxmlformats.org/officeDocument/2006/relationships/image" Target="https://static.wixstatic.com/media/d5af61_c73feb15a5c7427d9e36649eeea84e13~mv2.jpg_srz_455_437_85_22_0.50_1.20_0.00_jpg_srz" TargetMode="External"/><Relationship Id="rId10" Type="http://schemas.microsoft.com/office/2007/relationships/hdphoto" Target="media/hdphoto1.wdp"/><Relationship Id="rId31" Type="http://schemas.openxmlformats.org/officeDocument/2006/relationships/image" Target="media/image11.jpeg"/><Relationship Id="rId52" Type="http://schemas.openxmlformats.org/officeDocument/2006/relationships/image" Target="media/image32.jpeg"/><Relationship Id="rId73" Type="http://schemas.openxmlformats.org/officeDocument/2006/relationships/image" Target="media/image48.jpeg"/><Relationship Id="rId78" Type="http://schemas.openxmlformats.org/officeDocument/2006/relationships/image" Target="media/image53.jpeg"/><Relationship Id="rId94" Type="http://schemas.openxmlformats.org/officeDocument/2006/relationships/chart" Target="charts/chart16.xml"/><Relationship Id="rId99" Type="http://schemas.openxmlformats.org/officeDocument/2006/relationships/image" Target="media/image67.jpeg"/><Relationship Id="rId101" Type="http://schemas.openxmlformats.org/officeDocument/2006/relationships/image" Target="media/image68.jpeg"/><Relationship Id="rId122" Type="http://schemas.openxmlformats.org/officeDocument/2006/relationships/chart" Target="charts/chart23.xml"/><Relationship Id="rId143" Type="http://schemas.openxmlformats.org/officeDocument/2006/relationships/chart" Target="charts/chart30.xml"/><Relationship Id="rId148" Type="http://schemas.openxmlformats.org/officeDocument/2006/relationships/hyperlink" Target="http://www.folkcentr.ru/" TargetMode="External"/><Relationship Id="rId164" Type="http://schemas.openxmlformats.org/officeDocument/2006/relationships/image" Target="media/image89.jpeg"/><Relationship Id="rId169" Type="http://schemas.openxmlformats.org/officeDocument/2006/relationships/image" Target="media/image94.jpeg"/><Relationship Id="rId185" Type="http://schemas.openxmlformats.org/officeDocument/2006/relationships/hyperlink" Target="https://vk.com/snezka2000"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ulkul.ru/map" TargetMode="External"/><Relationship Id="rId26" Type="http://schemas.openxmlformats.org/officeDocument/2006/relationships/chart" Target="charts/chart8.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7.xlsx"/></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3.xml"/><Relationship Id="rId1" Type="http://schemas.microsoft.com/office/2011/relationships/chartStyle" Target="style3.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4.xml"/><Relationship Id="rId1" Type="http://schemas.microsoft.com/office/2011/relationships/chartStyle" Target="style4.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5.xml"/><Relationship Id="rId1" Type="http://schemas.microsoft.com/office/2011/relationships/chartStyle" Target="style5.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6.xml"/><Relationship Id="rId1" Type="http://schemas.microsoft.com/office/2011/relationships/chartStyle" Target="style6.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12.xlsx"/></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8.xml"/><Relationship Id="rId1" Type="http://schemas.microsoft.com/office/2011/relationships/chartStyle" Target="style8.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9.xml"/><Relationship Id="rId1" Type="http://schemas.microsoft.com/office/2011/relationships/chartStyle" Target="style9.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1" Type="http://schemas.openxmlformats.org/officeDocument/2006/relationships/oleObject" Target="file:///\\dlink-03485B\Volume_1\DKA\&#1044;&#1054;&#1050;&#1051;&#1040;&#1044;&#1067;%20%20&#1054;%20&#1057;&#1054;&#1057;&#1058;&#1054;&#1071;&#1053;&#1048;&#1048;%20&#1050;&#1059;&#1051;&#1068;&#1058;&#1059;&#1056;&#1067;\2020\&#1088;&#1072;&#1073;&#1086;&#1095;&#1072;&#1103;\&#1044;&#1080;&#1072;&#1075;&#1088;&#1072;&#1084;&#1084;&#1072;%20&#1047;&#1055;%202019-2021.xlsx" TargetMode="Externa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5.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6.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7.xm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9.xlsx"/></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9.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0.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12.xml"/><Relationship Id="rId1" Type="http://schemas.microsoft.com/office/2011/relationships/chartStyle" Target="style12.xml"/></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11.xml"/></Relationships>
</file>

<file path=word/charts/_rels/chart3.xml.rels><?xml version="1.0" encoding="UTF-8" standalone="yes"?>
<Relationships xmlns="http://schemas.openxmlformats.org/package/2006/relationships"><Relationship Id="rId1" Type="http://schemas.openxmlformats.org/officeDocument/2006/relationships/oleObject" Target="file:///\\dlink-03485B\Volume_1\DKA\&#1044;&#1054;&#1050;&#1051;&#1040;&#1044;&#1067;%20%20&#1054;%20&#1057;&#1054;&#1057;&#1058;&#1054;&#1071;&#1053;&#1048;&#1048;%20&#1050;&#1059;&#1051;&#1068;&#1058;&#1059;&#1056;&#1067;\2020\&#1088;&#1072;&#1073;&#1086;&#1095;&#1072;&#1103;\&#1047;&#1072;&#1088;&#1087;&#1083;&#1072;&#1090;&#1072;%20&#1052;&#1054;%202018-2020.xlsx" TargetMode="Externa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12.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13.xml"/><Relationship Id="rId1" Type="http://schemas.microsoft.com/office/2011/relationships/chartStyle" Target="style13.xm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28.xlsx"/></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14.xm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30.xlsx"/></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16.xml"/><Relationship Id="rId1" Type="http://schemas.microsoft.com/office/2011/relationships/chartStyle" Target="style16.xm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32.xlsx"/></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1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1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19.xml"/></Relationships>
</file>

<file path=word/charts/_rels/chart4.xml.rels><?xml version="1.0" encoding="UTF-8" standalone="yes"?>
<Relationships xmlns="http://schemas.openxmlformats.org/package/2006/relationships"><Relationship Id="rId1" Type="http://schemas.openxmlformats.org/officeDocument/2006/relationships/oleObject" Target="file:///\\dlink-03485B\Volume_1\DKA\&#1044;&#1054;&#1050;&#1051;&#1040;&#1044;&#1067;%20%20&#1054;%20&#1057;&#1054;&#1057;&#1058;&#1054;&#1071;&#1053;&#1048;&#1048;%20&#1050;&#1059;&#1051;&#1068;&#1058;&#1059;&#1056;&#1067;\2020\&#1088;&#1072;&#1073;&#1086;&#1095;&#1072;&#1103;\&#1044;&#1080;&#1072;&#1075;&#1088;&#1072;&#1084;&#1084;&#1072;%20&#1047;&#1055;%202019-2021.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6.1730640477452053E-2"/>
          <c:y val="5.1814505329690931E-2"/>
          <c:w val="0.91500039020943968"/>
          <c:h val="0.73449230610879523"/>
        </c:manualLayout>
      </c:layout>
      <c:lineChart>
        <c:grouping val="standard"/>
        <c:varyColors val="0"/>
        <c:ser>
          <c:idx val="0"/>
          <c:order val="0"/>
          <c:tx>
            <c:strRef>
              <c:f>Лист1!$B$1</c:f>
              <c:strCache>
                <c:ptCount val="1"/>
                <c:pt idx="0">
                  <c:v>Средняя заработная плата по культуре</c:v>
                </c:pt>
              </c:strCache>
            </c:strRef>
          </c:tx>
          <c:spPr>
            <a:ln w="19050" cap="rnd" cmpd="sng" algn="ctr">
              <a:solidFill>
                <a:schemeClr val="accent6">
                  <a:tint val="77000"/>
                </a:schemeClr>
              </a:solidFill>
              <a:prstDash val="solid"/>
              <a:round/>
            </a:ln>
            <a:effectLst/>
          </c:spPr>
          <c:marker>
            <c:spPr>
              <a:solidFill>
                <a:schemeClr val="accent6">
                  <a:tint val="77000"/>
                </a:schemeClr>
              </a:solidFill>
              <a:ln w="6350" cap="flat" cmpd="sng" algn="ctr">
                <a:solidFill>
                  <a:schemeClr val="accent6">
                    <a:tint val="77000"/>
                  </a:schemeClr>
                </a:solidFill>
                <a:prstDash val="solid"/>
                <a:round/>
              </a:ln>
              <a:effectLst/>
            </c:spPr>
          </c:marker>
          <c:dLbls>
            <c:dLbl>
              <c:idx val="0"/>
              <c:layout>
                <c:manualLayout>
                  <c:x val="-1.930818488420116E-17"/>
                  <c:y val="1.7278617710583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4ED-454F-BB5C-F5B1479B613A}"/>
                </c:ext>
              </c:extLst>
            </c:dLbl>
            <c:dLbl>
              <c:idx val="1"/>
              <c:layout>
                <c:manualLayout>
                  <c:x val="-8.4254870984729734E-3"/>
                  <c:y val="1.4398848092152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4ED-454F-BB5C-F5B1479B613A}"/>
                </c:ext>
              </c:extLst>
            </c:dLbl>
            <c:dLbl>
              <c:idx val="2"/>
              <c:layout>
                <c:manualLayout>
                  <c:x val="-6.319115323854747E-3"/>
                  <c:y val="1.72786177105831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ED-454F-BB5C-F5B1479B613A}"/>
                </c:ext>
              </c:extLst>
            </c:dLbl>
            <c:dLbl>
              <c:idx val="3"/>
              <c:layout>
                <c:manualLayout>
                  <c:x val="-6.3191153238546776E-3"/>
                  <c:y val="2.30381569474442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4ED-454F-BB5C-F5B1479B613A}"/>
                </c:ext>
              </c:extLst>
            </c:dLbl>
            <c:dLbl>
              <c:idx val="6"/>
              <c:layout>
                <c:manualLayout>
                  <c:x val="-3.7914691943127972E-2"/>
                  <c:y val="-3.1677465802735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4ED-454F-BB5C-F5B1479B613A}"/>
                </c:ext>
              </c:extLst>
            </c:dLbl>
            <c:dLbl>
              <c:idx val="7"/>
              <c:layout>
                <c:manualLayout>
                  <c:x val="-4.1979010494752687E-2"/>
                  <c:y val="-3.08641975308642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4ED-454F-BB5C-F5B1479B613A}"/>
                </c:ext>
              </c:extLst>
            </c:dLbl>
            <c:spPr>
              <a:noFill/>
              <a:ln w="25236">
                <a:noFill/>
              </a:ln>
              <a:effectLst/>
            </c:spPr>
            <c:txPr>
              <a:bodyPr rot="0" vert="horz"/>
              <a:lstStyle/>
              <a:p>
                <a:pPr>
                  <a:defRPr/>
                </a:pPr>
                <a:endParaRPr lang="ru-RU"/>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Лист1!$A$2:$A$20</c:f>
              <c:numCache>
                <c:formatCode>General</c:formatCode>
                <c:ptCount val="19"/>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numCache>
            </c:numRef>
          </c:cat>
          <c:val>
            <c:numRef>
              <c:f>Лист1!$B$2:$B$20</c:f>
              <c:numCache>
                <c:formatCode>General</c:formatCode>
                <c:ptCount val="19"/>
                <c:pt idx="0">
                  <c:v>8464</c:v>
                </c:pt>
                <c:pt idx="1">
                  <c:v>11511</c:v>
                </c:pt>
                <c:pt idx="2">
                  <c:v>14183</c:v>
                </c:pt>
                <c:pt idx="3">
                  <c:v>15082</c:v>
                </c:pt>
                <c:pt idx="4">
                  <c:v>16058</c:v>
                </c:pt>
                <c:pt idx="5">
                  <c:v>19687</c:v>
                </c:pt>
                <c:pt idx="6">
                  <c:v>25360</c:v>
                </c:pt>
                <c:pt idx="7">
                  <c:v>26664</c:v>
                </c:pt>
                <c:pt idx="8">
                  <c:v>26905</c:v>
                </c:pt>
                <c:pt idx="9">
                  <c:v>29004</c:v>
                </c:pt>
                <c:pt idx="10">
                  <c:v>31382</c:v>
                </c:pt>
              </c:numCache>
            </c:numRef>
          </c:val>
          <c:smooth val="0"/>
          <c:extLst>
            <c:ext xmlns:c16="http://schemas.microsoft.com/office/drawing/2014/chart" uri="{C3380CC4-5D6E-409C-BE32-E72D297353CC}">
              <c16:uniqueId val="{00000006-74ED-454F-BB5C-F5B1479B613A}"/>
            </c:ext>
          </c:extLst>
        </c:ser>
        <c:ser>
          <c:idx val="1"/>
          <c:order val="1"/>
          <c:tx>
            <c:strRef>
              <c:f>Лист1!$C$1</c:f>
              <c:strCache>
                <c:ptCount val="1"/>
                <c:pt idx="0">
                  <c:v>Средняя заработная плата по Ульяновской области</c:v>
                </c:pt>
              </c:strCache>
            </c:strRef>
          </c:tx>
          <c:spPr>
            <a:ln w="19050" cap="rnd" cmpd="sng" algn="ctr">
              <a:solidFill>
                <a:schemeClr val="accent6">
                  <a:shade val="76000"/>
                </a:schemeClr>
              </a:solidFill>
              <a:prstDash val="solid"/>
              <a:round/>
            </a:ln>
            <a:effectLst/>
          </c:spPr>
          <c:marker>
            <c:spPr>
              <a:solidFill>
                <a:schemeClr val="accent6">
                  <a:shade val="76000"/>
                </a:schemeClr>
              </a:solidFill>
              <a:ln w="6350" cap="flat" cmpd="sng" algn="ctr">
                <a:solidFill>
                  <a:schemeClr val="accent6">
                    <a:shade val="76000"/>
                  </a:schemeClr>
                </a:solidFill>
                <a:prstDash val="solid"/>
                <a:round/>
              </a:ln>
              <a:effectLst/>
            </c:spPr>
          </c:marker>
          <c:dLbls>
            <c:dLbl>
              <c:idx val="6"/>
              <c:layout>
                <c:manualLayout>
                  <c:x val="-1.1585044760400237E-2"/>
                  <c:y val="2.99496040316774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4ED-454F-BB5C-F5B1479B613A}"/>
                </c:ext>
              </c:extLst>
            </c:dLbl>
            <c:dLbl>
              <c:idx val="7"/>
              <c:layout>
                <c:manualLayout>
                  <c:x val="-8.9456059371890596E-3"/>
                  <c:y val="3.21374064353067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4ED-454F-BB5C-F5B1479B613A}"/>
                </c:ext>
              </c:extLst>
            </c:dLbl>
            <c:spPr>
              <a:noFill/>
              <a:ln w="25236">
                <a:noFill/>
              </a:ln>
              <a:effectLst/>
            </c:spPr>
            <c:txPr>
              <a:bodyPr rot="0" vert="horz"/>
              <a:lstStyle/>
              <a:p>
                <a:pPr>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Лист1!$A$2:$A$20</c:f>
              <c:numCache>
                <c:formatCode>General</c:formatCode>
                <c:ptCount val="19"/>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numCache>
            </c:numRef>
          </c:cat>
          <c:val>
            <c:numRef>
              <c:f>Лист1!$C$2:$C$20</c:f>
              <c:numCache>
                <c:formatCode>General</c:formatCode>
                <c:ptCount val="19"/>
                <c:pt idx="0">
                  <c:v>17183</c:v>
                </c:pt>
                <c:pt idx="1">
                  <c:v>19218</c:v>
                </c:pt>
                <c:pt idx="2">
                  <c:v>21081</c:v>
                </c:pt>
                <c:pt idx="3">
                  <c:v>20803</c:v>
                </c:pt>
                <c:pt idx="4">
                  <c:v>21496</c:v>
                </c:pt>
                <c:pt idx="5">
                  <c:v>22893</c:v>
                </c:pt>
                <c:pt idx="6">
                  <c:v>24539</c:v>
                </c:pt>
                <c:pt idx="7">
                  <c:v>26153</c:v>
                </c:pt>
                <c:pt idx="8">
                  <c:v>27219</c:v>
                </c:pt>
                <c:pt idx="9">
                  <c:v>29680</c:v>
                </c:pt>
                <c:pt idx="10">
                  <c:v>32502</c:v>
                </c:pt>
              </c:numCache>
            </c:numRef>
          </c:val>
          <c:smooth val="0"/>
          <c:extLst>
            <c:ext xmlns:c16="http://schemas.microsoft.com/office/drawing/2014/chart" uri="{C3380CC4-5D6E-409C-BE32-E72D297353CC}">
              <c16:uniqueId val="{00000009-74ED-454F-BB5C-F5B1479B613A}"/>
            </c:ext>
          </c:extLst>
        </c:ser>
        <c:ser>
          <c:idx val="2"/>
          <c:order val="2"/>
          <c:tx>
            <c:strRef>
              <c:f>Лист1!$D$1</c:f>
              <c:strCache>
                <c:ptCount val="1"/>
                <c:pt idx="0">
                  <c:v>Средняя заработная плата по культуре2</c:v>
                </c:pt>
              </c:strCache>
            </c:strRef>
          </c:tx>
          <c:spPr>
            <a:ln>
              <a:prstDash val="sysDash"/>
            </a:ln>
          </c:spPr>
          <c:marker>
            <c:symbol val="none"/>
          </c:marker>
          <c:dPt>
            <c:idx val="0"/>
            <c:bubble3D val="0"/>
            <c:spPr>
              <a:ln>
                <a:solidFill>
                  <a:schemeClr val="tx1"/>
                </a:solidFill>
                <a:prstDash val="sysDash"/>
              </a:ln>
            </c:spPr>
            <c:extLst>
              <c:ext xmlns:c16="http://schemas.microsoft.com/office/drawing/2014/chart" uri="{C3380CC4-5D6E-409C-BE32-E72D297353CC}">
                <c16:uniqueId val="{0000000B-74ED-454F-BB5C-F5B1479B613A}"/>
              </c:ext>
            </c:extLst>
          </c:dPt>
          <c:dPt>
            <c:idx val="1"/>
            <c:bubble3D val="0"/>
            <c:spPr>
              <a:ln>
                <a:solidFill>
                  <a:schemeClr val="tx1"/>
                </a:solidFill>
                <a:prstDash val="sysDash"/>
              </a:ln>
            </c:spPr>
            <c:extLst>
              <c:ext xmlns:c16="http://schemas.microsoft.com/office/drawing/2014/chart" uri="{C3380CC4-5D6E-409C-BE32-E72D297353CC}">
                <c16:uniqueId val="{0000000D-74ED-454F-BB5C-F5B1479B613A}"/>
              </c:ext>
            </c:extLst>
          </c:dPt>
          <c:dPt>
            <c:idx val="2"/>
            <c:bubble3D val="0"/>
            <c:spPr>
              <a:ln>
                <a:solidFill>
                  <a:schemeClr val="tx1"/>
                </a:solidFill>
                <a:prstDash val="sysDash"/>
              </a:ln>
            </c:spPr>
            <c:extLst>
              <c:ext xmlns:c16="http://schemas.microsoft.com/office/drawing/2014/chart" uri="{C3380CC4-5D6E-409C-BE32-E72D297353CC}">
                <c16:uniqueId val="{0000000F-74ED-454F-BB5C-F5B1479B613A}"/>
              </c:ext>
            </c:extLst>
          </c:dPt>
          <c:dPt>
            <c:idx val="3"/>
            <c:bubble3D val="0"/>
            <c:spPr>
              <a:ln>
                <a:solidFill>
                  <a:schemeClr val="tx1"/>
                </a:solidFill>
                <a:prstDash val="sysDash"/>
              </a:ln>
            </c:spPr>
            <c:extLst>
              <c:ext xmlns:c16="http://schemas.microsoft.com/office/drawing/2014/chart" uri="{C3380CC4-5D6E-409C-BE32-E72D297353CC}">
                <c16:uniqueId val="{00000011-74ED-454F-BB5C-F5B1479B613A}"/>
              </c:ext>
            </c:extLst>
          </c:dPt>
          <c:dPt>
            <c:idx val="4"/>
            <c:bubble3D val="0"/>
            <c:spPr>
              <a:ln>
                <a:solidFill>
                  <a:schemeClr val="tx1"/>
                </a:solidFill>
                <a:prstDash val="sysDash"/>
              </a:ln>
            </c:spPr>
            <c:extLst>
              <c:ext xmlns:c16="http://schemas.microsoft.com/office/drawing/2014/chart" uri="{C3380CC4-5D6E-409C-BE32-E72D297353CC}">
                <c16:uniqueId val="{00000013-74ED-454F-BB5C-F5B1479B613A}"/>
              </c:ext>
            </c:extLst>
          </c:dPt>
          <c:dPt>
            <c:idx val="5"/>
            <c:bubble3D val="0"/>
            <c:spPr>
              <a:ln>
                <a:solidFill>
                  <a:schemeClr val="tx1"/>
                </a:solidFill>
                <a:prstDash val="sysDash"/>
              </a:ln>
            </c:spPr>
            <c:extLst>
              <c:ext xmlns:c16="http://schemas.microsoft.com/office/drawing/2014/chart" uri="{C3380CC4-5D6E-409C-BE32-E72D297353CC}">
                <c16:uniqueId val="{00000015-74ED-454F-BB5C-F5B1479B613A}"/>
              </c:ext>
            </c:extLst>
          </c:dPt>
          <c:dPt>
            <c:idx val="6"/>
            <c:bubble3D val="0"/>
            <c:spPr>
              <a:ln>
                <a:solidFill>
                  <a:schemeClr val="tx1"/>
                </a:solidFill>
                <a:prstDash val="sysDash"/>
              </a:ln>
            </c:spPr>
            <c:extLst>
              <c:ext xmlns:c16="http://schemas.microsoft.com/office/drawing/2014/chart" uri="{C3380CC4-5D6E-409C-BE32-E72D297353CC}">
                <c16:uniqueId val="{00000017-74ED-454F-BB5C-F5B1479B613A}"/>
              </c:ext>
            </c:extLst>
          </c:dPt>
          <c:dLbls>
            <c:dLbl>
              <c:idx val="18"/>
              <c:layout>
                <c:manualLayout>
                  <c:x val="-2.7125717266562335E-2"/>
                  <c:y val="-2.83034096819902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74ED-454F-BB5C-F5B1479B613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Лист1!$A$2:$A$20</c:f>
              <c:numCache>
                <c:formatCode>General</c:formatCode>
                <c:ptCount val="19"/>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numCache>
            </c:numRef>
          </c:cat>
          <c:val>
            <c:numRef>
              <c:f>Лист1!$D$2:$D$20</c:f>
              <c:numCache>
                <c:formatCode>General</c:formatCode>
                <c:ptCount val="19"/>
                <c:pt idx="10">
                  <c:v>31382</c:v>
                </c:pt>
                <c:pt idx="11">
                  <c:v>37514</c:v>
                </c:pt>
                <c:pt idx="12">
                  <c:v>40503</c:v>
                </c:pt>
                <c:pt idx="13">
                  <c:v>43316</c:v>
                </c:pt>
                <c:pt idx="14">
                  <c:v>42401</c:v>
                </c:pt>
                <c:pt idx="15">
                  <c:v>45803</c:v>
                </c:pt>
                <c:pt idx="16">
                  <c:v>48670</c:v>
                </c:pt>
                <c:pt idx="17">
                  <c:v>51667</c:v>
                </c:pt>
                <c:pt idx="18">
                  <c:v>54633</c:v>
                </c:pt>
              </c:numCache>
            </c:numRef>
          </c:val>
          <c:smooth val="0"/>
          <c:extLst>
            <c:ext xmlns:c16="http://schemas.microsoft.com/office/drawing/2014/chart" uri="{C3380CC4-5D6E-409C-BE32-E72D297353CC}">
              <c16:uniqueId val="{00000019-74ED-454F-BB5C-F5B1479B613A}"/>
            </c:ext>
          </c:extLst>
        </c:ser>
        <c:ser>
          <c:idx val="3"/>
          <c:order val="3"/>
          <c:tx>
            <c:strRef>
              <c:f>Лист1!$E$1</c:f>
              <c:strCache>
                <c:ptCount val="1"/>
                <c:pt idx="0">
                  <c:v>Средняя заработная плата по Ульяновской области3</c:v>
                </c:pt>
              </c:strCache>
            </c:strRef>
          </c:tx>
          <c:spPr>
            <a:ln>
              <a:prstDash val="dash"/>
            </a:ln>
          </c:spPr>
          <c:marker>
            <c:symbol val="none"/>
          </c:marker>
          <c:dLbls>
            <c:dLbl>
              <c:idx val="18"/>
              <c:layout>
                <c:manualLayout>
                  <c:x val="-2.5039123630672927E-2"/>
                  <c:y val="3.69636963696369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74ED-454F-BB5C-F5B1479B613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Лист1!$A$2:$A$20</c:f>
              <c:numCache>
                <c:formatCode>General</c:formatCode>
                <c:ptCount val="19"/>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numCache>
            </c:numRef>
          </c:cat>
          <c:val>
            <c:numRef>
              <c:f>Лист1!$E$2:$E$20</c:f>
              <c:numCache>
                <c:formatCode>General</c:formatCode>
                <c:ptCount val="19"/>
                <c:pt idx="10">
                  <c:v>32502</c:v>
                </c:pt>
                <c:pt idx="11">
                  <c:v>37402</c:v>
                </c:pt>
                <c:pt idx="12">
                  <c:v>40302</c:v>
                </c:pt>
                <c:pt idx="13">
                  <c:v>43122</c:v>
                </c:pt>
                <c:pt idx="14">
                  <c:v>42192</c:v>
                </c:pt>
                <c:pt idx="15">
                  <c:v>45709</c:v>
                </c:pt>
                <c:pt idx="16">
                  <c:v>48452</c:v>
                </c:pt>
                <c:pt idx="17">
                  <c:v>51359</c:v>
                </c:pt>
                <c:pt idx="18">
                  <c:v>54440</c:v>
                </c:pt>
              </c:numCache>
            </c:numRef>
          </c:val>
          <c:smooth val="0"/>
          <c:extLst>
            <c:ext xmlns:c16="http://schemas.microsoft.com/office/drawing/2014/chart" uri="{C3380CC4-5D6E-409C-BE32-E72D297353CC}">
              <c16:uniqueId val="{0000001B-74ED-454F-BB5C-F5B1479B613A}"/>
            </c:ext>
          </c:extLst>
        </c:ser>
        <c:dLbls>
          <c:showLegendKey val="0"/>
          <c:showVal val="0"/>
          <c:showCatName val="0"/>
          <c:showSerName val="0"/>
          <c:showPercent val="0"/>
          <c:showBubbleSize val="0"/>
        </c:dLbls>
        <c:marker val="1"/>
        <c:smooth val="0"/>
        <c:axId val="149609088"/>
        <c:axId val="149668224"/>
      </c:lineChart>
      <c:catAx>
        <c:axId val="149609088"/>
        <c:scaling>
          <c:orientation val="minMax"/>
        </c:scaling>
        <c:delete val="0"/>
        <c:axPos val="b"/>
        <c:numFmt formatCode="General" sourceLinked="1"/>
        <c:majorTickMark val="none"/>
        <c:minorTickMark val="none"/>
        <c:tickLblPos val="nextTo"/>
        <c:spPr>
          <a:noFill/>
          <a:ln w="9464" cap="flat" cmpd="sng" algn="ctr">
            <a:solidFill>
              <a:schemeClr val="dk1">
                <a:lumMod val="15000"/>
                <a:lumOff val="85000"/>
              </a:schemeClr>
            </a:solidFill>
            <a:prstDash val="solid"/>
            <a:round/>
          </a:ln>
          <a:effectLst/>
        </c:spPr>
        <c:txPr>
          <a:bodyPr rot="-60000000" vert="horz"/>
          <a:lstStyle/>
          <a:p>
            <a:pPr>
              <a:defRPr/>
            </a:pPr>
            <a:endParaRPr lang="ru-RU"/>
          </a:p>
        </c:txPr>
        <c:crossAx val="149668224"/>
        <c:crosses val="autoZero"/>
        <c:auto val="1"/>
        <c:lblAlgn val="ctr"/>
        <c:lblOffset val="100"/>
        <c:noMultiLvlLbl val="0"/>
      </c:catAx>
      <c:valAx>
        <c:axId val="149668224"/>
        <c:scaling>
          <c:orientation val="minMax"/>
        </c:scaling>
        <c:delete val="0"/>
        <c:axPos val="l"/>
        <c:numFmt formatCode="General" sourceLinked="1"/>
        <c:majorTickMark val="none"/>
        <c:minorTickMark val="none"/>
        <c:tickLblPos val="nextTo"/>
        <c:spPr>
          <a:noFill/>
          <a:ln w="9464" cap="flat" cmpd="sng" algn="ctr">
            <a:noFill/>
            <a:prstDash val="solid"/>
            <a:round/>
          </a:ln>
          <a:effectLst/>
        </c:spPr>
        <c:txPr>
          <a:bodyPr rot="-60000000" vert="horz"/>
          <a:lstStyle/>
          <a:p>
            <a:pPr>
              <a:defRPr/>
            </a:pPr>
            <a:endParaRPr lang="ru-RU"/>
          </a:p>
        </c:txPr>
        <c:crossAx val="149609088"/>
        <c:crosses val="autoZero"/>
        <c:crossBetween val="between"/>
      </c:valAx>
      <c:spPr>
        <a:noFill/>
        <a:ln w="25324">
          <a:noFill/>
        </a:ln>
        <a:effectLst/>
      </c:spPr>
    </c:plotArea>
    <c:legend>
      <c:legendPos val="b"/>
      <c:legendEntry>
        <c:idx val="2"/>
        <c:delete val="1"/>
      </c:legendEntry>
      <c:legendEntry>
        <c:idx val="3"/>
        <c:delete val="1"/>
      </c:legendEntry>
      <c:layout>
        <c:manualLayout>
          <c:xMode val="edge"/>
          <c:yMode val="edge"/>
          <c:x val="2.0167173938938368E-2"/>
          <c:y val="0.87091292578360036"/>
          <c:w val="0.89999991785064426"/>
          <c:h val="5.7448979591836737E-2"/>
        </c:manualLayout>
      </c:layout>
      <c:overlay val="0"/>
      <c:spPr>
        <a:noFill/>
        <a:ln w="25236">
          <a:noFill/>
        </a:ln>
        <a:effectLst/>
      </c:spPr>
      <c:txPr>
        <a:bodyPr rot="0" vert="horz"/>
        <a:lstStyle/>
        <a:p>
          <a:pPr>
            <a:defRPr/>
          </a:pPr>
          <a:endParaRPr lang="ru-RU"/>
        </a:p>
      </c:txPr>
    </c:legend>
    <c:plotVisOnly val="1"/>
    <c:dispBlanksAs val="gap"/>
    <c:showDLblsOverMax val="0"/>
  </c:chart>
  <c:spPr>
    <a:noFill/>
    <a:ln w="6350" cap="flat" cmpd="sng" algn="ctr">
      <a:noFill/>
      <a:prstDash val="solid"/>
      <a:round/>
    </a:ln>
    <a:effectLst/>
  </c:spPr>
  <c:txPr>
    <a:bodyPr/>
    <a:lstStyle/>
    <a:p>
      <a:pPr>
        <a:defRPr sz="80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46334647773518E-2"/>
          <c:y val="2.7497708524289642E-2"/>
          <c:w val="0.91233034673445079"/>
          <c:h val="0.50481715106418301"/>
        </c:manualLayout>
      </c:layout>
      <c:barChart>
        <c:barDir val="col"/>
        <c:grouping val="clustered"/>
        <c:varyColors val="0"/>
        <c:ser>
          <c:idx val="0"/>
          <c:order val="0"/>
          <c:tx>
            <c:strRef>
              <c:f>Лист1!$B$1</c:f>
              <c:strCache>
                <c:ptCount val="1"/>
                <c:pt idx="0">
                  <c:v>2019</c:v>
                </c:pt>
              </c:strCache>
            </c:strRef>
          </c:tx>
          <c:spPr>
            <a:solidFill>
              <a:schemeClr val="accent6">
                <a:tint val="77000"/>
              </a:schemeClr>
            </a:solidFill>
            <a:ln>
              <a:noFill/>
            </a:ln>
            <a:effectLst/>
          </c:spPr>
          <c:invertIfNegative val="0"/>
          <c:cat>
            <c:strRef>
              <c:f>Лист1!$A$2:$A$23</c:f>
              <c:strCache>
                <c:ptCount val="22"/>
                <c:pt idx="0">
                  <c:v>Общая оценка</c:v>
                </c:pt>
                <c:pt idx="1">
                  <c:v>МО "Базарносызганский район"</c:v>
                </c:pt>
                <c:pt idx="2">
                  <c:v>МО "Базрышский район"</c:v>
                </c:pt>
                <c:pt idx="3">
                  <c:v>МО "Вешкаймский район"</c:v>
                </c:pt>
                <c:pt idx="4">
                  <c:v>МО "Инзенский район"</c:v>
                </c:pt>
                <c:pt idx="5">
                  <c:v>МО "Кузоватовский район"</c:v>
                </c:pt>
                <c:pt idx="6">
                  <c:v>МО "Майнский район"</c:v>
                </c:pt>
                <c:pt idx="7">
                  <c:v>МО "Мелекесский район"</c:v>
                </c:pt>
                <c:pt idx="8">
                  <c:v>МО "Новомалыклинский район"</c:v>
                </c:pt>
                <c:pt idx="9">
                  <c:v>МО "Павловский район"</c:v>
                </c:pt>
                <c:pt idx="10">
                  <c:v>МО "Радищевский район"</c:v>
                </c:pt>
                <c:pt idx="11">
                  <c:v>МО "Сенгилеевский район"</c:v>
                </c:pt>
                <c:pt idx="12">
                  <c:v>МО "Старокулаткинский район"</c:v>
                </c:pt>
                <c:pt idx="13">
                  <c:v>МО "Старомайнский район"</c:v>
                </c:pt>
                <c:pt idx="14">
                  <c:v>МО "Сурский район"</c:v>
                </c:pt>
                <c:pt idx="15">
                  <c:v>МО "Тереньгульский район"</c:v>
                </c:pt>
                <c:pt idx="16">
                  <c:v>МО "Ульяновский район"</c:v>
                </c:pt>
                <c:pt idx="17">
                  <c:v>МО "Цильнинский район"</c:v>
                </c:pt>
                <c:pt idx="18">
                  <c:v>МО "Чердаклинский район"</c:v>
                </c:pt>
                <c:pt idx="19">
                  <c:v>МО "г.Димитровград"</c:v>
                </c:pt>
                <c:pt idx="20">
                  <c:v>МО "г.Ульяновск"</c:v>
                </c:pt>
                <c:pt idx="21">
                  <c:v>МО "г.Новоульяновск"</c:v>
                </c:pt>
              </c:strCache>
            </c:strRef>
          </c:cat>
          <c:val>
            <c:numRef>
              <c:f>Лист1!$B$2:$B$23</c:f>
              <c:numCache>
                <c:formatCode>General</c:formatCode>
                <c:ptCount val="22"/>
                <c:pt idx="0">
                  <c:v>79.88</c:v>
                </c:pt>
                <c:pt idx="1">
                  <c:v>81.67</c:v>
                </c:pt>
                <c:pt idx="2">
                  <c:v>82.86</c:v>
                </c:pt>
                <c:pt idx="3">
                  <c:v>80.349999999999994</c:v>
                </c:pt>
                <c:pt idx="4">
                  <c:v>82.22</c:v>
                </c:pt>
                <c:pt idx="5">
                  <c:v>81.98</c:v>
                </c:pt>
                <c:pt idx="6">
                  <c:v>91.8</c:v>
                </c:pt>
                <c:pt idx="7">
                  <c:v>66.959999999999994</c:v>
                </c:pt>
                <c:pt idx="8">
                  <c:v>88.33</c:v>
                </c:pt>
                <c:pt idx="9">
                  <c:v>78.95</c:v>
                </c:pt>
                <c:pt idx="10">
                  <c:v>70.67</c:v>
                </c:pt>
                <c:pt idx="11">
                  <c:v>77.67</c:v>
                </c:pt>
                <c:pt idx="12">
                  <c:v>78.02</c:v>
                </c:pt>
                <c:pt idx="13">
                  <c:v>81.2</c:v>
                </c:pt>
                <c:pt idx="14">
                  <c:v>87.79</c:v>
                </c:pt>
                <c:pt idx="15">
                  <c:v>57.79</c:v>
                </c:pt>
                <c:pt idx="16">
                  <c:v>72.819999999999993</c:v>
                </c:pt>
                <c:pt idx="17">
                  <c:v>87.61</c:v>
                </c:pt>
                <c:pt idx="18">
                  <c:v>91.83</c:v>
                </c:pt>
                <c:pt idx="19">
                  <c:v>85.55</c:v>
                </c:pt>
                <c:pt idx="20">
                  <c:v>91.34</c:v>
                </c:pt>
                <c:pt idx="21">
                  <c:v>60.12</c:v>
                </c:pt>
              </c:numCache>
            </c:numRef>
          </c:val>
          <c:extLst>
            <c:ext xmlns:c16="http://schemas.microsoft.com/office/drawing/2014/chart" uri="{C3380CC4-5D6E-409C-BE32-E72D297353CC}">
              <c16:uniqueId val="{00000000-0FF2-476A-9985-4DAB778127B0}"/>
            </c:ext>
          </c:extLst>
        </c:ser>
        <c:ser>
          <c:idx val="1"/>
          <c:order val="1"/>
          <c:tx>
            <c:strRef>
              <c:f>Лист1!$C$1</c:f>
              <c:strCache>
                <c:ptCount val="1"/>
                <c:pt idx="0">
                  <c:v>2022</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5">
                        <a:lumMod val="75000"/>
                      </a:schemeClr>
                    </a:solidFill>
                    <a:latin typeface="PT Astra Serif" panose="020A0603040505020204" pitchFamily="18" charset="-52"/>
                    <a:ea typeface="PT Astra Serif" panose="020A0603040505020204" pitchFamily="18" charset="-52"/>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Лист1!$A$2:$A$23</c:f>
              <c:strCache>
                <c:ptCount val="22"/>
                <c:pt idx="0">
                  <c:v>Общая оценка</c:v>
                </c:pt>
                <c:pt idx="1">
                  <c:v>МО "Базарносызганский район"</c:v>
                </c:pt>
                <c:pt idx="2">
                  <c:v>МО "Базрышский район"</c:v>
                </c:pt>
                <c:pt idx="3">
                  <c:v>МО "Вешкаймский район"</c:v>
                </c:pt>
                <c:pt idx="4">
                  <c:v>МО "Инзенский район"</c:v>
                </c:pt>
                <c:pt idx="5">
                  <c:v>МО "Кузоватовский район"</c:v>
                </c:pt>
                <c:pt idx="6">
                  <c:v>МО "Майнский район"</c:v>
                </c:pt>
                <c:pt idx="7">
                  <c:v>МО "Мелекесский район"</c:v>
                </c:pt>
                <c:pt idx="8">
                  <c:v>МО "Новомалыклинский район"</c:v>
                </c:pt>
                <c:pt idx="9">
                  <c:v>МО "Павловский район"</c:v>
                </c:pt>
                <c:pt idx="10">
                  <c:v>МО "Радищевский район"</c:v>
                </c:pt>
                <c:pt idx="11">
                  <c:v>МО "Сенгилеевский район"</c:v>
                </c:pt>
                <c:pt idx="12">
                  <c:v>МО "Старокулаткинский район"</c:v>
                </c:pt>
                <c:pt idx="13">
                  <c:v>МО "Старомайнский район"</c:v>
                </c:pt>
                <c:pt idx="14">
                  <c:v>МО "Сурский район"</c:v>
                </c:pt>
                <c:pt idx="15">
                  <c:v>МО "Тереньгульский район"</c:v>
                </c:pt>
                <c:pt idx="16">
                  <c:v>МО "Ульяновский район"</c:v>
                </c:pt>
                <c:pt idx="17">
                  <c:v>МО "Цильнинский район"</c:v>
                </c:pt>
                <c:pt idx="18">
                  <c:v>МО "Чердаклинский район"</c:v>
                </c:pt>
                <c:pt idx="19">
                  <c:v>МО "г.Димитровград"</c:v>
                </c:pt>
                <c:pt idx="20">
                  <c:v>МО "г.Ульяновск"</c:v>
                </c:pt>
                <c:pt idx="21">
                  <c:v>МО "г.Новоульяновск"</c:v>
                </c:pt>
              </c:strCache>
            </c:strRef>
          </c:cat>
          <c:val>
            <c:numRef>
              <c:f>Лист1!$C$2:$C$23</c:f>
              <c:numCache>
                <c:formatCode>General</c:formatCode>
                <c:ptCount val="22"/>
                <c:pt idx="0">
                  <c:v>83.02</c:v>
                </c:pt>
                <c:pt idx="1">
                  <c:v>91.05</c:v>
                </c:pt>
                <c:pt idx="2">
                  <c:v>82.12</c:v>
                </c:pt>
                <c:pt idx="3">
                  <c:v>79.53</c:v>
                </c:pt>
                <c:pt idx="4">
                  <c:v>91.97</c:v>
                </c:pt>
                <c:pt idx="5">
                  <c:v>78.67</c:v>
                </c:pt>
                <c:pt idx="6">
                  <c:v>86.8</c:v>
                </c:pt>
                <c:pt idx="7">
                  <c:v>91.3</c:v>
                </c:pt>
                <c:pt idx="8">
                  <c:v>92.58</c:v>
                </c:pt>
                <c:pt idx="9">
                  <c:v>78.540000000000006</c:v>
                </c:pt>
                <c:pt idx="10">
                  <c:v>91.03</c:v>
                </c:pt>
                <c:pt idx="11">
                  <c:v>95.42</c:v>
                </c:pt>
                <c:pt idx="12">
                  <c:v>80.72</c:v>
                </c:pt>
                <c:pt idx="13">
                  <c:v>84.8</c:v>
                </c:pt>
                <c:pt idx="14">
                  <c:v>89.94</c:v>
                </c:pt>
                <c:pt idx="16">
                  <c:v>78.36</c:v>
                </c:pt>
                <c:pt idx="17">
                  <c:v>92.52</c:v>
                </c:pt>
                <c:pt idx="18">
                  <c:v>87.77</c:v>
                </c:pt>
                <c:pt idx="19">
                  <c:v>92.35</c:v>
                </c:pt>
                <c:pt idx="20">
                  <c:v>91.25</c:v>
                </c:pt>
                <c:pt idx="21">
                  <c:v>86.64</c:v>
                </c:pt>
              </c:numCache>
            </c:numRef>
          </c:val>
          <c:extLst>
            <c:ext xmlns:c16="http://schemas.microsoft.com/office/drawing/2014/chart" uri="{C3380CC4-5D6E-409C-BE32-E72D297353CC}">
              <c16:uniqueId val="{00000001-0FF2-476A-9985-4DAB778127B0}"/>
            </c:ext>
          </c:extLst>
        </c:ser>
        <c:dLbls>
          <c:showLegendKey val="0"/>
          <c:showVal val="0"/>
          <c:showCatName val="0"/>
          <c:showSerName val="0"/>
          <c:showPercent val="0"/>
          <c:showBubbleSize val="0"/>
        </c:dLbls>
        <c:gapWidth val="219"/>
        <c:overlap val="-27"/>
        <c:axId val="115609600"/>
        <c:axId val="115611136"/>
      </c:barChart>
      <c:catAx>
        <c:axId val="115609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15611136"/>
        <c:crosses val="autoZero"/>
        <c:auto val="1"/>
        <c:lblAlgn val="ctr"/>
        <c:lblOffset val="100"/>
        <c:noMultiLvlLbl val="0"/>
      </c:catAx>
      <c:valAx>
        <c:axId val="115611136"/>
        <c:scaling>
          <c:orientation val="minMax"/>
          <c:max val="100"/>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15609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1000">
          <a:solidFill>
            <a:sysClr val="windowText" lastClr="000000"/>
          </a:solidFill>
          <a:latin typeface="PT Astra Serif" panose="020A0603040505020204" pitchFamily="18" charset="-52"/>
          <a:ea typeface="PT Astra Serif" panose="020A0603040505020204" pitchFamily="18" charset="-52"/>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57975387807063"/>
          <c:y val="0.12978773029302021"/>
          <c:w val="0.85548611438540245"/>
          <c:h val="0.74375923476204597"/>
        </c:manualLayout>
      </c:layout>
      <c:barChart>
        <c:barDir val="col"/>
        <c:grouping val="clustered"/>
        <c:varyColors val="0"/>
        <c:ser>
          <c:idx val="0"/>
          <c:order val="0"/>
          <c:tx>
            <c:strRef>
              <c:f>Лист1!$B$1</c:f>
              <c:strCache>
                <c:ptCount val="1"/>
                <c:pt idx="0">
                  <c:v>2022</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PT Astra Serif" panose="020A0603040505020204" pitchFamily="18" charset="-52"/>
                    <a:ea typeface="PT Astra Serif" panose="020A0603040505020204" pitchFamily="18" charset="-52"/>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открытость информации</c:v>
                </c:pt>
                <c:pt idx="1">
                  <c:v>комфортность условий</c:v>
                </c:pt>
                <c:pt idx="2">
                  <c:v>доступность для ОВЗ</c:v>
                </c:pt>
                <c:pt idx="3">
                  <c:v>доброжелательность персонала</c:v>
                </c:pt>
                <c:pt idx="4">
                  <c:v>удовлетворенность</c:v>
                </c:pt>
              </c:strCache>
            </c:strRef>
          </c:cat>
          <c:val>
            <c:numRef>
              <c:f>Лист1!$B$2:$B$6</c:f>
              <c:numCache>
                <c:formatCode>General</c:formatCode>
                <c:ptCount val="5"/>
                <c:pt idx="0">
                  <c:v>86.59</c:v>
                </c:pt>
                <c:pt idx="1">
                  <c:v>93.96</c:v>
                </c:pt>
                <c:pt idx="2">
                  <c:v>69.08</c:v>
                </c:pt>
                <c:pt idx="3">
                  <c:v>96.48</c:v>
                </c:pt>
                <c:pt idx="4">
                  <c:v>96.16</c:v>
                </c:pt>
              </c:numCache>
            </c:numRef>
          </c:val>
          <c:extLst>
            <c:ext xmlns:c16="http://schemas.microsoft.com/office/drawing/2014/chart" uri="{C3380CC4-5D6E-409C-BE32-E72D297353CC}">
              <c16:uniqueId val="{00000000-A914-449A-997E-BD3431579DFC}"/>
            </c:ext>
          </c:extLst>
        </c:ser>
        <c:dLbls>
          <c:showLegendKey val="0"/>
          <c:showVal val="0"/>
          <c:showCatName val="0"/>
          <c:showSerName val="0"/>
          <c:showPercent val="0"/>
          <c:showBubbleSize val="0"/>
        </c:dLbls>
        <c:gapWidth val="219"/>
        <c:axId val="115657728"/>
        <c:axId val="115667712"/>
      </c:barChart>
      <c:catAx>
        <c:axId val="115657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PT Astra Serif" panose="020A0603040505020204" pitchFamily="18" charset="-52"/>
                <a:ea typeface="PT Astra Serif" panose="020A0603040505020204" pitchFamily="18" charset="-52"/>
                <a:cs typeface="+mn-cs"/>
              </a:defRPr>
            </a:pPr>
            <a:endParaRPr lang="ru-RU"/>
          </a:p>
        </c:txPr>
        <c:crossAx val="115667712"/>
        <c:crosses val="autoZero"/>
        <c:auto val="1"/>
        <c:lblAlgn val="ctr"/>
        <c:lblOffset val="100"/>
        <c:noMultiLvlLbl val="0"/>
      </c:catAx>
      <c:valAx>
        <c:axId val="115667712"/>
        <c:scaling>
          <c:orientation val="minMax"/>
          <c:max val="100"/>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PT Astra Serif" panose="020A0603040505020204" pitchFamily="18" charset="-52"/>
                <a:ea typeface="PT Astra Serif" panose="020A0603040505020204" pitchFamily="18" charset="-52"/>
                <a:cs typeface="+mn-cs"/>
              </a:defRPr>
            </a:pPr>
            <a:endParaRPr lang="ru-RU"/>
          </a:p>
        </c:txPr>
        <c:crossAx val="115657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PT Astra Serif" panose="020A0603040505020204" pitchFamily="18" charset="-52"/>
              <a:ea typeface="PT Astra Serif" panose="020A0603040505020204" pitchFamily="18" charset="-52"/>
              <a:cs typeface="+mn-cs"/>
            </a:defRPr>
          </a:pPr>
          <a:endParaRPr lang="ru-RU"/>
        </a:p>
      </c:txPr>
    </c:legend>
    <c:plotVisOnly val="1"/>
    <c:dispBlanksAs val="gap"/>
    <c:showDLblsOverMax val="0"/>
  </c:chart>
  <c:spPr>
    <a:noFill/>
    <a:ln w="9525" cap="flat" cmpd="sng" algn="ctr">
      <a:noFill/>
      <a:round/>
    </a:ln>
    <a:effectLst/>
  </c:spPr>
  <c:txPr>
    <a:bodyPr/>
    <a:lstStyle/>
    <a:p>
      <a:pPr>
        <a:defRPr sz="1000">
          <a:solidFill>
            <a:schemeClr val="tx1"/>
          </a:solidFill>
          <a:latin typeface="PT Astra Serif" panose="020A0603040505020204" pitchFamily="18" charset="-52"/>
          <a:ea typeface="PT Astra Serif" panose="020A0603040505020204" pitchFamily="18" charset="-52"/>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6">
                  <a:shade val="58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62E9-4B82-A4C5-DD48807C9D60}"/>
              </c:ext>
            </c:extLst>
          </c:dPt>
          <c:dPt>
            <c:idx val="1"/>
            <c:bubble3D val="0"/>
            <c:spPr>
              <a:solidFill>
                <a:schemeClr val="accent6">
                  <a:shade val="86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62E9-4B82-A4C5-DD48807C9D60}"/>
              </c:ext>
            </c:extLst>
          </c:dPt>
          <c:dPt>
            <c:idx val="2"/>
            <c:bubble3D val="0"/>
            <c:spPr>
              <a:solidFill>
                <a:schemeClr val="accent6">
                  <a:tint val="86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62E9-4B82-A4C5-DD48807C9D60}"/>
              </c:ext>
            </c:extLst>
          </c:dPt>
          <c:dPt>
            <c:idx val="3"/>
            <c:bubble3D val="0"/>
            <c:spPr>
              <a:solidFill>
                <a:schemeClr val="accent6">
                  <a:tint val="58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62E9-4B82-A4C5-DD48807C9D60}"/>
              </c:ext>
            </c:extLst>
          </c:dPt>
          <c:dPt>
            <c:idx val="4"/>
            <c:bubble3D val="0"/>
            <c:spPr>
              <a:solidFill>
                <a:schemeClr val="accent6">
                  <a:tint val="54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62E9-4B82-A4C5-DD48807C9D60}"/>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PT Astra Serif" panose="020A0603040505020204" pitchFamily="18" charset="-52"/>
                    <a:ea typeface="PT Astra Serif" panose="020A0603040505020204" pitchFamily="18" charset="-52"/>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Законы Ульяновской области</c:v>
                </c:pt>
                <c:pt idx="1">
                  <c:v>Указы Губернатора Ульяновской области</c:v>
                </c:pt>
                <c:pt idx="2">
                  <c:v>Постановления Правительства Ульяновской области</c:v>
                </c:pt>
                <c:pt idx="3">
                  <c:v>Распоряжения Губернатора Ульяновской области</c:v>
                </c:pt>
                <c:pt idx="4">
                  <c:v>Распоряжения Правительства Ульяновской области</c:v>
                </c:pt>
              </c:strCache>
            </c:strRef>
          </c:cat>
          <c:val>
            <c:numRef>
              <c:f>Лист1!$B$2:$B$6</c:f>
              <c:numCache>
                <c:formatCode>General</c:formatCode>
                <c:ptCount val="5"/>
                <c:pt idx="0">
                  <c:v>3</c:v>
                </c:pt>
                <c:pt idx="1">
                  <c:v>2</c:v>
                </c:pt>
                <c:pt idx="2">
                  <c:v>33</c:v>
                </c:pt>
                <c:pt idx="3">
                  <c:v>11</c:v>
                </c:pt>
                <c:pt idx="4">
                  <c:v>4</c:v>
                </c:pt>
              </c:numCache>
            </c:numRef>
          </c:val>
          <c:extLst>
            <c:ext xmlns:c16="http://schemas.microsoft.com/office/drawing/2014/chart" uri="{C3380CC4-5D6E-409C-BE32-E72D297353CC}">
              <c16:uniqueId val="{0000000A-62E9-4B82-A4C5-DD48807C9D60}"/>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19462151895549795"/>
          <c:y val="0.12070074574011586"/>
          <c:w val="0.65761498662507467"/>
          <c:h val="0.81679956672082665"/>
        </c:manualLayout>
      </c:layout>
      <c:doughnutChart>
        <c:varyColors val="1"/>
        <c:ser>
          <c:idx val="0"/>
          <c:order val="0"/>
          <c:tx>
            <c:strRef>
              <c:f>Лист1!$B$1</c:f>
              <c:strCache>
                <c:ptCount val="1"/>
                <c:pt idx="0">
                  <c:v>Столбец1</c:v>
                </c:pt>
              </c:strCache>
            </c:strRef>
          </c:tx>
          <c:dPt>
            <c:idx val="0"/>
            <c:bubble3D val="0"/>
            <c:spPr>
              <a:solidFill>
                <a:schemeClr val="accent6">
                  <a:tint val="65000"/>
                </a:schemeClr>
              </a:solidFill>
              <a:ln>
                <a:noFill/>
              </a:ln>
              <a:effectLst/>
            </c:spPr>
            <c:extLst>
              <c:ext xmlns:c16="http://schemas.microsoft.com/office/drawing/2014/chart" uri="{C3380CC4-5D6E-409C-BE32-E72D297353CC}">
                <c16:uniqueId val="{00000001-0C48-442B-9DDC-D7E9B5813CE5}"/>
              </c:ext>
            </c:extLst>
          </c:dPt>
          <c:dPt>
            <c:idx val="1"/>
            <c:bubble3D val="0"/>
            <c:spPr>
              <a:solidFill>
                <a:schemeClr val="accent6"/>
              </a:solidFill>
              <a:ln>
                <a:noFill/>
              </a:ln>
              <a:effectLst/>
            </c:spPr>
            <c:extLst>
              <c:ext xmlns:c16="http://schemas.microsoft.com/office/drawing/2014/chart" uri="{C3380CC4-5D6E-409C-BE32-E72D297353CC}">
                <c16:uniqueId val="{00000003-0C48-442B-9DDC-D7E9B5813CE5}"/>
              </c:ext>
            </c:extLst>
          </c:dPt>
          <c:dPt>
            <c:idx val="2"/>
            <c:bubble3D val="0"/>
            <c:spPr>
              <a:solidFill>
                <a:schemeClr val="accent6">
                  <a:shade val="65000"/>
                </a:schemeClr>
              </a:solidFill>
              <a:ln>
                <a:noFill/>
              </a:ln>
              <a:effectLst/>
            </c:spPr>
            <c:extLst>
              <c:ext xmlns:c16="http://schemas.microsoft.com/office/drawing/2014/chart" uri="{C3380CC4-5D6E-409C-BE32-E72D297353CC}">
                <c16:uniqueId val="{00000005-0C48-442B-9DDC-D7E9B5813CE5}"/>
              </c:ext>
            </c:extLst>
          </c:dPt>
          <c:dLbls>
            <c:dLbl>
              <c:idx val="0"/>
              <c:layout>
                <c:manualLayout>
                  <c:x val="0.16174863387978144"/>
                  <c:y val="0"/>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C48-442B-9DDC-D7E9B5813CE5}"/>
                </c:ext>
              </c:extLst>
            </c:dLbl>
            <c:dLbl>
              <c:idx val="1"/>
              <c:layout>
                <c:manualLayout>
                  <c:x val="-0.12677595628415286"/>
                  <c:y val="0.1009009009009009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C48-442B-9DDC-D7E9B5813CE5}"/>
                </c:ext>
              </c:extLst>
            </c:dLbl>
            <c:dLbl>
              <c:idx val="2"/>
              <c:layout>
                <c:manualLayout>
                  <c:x val="-0.14426229508196758"/>
                  <c:y val="-2.162162162162165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C48-442B-9DDC-D7E9B5813CE5}"/>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0"/>
            <c:extLst>
              <c:ext xmlns:c15="http://schemas.microsoft.com/office/drawing/2012/chart" uri="{CE6537A1-D6FC-4f65-9D91-7224C49458BB}"/>
            </c:extLst>
          </c:dLbls>
          <c:cat>
            <c:strRef>
              <c:f>Лист1!$A$2:$A$4</c:f>
              <c:strCache>
                <c:ptCount val="3"/>
                <c:pt idx="0">
                  <c:v>ФБ</c:v>
                </c:pt>
                <c:pt idx="1">
                  <c:v>ОБ</c:v>
                </c:pt>
                <c:pt idx="2">
                  <c:v>МБ</c:v>
                </c:pt>
              </c:strCache>
            </c:strRef>
          </c:cat>
          <c:val>
            <c:numRef>
              <c:f>Лист1!$B$2:$B$4</c:f>
              <c:numCache>
                <c:formatCode>General</c:formatCode>
                <c:ptCount val="3"/>
                <c:pt idx="0">
                  <c:v>327836</c:v>
                </c:pt>
                <c:pt idx="1">
                  <c:v>135590</c:v>
                </c:pt>
                <c:pt idx="2">
                  <c:v>6136.9</c:v>
                </c:pt>
              </c:numCache>
            </c:numRef>
          </c:val>
          <c:extLst>
            <c:ext xmlns:c16="http://schemas.microsoft.com/office/drawing/2014/chart" uri="{C3380CC4-5D6E-409C-BE32-E72D297353CC}">
              <c16:uniqueId val="{00000006-0C48-442B-9DDC-D7E9B5813CE5}"/>
            </c:ext>
          </c:extLst>
        </c:ser>
        <c:dLbls>
          <c:showLegendKey val="0"/>
          <c:showVal val="0"/>
          <c:showCatName val="0"/>
          <c:showSerName val="0"/>
          <c:showPercent val="1"/>
          <c:showBubbleSize val="0"/>
          <c:showLeaderLines val="0"/>
        </c:dLbls>
        <c:firstSliceAng val="270"/>
        <c:holeSize val="50"/>
      </c:doughnutChart>
      <c:spPr>
        <a:noFill/>
        <a:ln>
          <a:noFill/>
        </a:ln>
        <a:effectLst/>
      </c:spPr>
    </c:plotArea>
    <c:plotVisOnly val="1"/>
    <c:dispBlanksAs val="zero"/>
    <c:showDLblsOverMax val="0"/>
  </c:chart>
  <c:spPr>
    <a:noFill/>
    <a:ln w="9525" cap="flat" cmpd="sng" algn="ctr">
      <a:noFill/>
      <a:prstDash val="solid"/>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clustered"/>
        <c:varyColors val="0"/>
        <c:ser>
          <c:idx val="0"/>
          <c:order val="0"/>
          <c:tx>
            <c:strRef>
              <c:f>Лист1!$B$1</c:f>
              <c:strCache>
                <c:ptCount val="1"/>
                <c:pt idx="0">
                  <c:v>Ряд 1</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12"/>
            <c:invertIfNegative val="0"/>
            <c:bubble3D val="0"/>
            <c:spPr>
              <a:solidFill>
                <a:schemeClr val="accent2"/>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6AF8-4878-A62F-5DBB4173141B}"/>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Лист1!$A$2:$A$15</c:f>
              <c:strCache>
                <c:ptCount val="14"/>
                <c:pt idx="0">
                  <c:v>Кировская область</c:v>
                </c:pt>
                <c:pt idx="1">
                  <c:v>Саратовская область</c:v>
                </c:pt>
                <c:pt idx="2">
                  <c:v>Республика Башкортостан</c:v>
                </c:pt>
                <c:pt idx="3">
                  <c:v>Самарская область</c:v>
                </c:pt>
                <c:pt idx="4">
                  <c:v>Пермский край</c:v>
                </c:pt>
                <c:pt idx="5">
                  <c:v>Нижегородская область</c:v>
                </c:pt>
                <c:pt idx="6">
                  <c:v>Чувашская Республика - Чувашия</c:v>
                </c:pt>
                <c:pt idx="7">
                  <c:v>Пензенская область</c:v>
                </c:pt>
                <c:pt idx="8">
                  <c:v>Республика Татарстан (Татарстан)</c:v>
                </c:pt>
                <c:pt idx="9">
                  <c:v>Удмуртская Республика</c:v>
                </c:pt>
                <c:pt idx="10">
                  <c:v>Республика Марий Эл</c:v>
                </c:pt>
                <c:pt idx="11">
                  <c:v>Оренбургская область</c:v>
                </c:pt>
                <c:pt idx="12">
                  <c:v>Ульяновская область</c:v>
                </c:pt>
                <c:pt idx="13">
                  <c:v>Республика Мордовия</c:v>
                </c:pt>
              </c:strCache>
            </c:strRef>
          </c:cat>
          <c:val>
            <c:numRef>
              <c:f>Лист1!$B$2:$B$15</c:f>
              <c:numCache>
                <c:formatCode>0.00%</c:formatCode>
                <c:ptCount val="14"/>
                <c:pt idx="0">
                  <c:v>1.0109999999999992</c:v>
                </c:pt>
                <c:pt idx="1">
                  <c:v>1.0429999999999993</c:v>
                </c:pt>
                <c:pt idx="2">
                  <c:v>1.05</c:v>
                </c:pt>
                <c:pt idx="3">
                  <c:v>1.1020000000000001</c:v>
                </c:pt>
                <c:pt idx="4">
                  <c:v>1.1100000000000001</c:v>
                </c:pt>
                <c:pt idx="5">
                  <c:v>1.1200000000000001</c:v>
                </c:pt>
                <c:pt idx="6">
                  <c:v>1.1220000000000001</c:v>
                </c:pt>
                <c:pt idx="7">
                  <c:v>1.143</c:v>
                </c:pt>
                <c:pt idx="8">
                  <c:v>1.145</c:v>
                </c:pt>
                <c:pt idx="9">
                  <c:v>1.1499999999999992</c:v>
                </c:pt>
                <c:pt idx="10">
                  <c:v>1.167</c:v>
                </c:pt>
                <c:pt idx="11">
                  <c:v>1.181</c:v>
                </c:pt>
                <c:pt idx="12">
                  <c:v>1.2309999999999994</c:v>
                </c:pt>
                <c:pt idx="13">
                  <c:v>1.4179999999999986</c:v>
                </c:pt>
              </c:numCache>
            </c:numRef>
          </c:val>
          <c:extLst>
            <c:ext xmlns:c16="http://schemas.microsoft.com/office/drawing/2014/chart" uri="{C3380CC4-5D6E-409C-BE32-E72D297353CC}">
              <c16:uniqueId val="{00000002-6AF8-4878-A62F-5DBB4173141B}"/>
            </c:ext>
          </c:extLst>
        </c:ser>
        <c:dLbls>
          <c:showLegendKey val="0"/>
          <c:showVal val="0"/>
          <c:showCatName val="0"/>
          <c:showSerName val="0"/>
          <c:showPercent val="0"/>
          <c:showBubbleSize val="0"/>
        </c:dLbls>
        <c:gapWidth val="115"/>
        <c:overlap val="-20"/>
        <c:axId val="92297856"/>
        <c:axId val="93377280"/>
      </c:barChart>
      <c:catAx>
        <c:axId val="9229785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93377280"/>
        <c:crosses val="autoZero"/>
        <c:auto val="1"/>
        <c:lblAlgn val="ctr"/>
        <c:lblOffset val="100"/>
        <c:noMultiLvlLbl val="0"/>
      </c:catAx>
      <c:valAx>
        <c:axId val="9337728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PT Astra Serif" panose="020A0603040505020204" pitchFamily="18" charset="-52"/>
                <a:ea typeface="PT Astra Serif" panose="020A0603040505020204" pitchFamily="18" charset="-52"/>
                <a:cs typeface="+mn-cs"/>
              </a:defRPr>
            </a:pPr>
            <a:endParaRPr lang="ru-RU"/>
          </a:p>
        </c:txPr>
        <c:crossAx val="922978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PT Astra Serif" panose="020A0603040505020204" pitchFamily="18" charset="-52"/>
          <a:ea typeface="PT Astra Serif" panose="020A0603040505020204" pitchFamily="18" charset="-52"/>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clustered"/>
        <c:varyColors val="0"/>
        <c:ser>
          <c:idx val="0"/>
          <c:order val="0"/>
          <c:tx>
            <c:strRef>
              <c:f>Лист1!$B$1</c:f>
              <c:strCache>
                <c:ptCount val="1"/>
                <c:pt idx="0">
                  <c:v>Ряд 1</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2"/>
            <c:invertIfNegative val="0"/>
            <c:bubble3D val="0"/>
            <c:spPr>
              <a:solidFill>
                <a:schemeClr val="accent2"/>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33D9-49C2-B40A-1B21BCEA20B1}"/>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Лист1!$A$2:$A$15</c:f>
              <c:strCache>
                <c:ptCount val="14"/>
                <c:pt idx="0">
                  <c:v>Самарская область</c:v>
                </c:pt>
                <c:pt idx="1">
                  <c:v>Саратовская область</c:v>
                </c:pt>
                <c:pt idx="2">
                  <c:v>Ульяновская область</c:v>
                </c:pt>
                <c:pt idx="3">
                  <c:v>Нижегородская область</c:v>
                </c:pt>
                <c:pt idx="4">
                  <c:v>Оренбургская область</c:v>
                </c:pt>
                <c:pt idx="5">
                  <c:v>Пермский край</c:v>
                </c:pt>
                <c:pt idx="6">
                  <c:v>Пензенская область</c:v>
                </c:pt>
                <c:pt idx="7">
                  <c:v>Чувашская Республика - Чувашия</c:v>
                </c:pt>
                <c:pt idx="8">
                  <c:v>Республика Татарстан (Татарстан)</c:v>
                </c:pt>
                <c:pt idx="9">
                  <c:v>Удмуртская Республика</c:v>
                </c:pt>
                <c:pt idx="10">
                  <c:v>Кировская область</c:v>
                </c:pt>
                <c:pt idx="11">
                  <c:v>Республика Мордовия</c:v>
                </c:pt>
                <c:pt idx="12">
                  <c:v>Республика Башкортостан</c:v>
                </c:pt>
                <c:pt idx="13">
                  <c:v>Республика Марий Эл</c:v>
                </c:pt>
              </c:strCache>
            </c:strRef>
          </c:cat>
          <c:val>
            <c:numRef>
              <c:f>Лист1!$B$2:$B$15</c:f>
              <c:numCache>
                <c:formatCode>General</c:formatCode>
                <c:ptCount val="14"/>
                <c:pt idx="0">
                  <c:v>10.950000000000005</c:v>
                </c:pt>
                <c:pt idx="1">
                  <c:v>11.48</c:v>
                </c:pt>
                <c:pt idx="2">
                  <c:v>13.39</c:v>
                </c:pt>
                <c:pt idx="3">
                  <c:v>13.39</c:v>
                </c:pt>
                <c:pt idx="4">
                  <c:v>13.47</c:v>
                </c:pt>
                <c:pt idx="5">
                  <c:v>13.62</c:v>
                </c:pt>
                <c:pt idx="6">
                  <c:v>15.06</c:v>
                </c:pt>
                <c:pt idx="7">
                  <c:v>16.3</c:v>
                </c:pt>
                <c:pt idx="8">
                  <c:v>18.350000000000001</c:v>
                </c:pt>
                <c:pt idx="9">
                  <c:v>18.71</c:v>
                </c:pt>
                <c:pt idx="10">
                  <c:v>19.03</c:v>
                </c:pt>
                <c:pt idx="11">
                  <c:v>19.55</c:v>
                </c:pt>
                <c:pt idx="12">
                  <c:v>21.17</c:v>
                </c:pt>
                <c:pt idx="13">
                  <c:v>24.57</c:v>
                </c:pt>
              </c:numCache>
            </c:numRef>
          </c:val>
          <c:extLst>
            <c:ext xmlns:c16="http://schemas.microsoft.com/office/drawing/2014/chart" uri="{C3380CC4-5D6E-409C-BE32-E72D297353CC}">
              <c16:uniqueId val="{00000002-33D9-49C2-B40A-1B21BCEA20B1}"/>
            </c:ext>
          </c:extLst>
        </c:ser>
        <c:dLbls>
          <c:showLegendKey val="0"/>
          <c:showVal val="1"/>
          <c:showCatName val="0"/>
          <c:showSerName val="0"/>
          <c:showPercent val="0"/>
          <c:showBubbleSize val="0"/>
        </c:dLbls>
        <c:gapWidth val="115"/>
        <c:overlap val="-20"/>
        <c:axId val="78752384"/>
        <c:axId val="78754176"/>
      </c:barChart>
      <c:catAx>
        <c:axId val="7875238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78754176"/>
        <c:crosses val="autoZero"/>
        <c:auto val="1"/>
        <c:lblAlgn val="ctr"/>
        <c:lblOffset val="100"/>
        <c:noMultiLvlLbl val="0"/>
      </c:catAx>
      <c:valAx>
        <c:axId val="787541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PT Astra Serif" panose="020A0603040505020204" pitchFamily="18" charset="-52"/>
                <a:ea typeface="PT Astra Serif" panose="020A0603040505020204" pitchFamily="18" charset="-52"/>
                <a:cs typeface="+mn-cs"/>
              </a:defRPr>
            </a:pPr>
            <a:endParaRPr lang="ru-RU"/>
          </a:p>
        </c:txPr>
        <c:crossAx val="78752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PT Astra Serif" panose="020A0603040505020204" pitchFamily="18" charset="-52"/>
          <a:ea typeface="PT Astra Serif" panose="020A0603040505020204" pitchFamily="18" charset="-52"/>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PT Astra Serif" panose="020A0603040505020204" pitchFamily="18" charset="-52"/>
                    <a:ea typeface="PT Astra Serif" panose="020A0603040505020204" pitchFamily="18" charset="-52"/>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_ИТОГИ_РЕЙТИНГ!$Y$12:$Y$37</c:f>
              <c:strCache>
                <c:ptCount val="26"/>
                <c:pt idx="0">
                  <c:v>Новоспасский район</c:v>
                </c:pt>
                <c:pt idx="1">
                  <c:v>Тереньгульский район</c:v>
                </c:pt>
                <c:pt idx="2">
                  <c:v>Николаевский район</c:v>
                </c:pt>
                <c:pt idx="3">
                  <c:v>Вешкаймский район</c:v>
                </c:pt>
                <c:pt idx="4">
                  <c:v>Базарносызганский район</c:v>
                </c:pt>
                <c:pt idx="5">
                  <c:v>Павловский район</c:v>
                </c:pt>
                <c:pt idx="6">
                  <c:v>Радищевский район</c:v>
                </c:pt>
                <c:pt idx="7">
                  <c:v>Старокулаткинский район</c:v>
                </c:pt>
                <c:pt idx="8">
                  <c:v>Старомайнский район</c:v>
                </c:pt>
                <c:pt idx="9">
                  <c:v>Барышский район</c:v>
                </c:pt>
                <c:pt idx="10">
                  <c:v>Цильнинский район</c:v>
                </c:pt>
                <c:pt idx="11">
                  <c:v>Сурский район</c:v>
                </c:pt>
                <c:pt idx="12">
                  <c:v>Чердаклинский район</c:v>
                </c:pt>
                <c:pt idx="13">
                  <c:v>Кузоватовский район</c:v>
                </c:pt>
                <c:pt idx="14">
                  <c:v>Город Новоульяновск</c:v>
                </c:pt>
                <c:pt idx="15">
                  <c:v>Новомалыклинский район</c:v>
                </c:pt>
                <c:pt idx="16">
                  <c:v>Майнский район</c:v>
                </c:pt>
                <c:pt idx="17">
                  <c:v>Ульяновский район</c:v>
                </c:pt>
                <c:pt idx="18">
                  <c:v>Мелекесский район</c:v>
                </c:pt>
                <c:pt idx="19">
                  <c:v>Инзенский район</c:v>
                </c:pt>
                <c:pt idx="20">
                  <c:v>Сенгилеевский район</c:v>
                </c:pt>
                <c:pt idx="21">
                  <c:v>Город Димитровград</c:v>
                </c:pt>
                <c:pt idx="22">
                  <c:v>Карсунский район</c:v>
                </c:pt>
                <c:pt idx="23">
                  <c:v>Город Ульяновск</c:v>
                </c:pt>
                <c:pt idx="24">
                  <c:v>СРЕДНЕЕ ПО МО</c:v>
                </c:pt>
                <c:pt idx="25">
                  <c:v>СРЕДНЕЕ ПО УО</c:v>
                </c:pt>
              </c:strCache>
            </c:strRef>
          </c:cat>
          <c:val>
            <c:numRef>
              <c:f>_ИТОГИ_РЕЙТИНГ!$Z$12:$Z$37</c:f>
            </c:numRef>
          </c:val>
          <c:extLst>
            <c:ext xmlns:c16="http://schemas.microsoft.com/office/drawing/2014/chart" uri="{C3380CC4-5D6E-409C-BE32-E72D297353CC}">
              <c16:uniqueId val="{00000000-1706-452E-9060-CAE8FFB0CE74}"/>
            </c:ext>
          </c:extLst>
        </c:ser>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PT Astra Serif" panose="020A0603040505020204" pitchFamily="18" charset="-52"/>
                    <a:ea typeface="PT Astra Serif" panose="020A0603040505020204" pitchFamily="18" charset="-52"/>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_ИТОГИ_РЕЙТИНГ!$Y$12:$Y$37</c:f>
              <c:strCache>
                <c:ptCount val="26"/>
                <c:pt idx="0">
                  <c:v>Новоспасский район</c:v>
                </c:pt>
                <c:pt idx="1">
                  <c:v>Тереньгульский район</c:v>
                </c:pt>
                <c:pt idx="2">
                  <c:v>Николаевский район</c:v>
                </c:pt>
                <c:pt idx="3">
                  <c:v>Вешкаймский район</c:v>
                </c:pt>
                <c:pt idx="4">
                  <c:v>Базарносызганский район</c:v>
                </c:pt>
                <c:pt idx="5">
                  <c:v>Павловский район</c:v>
                </c:pt>
                <c:pt idx="6">
                  <c:v>Радищевский район</c:v>
                </c:pt>
                <c:pt idx="7">
                  <c:v>Старокулаткинский район</c:v>
                </c:pt>
                <c:pt idx="8">
                  <c:v>Старомайнский район</c:v>
                </c:pt>
                <c:pt idx="9">
                  <c:v>Барышский район</c:v>
                </c:pt>
                <c:pt idx="10">
                  <c:v>Цильнинский район</c:v>
                </c:pt>
                <c:pt idx="11">
                  <c:v>Сурский район</c:v>
                </c:pt>
                <c:pt idx="12">
                  <c:v>Чердаклинский район</c:v>
                </c:pt>
                <c:pt idx="13">
                  <c:v>Кузоватовский район</c:v>
                </c:pt>
                <c:pt idx="14">
                  <c:v>Город Новоульяновск</c:v>
                </c:pt>
                <c:pt idx="15">
                  <c:v>Новомалыклинский район</c:v>
                </c:pt>
                <c:pt idx="16">
                  <c:v>Майнский район</c:v>
                </c:pt>
                <c:pt idx="17">
                  <c:v>Ульяновский район</c:v>
                </c:pt>
                <c:pt idx="18">
                  <c:v>Мелекесский район</c:v>
                </c:pt>
                <c:pt idx="19">
                  <c:v>Инзенский район</c:v>
                </c:pt>
                <c:pt idx="20">
                  <c:v>Сенгилеевский район</c:v>
                </c:pt>
                <c:pt idx="21">
                  <c:v>Город Димитровград</c:v>
                </c:pt>
                <c:pt idx="22">
                  <c:v>Карсунский район</c:v>
                </c:pt>
                <c:pt idx="23">
                  <c:v>Город Ульяновск</c:v>
                </c:pt>
                <c:pt idx="24">
                  <c:v>СРЕДНЕЕ ПО МО</c:v>
                </c:pt>
                <c:pt idx="25">
                  <c:v>СРЕДНЕЕ ПО УО</c:v>
                </c:pt>
              </c:strCache>
            </c:strRef>
          </c:cat>
          <c:val>
            <c:numRef>
              <c:f>_ИТОГИ_РЕЙТИНГ!$AA$12:$AA$37</c:f>
            </c:numRef>
          </c:val>
          <c:extLst>
            <c:ext xmlns:c16="http://schemas.microsoft.com/office/drawing/2014/chart" uri="{C3380CC4-5D6E-409C-BE32-E72D297353CC}">
              <c16:uniqueId val="{00000001-1706-452E-9060-CAE8FFB0CE74}"/>
            </c:ext>
          </c:extLst>
        </c:ser>
        <c:ser>
          <c:idx val="2"/>
          <c:order val="2"/>
          <c:spPr>
            <a:solidFill>
              <a:schemeClr val="accent6">
                <a:lumMod val="20000"/>
                <a:lumOff val="80000"/>
              </a:schemeClr>
            </a:solidFill>
            <a:ln>
              <a:solidFill>
                <a:schemeClr val="accent1">
                  <a:lumMod val="20000"/>
                  <a:lumOff val="80000"/>
                </a:schemeClr>
              </a:solid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20000"/>
                  <a:lumOff val="80000"/>
                </a:schemeClr>
              </a:solidFill>
              <a:ln>
                <a:solidFill>
                  <a:schemeClr val="accent1">
                    <a:lumMod val="20000"/>
                    <a:lumOff val="80000"/>
                  </a:scheme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1706-452E-9060-CAE8FFB0CE74}"/>
              </c:ext>
            </c:extLst>
          </c:dPt>
          <c:dPt>
            <c:idx val="1"/>
            <c:invertIfNegative val="0"/>
            <c:bubble3D val="0"/>
            <c:spPr>
              <a:solidFill>
                <a:schemeClr val="accent2">
                  <a:lumMod val="20000"/>
                  <a:lumOff val="80000"/>
                </a:schemeClr>
              </a:solidFill>
              <a:ln>
                <a:solidFill>
                  <a:schemeClr val="accent1">
                    <a:lumMod val="20000"/>
                    <a:lumOff val="80000"/>
                  </a:scheme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1706-452E-9060-CAE8FFB0CE74}"/>
              </c:ext>
            </c:extLst>
          </c:dPt>
          <c:dPt>
            <c:idx val="2"/>
            <c:invertIfNegative val="0"/>
            <c:bubble3D val="0"/>
            <c:spPr>
              <a:solidFill>
                <a:schemeClr val="accent2">
                  <a:lumMod val="20000"/>
                  <a:lumOff val="80000"/>
                </a:schemeClr>
              </a:solidFill>
              <a:ln>
                <a:solidFill>
                  <a:schemeClr val="accent1">
                    <a:lumMod val="20000"/>
                    <a:lumOff val="80000"/>
                  </a:scheme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1706-452E-9060-CAE8FFB0CE74}"/>
              </c:ext>
            </c:extLst>
          </c:dPt>
          <c:dPt>
            <c:idx val="3"/>
            <c:invertIfNegative val="0"/>
            <c:bubble3D val="0"/>
            <c:spPr>
              <a:solidFill>
                <a:schemeClr val="accent2">
                  <a:lumMod val="20000"/>
                  <a:lumOff val="80000"/>
                </a:schemeClr>
              </a:solidFill>
              <a:ln>
                <a:solidFill>
                  <a:schemeClr val="accent1">
                    <a:lumMod val="20000"/>
                    <a:lumOff val="80000"/>
                  </a:scheme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1706-452E-9060-CAE8FFB0CE74}"/>
              </c:ext>
            </c:extLst>
          </c:dPt>
          <c:dPt>
            <c:idx val="4"/>
            <c:invertIfNegative val="0"/>
            <c:bubble3D val="0"/>
            <c:spPr>
              <a:solidFill>
                <a:schemeClr val="accent2">
                  <a:lumMod val="20000"/>
                  <a:lumOff val="80000"/>
                </a:schemeClr>
              </a:solidFill>
              <a:ln>
                <a:solidFill>
                  <a:schemeClr val="accent1">
                    <a:lumMod val="20000"/>
                    <a:lumOff val="80000"/>
                  </a:scheme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1706-452E-9060-CAE8FFB0CE74}"/>
              </c:ext>
            </c:extLst>
          </c:dPt>
          <c:dPt>
            <c:idx val="5"/>
            <c:invertIfNegative val="0"/>
            <c:bubble3D val="0"/>
            <c:spPr>
              <a:solidFill>
                <a:schemeClr val="accent2">
                  <a:lumMod val="20000"/>
                  <a:lumOff val="80000"/>
                </a:schemeClr>
              </a:solidFill>
              <a:ln>
                <a:solidFill>
                  <a:schemeClr val="accent1">
                    <a:lumMod val="20000"/>
                    <a:lumOff val="80000"/>
                  </a:scheme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D-1706-452E-9060-CAE8FFB0CE74}"/>
              </c:ext>
            </c:extLst>
          </c:dPt>
          <c:dPt>
            <c:idx val="6"/>
            <c:invertIfNegative val="0"/>
            <c:bubble3D val="0"/>
            <c:spPr>
              <a:solidFill>
                <a:schemeClr val="accent2">
                  <a:lumMod val="20000"/>
                  <a:lumOff val="80000"/>
                </a:schemeClr>
              </a:solidFill>
              <a:ln>
                <a:solidFill>
                  <a:schemeClr val="accent1">
                    <a:lumMod val="20000"/>
                    <a:lumOff val="80000"/>
                  </a:scheme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F-1706-452E-9060-CAE8FFB0CE74}"/>
              </c:ext>
            </c:extLst>
          </c:dPt>
          <c:dPt>
            <c:idx val="24"/>
            <c:invertIfNegative val="0"/>
            <c:bubble3D val="0"/>
            <c:spPr>
              <a:solidFill>
                <a:srgbClr val="E4CFFB"/>
              </a:solidFill>
              <a:ln>
                <a:solidFill>
                  <a:schemeClr val="accent1">
                    <a:lumMod val="20000"/>
                    <a:lumOff val="80000"/>
                  </a:scheme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1-1706-452E-9060-CAE8FFB0CE74}"/>
              </c:ext>
            </c:extLst>
          </c:dPt>
          <c:dPt>
            <c:idx val="25"/>
            <c:invertIfNegative val="0"/>
            <c:bubble3D val="0"/>
            <c:spPr>
              <a:solidFill>
                <a:srgbClr val="4472C4">
                  <a:lumMod val="60000"/>
                  <a:lumOff val="40000"/>
                </a:srgbClr>
              </a:solidFill>
              <a:ln>
                <a:solidFill>
                  <a:schemeClr val="accent1">
                    <a:lumMod val="20000"/>
                    <a:lumOff val="80000"/>
                  </a:scheme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3-1706-452E-9060-CAE8FFB0CE74}"/>
              </c:ext>
            </c:extLst>
          </c:dPt>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_ИТОГИ_РЕЙТИНГ!$Y$12:$Y$37</c:f>
              <c:strCache>
                <c:ptCount val="26"/>
                <c:pt idx="0">
                  <c:v>Новоспасский район</c:v>
                </c:pt>
                <c:pt idx="1">
                  <c:v>Тереньгульский район</c:v>
                </c:pt>
                <c:pt idx="2">
                  <c:v>Николаевский район</c:v>
                </c:pt>
                <c:pt idx="3">
                  <c:v>Вешкаймский район</c:v>
                </c:pt>
                <c:pt idx="4">
                  <c:v>Базарносызганский район</c:v>
                </c:pt>
                <c:pt idx="5">
                  <c:v>Павловский район</c:v>
                </c:pt>
                <c:pt idx="6">
                  <c:v>Радищевский район</c:v>
                </c:pt>
                <c:pt idx="7">
                  <c:v>Старокулаткинский район</c:v>
                </c:pt>
                <c:pt idx="8">
                  <c:v>Старомайнский район</c:v>
                </c:pt>
                <c:pt idx="9">
                  <c:v>Барышский район</c:v>
                </c:pt>
                <c:pt idx="10">
                  <c:v>Цильнинский район</c:v>
                </c:pt>
                <c:pt idx="11">
                  <c:v>Сурский район</c:v>
                </c:pt>
                <c:pt idx="12">
                  <c:v>Чердаклинский район</c:v>
                </c:pt>
                <c:pt idx="13">
                  <c:v>Кузоватовский район</c:v>
                </c:pt>
                <c:pt idx="14">
                  <c:v>Город Новоульяновск</c:v>
                </c:pt>
                <c:pt idx="15">
                  <c:v>Новомалыклинский район</c:v>
                </c:pt>
                <c:pt idx="16">
                  <c:v>Майнский район</c:v>
                </c:pt>
                <c:pt idx="17">
                  <c:v>Ульяновский район</c:v>
                </c:pt>
                <c:pt idx="18">
                  <c:v>Мелекесский район</c:v>
                </c:pt>
                <c:pt idx="19">
                  <c:v>Инзенский район</c:v>
                </c:pt>
                <c:pt idx="20">
                  <c:v>Сенгилеевский район</c:v>
                </c:pt>
                <c:pt idx="21">
                  <c:v>Город Димитровград</c:v>
                </c:pt>
                <c:pt idx="22">
                  <c:v>Карсунский район</c:v>
                </c:pt>
                <c:pt idx="23">
                  <c:v>Город Ульяновск</c:v>
                </c:pt>
                <c:pt idx="24">
                  <c:v>СРЕДНЕЕ ПО МО</c:v>
                </c:pt>
                <c:pt idx="25">
                  <c:v>СРЕДНЕЕ ПО УО</c:v>
                </c:pt>
              </c:strCache>
            </c:strRef>
          </c:cat>
          <c:val>
            <c:numRef>
              <c:f>_ИТОГИ_РЕЙТИНГ!$AB$12:$AB$37</c:f>
              <c:numCache>
                <c:formatCode>0.0%</c:formatCode>
                <c:ptCount val="26"/>
                <c:pt idx="0">
                  <c:v>0.76160926939169682</c:v>
                </c:pt>
                <c:pt idx="1">
                  <c:v>0.7992772230147408</c:v>
                </c:pt>
                <c:pt idx="2">
                  <c:v>0.90072248062015492</c:v>
                </c:pt>
                <c:pt idx="3">
                  <c:v>0.94823630875377307</c:v>
                </c:pt>
                <c:pt idx="4">
                  <c:v>0.95290404040404064</c:v>
                </c:pt>
                <c:pt idx="5">
                  <c:v>0.97452049343414282</c:v>
                </c:pt>
                <c:pt idx="6">
                  <c:v>0.9884063908234324</c:v>
                </c:pt>
                <c:pt idx="7">
                  <c:v>1.0052491408934701</c:v>
                </c:pt>
                <c:pt idx="8">
                  <c:v>1.0128110161443489</c:v>
                </c:pt>
                <c:pt idx="9">
                  <c:v>1.0221376755672171</c:v>
                </c:pt>
                <c:pt idx="10">
                  <c:v>1.0369150174621649</c:v>
                </c:pt>
                <c:pt idx="11">
                  <c:v>1.037819579288026</c:v>
                </c:pt>
                <c:pt idx="12">
                  <c:v>1.0492665265124972</c:v>
                </c:pt>
                <c:pt idx="13">
                  <c:v>1.0575098814229245</c:v>
                </c:pt>
                <c:pt idx="14">
                  <c:v>1.0624266144814081</c:v>
                </c:pt>
                <c:pt idx="15">
                  <c:v>1.0630970600080547</c:v>
                </c:pt>
                <c:pt idx="16">
                  <c:v>1.0855883081496158</c:v>
                </c:pt>
                <c:pt idx="17">
                  <c:v>1.0949205801104966</c:v>
                </c:pt>
                <c:pt idx="18">
                  <c:v>1.1305183347118843</c:v>
                </c:pt>
                <c:pt idx="19">
                  <c:v>1.1363026521060842</c:v>
                </c:pt>
                <c:pt idx="20">
                  <c:v>1.1852166377816291</c:v>
                </c:pt>
                <c:pt idx="21">
                  <c:v>1.1853554997908831</c:v>
                </c:pt>
                <c:pt idx="22">
                  <c:v>1.4001520964647849</c:v>
                </c:pt>
                <c:pt idx="23">
                  <c:v>1.7277721473709304</c:v>
                </c:pt>
                <c:pt idx="24">
                  <c:v>1.191740541958616</c:v>
                </c:pt>
                <c:pt idx="25">
                  <c:v>1.2308896599387384</c:v>
                </c:pt>
              </c:numCache>
            </c:numRef>
          </c:val>
          <c:extLst>
            <c:ext xmlns:c16="http://schemas.microsoft.com/office/drawing/2014/chart" uri="{C3380CC4-5D6E-409C-BE32-E72D297353CC}">
              <c16:uniqueId val="{00000014-1706-452E-9060-CAE8FFB0CE74}"/>
            </c:ext>
          </c:extLst>
        </c:ser>
        <c:dLbls>
          <c:showLegendKey val="0"/>
          <c:showVal val="1"/>
          <c:showCatName val="0"/>
          <c:showSerName val="0"/>
          <c:showPercent val="0"/>
          <c:showBubbleSize val="0"/>
        </c:dLbls>
        <c:gapWidth val="115"/>
        <c:overlap val="-20"/>
        <c:axId val="78830592"/>
        <c:axId val="78852864"/>
      </c:barChart>
      <c:catAx>
        <c:axId val="7883059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78852864"/>
        <c:crosses val="autoZero"/>
        <c:auto val="1"/>
        <c:lblAlgn val="ctr"/>
        <c:lblOffset val="100"/>
        <c:noMultiLvlLbl val="0"/>
      </c:catAx>
      <c:valAx>
        <c:axId val="7885286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PT Astra Serif" panose="020A0603040505020204" pitchFamily="18" charset="-52"/>
                <a:ea typeface="PT Astra Serif" panose="020A0603040505020204" pitchFamily="18" charset="-52"/>
                <a:cs typeface="+mn-cs"/>
              </a:defRPr>
            </a:pPr>
            <a:endParaRPr lang="ru-RU"/>
          </a:p>
        </c:txPr>
        <c:crossAx val="788305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PT Astra Serif" panose="020A0603040505020204" pitchFamily="18" charset="-52"/>
          <a:ea typeface="PT Astra Serif" panose="020A0603040505020204" pitchFamily="18" charset="-52"/>
        </a:defRPr>
      </a:pPr>
      <a:endParaRPr lang="ru-RU"/>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gradFill rotWithShape="1">
                <a:gsLst>
                  <a:gs pos="0">
                    <a:schemeClr val="accent6">
                      <a:tint val="77000"/>
                      <a:lumMod val="110000"/>
                      <a:satMod val="105000"/>
                      <a:tint val="67000"/>
                    </a:schemeClr>
                  </a:gs>
                  <a:gs pos="50000">
                    <a:schemeClr val="accent6">
                      <a:tint val="77000"/>
                      <a:lumMod val="105000"/>
                      <a:satMod val="103000"/>
                      <a:tint val="73000"/>
                    </a:schemeClr>
                  </a:gs>
                  <a:gs pos="100000">
                    <a:schemeClr val="accent6">
                      <a:tint val="77000"/>
                      <a:lumMod val="105000"/>
                      <a:satMod val="109000"/>
                      <a:tint val="81000"/>
                    </a:schemeClr>
                  </a:gs>
                </a:gsLst>
                <a:lin ang="5400000" scaled="0"/>
              </a:gradFill>
              <a:ln>
                <a:noFill/>
              </a:ln>
              <a:effectLst/>
              <a:sp3d/>
            </c:spPr>
            <c:extLst>
              <c:ext xmlns:c16="http://schemas.microsoft.com/office/drawing/2014/chart" uri="{C3380CC4-5D6E-409C-BE32-E72D297353CC}">
                <c16:uniqueId val="{00000001-CE5C-4AC4-9C63-BA4271C78706}"/>
              </c:ext>
            </c:extLst>
          </c:dPt>
          <c:dPt>
            <c:idx val="1"/>
            <c:bubble3D val="0"/>
            <c:spPr>
              <a:gradFill rotWithShape="1">
                <a:gsLst>
                  <a:gs pos="0">
                    <a:schemeClr val="accent6">
                      <a:shade val="76000"/>
                      <a:lumMod val="110000"/>
                      <a:satMod val="105000"/>
                      <a:tint val="67000"/>
                    </a:schemeClr>
                  </a:gs>
                  <a:gs pos="50000">
                    <a:schemeClr val="accent6">
                      <a:shade val="76000"/>
                      <a:lumMod val="105000"/>
                      <a:satMod val="103000"/>
                      <a:tint val="73000"/>
                    </a:schemeClr>
                  </a:gs>
                  <a:gs pos="100000">
                    <a:schemeClr val="accent6">
                      <a:shade val="76000"/>
                      <a:lumMod val="105000"/>
                      <a:satMod val="109000"/>
                      <a:tint val="81000"/>
                    </a:schemeClr>
                  </a:gs>
                </a:gsLst>
                <a:lin ang="5400000" scaled="0"/>
              </a:gradFill>
              <a:ln>
                <a:noFill/>
              </a:ln>
              <a:effectLst/>
              <a:sp3d/>
            </c:spPr>
            <c:extLst>
              <c:ext xmlns:c16="http://schemas.microsoft.com/office/drawing/2014/chart" uri="{C3380CC4-5D6E-409C-BE32-E72D297353CC}">
                <c16:uniqueId val="{00000003-CE5C-4AC4-9C63-BA4271C78706}"/>
              </c:ext>
            </c:extLst>
          </c:dPt>
          <c:dLbls>
            <c:dLbl>
              <c:idx val="0"/>
              <c:layout>
                <c:manualLayout>
                  <c:x val="-0.22607356372120152"/>
                  <c:y val="6.161511061117355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E5C-4AC4-9C63-BA4271C78706}"/>
                </c:ext>
              </c:extLst>
            </c:dLbl>
            <c:dLbl>
              <c:idx val="1"/>
              <c:layout>
                <c:manualLayout>
                  <c:x val="0.21638642825896764"/>
                  <c:y val="-0.13089301337332834"/>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E5C-4AC4-9C63-BA4271C78706}"/>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bestFit"/>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Лист1!$A$2:$A$3</c:f>
              <c:strCache>
                <c:ptCount val="2"/>
                <c:pt idx="0">
                  <c:v>обращения к цифровым ресурсам</c:v>
                </c:pt>
                <c:pt idx="1">
                  <c:v>посещения оффлайн</c:v>
                </c:pt>
              </c:strCache>
            </c:strRef>
          </c:cat>
          <c:val>
            <c:numRef>
              <c:f>Лист1!$B$2:$B$3</c:f>
              <c:numCache>
                <c:formatCode>0%</c:formatCode>
                <c:ptCount val="2"/>
                <c:pt idx="0">
                  <c:v>0.45</c:v>
                </c:pt>
                <c:pt idx="1">
                  <c:v>0.55000000000000004</c:v>
                </c:pt>
              </c:numCache>
            </c:numRef>
          </c:val>
          <c:extLst>
            <c:ext xmlns:c16="http://schemas.microsoft.com/office/drawing/2014/chart" uri="{C3380CC4-5D6E-409C-BE32-E72D297353CC}">
              <c16:uniqueId val="{00000004-CE5C-4AC4-9C63-BA4271C78706}"/>
            </c:ext>
          </c:extLst>
        </c:ser>
        <c:dLbls>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PT Astra Serif" panose="020A0603040505020204" pitchFamily="18" charset="-52"/>
          <a:ea typeface="PT Astra Serif" panose="020A0603040505020204" pitchFamily="18" charset="-52"/>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6">
                  <a:shade val="5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2834-450E-A11C-A33266F8E621}"/>
              </c:ext>
            </c:extLst>
          </c:dPt>
          <c:dPt>
            <c:idx val="1"/>
            <c:bubble3D val="0"/>
            <c:spPr>
              <a:solidFill>
                <a:schemeClr val="accent6">
                  <a:shade val="7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2834-450E-A11C-A33266F8E621}"/>
              </c:ext>
            </c:extLst>
          </c:dPt>
          <c:dPt>
            <c:idx val="2"/>
            <c:bubble3D val="0"/>
            <c:spPr>
              <a:solidFill>
                <a:schemeClr val="accent6">
                  <a:shade val="9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2834-450E-A11C-A33266F8E621}"/>
              </c:ext>
            </c:extLst>
          </c:dPt>
          <c:dPt>
            <c:idx val="3"/>
            <c:bubble3D val="0"/>
            <c:spPr>
              <a:solidFill>
                <a:schemeClr val="accent6">
                  <a:tint val="9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2834-450E-A11C-A33266F8E621}"/>
              </c:ext>
            </c:extLst>
          </c:dPt>
          <c:dPt>
            <c:idx val="4"/>
            <c:bubble3D val="0"/>
            <c:spPr>
              <a:solidFill>
                <a:schemeClr val="accent6">
                  <a:tint val="7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2834-450E-A11C-A33266F8E621}"/>
              </c:ext>
            </c:extLst>
          </c:dPt>
          <c:dPt>
            <c:idx val="5"/>
            <c:bubble3D val="0"/>
            <c:spPr>
              <a:solidFill>
                <a:schemeClr val="accent6">
                  <a:tint val="5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2834-450E-A11C-A33266F8E621}"/>
              </c:ext>
            </c:extLst>
          </c:dPt>
          <c:dLbls>
            <c:dLbl>
              <c:idx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1-2834-450E-A11C-A33266F8E621}"/>
                </c:ext>
              </c:extLst>
            </c:dLbl>
            <c:dLbl>
              <c:idx val="1"/>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3-2834-450E-A11C-A33266F8E621}"/>
                </c:ext>
              </c:extLst>
            </c:dLbl>
            <c:dLbl>
              <c:idx val="2"/>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5-2834-450E-A11C-A33266F8E621}"/>
                </c:ext>
              </c:extLst>
            </c:dLbl>
            <c:dLbl>
              <c:idx val="3"/>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7-2834-450E-A11C-A33266F8E621}"/>
                </c:ext>
              </c:extLst>
            </c:dLbl>
            <c:dLbl>
              <c:idx val="4"/>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9-2834-450E-A11C-A33266F8E621}"/>
                </c:ext>
              </c:extLst>
            </c:dLbl>
            <c:dLbl>
              <c:idx val="5"/>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B-2834-450E-A11C-A33266F8E621}"/>
                </c:ext>
              </c:extLst>
            </c:dLbl>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Лист1!$A$2:$A$7</c:f>
              <c:strCache>
                <c:ptCount val="6"/>
                <c:pt idx="0">
                  <c:v>ЦНК</c:v>
                </c:pt>
                <c:pt idx="1">
                  <c:v>библилотеки</c:v>
                </c:pt>
                <c:pt idx="2">
                  <c:v>музеи</c:v>
                </c:pt>
                <c:pt idx="3">
                  <c:v>театры</c:v>
                </c:pt>
                <c:pt idx="4">
                  <c:v>концертные</c:v>
                </c:pt>
                <c:pt idx="5">
                  <c:v>ДШИ ДОД</c:v>
                </c:pt>
              </c:strCache>
            </c:strRef>
          </c:cat>
          <c:val>
            <c:numRef>
              <c:f>Лист1!$B$2:$B$7</c:f>
              <c:numCache>
                <c:formatCode>0.0%</c:formatCode>
                <c:ptCount val="6"/>
                <c:pt idx="0">
                  <c:v>0.54420508598609552</c:v>
                </c:pt>
                <c:pt idx="1">
                  <c:v>0.27455423904290827</c:v>
                </c:pt>
                <c:pt idx="2">
                  <c:v>0.3571948422888373</c:v>
                </c:pt>
                <c:pt idx="3">
                  <c:v>0.75507725260229674</c:v>
                </c:pt>
                <c:pt idx="4">
                  <c:v>0.12510425354462051</c:v>
                </c:pt>
                <c:pt idx="5">
                  <c:v>0.69589293954776188</c:v>
                </c:pt>
              </c:numCache>
            </c:numRef>
          </c:val>
          <c:extLst>
            <c:ext xmlns:c16="http://schemas.microsoft.com/office/drawing/2014/chart" uri="{C3380CC4-5D6E-409C-BE32-E72D297353CC}">
              <c16:uniqueId val="{0000000C-2834-450E-A11C-A33266F8E621}"/>
            </c:ext>
          </c:extLst>
        </c:ser>
        <c:ser>
          <c:idx val="1"/>
          <c:order val="1"/>
          <c:tx>
            <c:strRef>
              <c:f>Лист1!$C$1</c:f>
              <c:strCache>
                <c:ptCount val="1"/>
                <c:pt idx="0">
                  <c:v>Столбец1</c:v>
                </c:pt>
              </c:strCache>
            </c:strRef>
          </c:tx>
          <c:dPt>
            <c:idx val="0"/>
            <c:bubble3D val="0"/>
            <c:spPr>
              <a:solidFill>
                <a:schemeClr val="accent6">
                  <a:shade val="5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2834-450E-A11C-A33266F8E621}"/>
              </c:ext>
            </c:extLst>
          </c:dPt>
          <c:dPt>
            <c:idx val="1"/>
            <c:bubble3D val="0"/>
            <c:spPr>
              <a:solidFill>
                <a:schemeClr val="accent6">
                  <a:shade val="7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2834-450E-A11C-A33266F8E621}"/>
              </c:ext>
            </c:extLst>
          </c:dPt>
          <c:dPt>
            <c:idx val="2"/>
            <c:bubble3D val="0"/>
            <c:spPr>
              <a:solidFill>
                <a:schemeClr val="accent6">
                  <a:shade val="9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2834-450E-A11C-A33266F8E621}"/>
              </c:ext>
            </c:extLst>
          </c:dPt>
          <c:dPt>
            <c:idx val="3"/>
            <c:bubble3D val="0"/>
            <c:spPr>
              <a:solidFill>
                <a:schemeClr val="accent6">
                  <a:tint val="9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2834-450E-A11C-A33266F8E621}"/>
              </c:ext>
            </c:extLst>
          </c:dPt>
          <c:dPt>
            <c:idx val="4"/>
            <c:bubble3D val="0"/>
            <c:spPr>
              <a:solidFill>
                <a:schemeClr val="accent6">
                  <a:tint val="7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6-2834-450E-A11C-A33266F8E621}"/>
              </c:ext>
            </c:extLst>
          </c:dPt>
          <c:dPt>
            <c:idx val="5"/>
            <c:bubble3D val="0"/>
            <c:spPr>
              <a:solidFill>
                <a:schemeClr val="accent6">
                  <a:tint val="5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8-2834-450E-A11C-A33266F8E621}"/>
              </c:ext>
            </c:extLst>
          </c:dPt>
          <c:dLbls>
            <c:dLbl>
              <c:idx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E-2834-450E-A11C-A33266F8E621}"/>
                </c:ext>
              </c:extLst>
            </c:dLbl>
            <c:dLbl>
              <c:idx val="1"/>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10-2834-450E-A11C-A33266F8E621}"/>
                </c:ext>
              </c:extLst>
            </c:dLbl>
            <c:dLbl>
              <c:idx val="2"/>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12-2834-450E-A11C-A33266F8E621}"/>
                </c:ext>
              </c:extLst>
            </c:dLbl>
            <c:dLbl>
              <c:idx val="3"/>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14-2834-450E-A11C-A33266F8E621}"/>
                </c:ext>
              </c:extLst>
            </c:dLbl>
            <c:dLbl>
              <c:idx val="4"/>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16-2834-450E-A11C-A33266F8E621}"/>
                </c:ext>
              </c:extLst>
            </c:dLbl>
            <c:dLbl>
              <c:idx val="5"/>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18-2834-450E-A11C-A33266F8E621}"/>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Лист1!$A$2:$A$7</c:f>
              <c:strCache>
                <c:ptCount val="6"/>
                <c:pt idx="0">
                  <c:v>ЦНК</c:v>
                </c:pt>
                <c:pt idx="1">
                  <c:v>библилотеки</c:v>
                </c:pt>
                <c:pt idx="2">
                  <c:v>музеи</c:v>
                </c:pt>
                <c:pt idx="3">
                  <c:v>театры</c:v>
                </c:pt>
                <c:pt idx="4">
                  <c:v>концертные</c:v>
                </c:pt>
                <c:pt idx="5">
                  <c:v>ДШИ ДОД</c:v>
                </c:pt>
              </c:strCache>
            </c:strRef>
          </c:cat>
          <c:val>
            <c:numRef>
              <c:f>Лист1!$C$2:$C$7</c:f>
              <c:numCache>
                <c:formatCode>General</c:formatCode>
                <c:ptCount val="6"/>
                <c:pt idx="0">
                  <c:v>437.28</c:v>
                </c:pt>
                <c:pt idx="1">
                  <c:v>869.3</c:v>
                </c:pt>
                <c:pt idx="2">
                  <c:v>728.23</c:v>
                </c:pt>
                <c:pt idx="3">
                  <c:v>765.6700000000003</c:v>
                </c:pt>
                <c:pt idx="4">
                  <c:v>71.940000000000026</c:v>
                </c:pt>
                <c:pt idx="5">
                  <c:v>21.67</c:v>
                </c:pt>
              </c:numCache>
            </c:numRef>
          </c:val>
          <c:extLst>
            <c:ext xmlns:c16="http://schemas.microsoft.com/office/drawing/2014/chart" uri="{C3380CC4-5D6E-409C-BE32-E72D297353CC}">
              <c16:uniqueId val="{00000019-2834-450E-A11C-A33266F8E621}"/>
            </c:ext>
          </c:extLst>
        </c:ser>
        <c:ser>
          <c:idx val="2"/>
          <c:order val="2"/>
          <c:tx>
            <c:strRef>
              <c:f>Лист1!$D$1</c:f>
              <c:strCache>
                <c:ptCount val="1"/>
                <c:pt idx="0">
                  <c:v>Столбец3</c:v>
                </c:pt>
              </c:strCache>
            </c:strRef>
          </c:tx>
          <c:dPt>
            <c:idx val="0"/>
            <c:bubble3D val="0"/>
            <c:spPr>
              <a:solidFill>
                <a:schemeClr val="accent6">
                  <a:shade val="5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B-2834-450E-A11C-A33266F8E621}"/>
              </c:ext>
            </c:extLst>
          </c:dPt>
          <c:dPt>
            <c:idx val="1"/>
            <c:bubble3D val="0"/>
            <c:spPr>
              <a:solidFill>
                <a:schemeClr val="accent6">
                  <a:shade val="7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D-2834-450E-A11C-A33266F8E621}"/>
              </c:ext>
            </c:extLst>
          </c:dPt>
          <c:dPt>
            <c:idx val="2"/>
            <c:bubble3D val="0"/>
            <c:spPr>
              <a:solidFill>
                <a:schemeClr val="accent6">
                  <a:shade val="9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F-2834-450E-A11C-A33266F8E621}"/>
              </c:ext>
            </c:extLst>
          </c:dPt>
          <c:dPt>
            <c:idx val="3"/>
            <c:bubble3D val="0"/>
            <c:spPr>
              <a:solidFill>
                <a:schemeClr val="accent6">
                  <a:tint val="9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1-2834-450E-A11C-A33266F8E621}"/>
              </c:ext>
            </c:extLst>
          </c:dPt>
          <c:dPt>
            <c:idx val="4"/>
            <c:bubble3D val="0"/>
            <c:spPr>
              <a:solidFill>
                <a:schemeClr val="accent6">
                  <a:tint val="7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3-2834-450E-A11C-A33266F8E621}"/>
              </c:ext>
            </c:extLst>
          </c:dPt>
          <c:dPt>
            <c:idx val="5"/>
            <c:bubble3D val="0"/>
            <c:spPr>
              <a:solidFill>
                <a:schemeClr val="accent6">
                  <a:tint val="5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5-2834-450E-A11C-A33266F8E621}"/>
              </c:ext>
            </c:extLst>
          </c:dPt>
          <c:dLbls>
            <c:dLbl>
              <c:idx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1B-2834-450E-A11C-A33266F8E621}"/>
                </c:ext>
              </c:extLst>
            </c:dLbl>
            <c:dLbl>
              <c:idx val="1"/>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1D-2834-450E-A11C-A33266F8E621}"/>
                </c:ext>
              </c:extLst>
            </c:dLbl>
            <c:dLbl>
              <c:idx val="2"/>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1F-2834-450E-A11C-A33266F8E621}"/>
                </c:ext>
              </c:extLst>
            </c:dLbl>
            <c:dLbl>
              <c:idx val="3"/>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21-2834-450E-A11C-A33266F8E621}"/>
                </c:ext>
              </c:extLst>
            </c:dLbl>
            <c:dLbl>
              <c:idx val="4"/>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23-2834-450E-A11C-A33266F8E621}"/>
                </c:ext>
              </c:extLst>
            </c:dLbl>
            <c:dLbl>
              <c:idx val="5"/>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25-2834-450E-A11C-A33266F8E621}"/>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Лист1!$A$2:$A$7</c:f>
              <c:strCache>
                <c:ptCount val="6"/>
                <c:pt idx="0">
                  <c:v>ЦНК</c:v>
                </c:pt>
                <c:pt idx="1">
                  <c:v>библилотеки</c:v>
                </c:pt>
                <c:pt idx="2">
                  <c:v>музеи</c:v>
                </c:pt>
                <c:pt idx="3">
                  <c:v>театры</c:v>
                </c:pt>
                <c:pt idx="4">
                  <c:v>концертные</c:v>
                </c:pt>
                <c:pt idx="5">
                  <c:v>ДШИ ДОД</c:v>
                </c:pt>
              </c:strCache>
            </c:strRef>
          </c:cat>
          <c:val>
            <c:numRef>
              <c:f>Лист1!$D$2:$D$7</c:f>
              <c:numCache>
                <c:formatCode>General</c:formatCode>
                <c:ptCount val="6"/>
                <c:pt idx="0">
                  <c:v>237.97</c:v>
                </c:pt>
                <c:pt idx="1">
                  <c:v>238.67</c:v>
                </c:pt>
                <c:pt idx="2">
                  <c:v>260.12</c:v>
                </c:pt>
                <c:pt idx="3">
                  <c:v>578.14</c:v>
                </c:pt>
                <c:pt idx="4">
                  <c:v>9</c:v>
                </c:pt>
                <c:pt idx="5">
                  <c:v>15.08</c:v>
                </c:pt>
              </c:numCache>
            </c:numRef>
          </c:val>
          <c:extLst>
            <c:ext xmlns:c16="http://schemas.microsoft.com/office/drawing/2014/chart" uri="{C3380CC4-5D6E-409C-BE32-E72D297353CC}">
              <c16:uniqueId val="{00000026-2834-450E-A11C-A33266F8E621}"/>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b="0">
          <a:solidFill>
            <a:sysClr val="windowText" lastClr="000000"/>
          </a:solidFill>
          <a:latin typeface="PT Astra Serif" panose="020A0603040505020204" pitchFamily="18" charset="-52"/>
          <a:ea typeface="PT Astra Serif" panose="020A0603040505020204" pitchFamily="18" charset="-52"/>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clustered"/>
        <c:varyColors val="0"/>
        <c:ser>
          <c:idx val="0"/>
          <c:order val="0"/>
          <c:tx>
            <c:strRef>
              <c:f>Лист1!$B$1</c:f>
              <c:strCache>
                <c:ptCount val="1"/>
                <c:pt idx="0">
                  <c:v>Ряд 1</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2"/>
            <c:invertIfNegative val="0"/>
            <c:bubble3D val="0"/>
            <c:spPr>
              <a:solidFill>
                <a:schemeClr val="accent2"/>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B2C-4F47-8221-667F4B988585}"/>
              </c:ext>
            </c:extLst>
          </c:dPt>
          <c:dLbls>
            <c:dLbl>
              <c:idx val="2"/>
              <c:tx>
                <c:rich>
                  <a:bodyPr/>
                  <a:lstStyle/>
                  <a:p>
                    <a:fld id="{FA3C50AC-6E44-40AE-A294-47E8B13C1799}" type="VALUE">
                      <a:rPr lang="en-US"/>
                      <a:pPr/>
                      <a:t>[ЗНАЧЕНИЕ]</a:t>
                    </a:fld>
                    <a:endParaRPr lang="ru-RU"/>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B2C-4F47-8221-667F4B988585}"/>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Лист1!$A$2:$A$15</c:f>
              <c:strCache>
                <c:ptCount val="14"/>
                <c:pt idx="0">
                  <c:v>Чувашская Республика - Чувашия</c:v>
                </c:pt>
                <c:pt idx="1">
                  <c:v>Кировская область</c:v>
                </c:pt>
                <c:pt idx="2">
                  <c:v>Ульяновская область</c:v>
                </c:pt>
                <c:pt idx="3">
                  <c:v>Самарская область</c:v>
                </c:pt>
                <c:pt idx="4">
                  <c:v>Пензенская область</c:v>
                </c:pt>
                <c:pt idx="5">
                  <c:v>Саратовская область</c:v>
                </c:pt>
                <c:pt idx="6">
                  <c:v>Пермский край</c:v>
                </c:pt>
                <c:pt idx="7">
                  <c:v>Республика Марий Эл</c:v>
                </c:pt>
                <c:pt idx="8">
                  <c:v>Нижегородская область</c:v>
                </c:pt>
                <c:pt idx="9">
                  <c:v>Республика Татарстан (Татарстан)</c:v>
                </c:pt>
                <c:pt idx="10">
                  <c:v>Республика Мордовия</c:v>
                </c:pt>
                <c:pt idx="11">
                  <c:v>Удмуртская Республика</c:v>
                </c:pt>
                <c:pt idx="12">
                  <c:v>Оренбургская область</c:v>
                </c:pt>
                <c:pt idx="13">
                  <c:v>Республика Башкортостан</c:v>
                </c:pt>
              </c:strCache>
            </c:strRef>
          </c:cat>
          <c:val>
            <c:numRef>
              <c:f>Лист1!$B$2:$B$15</c:f>
              <c:numCache>
                <c:formatCode>0.0</c:formatCode>
                <c:ptCount val="14"/>
                <c:pt idx="0">
                  <c:v>109.9</c:v>
                </c:pt>
                <c:pt idx="1">
                  <c:v>186.5</c:v>
                </c:pt>
                <c:pt idx="2">
                  <c:v>206.1</c:v>
                </c:pt>
                <c:pt idx="3">
                  <c:v>262.7</c:v>
                </c:pt>
                <c:pt idx="4">
                  <c:v>279.10000000000002</c:v>
                </c:pt>
                <c:pt idx="5">
                  <c:v>419.7</c:v>
                </c:pt>
                <c:pt idx="6">
                  <c:v>838.6</c:v>
                </c:pt>
                <c:pt idx="7">
                  <c:v>950.8</c:v>
                </c:pt>
                <c:pt idx="8">
                  <c:v>983.6</c:v>
                </c:pt>
                <c:pt idx="9">
                  <c:v>1033.0999999999999</c:v>
                </c:pt>
                <c:pt idx="10">
                  <c:v>1130.9000000000001</c:v>
                </c:pt>
                <c:pt idx="11">
                  <c:v>1337.6</c:v>
                </c:pt>
                <c:pt idx="12">
                  <c:v>1899.1</c:v>
                </c:pt>
                <c:pt idx="13">
                  <c:v>2487.3000000000002</c:v>
                </c:pt>
              </c:numCache>
            </c:numRef>
          </c:val>
          <c:extLst>
            <c:ext xmlns:c16="http://schemas.microsoft.com/office/drawing/2014/chart" uri="{C3380CC4-5D6E-409C-BE32-E72D297353CC}">
              <c16:uniqueId val="{00000002-DB2C-4F47-8221-667F4B988585}"/>
            </c:ext>
          </c:extLst>
        </c:ser>
        <c:dLbls>
          <c:showLegendKey val="0"/>
          <c:showVal val="1"/>
          <c:showCatName val="0"/>
          <c:showSerName val="0"/>
          <c:showPercent val="0"/>
          <c:showBubbleSize val="0"/>
        </c:dLbls>
        <c:gapWidth val="115"/>
        <c:overlap val="-20"/>
        <c:axId val="79479168"/>
        <c:axId val="79480704"/>
      </c:barChart>
      <c:catAx>
        <c:axId val="7947916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PT Astra Serif" panose="020A0603040505020204" pitchFamily="18" charset="-52"/>
                <a:ea typeface="PT Astra Serif" panose="020A0603040505020204" pitchFamily="18" charset="-52"/>
                <a:cs typeface="+mn-cs"/>
              </a:defRPr>
            </a:pPr>
            <a:endParaRPr lang="ru-RU"/>
          </a:p>
        </c:txPr>
        <c:crossAx val="79480704"/>
        <c:crosses val="autoZero"/>
        <c:auto val="1"/>
        <c:lblAlgn val="ctr"/>
        <c:lblOffset val="100"/>
        <c:noMultiLvlLbl val="0"/>
      </c:catAx>
      <c:valAx>
        <c:axId val="7948070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PT Astra Serif" panose="020A0603040505020204" pitchFamily="18" charset="-52"/>
                <a:ea typeface="PT Astra Serif" panose="020A0603040505020204" pitchFamily="18" charset="-52"/>
                <a:cs typeface="+mn-cs"/>
              </a:defRPr>
            </a:pPr>
            <a:endParaRPr lang="ru-RU"/>
          </a:p>
        </c:txPr>
        <c:crossAx val="794791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PT Astra Serif" panose="020A0603040505020204" pitchFamily="18" charset="-52"/>
          <a:ea typeface="PT Astra Serif" panose="020A0603040505020204" pitchFamily="18" charset="-52"/>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4.6159333633591662E-2"/>
          <c:y val="9.1318419181977209E-3"/>
          <c:w val="0.94463619562347656"/>
          <c:h val="0.83218298884514386"/>
        </c:manualLayout>
      </c:layout>
      <c:barChart>
        <c:barDir val="col"/>
        <c:grouping val="clustered"/>
        <c:varyColors val="0"/>
        <c:ser>
          <c:idx val="0"/>
          <c:order val="0"/>
          <c:tx>
            <c:strRef>
              <c:f>'Работники культуры'!$A$4</c:f>
              <c:strCache>
                <c:ptCount val="1"/>
                <c:pt idx="0">
                  <c:v>Факт 2021 год</c:v>
                </c:pt>
              </c:strCache>
            </c:strRef>
          </c:tx>
          <c:spPr>
            <a:gradFill rotWithShape="1">
              <a:gsLst>
                <a:gs pos="0">
                  <a:schemeClr val="accent6">
                    <a:tint val="65000"/>
                    <a:satMod val="103000"/>
                    <a:lumMod val="102000"/>
                    <a:tint val="94000"/>
                  </a:schemeClr>
                </a:gs>
                <a:gs pos="50000">
                  <a:schemeClr val="accent6">
                    <a:tint val="65000"/>
                    <a:satMod val="110000"/>
                    <a:lumMod val="100000"/>
                    <a:shade val="100000"/>
                  </a:schemeClr>
                </a:gs>
                <a:gs pos="100000">
                  <a:schemeClr val="accent6">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'Работники культуры'!$B$3:$Y$3</c:f>
              <c:strCache>
                <c:ptCount val="24"/>
                <c:pt idx="0">
                  <c:v>Базарносызганский</c:v>
                </c:pt>
                <c:pt idx="1">
                  <c:v>Барышский</c:v>
                </c:pt>
                <c:pt idx="2">
                  <c:v>Вешкаймский</c:v>
                </c:pt>
                <c:pt idx="3">
                  <c:v>Инзенский</c:v>
                </c:pt>
                <c:pt idx="4">
                  <c:v>Карсунский</c:v>
                </c:pt>
                <c:pt idx="5">
                  <c:v>Кузоватовский</c:v>
                </c:pt>
                <c:pt idx="6">
                  <c:v>Майнский</c:v>
                </c:pt>
                <c:pt idx="7">
                  <c:v>Мелекесский</c:v>
                </c:pt>
                <c:pt idx="8">
                  <c:v>Николаевский</c:v>
                </c:pt>
                <c:pt idx="9">
                  <c:v>Новомалыклинский</c:v>
                </c:pt>
                <c:pt idx="10">
                  <c:v>Новоспасский</c:v>
                </c:pt>
                <c:pt idx="11">
                  <c:v>Павловский</c:v>
                </c:pt>
                <c:pt idx="12">
                  <c:v>Радищевский</c:v>
                </c:pt>
                <c:pt idx="13">
                  <c:v>Сенгилеевский</c:v>
                </c:pt>
                <c:pt idx="14">
                  <c:v>Старокулаткинский</c:v>
                </c:pt>
                <c:pt idx="15">
                  <c:v>Старомайнский</c:v>
                </c:pt>
                <c:pt idx="16">
                  <c:v>Сурский</c:v>
                </c:pt>
                <c:pt idx="17">
                  <c:v>Тереньгульский</c:v>
                </c:pt>
                <c:pt idx="18">
                  <c:v>Ульяновский</c:v>
                </c:pt>
                <c:pt idx="19">
                  <c:v>Цильнинский</c:v>
                </c:pt>
                <c:pt idx="20">
                  <c:v>Чердаклинский</c:v>
                </c:pt>
                <c:pt idx="21">
                  <c:v>г. Димитровград</c:v>
                </c:pt>
                <c:pt idx="22">
                  <c:v>г. Ульяновск</c:v>
                </c:pt>
                <c:pt idx="23">
                  <c:v>г. Новоульяновск</c:v>
                </c:pt>
              </c:strCache>
            </c:strRef>
          </c:cat>
          <c:val>
            <c:numRef>
              <c:f>'Работники культуры'!$B$4:$Y$4</c:f>
              <c:numCache>
                <c:formatCode>#\ ##0.0</c:formatCode>
                <c:ptCount val="24"/>
                <c:pt idx="0">
                  <c:v>20410.099999999999</c:v>
                </c:pt>
                <c:pt idx="1">
                  <c:v>26062.2</c:v>
                </c:pt>
                <c:pt idx="2">
                  <c:v>19775.099999999999</c:v>
                </c:pt>
                <c:pt idx="3">
                  <c:v>20568.2</c:v>
                </c:pt>
                <c:pt idx="4">
                  <c:v>21582.9</c:v>
                </c:pt>
                <c:pt idx="5">
                  <c:v>21898.3</c:v>
                </c:pt>
                <c:pt idx="6">
                  <c:v>24291.3</c:v>
                </c:pt>
                <c:pt idx="7">
                  <c:v>23375.7</c:v>
                </c:pt>
                <c:pt idx="8">
                  <c:v>19735.099999999999</c:v>
                </c:pt>
                <c:pt idx="9">
                  <c:v>20296.900000000001</c:v>
                </c:pt>
                <c:pt idx="10">
                  <c:v>23024.799999999999</c:v>
                </c:pt>
                <c:pt idx="11">
                  <c:v>19304.900000000001</c:v>
                </c:pt>
                <c:pt idx="12">
                  <c:v>21171.200000000001</c:v>
                </c:pt>
                <c:pt idx="13">
                  <c:v>20817</c:v>
                </c:pt>
                <c:pt idx="14">
                  <c:v>19000.900000000001</c:v>
                </c:pt>
                <c:pt idx="15">
                  <c:v>23386.6</c:v>
                </c:pt>
                <c:pt idx="16">
                  <c:v>25495.200000000001</c:v>
                </c:pt>
                <c:pt idx="17">
                  <c:v>17744.900000000001</c:v>
                </c:pt>
                <c:pt idx="18">
                  <c:v>24068.7</c:v>
                </c:pt>
                <c:pt idx="19">
                  <c:v>20614.2</c:v>
                </c:pt>
                <c:pt idx="20">
                  <c:v>24852.5</c:v>
                </c:pt>
                <c:pt idx="21">
                  <c:v>28885.8</c:v>
                </c:pt>
                <c:pt idx="22">
                  <c:v>31174.7</c:v>
                </c:pt>
                <c:pt idx="23">
                  <c:v>28919</c:v>
                </c:pt>
              </c:numCache>
            </c:numRef>
          </c:val>
          <c:extLst>
            <c:ext xmlns:c16="http://schemas.microsoft.com/office/drawing/2014/chart" uri="{C3380CC4-5D6E-409C-BE32-E72D297353CC}">
              <c16:uniqueId val="{00000000-0DFE-4FB3-A38F-58835909F1D4}"/>
            </c:ext>
          </c:extLst>
        </c:ser>
        <c:ser>
          <c:idx val="1"/>
          <c:order val="1"/>
          <c:tx>
            <c:strRef>
              <c:f>'Работники культуры'!$A$5</c:f>
              <c:strCache>
                <c:ptCount val="1"/>
                <c:pt idx="0">
                  <c:v>План 2022 год</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'Работники культуры'!$B$3:$Y$3</c:f>
              <c:strCache>
                <c:ptCount val="24"/>
                <c:pt idx="0">
                  <c:v>Базарносызганский</c:v>
                </c:pt>
                <c:pt idx="1">
                  <c:v>Барышский</c:v>
                </c:pt>
                <c:pt idx="2">
                  <c:v>Вешкаймский</c:v>
                </c:pt>
                <c:pt idx="3">
                  <c:v>Инзенский</c:v>
                </c:pt>
                <c:pt idx="4">
                  <c:v>Карсунский</c:v>
                </c:pt>
                <c:pt idx="5">
                  <c:v>Кузоватовский</c:v>
                </c:pt>
                <c:pt idx="6">
                  <c:v>Майнский</c:v>
                </c:pt>
                <c:pt idx="7">
                  <c:v>Мелекесский</c:v>
                </c:pt>
                <c:pt idx="8">
                  <c:v>Николаевский</c:v>
                </c:pt>
                <c:pt idx="9">
                  <c:v>Новомалыклинский</c:v>
                </c:pt>
                <c:pt idx="10">
                  <c:v>Новоспасский</c:v>
                </c:pt>
                <c:pt idx="11">
                  <c:v>Павловский</c:v>
                </c:pt>
                <c:pt idx="12">
                  <c:v>Радищевский</c:v>
                </c:pt>
                <c:pt idx="13">
                  <c:v>Сенгилеевский</c:v>
                </c:pt>
                <c:pt idx="14">
                  <c:v>Старокулаткинский</c:v>
                </c:pt>
                <c:pt idx="15">
                  <c:v>Старомайнский</c:v>
                </c:pt>
                <c:pt idx="16">
                  <c:v>Сурский</c:v>
                </c:pt>
                <c:pt idx="17">
                  <c:v>Тереньгульский</c:v>
                </c:pt>
                <c:pt idx="18">
                  <c:v>Ульяновский</c:v>
                </c:pt>
                <c:pt idx="19">
                  <c:v>Цильнинский</c:v>
                </c:pt>
                <c:pt idx="20">
                  <c:v>Чердаклинский</c:v>
                </c:pt>
                <c:pt idx="21">
                  <c:v>г. Димитровград</c:v>
                </c:pt>
                <c:pt idx="22">
                  <c:v>г. Ульяновск</c:v>
                </c:pt>
                <c:pt idx="23">
                  <c:v>г. Новоульяновск</c:v>
                </c:pt>
              </c:strCache>
            </c:strRef>
          </c:cat>
          <c:val>
            <c:numRef>
              <c:f>'Работники культуры'!$B$5:$Y$5</c:f>
              <c:numCache>
                <c:formatCode>#\ ##0.0</c:formatCode>
                <c:ptCount val="24"/>
                <c:pt idx="0">
                  <c:v>24705</c:v>
                </c:pt>
                <c:pt idx="1">
                  <c:v>30988</c:v>
                </c:pt>
                <c:pt idx="2">
                  <c:v>24798.400000000001</c:v>
                </c:pt>
                <c:pt idx="3">
                  <c:v>24364.400000000001</c:v>
                </c:pt>
                <c:pt idx="4">
                  <c:v>24860.400000000001</c:v>
                </c:pt>
                <c:pt idx="5">
                  <c:v>26131</c:v>
                </c:pt>
                <c:pt idx="6">
                  <c:v>28301.200000000001</c:v>
                </c:pt>
                <c:pt idx="7">
                  <c:v>25046.5</c:v>
                </c:pt>
                <c:pt idx="8">
                  <c:v>24395.4</c:v>
                </c:pt>
                <c:pt idx="9">
                  <c:v>24767.4</c:v>
                </c:pt>
                <c:pt idx="10">
                  <c:v>24736.400000000001</c:v>
                </c:pt>
                <c:pt idx="11">
                  <c:v>24395.5</c:v>
                </c:pt>
                <c:pt idx="12">
                  <c:v>24674</c:v>
                </c:pt>
                <c:pt idx="13">
                  <c:v>27056.7</c:v>
                </c:pt>
                <c:pt idx="14">
                  <c:v>24209.4</c:v>
                </c:pt>
                <c:pt idx="15">
                  <c:v>25945.3</c:v>
                </c:pt>
                <c:pt idx="16">
                  <c:v>29000.1</c:v>
                </c:pt>
                <c:pt idx="17">
                  <c:v>24454.6</c:v>
                </c:pt>
                <c:pt idx="18">
                  <c:v>24705.4</c:v>
                </c:pt>
                <c:pt idx="19">
                  <c:v>24922.400000000001</c:v>
                </c:pt>
                <c:pt idx="20">
                  <c:v>25511.4</c:v>
                </c:pt>
                <c:pt idx="21">
                  <c:v>27650.2</c:v>
                </c:pt>
                <c:pt idx="22">
                  <c:v>30988</c:v>
                </c:pt>
                <c:pt idx="23">
                  <c:v>31352</c:v>
                </c:pt>
              </c:numCache>
            </c:numRef>
          </c:val>
          <c:extLst>
            <c:ext xmlns:c16="http://schemas.microsoft.com/office/drawing/2014/chart" uri="{C3380CC4-5D6E-409C-BE32-E72D297353CC}">
              <c16:uniqueId val="{00000001-0DFE-4FB3-A38F-58835909F1D4}"/>
            </c:ext>
          </c:extLst>
        </c:ser>
        <c:ser>
          <c:idx val="2"/>
          <c:order val="2"/>
          <c:tx>
            <c:strRef>
              <c:f>'Работники культуры'!$A$6</c:f>
              <c:strCache>
                <c:ptCount val="1"/>
                <c:pt idx="0">
                  <c:v>Факт 2022 год</c:v>
                </c:pt>
              </c:strCache>
            </c:strRef>
          </c:tx>
          <c:spPr>
            <a:gradFill rotWithShape="1">
              <a:gsLst>
                <a:gs pos="0">
                  <a:schemeClr val="accent6">
                    <a:shade val="65000"/>
                    <a:satMod val="103000"/>
                    <a:lumMod val="102000"/>
                    <a:tint val="94000"/>
                  </a:schemeClr>
                </a:gs>
                <a:gs pos="50000">
                  <a:schemeClr val="accent6">
                    <a:shade val="65000"/>
                    <a:satMod val="110000"/>
                    <a:lumMod val="100000"/>
                    <a:shade val="100000"/>
                  </a:schemeClr>
                </a:gs>
                <a:gs pos="100000">
                  <a:schemeClr val="accent6">
                    <a:shade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'Работники культуры'!$B$3:$Y$3</c:f>
              <c:strCache>
                <c:ptCount val="24"/>
                <c:pt idx="0">
                  <c:v>Базарносызганский</c:v>
                </c:pt>
                <c:pt idx="1">
                  <c:v>Барышский</c:v>
                </c:pt>
                <c:pt idx="2">
                  <c:v>Вешкаймский</c:v>
                </c:pt>
                <c:pt idx="3">
                  <c:v>Инзенский</c:v>
                </c:pt>
                <c:pt idx="4">
                  <c:v>Карсунский</c:v>
                </c:pt>
                <c:pt idx="5">
                  <c:v>Кузоватовский</c:v>
                </c:pt>
                <c:pt idx="6">
                  <c:v>Майнский</c:v>
                </c:pt>
                <c:pt idx="7">
                  <c:v>Мелекесский</c:v>
                </c:pt>
                <c:pt idx="8">
                  <c:v>Николаевский</c:v>
                </c:pt>
                <c:pt idx="9">
                  <c:v>Новомалыклинский</c:v>
                </c:pt>
                <c:pt idx="10">
                  <c:v>Новоспасский</c:v>
                </c:pt>
                <c:pt idx="11">
                  <c:v>Павловский</c:v>
                </c:pt>
                <c:pt idx="12">
                  <c:v>Радищевский</c:v>
                </c:pt>
                <c:pt idx="13">
                  <c:v>Сенгилеевский</c:v>
                </c:pt>
                <c:pt idx="14">
                  <c:v>Старокулаткинский</c:v>
                </c:pt>
                <c:pt idx="15">
                  <c:v>Старомайнский</c:v>
                </c:pt>
                <c:pt idx="16">
                  <c:v>Сурский</c:v>
                </c:pt>
                <c:pt idx="17">
                  <c:v>Тереньгульский</c:v>
                </c:pt>
                <c:pt idx="18">
                  <c:v>Ульяновский</c:v>
                </c:pt>
                <c:pt idx="19">
                  <c:v>Цильнинский</c:v>
                </c:pt>
                <c:pt idx="20">
                  <c:v>Чердаклинский</c:v>
                </c:pt>
                <c:pt idx="21">
                  <c:v>г. Димитровград</c:v>
                </c:pt>
                <c:pt idx="22">
                  <c:v>г. Ульяновск</c:v>
                </c:pt>
                <c:pt idx="23">
                  <c:v>г. Новоульяновск</c:v>
                </c:pt>
              </c:strCache>
            </c:strRef>
          </c:cat>
          <c:val>
            <c:numRef>
              <c:f>'Работники культуры'!$B$6:$Y$6</c:f>
              <c:numCache>
                <c:formatCode>#\ ##0.0</c:formatCode>
                <c:ptCount val="24"/>
                <c:pt idx="0">
                  <c:v>23026.799999999999</c:v>
                </c:pt>
                <c:pt idx="1">
                  <c:v>25671.599999999999</c:v>
                </c:pt>
                <c:pt idx="2">
                  <c:v>21133.599999999999</c:v>
                </c:pt>
                <c:pt idx="3">
                  <c:v>20862.099999999999</c:v>
                </c:pt>
                <c:pt idx="4">
                  <c:v>22193.7</c:v>
                </c:pt>
                <c:pt idx="5">
                  <c:v>22167.4</c:v>
                </c:pt>
                <c:pt idx="6">
                  <c:v>25557</c:v>
                </c:pt>
                <c:pt idx="7">
                  <c:v>25145.7</c:v>
                </c:pt>
                <c:pt idx="8">
                  <c:v>23517.8</c:v>
                </c:pt>
                <c:pt idx="9">
                  <c:v>21866.400000000001</c:v>
                </c:pt>
                <c:pt idx="10">
                  <c:v>28795.200000000001</c:v>
                </c:pt>
                <c:pt idx="11">
                  <c:v>19940.099999999999</c:v>
                </c:pt>
                <c:pt idx="12">
                  <c:v>21669</c:v>
                </c:pt>
                <c:pt idx="13">
                  <c:v>22666.5</c:v>
                </c:pt>
                <c:pt idx="14">
                  <c:v>20127.7</c:v>
                </c:pt>
                <c:pt idx="15">
                  <c:v>22489.8</c:v>
                </c:pt>
                <c:pt idx="16">
                  <c:v>26065.3</c:v>
                </c:pt>
                <c:pt idx="17">
                  <c:v>15279</c:v>
                </c:pt>
                <c:pt idx="18">
                  <c:v>26828.2</c:v>
                </c:pt>
                <c:pt idx="19">
                  <c:v>22464.7</c:v>
                </c:pt>
                <c:pt idx="20">
                  <c:v>25578.9</c:v>
                </c:pt>
                <c:pt idx="21">
                  <c:v>31081.4</c:v>
                </c:pt>
                <c:pt idx="22">
                  <c:v>32908.699999999997</c:v>
                </c:pt>
                <c:pt idx="23">
                  <c:v>31510</c:v>
                </c:pt>
              </c:numCache>
            </c:numRef>
          </c:val>
          <c:extLst>
            <c:ext xmlns:c16="http://schemas.microsoft.com/office/drawing/2014/chart" uri="{C3380CC4-5D6E-409C-BE32-E72D297353CC}">
              <c16:uniqueId val="{00000002-0DFE-4FB3-A38F-58835909F1D4}"/>
            </c:ext>
          </c:extLst>
        </c:ser>
        <c:dLbls>
          <c:showLegendKey val="0"/>
          <c:showVal val="0"/>
          <c:showCatName val="0"/>
          <c:showSerName val="0"/>
          <c:showPercent val="0"/>
          <c:showBubbleSize val="0"/>
        </c:dLbls>
        <c:gapWidth val="100"/>
        <c:overlap val="-24"/>
        <c:axId val="150306176"/>
        <c:axId val="150307968"/>
      </c:barChart>
      <c:catAx>
        <c:axId val="15030617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0307968"/>
        <c:crosses val="autoZero"/>
        <c:auto val="1"/>
        <c:lblAlgn val="ctr"/>
        <c:lblOffset val="100"/>
        <c:noMultiLvlLbl val="0"/>
      </c:catAx>
      <c:valAx>
        <c:axId val="150307968"/>
        <c:scaling>
          <c:orientation val="minMax"/>
          <c:min val="1500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0306176"/>
        <c:crosses val="autoZero"/>
        <c:crossBetween val="between"/>
      </c:valAx>
      <c:spPr>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sz="6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9450183883032533E-2"/>
          <c:y val="3.8495188101487311E-2"/>
          <c:w val="0.91875684930171242"/>
          <c:h val="0.78089663893227923"/>
        </c:manualLayout>
      </c:layout>
      <c:barChart>
        <c:barDir val="col"/>
        <c:grouping val="clustered"/>
        <c:varyColors val="0"/>
        <c:ser>
          <c:idx val="0"/>
          <c:order val="0"/>
          <c:tx>
            <c:strRef>
              <c:f>Лист1!$B$1</c:f>
              <c:strCache>
                <c:ptCount val="1"/>
                <c:pt idx="0">
                  <c:v>Число читателей, тыс. чел.</c:v>
                </c:pt>
              </c:strCache>
            </c:strRef>
          </c:tx>
          <c:spPr>
            <a:solidFill>
              <a:schemeClr val="accent6">
                <a:tint val="77000"/>
              </a:schemeClr>
            </a:solidFill>
            <a:ln>
              <a:noFill/>
            </a:ln>
            <a:effectLst>
              <a:outerShdw blurRad="57150" dist="19050" dir="5400000" algn="ctr" rotWithShape="0">
                <a:srgbClr val="000000">
                  <a:alpha val="63000"/>
                </a:srgbClr>
              </a:outerShdw>
            </a:effectLst>
          </c:spPr>
          <c:invertIfNegative val="0"/>
          <c:dLbls>
            <c:dLbl>
              <c:idx val="0"/>
              <c:layout>
                <c:manualLayout>
                  <c:x val="-1.9021707353754898E-17"/>
                  <c:y val="3.611548556430441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67A-4A9B-B1D6-FE7327FB7B8D}"/>
                </c:ext>
              </c:extLst>
            </c:dLbl>
            <c:dLbl>
              <c:idx val="1"/>
              <c:layout>
                <c:manualLayout>
                  <c:x val="-2.0751193193608631E-3"/>
                  <c:y val="3.61154855643045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67A-4A9B-B1D6-FE7327FB7B8D}"/>
                </c:ext>
              </c:extLst>
            </c:dLbl>
            <c:dLbl>
              <c:idx val="2"/>
              <c:layout>
                <c:manualLayout>
                  <c:x val="0"/>
                  <c:y val="-2.371670754270476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67A-4A9B-B1D6-FE7327FB7B8D}"/>
                </c:ext>
              </c:extLst>
            </c:dLbl>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2019</c:v>
                </c:pt>
                <c:pt idx="1">
                  <c:v>2021</c:v>
                </c:pt>
                <c:pt idx="2">
                  <c:v>2022</c:v>
                </c:pt>
              </c:numCache>
            </c:numRef>
          </c:cat>
          <c:val>
            <c:numRef>
              <c:f>Лист1!$B$2:$B$4</c:f>
              <c:numCache>
                <c:formatCode>0.0</c:formatCode>
                <c:ptCount val="3"/>
                <c:pt idx="0">
                  <c:v>481.8</c:v>
                </c:pt>
                <c:pt idx="1">
                  <c:v>473.6</c:v>
                </c:pt>
                <c:pt idx="2">
                  <c:v>472.53699999999998</c:v>
                </c:pt>
              </c:numCache>
            </c:numRef>
          </c:val>
          <c:extLst>
            <c:ext xmlns:c16="http://schemas.microsoft.com/office/drawing/2014/chart" uri="{C3380CC4-5D6E-409C-BE32-E72D297353CC}">
              <c16:uniqueId val="{00000003-467A-4A9B-B1D6-FE7327FB7B8D}"/>
            </c:ext>
          </c:extLst>
        </c:ser>
        <c:ser>
          <c:idx val="1"/>
          <c:order val="1"/>
          <c:tx>
            <c:strRef>
              <c:f>Лист1!$C$1</c:f>
              <c:strCache>
                <c:ptCount val="1"/>
                <c:pt idx="0">
                  <c:v>Число посещений культурных мероприятий библиотек, тыс. чел.</c:v>
                </c:pt>
              </c:strCache>
            </c:strRef>
          </c:tx>
          <c:spPr>
            <a:solidFill>
              <a:schemeClr val="accent6">
                <a:shade val="76000"/>
              </a:schemeClr>
            </a:solidFill>
            <a:ln>
              <a:noFill/>
            </a:ln>
            <a:effectLst>
              <a:outerShdw blurRad="57150" dist="19050" dir="5400000" algn="ctr" rotWithShape="0">
                <a:srgbClr val="000000">
                  <a:alpha val="63000"/>
                </a:srgbClr>
              </a:outerShdw>
            </a:effectLst>
          </c:spPr>
          <c:invertIfNegative val="0"/>
          <c:dLbls>
            <c:dLbl>
              <c:idx val="0"/>
              <c:layout>
                <c:manualLayout>
                  <c:x val="1.5563394895206481E-3"/>
                  <c:y val="7.85232993416804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67A-4A9B-B1D6-FE7327FB7B8D}"/>
                </c:ext>
              </c:extLst>
            </c:dLbl>
            <c:dLbl>
              <c:idx val="1"/>
              <c:layout>
                <c:manualLayout>
                  <c:x val="-1.5563394895206481E-3"/>
                  <c:y val="7.852329934168081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67A-4A9B-B1D6-FE7327FB7B8D}"/>
                </c:ext>
              </c:extLst>
            </c:dLbl>
            <c:dLbl>
              <c:idx val="2"/>
              <c:layout>
                <c:manualLayout>
                  <c:x val="-1.5217365883003879E-16"/>
                  <c:y val="5.93984768297408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67A-4A9B-B1D6-FE7327FB7B8D}"/>
                </c:ext>
              </c:extLst>
            </c:dLbl>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2019</c:v>
                </c:pt>
                <c:pt idx="1">
                  <c:v>2021</c:v>
                </c:pt>
                <c:pt idx="2">
                  <c:v>2022</c:v>
                </c:pt>
              </c:numCache>
            </c:numRef>
          </c:cat>
          <c:val>
            <c:numRef>
              <c:f>Лист1!$C$2:$C$4</c:f>
              <c:numCache>
                <c:formatCode>0.0</c:formatCode>
                <c:ptCount val="3"/>
                <c:pt idx="0">
                  <c:v>4618.5</c:v>
                </c:pt>
                <c:pt idx="1">
                  <c:v>4968.5</c:v>
                </c:pt>
                <c:pt idx="2">
                  <c:v>5439.7</c:v>
                </c:pt>
              </c:numCache>
            </c:numRef>
          </c:val>
          <c:extLst>
            <c:ext xmlns:c16="http://schemas.microsoft.com/office/drawing/2014/chart" uri="{C3380CC4-5D6E-409C-BE32-E72D297353CC}">
              <c16:uniqueId val="{00000007-467A-4A9B-B1D6-FE7327FB7B8D}"/>
            </c:ext>
          </c:extLst>
        </c:ser>
        <c:dLbls>
          <c:showLegendKey val="0"/>
          <c:showVal val="0"/>
          <c:showCatName val="0"/>
          <c:showSerName val="0"/>
          <c:showPercent val="0"/>
          <c:showBubbleSize val="0"/>
        </c:dLbls>
        <c:gapWidth val="100"/>
        <c:overlap val="-24"/>
        <c:axId val="136347008"/>
        <c:axId val="136352896"/>
      </c:barChart>
      <c:catAx>
        <c:axId val="1363470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crossAx val="136352896"/>
        <c:crosses val="autoZero"/>
        <c:auto val="1"/>
        <c:lblAlgn val="ctr"/>
        <c:lblOffset val="100"/>
        <c:noMultiLvlLbl val="0"/>
      </c:catAx>
      <c:valAx>
        <c:axId val="136352896"/>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crossAx val="136347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legend>
    <c:plotVisOnly val="1"/>
    <c:dispBlanksAs val="gap"/>
    <c:showDLblsOverMax val="0"/>
  </c:chart>
  <c:spPr>
    <a:noFill/>
    <a:ln w="9525" cap="flat" cmpd="sng" algn="ctr">
      <a:noFill/>
      <a:prstDash val="solid"/>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801242215712549E-2"/>
          <c:y val="4.5619497562804673E-2"/>
          <c:w val="0.96198757784287448"/>
          <c:h val="0.55498090856002413"/>
        </c:manualLayout>
      </c:layout>
      <c:barChart>
        <c:barDir val="col"/>
        <c:grouping val="clustered"/>
        <c:varyColors val="0"/>
        <c:ser>
          <c:idx val="0"/>
          <c:order val="0"/>
          <c:tx>
            <c:strRef>
              <c:f>Лист1!$B$1</c:f>
              <c:strCache>
                <c:ptCount val="1"/>
                <c:pt idx="0">
                  <c:v>2019</c:v>
                </c:pt>
              </c:strCache>
            </c:strRef>
          </c:tx>
          <c:spPr>
            <a:gradFill rotWithShape="1">
              <a:gsLst>
                <a:gs pos="0">
                  <a:schemeClr val="accent6">
                    <a:tint val="65000"/>
                    <a:satMod val="103000"/>
                    <a:lumMod val="102000"/>
                    <a:tint val="94000"/>
                  </a:schemeClr>
                </a:gs>
                <a:gs pos="50000">
                  <a:schemeClr val="accent6">
                    <a:tint val="65000"/>
                    <a:satMod val="110000"/>
                    <a:lumMod val="100000"/>
                    <a:shade val="100000"/>
                  </a:schemeClr>
                </a:gs>
                <a:gs pos="100000">
                  <a:schemeClr val="accent6">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Театр драмы им. И.А.Гончарова</c:v>
                </c:pt>
                <c:pt idx="1">
                  <c:v>ТЮЗ </c:v>
                </c:pt>
                <c:pt idx="2">
                  <c:v>Театр кукол им. В.М.Леонтьевой</c:v>
                </c:pt>
                <c:pt idx="3">
                  <c:v>Молодёжный театр</c:v>
                </c:pt>
                <c:pt idx="4">
                  <c:v>Димитровградский драмтеатр им. А.Н.Островского</c:v>
                </c:pt>
                <c:pt idx="5">
                  <c:v>Ленинский мемориал</c:v>
                </c:pt>
                <c:pt idx="6">
                  <c:v>Экситон</c:v>
                </c:pt>
                <c:pt idx="7">
                  <c:v>Волга</c:v>
                </c:pt>
              </c:strCache>
            </c:strRef>
          </c:cat>
          <c:val>
            <c:numRef>
              <c:f>Лист1!$B$2:$B$9</c:f>
              <c:numCache>
                <c:formatCode>0.0</c:formatCode>
                <c:ptCount val="8"/>
                <c:pt idx="0">
                  <c:v>106.9</c:v>
                </c:pt>
                <c:pt idx="1">
                  <c:v>26.1</c:v>
                </c:pt>
                <c:pt idx="2">
                  <c:v>73</c:v>
                </c:pt>
                <c:pt idx="3">
                  <c:v>0</c:v>
                </c:pt>
                <c:pt idx="4">
                  <c:v>28.4</c:v>
                </c:pt>
                <c:pt idx="5">
                  <c:v>217.9</c:v>
                </c:pt>
                <c:pt idx="6">
                  <c:v>42.3</c:v>
                </c:pt>
                <c:pt idx="7">
                  <c:v>60</c:v>
                </c:pt>
              </c:numCache>
            </c:numRef>
          </c:val>
          <c:extLst>
            <c:ext xmlns:c16="http://schemas.microsoft.com/office/drawing/2014/chart" uri="{C3380CC4-5D6E-409C-BE32-E72D297353CC}">
              <c16:uniqueId val="{00000000-CEBD-4DCA-8BFD-C4E2CAFC1FDF}"/>
            </c:ext>
          </c:extLst>
        </c:ser>
        <c:ser>
          <c:idx val="1"/>
          <c:order val="1"/>
          <c:tx>
            <c:strRef>
              <c:f>Лист1!$C$1</c:f>
              <c:strCache>
                <c:ptCount val="1"/>
                <c:pt idx="0">
                  <c:v>2021</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Театр драмы им. И.А.Гончарова</c:v>
                </c:pt>
                <c:pt idx="1">
                  <c:v>ТЮЗ </c:v>
                </c:pt>
                <c:pt idx="2">
                  <c:v>Театр кукол им. В.М.Леонтьевой</c:v>
                </c:pt>
                <c:pt idx="3">
                  <c:v>Молодёжный театр</c:v>
                </c:pt>
                <c:pt idx="4">
                  <c:v>Димитровградский драмтеатр им. А.Н.Островского</c:v>
                </c:pt>
                <c:pt idx="5">
                  <c:v>Ленинский мемориал</c:v>
                </c:pt>
                <c:pt idx="6">
                  <c:v>Экситон</c:v>
                </c:pt>
                <c:pt idx="7">
                  <c:v>Волга</c:v>
                </c:pt>
              </c:strCache>
            </c:strRef>
          </c:cat>
          <c:val>
            <c:numRef>
              <c:f>Лист1!$C$2:$C$9</c:f>
              <c:numCache>
                <c:formatCode>0.0</c:formatCode>
                <c:ptCount val="8"/>
                <c:pt idx="0">
                  <c:v>55.379000000000005</c:v>
                </c:pt>
                <c:pt idx="1">
                  <c:v>15.1</c:v>
                </c:pt>
                <c:pt idx="2">
                  <c:v>40.49</c:v>
                </c:pt>
                <c:pt idx="3">
                  <c:v>0</c:v>
                </c:pt>
                <c:pt idx="4">
                  <c:v>14.1</c:v>
                </c:pt>
                <c:pt idx="5">
                  <c:v>121.5</c:v>
                </c:pt>
                <c:pt idx="6">
                  <c:v>17.7</c:v>
                </c:pt>
                <c:pt idx="7">
                  <c:v>8.9</c:v>
                </c:pt>
              </c:numCache>
            </c:numRef>
          </c:val>
          <c:extLst>
            <c:ext xmlns:c16="http://schemas.microsoft.com/office/drawing/2014/chart" uri="{C3380CC4-5D6E-409C-BE32-E72D297353CC}">
              <c16:uniqueId val="{00000001-CEBD-4DCA-8BFD-C4E2CAFC1FDF}"/>
            </c:ext>
          </c:extLst>
        </c:ser>
        <c:ser>
          <c:idx val="2"/>
          <c:order val="2"/>
          <c:tx>
            <c:strRef>
              <c:f>Лист1!$D$1</c:f>
              <c:strCache>
                <c:ptCount val="1"/>
                <c:pt idx="0">
                  <c:v>2022</c:v>
                </c:pt>
              </c:strCache>
            </c:strRef>
          </c:tx>
          <c:spPr>
            <a:gradFill rotWithShape="1">
              <a:gsLst>
                <a:gs pos="0">
                  <a:schemeClr val="accent6">
                    <a:shade val="65000"/>
                    <a:satMod val="103000"/>
                    <a:lumMod val="102000"/>
                    <a:tint val="94000"/>
                  </a:schemeClr>
                </a:gs>
                <a:gs pos="50000">
                  <a:schemeClr val="accent6">
                    <a:shade val="65000"/>
                    <a:satMod val="110000"/>
                    <a:lumMod val="100000"/>
                    <a:shade val="100000"/>
                  </a:schemeClr>
                </a:gs>
                <a:gs pos="100000">
                  <a:schemeClr val="accent6">
                    <a:shade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1"/>
              <c:layout>
                <c:manualLayout>
                  <c:x val="-3.8071065408677787E-17"/>
                  <c:y val="-4.10958904109589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EBD-4DCA-8BFD-C4E2CAFC1FDF}"/>
                </c:ext>
              </c:extLst>
            </c:dLbl>
            <c:dLbl>
              <c:idx val="5"/>
              <c:layout>
                <c:manualLayout>
                  <c:x val="0"/>
                  <c:y val="-3.19634703196347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EBD-4DCA-8BFD-C4E2CAFC1FD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Театр драмы им. И.А.Гончарова</c:v>
                </c:pt>
                <c:pt idx="1">
                  <c:v>ТЮЗ </c:v>
                </c:pt>
                <c:pt idx="2">
                  <c:v>Театр кукол им. В.М.Леонтьевой</c:v>
                </c:pt>
                <c:pt idx="3">
                  <c:v>Молодёжный театр</c:v>
                </c:pt>
                <c:pt idx="4">
                  <c:v>Димитровградский драмтеатр им. А.Н.Островского</c:v>
                </c:pt>
                <c:pt idx="5">
                  <c:v>Ленинский мемориал</c:v>
                </c:pt>
                <c:pt idx="6">
                  <c:v>Экситон</c:v>
                </c:pt>
                <c:pt idx="7">
                  <c:v>Волга</c:v>
                </c:pt>
              </c:strCache>
            </c:strRef>
          </c:cat>
          <c:val>
            <c:numRef>
              <c:f>Лист1!$D$2:$D$9</c:f>
              <c:numCache>
                <c:formatCode>0.0</c:formatCode>
                <c:ptCount val="8"/>
                <c:pt idx="0">
                  <c:v>89.3</c:v>
                </c:pt>
                <c:pt idx="1">
                  <c:v>15.1</c:v>
                </c:pt>
                <c:pt idx="2">
                  <c:v>71.3</c:v>
                </c:pt>
                <c:pt idx="3">
                  <c:v>11.3</c:v>
                </c:pt>
                <c:pt idx="4">
                  <c:v>23</c:v>
                </c:pt>
                <c:pt idx="5">
                  <c:v>129.6</c:v>
                </c:pt>
                <c:pt idx="6">
                  <c:v>20.6</c:v>
                </c:pt>
                <c:pt idx="7">
                  <c:v>16.399999999999999</c:v>
                </c:pt>
              </c:numCache>
            </c:numRef>
          </c:val>
          <c:extLst>
            <c:ext xmlns:c16="http://schemas.microsoft.com/office/drawing/2014/chart" uri="{C3380CC4-5D6E-409C-BE32-E72D297353CC}">
              <c16:uniqueId val="{00000004-CEBD-4DCA-8BFD-C4E2CAFC1FDF}"/>
            </c:ext>
          </c:extLst>
        </c:ser>
        <c:dLbls>
          <c:showLegendKey val="0"/>
          <c:showVal val="1"/>
          <c:showCatName val="0"/>
          <c:showSerName val="0"/>
          <c:showPercent val="0"/>
          <c:showBubbleSize val="0"/>
        </c:dLbls>
        <c:gapWidth val="100"/>
        <c:overlap val="-24"/>
        <c:axId val="134854144"/>
        <c:axId val="134855680"/>
      </c:barChart>
      <c:catAx>
        <c:axId val="1348541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4855680"/>
        <c:crosses val="autoZero"/>
        <c:auto val="1"/>
        <c:lblAlgn val="ctr"/>
        <c:lblOffset val="100"/>
        <c:noMultiLvlLbl val="0"/>
      </c:catAx>
      <c:valAx>
        <c:axId val="134855680"/>
        <c:scaling>
          <c:orientation val="minMax"/>
        </c:scaling>
        <c:delete val="0"/>
        <c:axPos val="l"/>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4854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367939653476696E-2"/>
          <c:y val="4.5619497562804673E-2"/>
          <c:w val="0.92763206034652368"/>
          <c:h val="0.55498090856002413"/>
        </c:manualLayout>
      </c:layout>
      <c:barChart>
        <c:barDir val="col"/>
        <c:grouping val="clustered"/>
        <c:varyColors val="0"/>
        <c:ser>
          <c:idx val="0"/>
          <c:order val="0"/>
          <c:tx>
            <c:strRef>
              <c:f>Лист1!$B$1</c:f>
              <c:strCache>
                <c:ptCount val="1"/>
                <c:pt idx="0">
                  <c:v>2020</c:v>
                </c:pt>
              </c:strCache>
            </c:strRef>
          </c:tx>
          <c:spPr>
            <a:gradFill rotWithShape="1">
              <a:gsLst>
                <a:gs pos="0">
                  <a:schemeClr val="accent6">
                    <a:tint val="65000"/>
                    <a:satMod val="103000"/>
                    <a:lumMod val="102000"/>
                    <a:tint val="94000"/>
                  </a:schemeClr>
                </a:gs>
                <a:gs pos="50000">
                  <a:schemeClr val="accent6">
                    <a:tint val="65000"/>
                    <a:satMod val="110000"/>
                    <a:lumMod val="100000"/>
                    <a:shade val="100000"/>
                  </a:schemeClr>
                </a:gs>
                <a:gs pos="100000">
                  <a:schemeClr val="accent6">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Театр драмы им. И.А.Гончарова</c:v>
                </c:pt>
                <c:pt idx="1">
                  <c:v>ТЮЗ </c:v>
                </c:pt>
                <c:pt idx="2">
                  <c:v>Театр кукол им. В.М.Леонтьевой</c:v>
                </c:pt>
                <c:pt idx="3">
                  <c:v>Димитровградский драмтеатр им. А.Н.Островского</c:v>
                </c:pt>
                <c:pt idx="4">
                  <c:v>Ленинский мемориал</c:v>
                </c:pt>
                <c:pt idx="5">
                  <c:v>Экситон</c:v>
                </c:pt>
                <c:pt idx="6">
                  <c:v>Волга</c:v>
                </c:pt>
              </c:strCache>
            </c:strRef>
          </c:cat>
          <c:val>
            <c:numRef>
              <c:f>Лист1!$B$2:$B$8</c:f>
              <c:numCache>
                <c:formatCode>0.0</c:formatCode>
                <c:ptCount val="7"/>
                <c:pt idx="0">
                  <c:v>0</c:v>
                </c:pt>
                <c:pt idx="1">
                  <c:v>0</c:v>
                </c:pt>
                <c:pt idx="2">
                  <c:v>12.14</c:v>
                </c:pt>
                <c:pt idx="3">
                  <c:v>0</c:v>
                </c:pt>
                <c:pt idx="4">
                  <c:v>46.048000000000002</c:v>
                </c:pt>
                <c:pt idx="5">
                  <c:v>0.55000000000000004</c:v>
                </c:pt>
                <c:pt idx="6">
                  <c:v>0</c:v>
                </c:pt>
              </c:numCache>
            </c:numRef>
          </c:val>
          <c:extLst>
            <c:ext xmlns:c16="http://schemas.microsoft.com/office/drawing/2014/chart" uri="{C3380CC4-5D6E-409C-BE32-E72D297353CC}">
              <c16:uniqueId val="{00000000-B711-42A0-8AB3-762BD89AB96C}"/>
            </c:ext>
          </c:extLst>
        </c:ser>
        <c:ser>
          <c:idx val="1"/>
          <c:order val="1"/>
          <c:tx>
            <c:strRef>
              <c:f>Лист1!$C$1</c:f>
              <c:strCache>
                <c:ptCount val="1"/>
                <c:pt idx="0">
                  <c:v>2021</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Театр драмы им. И.А.Гончарова</c:v>
                </c:pt>
                <c:pt idx="1">
                  <c:v>ТЮЗ </c:v>
                </c:pt>
                <c:pt idx="2">
                  <c:v>Театр кукол им. В.М.Леонтьевой</c:v>
                </c:pt>
                <c:pt idx="3">
                  <c:v>Димитровградский драмтеатр им. А.Н.Островского</c:v>
                </c:pt>
                <c:pt idx="4">
                  <c:v>Ленинский мемориал</c:v>
                </c:pt>
                <c:pt idx="5">
                  <c:v>Экситон</c:v>
                </c:pt>
                <c:pt idx="6">
                  <c:v>Волга</c:v>
                </c:pt>
              </c:strCache>
            </c:strRef>
          </c:cat>
          <c:val>
            <c:numRef>
              <c:f>Лист1!$C$2:$C$8</c:f>
              <c:numCache>
                <c:formatCode>0.0</c:formatCode>
                <c:ptCount val="7"/>
                <c:pt idx="0">
                  <c:v>67.453999999999994</c:v>
                </c:pt>
                <c:pt idx="1">
                  <c:v>16.875</c:v>
                </c:pt>
                <c:pt idx="2">
                  <c:v>82.725999999999999</c:v>
                </c:pt>
                <c:pt idx="3">
                  <c:v>1.415</c:v>
                </c:pt>
                <c:pt idx="4">
                  <c:v>83.617000000000004</c:v>
                </c:pt>
                <c:pt idx="5">
                  <c:v>3.9870000000000001</c:v>
                </c:pt>
                <c:pt idx="6">
                  <c:v>1.607</c:v>
                </c:pt>
              </c:numCache>
            </c:numRef>
          </c:val>
          <c:extLst>
            <c:ext xmlns:c16="http://schemas.microsoft.com/office/drawing/2014/chart" uri="{C3380CC4-5D6E-409C-BE32-E72D297353CC}">
              <c16:uniqueId val="{00000001-B711-42A0-8AB3-762BD89AB96C}"/>
            </c:ext>
          </c:extLst>
        </c:ser>
        <c:ser>
          <c:idx val="2"/>
          <c:order val="2"/>
          <c:tx>
            <c:strRef>
              <c:f>Лист1!$D$1</c:f>
              <c:strCache>
                <c:ptCount val="1"/>
                <c:pt idx="0">
                  <c:v>2022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Лист1!$A$2:$A$8</c:f>
              <c:strCache>
                <c:ptCount val="7"/>
                <c:pt idx="0">
                  <c:v>Театр драмы им. И.А.Гончарова</c:v>
                </c:pt>
                <c:pt idx="1">
                  <c:v>ТЮЗ </c:v>
                </c:pt>
                <c:pt idx="2">
                  <c:v>Театр кукол им. В.М.Леонтьевой</c:v>
                </c:pt>
                <c:pt idx="3">
                  <c:v>Димитровградский драмтеатр им. А.Н.Островского</c:v>
                </c:pt>
                <c:pt idx="4">
                  <c:v>Ленинский мемориал</c:v>
                </c:pt>
                <c:pt idx="5">
                  <c:v>Экситон</c:v>
                </c:pt>
                <c:pt idx="6">
                  <c:v>Волга</c:v>
                </c:pt>
              </c:strCache>
            </c:strRef>
          </c:cat>
          <c:val>
            <c:numRef>
              <c:f>Лист1!$D$2:$D$8</c:f>
              <c:numCache>
                <c:formatCode>General</c:formatCode>
                <c:ptCount val="7"/>
                <c:pt idx="0">
                  <c:v>374.6</c:v>
                </c:pt>
                <c:pt idx="1">
                  <c:v>29.5</c:v>
                </c:pt>
                <c:pt idx="2">
                  <c:v>174</c:v>
                </c:pt>
                <c:pt idx="3">
                  <c:v>15.6</c:v>
                </c:pt>
                <c:pt idx="4">
                  <c:v>149.1</c:v>
                </c:pt>
                <c:pt idx="5">
                  <c:v>4.3</c:v>
                </c:pt>
                <c:pt idx="6">
                  <c:v>4.7</c:v>
                </c:pt>
              </c:numCache>
            </c:numRef>
          </c:val>
          <c:extLst>
            <c:ext xmlns:c16="http://schemas.microsoft.com/office/drawing/2014/chart" uri="{C3380CC4-5D6E-409C-BE32-E72D297353CC}">
              <c16:uniqueId val="{00000002-B711-42A0-8AB3-762BD89AB96C}"/>
            </c:ext>
          </c:extLst>
        </c:ser>
        <c:dLbls>
          <c:showLegendKey val="0"/>
          <c:showVal val="1"/>
          <c:showCatName val="0"/>
          <c:showSerName val="0"/>
          <c:showPercent val="0"/>
          <c:showBubbleSize val="0"/>
        </c:dLbls>
        <c:gapWidth val="100"/>
        <c:overlap val="-24"/>
        <c:axId val="134914432"/>
        <c:axId val="134915968"/>
      </c:barChart>
      <c:catAx>
        <c:axId val="1349144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4915968"/>
        <c:crosses val="autoZero"/>
        <c:auto val="1"/>
        <c:lblAlgn val="ctr"/>
        <c:lblOffset val="100"/>
        <c:noMultiLvlLbl val="0"/>
      </c:catAx>
      <c:valAx>
        <c:axId val="134915968"/>
        <c:scaling>
          <c:orientation val="minMax"/>
        </c:scaling>
        <c:delete val="0"/>
        <c:axPos val="l"/>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4914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25937848929106"/>
          <c:y val="6.25E-2"/>
          <c:w val="0.79558011049723742"/>
          <c:h val="0.9"/>
        </c:manualLayout>
      </c:layout>
      <c:pieChart>
        <c:varyColors val="1"/>
        <c:ser>
          <c:idx val="0"/>
          <c:order val="0"/>
          <c:tx>
            <c:strRef>
              <c:f>Лист1!$B$1</c:f>
              <c:strCache>
                <c:ptCount val="1"/>
                <c:pt idx="0">
                  <c:v>Продажи</c:v>
                </c:pt>
              </c:strCache>
            </c:strRef>
          </c:tx>
          <c:explosion val="4"/>
          <c:dPt>
            <c:idx val="0"/>
            <c:bubble3D val="0"/>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a:noFill/>
              </a:ln>
              <a:effectLst/>
            </c:spPr>
            <c:extLst>
              <c:ext xmlns:c16="http://schemas.microsoft.com/office/drawing/2014/chart" uri="{C3380CC4-5D6E-409C-BE32-E72D297353CC}">
                <c16:uniqueId val="{00000001-9518-449B-BB2D-342982EFA6F4}"/>
              </c:ext>
            </c:extLst>
          </c:dPt>
          <c:dPt>
            <c:idx val="1"/>
            <c:bubble3D val="0"/>
            <c:spPr>
              <a:gradFill rotWithShape="1">
                <a:gsLst>
                  <a:gs pos="0">
                    <a:schemeClr val="accent6">
                      <a:tint val="77000"/>
                      <a:satMod val="103000"/>
                      <a:lumMod val="102000"/>
                      <a:tint val="94000"/>
                    </a:schemeClr>
                  </a:gs>
                  <a:gs pos="50000">
                    <a:schemeClr val="accent6">
                      <a:tint val="77000"/>
                      <a:satMod val="110000"/>
                      <a:lumMod val="100000"/>
                      <a:shade val="100000"/>
                    </a:schemeClr>
                  </a:gs>
                  <a:gs pos="100000">
                    <a:schemeClr val="accent6">
                      <a:tint val="77000"/>
                      <a:lumMod val="99000"/>
                      <a:satMod val="120000"/>
                      <a:shade val="78000"/>
                    </a:schemeClr>
                  </a:gs>
                </a:gsLst>
                <a:lin ang="5400000" scaled="0"/>
              </a:gradFill>
              <a:ln>
                <a:noFill/>
              </a:ln>
              <a:effectLst/>
            </c:spPr>
            <c:extLst>
              <c:ext xmlns:c16="http://schemas.microsoft.com/office/drawing/2014/chart" uri="{C3380CC4-5D6E-409C-BE32-E72D297353CC}">
                <c16:uniqueId val="{00000003-9518-449B-BB2D-342982EFA6F4}"/>
              </c:ext>
            </c:extLst>
          </c:dPt>
          <c:dLbls>
            <c:dLbl>
              <c:idx val="0"/>
              <c:layout>
                <c:manualLayout>
                  <c:x val="-0.1900667034455088"/>
                  <c:y val="0.13781742472064409"/>
                </c:manualLayout>
              </c:layout>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bestFit"/>
              <c:showLegendKey val="0"/>
              <c:showVal val="1"/>
              <c:showCatName val="1"/>
              <c:showSerName val="0"/>
              <c:showPercent val="1"/>
              <c:showBubbleSize val="0"/>
              <c:extLst>
                <c:ext xmlns:c15="http://schemas.microsoft.com/office/drawing/2012/chart" uri="{CE6537A1-D6FC-4f65-9D91-7224C49458BB}">
                  <c15:layout>
                    <c:manualLayout>
                      <c:w val="0.32659277462928599"/>
                      <c:h val="0.26895910163128339"/>
                    </c:manualLayout>
                  </c15:layout>
                </c:ext>
                <c:ext xmlns:c16="http://schemas.microsoft.com/office/drawing/2014/chart" uri="{C3380CC4-5D6E-409C-BE32-E72D297353CC}">
                  <c16:uniqueId val="{00000001-9518-449B-BB2D-342982EFA6F4}"/>
                </c:ext>
              </c:extLst>
            </c:dLbl>
            <c:dLbl>
              <c:idx val="1"/>
              <c:delete val="1"/>
              <c:extLst>
                <c:ext xmlns:c15="http://schemas.microsoft.com/office/drawing/2012/chart" uri="{CE6537A1-D6FC-4f65-9D91-7224C49458BB}"/>
                <c:ext xmlns:c16="http://schemas.microsoft.com/office/drawing/2014/chart" uri="{C3380CC4-5D6E-409C-BE32-E72D297353CC}">
                  <c16:uniqueId val="{00000003-9518-449B-BB2D-342982EFA6F4}"/>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Лист1!$A$2:$A$3</c:f>
              <c:strCache>
                <c:ptCount val="1"/>
                <c:pt idx="0">
                  <c:v>новые постановки</c:v>
                </c:pt>
              </c:strCache>
            </c:strRef>
          </c:cat>
          <c:val>
            <c:numRef>
              <c:f>Лист1!$B$2:$B$3</c:f>
              <c:numCache>
                <c:formatCode>General</c:formatCode>
                <c:ptCount val="2"/>
                <c:pt idx="0">
                  <c:v>33</c:v>
                </c:pt>
                <c:pt idx="1">
                  <c:v>122</c:v>
                </c:pt>
              </c:numCache>
            </c:numRef>
          </c:val>
          <c:extLst>
            <c:ext xmlns:c16="http://schemas.microsoft.com/office/drawing/2014/chart" uri="{C3380CC4-5D6E-409C-BE32-E72D297353CC}">
              <c16:uniqueId val="{00000004-9518-449B-BB2D-342982EFA6F4}"/>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zero"/>
    <c:showDLblsOverMax val="0"/>
  </c:chart>
  <c:spPr>
    <a:noFill/>
    <a:ln w="9525" cap="flat" cmpd="sng" algn="ctr">
      <a:noFill/>
      <a:round/>
    </a:ln>
    <a:effectLst/>
  </c:spPr>
  <c:txPr>
    <a:bodyPr/>
    <a:lstStyle/>
    <a:p>
      <a:pPr>
        <a:defRPr sz="1000">
          <a:solidFill>
            <a:sysClr val="windowText" lastClr="000000"/>
          </a:solidFill>
          <a:latin typeface="PT Astra Serif" panose="020A0603040505020204" pitchFamily="18" charset="-52"/>
          <a:ea typeface="PT Astra Serif" panose="020A0603040505020204" pitchFamily="18" charset="-52"/>
        </a:defRPr>
      </a:pPr>
      <a:endParaRPr lang="ru-RU"/>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9450183883032533E-2"/>
          <c:y val="3.8495188101487311E-2"/>
          <c:w val="0.91875684930171242"/>
          <c:h val="0.78089663893227923"/>
        </c:manualLayout>
      </c:layout>
      <c:barChart>
        <c:barDir val="col"/>
        <c:grouping val="clustered"/>
        <c:varyColors val="0"/>
        <c:ser>
          <c:idx val="0"/>
          <c:order val="0"/>
          <c:tx>
            <c:strRef>
              <c:f>Лист1!$B$1</c:f>
              <c:strCache>
                <c:ptCount val="1"/>
                <c:pt idx="0">
                  <c:v>Количество выставочных проектов, ед.</c:v>
                </c:pt>
              </c:strCache>
            </c:strRef>
          </c:tx>
          <c:spPr>
            <a:solidFill>
              <a:srgbClr val="70AD47">
                <a:lumMod val="20000"/>
                <a:lumOff val="80000"/>
              </a:srgbClr>
            </a:solidFill>
            <a:ln>
              <a:noFill/>
            </a:ln>
            <a:effectLst>
              <a:outerShdw blurRad="57150" dist="19050" dir="5400000" algn="ctr" rotWithShape="0">
                <a:srgbClr val="000000">
                  <a:alpha val="63000"/>
                </a:srgbClr>
              </a:outerShdw>
            </a:effectLst>
          </c:spPr>
          <c:invertIfNegative val="0"/>
          <c:dLbls>
            <c:dLbl>
              <c:idx val="0"/>
              <c:layout>
                <c:manualLayout>
                  <c:x val="-1.9021707353754898E-17"/>
                  <c:y val="3.611548556430441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67A-4CA2-9ACF-A20C2981C212}"/>
                </c:ext>
              </c:extLst>
            </c:dLbl>
            <c:dLbl>
              <c:idx val="1"/>
              <c:layout>
                <c:manualLayout>
                  <c:x val="-2.0751193193608631E-3"/>
                  <c:y val="3.61154855643045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67A-4CA2-9ACF-A20C2981C212}"/>
                </c:ext>
              </c:extLst>
            </c:dLbl>
            <c:dLbl>
              <c:idx val="2"/>
              <c:layout>
                <c:manualLayout>
                  <c:x val="0"/>
                  <c:y val="-2.371670754270476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67A-4CA2-9ACF-A20C2981C212}"/>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2019</c:v>
                </c:pt>
                <c:pt idx="1">
                  <c:v>2020</c:v>
                </c:pt>
                <c:pt idx="2">
                  <c:v>2021</c:v>
                </c:pt>
                <c:pt idx="3">
                  <c:v>2022</c:v>
                </c:pt>
              </c:numCache>
            </c:numRef>
          </c:cat>
          <c:val>
            <c:numRef>
              <c:f>Лист1!$B$2:$B$5</c:f>
              <c:numCache>
                <c:formatCode>General</c:formatCode>
                <c:ptCount val="4"/>
                <c:pt idx="0">
                  <c:v>744</c:v>
                </c:pt>
                <c:pt idx="1">
                  <c:v>664</c:v>
                </c:pt>
                <c:pt idx="2">
                  <c:v>746</c:v>
                </c:pt>
                <c:pt idx="3">
                  <c:v>812</c:v>
                </c:pt>
              </c:numCache>
            </c:numRef>
          </c:val>
          <c:extLst>
            <c:ext xmlns:c16="http://schemas.microsoft.com/office/drawing/2014/chart" uri="{C3380CC4-5D6E-409C-BE32-E72D297353CC}">
              <c16:uniqueId val="{00000003-B67A-4CA2-9ACF-A20C2981C212}"/>
            </c:ext>
          </c:extLst>
        </c:ser>
        <c:ser>
          <c:idx val="1"/>
          <c:order val="1"/>
          <c:tx>
            <c:strRef>
              <c:f>Лист1!$C$1</c:f>
              <c:strCache>
                <c:ptCount val="1"/>
                <c:pt idx="0">
                  <c:v>Число посещений музеев (выставок, экспозиций, экскурсионных посещений), тыс. чел.</c:v>
                </c:pt>
              </c:strCache>
            </c:strRef>
          </c:tx>
          <c:spPr>
            <a:solidFill>
              <a:schemeClr val="accent6">
                <a:shade val="76000"/>
              </a:schemeClr>
            </a:solidFill>
            <a:ln>
              <a:noFill/>
            </a:ln>
            <a:effectLst>
              <a:outerShdw blurRad="57150" dist="19050" dir="5400000" algn="ctr" rotWithShape="0">
                <a:srgbClr val="000000">
                  <a:alpha val="63000"/>
                </a:srgbClr>
              </a:outerShdw>
            </a:effectLst>
          </c:spPr>
          <c:invertIfNegative val="0"/>
          <c:dLbls>
            <c:dLbl>
              <c:idx val="0"/>
              <c:layout>
                <c:manualLayout>
                  <c:x val="1.5563394895206481E-3"/>
                  <c:y val="7.85232993416804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67A-4CA2-9ACF-A20C2981C212}"/>
                </c:ext>
              </c:extLst>
            </c:dLbl>
            <c:dLbl>
              <c:idx val="1"/>
              <c:layout>
                <c:manualLayout>
                  <c:x val="-1.5563394895206481E-3"/>
                  <c:y val="7.852329934168081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67A-4CA2-9ACF-A20C2981C212}"/>
                </c:ext>
              </c:extLst>
            </c:dLbl>
            <c:dLbl>
              <c:idx val="2"/>
              <c:layout>
                <c:manualLayout>
                  <c:x val="-1.5217365883003879E-16"/>
                  <c:y val="5.93984768297408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67A-4CA2-9ACF-A20C2981C212}"/>
                </c:ext>
              </c:extLst>
            </c:dLbl>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2019</c:v>
                </c:pt>
                <c:pt idx="1">
                  <c:v>2020</c:v>
                </c:pt>
                <c:pt idx="2">
                  <c:v>2021</c:v>
                </c:pt>
                <c:pt idx="3">
                  <c:v>2022</c:v>
                </c:pt>
              </c:numCache>
            </c:numRef>
          </c:cat>
          <c:val>
            <c:numRef>
              <c:f>Лист1!$C$2:$C$5</c:f>
              <c:numCache>
                <c:formatCode>General</c:formatCode>
                <c:ptCount val="4"/>
                <c:pt idx="0">
                  <c:v>665</c:v>
                </c:pt>
                <c:pt idx="1">
                  <c:v>342.2</c:v>
                </c:pt>
                <c:pt idx="2">
                  <c:v>582.70000000000005</c:v>
                </c:pt>
                <c:pt idx="3">
                  <c:v>660.8</c:v>
                </c:pt>
              </c:numCache>
            </c:numRef>
          </c:val>
          <c:extLst>
            <c:ext xmlns:c16="http://schemas.microsoft.com/office/drawing/2014/chart" uri="{C3380CC4-5D6E-409C-BE32-E72D297353CC}">
              <c16:uniqueId val="{00000007-B67A-4CA2-9ACF-A20C2981C212}"/>
            </c:ext>
          </c:extLst>
        </c:ser>
        <c:dLbls>
          <c:showLegendKey val="0"/>
          <c:showVal val="0"/>
          <c:showCatName val="0"/>
          <c:showSerName val="0"/>
          <c:showPercent val="0"/>
          <c:showBubbleSize val="0"/>
        </c:dLbls>
        <c:gapWidth val="100"/>
        <c:overlap val="-24"/>
        <c:axId val="136153728"/>
        <c:axId val="136159616"/>
      </c:barChart>
      <c:catAx>
        <c:axId val="1361537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crossAx val="136159616"/>
        <c:crosses val="autoZero"/>
        <c:auto val="1"/>
        <c:lblAlgn val="ctr"/>
        <c:lblOffset val="100"/>
        <c:noMultiLvlLbl val="0"/>
      </c:catAx>
      <c:valAx>
        <c:axId val="136159616"/>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crossAx val="136153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legend>
    <c:plotVisOnly val="1"/>
    <c:dispBlanksAs val="gap"/>
    <c:showDLblsOverMax val="0"/>
  </c:chart>
  <c:spPr>
    <a:noFill/>
    <a:ln w="9525" cap="flat" cmpd="sng" algn="ctr">
      <a:noFill/>
      <a:prstDash val="solid"/>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27790347054326"/>
          <c:y val="5.4826186406888779E-2"/>
          <c:w val="0.8497401846454754"/>
          <c:h val="0.67024452118196509"/>
        </c:manualLayout>
      </c:layout>
      <c:barChart>
        <c:barDir val="bar"/>
        <c:grouping val="stacked"/>
        <c:varyColors val="0"/>
        <c:ser>
          <c:idx val="0"/>
          <c:order val="0"/>
          <c:tx>
            <c:strRef>
              <c:f>Лист1!$B$1</c:f>
              <c:strCache>
                <c:ptCount val="1"/>
                <c:pt idx="0">
                  <c:v>ГИМЗ Родина В.И.Ленина</c:v>
                </c:pt>
              </c:strCache>
            </c:strRef>
          </c:tx>
          <c:spPr>
            <a:solidFill>
              <a:schemeClr val="accent6">
                <a:tint val="5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Лист1!$A$2:$A$4</c:f>
              <c:numCache>
                <c:formatCode>General</c:formatCode>
                <c:ptCount val="3"/>
                <c:pt idx="0">
                  <c:v>2019</c:v>
                </c:pt>
                <c:pt idx="1">
                  <c:v>2021</c:v>
                </c:pt>
                <c:pt idx="2">
                  <c:v>2022</c:v>
                </c:pt>
              </c:numCache>
            </c:numRef>
          </c:cat>
          <c:val>
            <c:numRef>
              <c:f>Лист1!$B$2:$B$4</c:f>
              <c:numCache>
                <c:formatCode>General</c:formatCode>
                <c:ptCount val="3"/>
                <c:pt idx="0">
                  <c:v>221.6</c:v>
                </c:pt>
                <c:pt idx="1">
                  <c:v>145.30000000000001</c:v>
                </c:pt>
                <c:pt idx="2">
                  <c:v>188.1</c:v>
                </c:pt>
              </c:numCache>
            </c:numRef>
          </c:val>
          <c:extLst>
            <c:ext xmlns:c16="http://schemas.microsoft.com/office/drawing/2014/chart" uri="{C3380CC4-5D6E-409C-BE32-E72D297353CC}">
              <c16:uniqueId val="{00000000-40A6-453D-83A7-0CAA08DF51C6}"/>
            </c:ext>
          </c:extLst>
        </c:ser>
        <c:ser>
          <c:idx val="1"/>
          <c:order val="1"/>
          <c:tx>
            <c:strRef>
              <c:f>Лист1!$C$1</c:f>
              <c:strCache>
                <c:ptCount val="1"/>
                <c:pt idx="0">
                  <c:v>ЛМ</c:v>
                </c:pt>
              </c:strCache>
            </c:strRef>
          </c:tx>
          <c:spPr>
            <a:solidFill>
              <a:schemeClr val="accent6">
                <a:tint val="7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2019</c:v>
                </c:pt>
                <c:pt idx="1">
                  <c:v>2021</c:v>
                </c:pt>
                <c:pt idx="2">
                  <c:v>2022</c:v>
                </c:pt>
              </c:numCache>
            </c:numRef>
          </c:cat>
          <c:val>
            <c:numRef>
              <c:f>Лист1!$C$2:$C$4</c:f>
              <c:numCache>
                <c:formatCode>General</c:formatCode>
                <c:ptCount val="3"/>
                <c:pt idx="0">
                  <c:v>125.5</c:v>
                </c:pt>
                <c:pt idx="1">
                  <c:v>116.7</c:v>
                </c:pt>
                <c:pt idx="2">
                  <c:v>115.6</c:v>
                </c:pt>
              </c:numCache>
            </c:numRef>
          </c:val>
          <c:extLst>
            <c:ext xmlns:c16="http://schemas.microsoft.com/office/drawing/2014/chart" uri="{C3380CC4-5D6E-409C-BE32-E72D297353CC}">
              <c16:uniqueId val="{00000001-40A6-453D-83A7-0CAA08DF51C6}"/>
            </c:ext>
          </c:extLst>
        </c:ser>
        <c:ser>
          <c:idx val="2"/>
          <c:order val="2"/>
          <c:tx>
            <c:strRef>
              <c:f>Лист1!$D$1</c:f>
              <c:strCache>
                <c:ptCount val="1"/>
                <c:pt idx="0">
                  <c:v>УОКМ</c:v>
                </c:pt>
              </c:strCache>
            </c:strRef>
          </c:tx>
          <c:spPr>
            <a:solidFill>
              <a:schemeClr val="accent6">
                <a:tint val="9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2019</c:v>
                </c:pt>
                <c:pt idx="1">
                  <c:v>2021</c:v>
                </c:pt>
                <c:pt idx="2">
                  <c:v>2022</c:v>
                </c:pt>
              </c:numCache>
            </c:numRef>
          </c:cat>
          <c:val>
            <c:numRef>
              <c:f>Лист1!$D$2:$D$4</c:f>
              <c:numCache>
                <c:formatCode>General</c:formatCode>
                <c:ptCount val="3"/>
                <c:pt idx="0">
                  <c:v>163.6</c:v>
                </c:pt>
                <c:pt idx="1">
                  <c:v>137.9</c:v>
                </c:pt>
                <c:pt idx="2">
                  <c:v>139.30000000000001</c:v>
                </c:pt>
              </c:numCache>
            </c:numRef>
          </c:val>
          <c:extLst>
            <c:ext xmlns:c16="http://schemas.microsoft.com/office/drawing/2014/chart" uri="{C3380CC4-5D6E-409C-BE32-E72D297353CC}">
              <c16:uniqueId val="{00000002-40A6-453D-83A7-0CAA08DF51C6}"/>
            </c:ext>
          </c:extLst>
        </c:ser>
        <c:ser>
          <c:idx val="3"/>
          <c:order val="3"/>
          <c:tx>
            <c:strRef>
              <c:f>Лист1!$E$1</c:f>
              <c:strCache>
                <c:ptCount val="1"/>
                <c:pt idx="0">
                  <c:v>УОХМ</c:v>
                </c:pt>
              </c:strCache>
            </c:strRef>
          </c:tx>
          <c:spPr>
            <a:solidFill>
              <a:schemeClr val="accent6">
                <a:shade val="9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2019</c:v>
                </c:pt>
                <c:pt idx="1">
                  <c:v>2021</c:v>
                </c:pt>
                <c:pt idx="2">
                  <c:v>2022</c:v>
                </c:pt>
              </c:numCache>
            </c:numRef>
          </c:cat>
          <c:val>
            <c:numRef>
              <c:f>Лист1!$E$2:$E$4</c:f>
              <c:numCache>
                <c:formatCode>General</c:formatCode>
                <c:ptCount val="3"/>
                <c:pt idx="0">
                  <c:v>47.8</c:v>
                </c:pt>
                <c:pt idx="1">
                  <c:v>73.8</c:v>
                </c:pt>
                <c:pt idx="2">
                  <c:v>77.5</c:v>
                </c:pt>
              </c:numCache>
            </c:numRef>
          </c:val>
          <c:extLst>
            <c:ext xmlns:c16="http://schemas.microsoft.com/office/drawing/2014/chart" uri="{C3380CC4-5D6E-409C-BE32-E72D297353CC}">
              <c16:uniqueId val="{00000003-40A6-453D-83A7-0CAA08DF51C6}"/>
            </c:ext>
          </c:extLst>
        </c:ser>
        <c:ser>
          <c:idx val="4"/>
          <c:order val="4"/>
          <c:tx>
            <c:strRef>
              <c:f>Лист1!$F$1</c:f>
              <c:strCache>
                <c:ptCount val="1"/>
                <c:pt idx="0">
                  <c:v>УПМ</c:v>
                </c:pt>
              </c:strCache>
            </c:strRef>
          </c:tx>
          <c:spPr>
            <a:solidFill>
              <a:schemeClr val="accent6">
                <a:shade val="70000"/>
              </a:schemeClr>
            </a:solidFill>
            <a:ln>
              <a:noFill/>
            </a:ln>
            <a:effectLst>
              <a:outerShdw blurRad="57150" dist="19050" dir="5400000" algn="ctr" rotWithShape="0">
                <a:srgbClr val="000000">
                  <a:alpha val="63000"/>
                </a:srgbClr>
              </a:outerShdw>
            </a:effectLst>
          </c:spPr>
          <c:invertIfNegative val="0"/>
          <c:dLbls>
            <c:dLbl>
              <c:idx val="0"/>
              <c:layout>
                <c:manualLayout>
                  <c:x val="1.7381663498959206E-3"/>
                  <c:y val="-9.302325581395350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0A6-453D-83A7-0CAA08DF51C6}"/>
                </c:ext>
              </c:extLst>
            </c:dLbl>
            <c:dLbl>
              <c:idx val="1"/>
              <c:layout>
                <c:manualLayout>
                  <c:x val="1.3097716233747361E-3"/>
                  <c:y val="-9.819121447028421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0A6-453D-83A7-0CAA08DF51C6}"/>
                </c:ext>
              </c:extLst>
            </c:dLbl>
            <c:dLbl>
              <c:idx val="2"/>
              <c:layout>
                <c:manualLayout>
                  <c:x val="4.0691759918616514E-3"/>
                  <c:y val="-8.88362451880372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0A6-453D-83A7-0CAA08DF51C6}"/>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2019</c:v>
                </c:pt>
                <c:pt idx="1">
                  <c:v>2021</c:v>
                </c:pt>
                <c:pt idx="2">
                  <c:v>2022</c:v>
                </c:pt>
              </c:numCache>
            </c:numRef>
          </c:cat>
          <c:val>
            <c:numRef>
              <c:f>Лист1!$F$2:$F$4</c:f>
              <c:numCache>
                <c:formatCode>General</c:formatCode>
                <c:ptCount val="3"/>
                <c:pt idx="0">
                  <c:v>16.5</c:v>
                </c:pt>
                <c:pt idx="1">
                  <c:v>10.8</c:v>
                </c:pt>
                <c:pt idx="2">
                  <c:v>19.3</c:v>
                </c:pt>
              </c:numCache>
            </c:numRef>
          </c:val>
          <c:extLst>
            <c:ext xmlns:c16="http://schemas.microsoft.com/office/drawing/2014/chart" uri="{C3380CC4-5D6E-409C-BE32-E72D297353CC}">
              <c16:uniqueId val="{00000007-40A6-453D-83A7-0CAA08DF51C6}"/>
            </c:ext>
          </c:extLst>
        </c:ser>
        <c:ser>
          <c:idx val="5"/>
          <c:order val="5"/>
          <c:tx>
            <c:strRef>
              <c:f>Лист1!$G$1</c:f>
              <c:strCache>
                <c:ptCount val="1"/>
                <c:pt idx="0">
                  <c:v>Мун.музеи</c:v>
                </c:pt>
              </c:strCache>
            </c:strRef>
          </c:tx>
          <c:spPr>
            <a:solidFill>
              <a:schemeClr val="accent6">
                <a:shade val="5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Лист1!$A$2:$A$4</c:f>
              <c:numCache>
                <c:formatCode>General</c:formatCode>
                <c:ptCount val="3"/>
                <c:pt idx="0">
                  <c:v>2019</c:v>
                </c:pt>
                <c:pt idx="1">
                  <c:v>2021</c:v>
                </c:pt>
                <c:pt idx="2">
                  <c:v>2022</c:v>
                </c:pt>
              </c:numCache>
            </c:numRef>
          </c:cat>
          <c:val>
            <c:numRef>
              <c:f>Лист1!$G$2:$G$4</c:f>
              <c:numCache>
                <c:formatCode>General</c:formatCode>
                <c:ptCount val="3"/>
                <c:pt idx="0">
                  <c:v>89.98</c:v>
                </c:pt>
                <c:pt idx="1">
                  <c:v>98.2</c:v>
                </c:pt>
                <c:pt idx="2">
                  <c:v>121</c:v>
                </c:pt>
              </c:numCache>
            </c:numRef>
          </c:val>
          <c:extLst>
            <c:ext xmlns:c16="http://schemas.microsoft.com/office/drawing/2014/chart" uri="{C3380CC4-5D6E-409C-BE32-E72D297353CC}">
              <c16:uniqueId val="{00000008-40A6-453D-83A7-0CAA08DF51C6}"/>
            </c:ext>
          </c:extLst>
        </c:ser>
        <c:dLbls>
          <c:showLegendKey val="0"/>
          <c:showVal val="0"/>
          <c:showCatName val="0"/>
          <c:showSerName val="0"/>
          <c:showPercent val="0"/>
          <c:showBubbleSize val="0"/>
        </c:dLbls>
        <c:gapWidth val="150"/>
        <c:overlap val="100"/>
        <c:axId val="136259072"/>
        <c:axId val="136260608"/>
      </c:barChart>
      <c:catAx>
        <c:axId val="13625907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prstDash val="solid"/>
            <a:round/>
          </a:ln>
          <a:effectLst/>
        </c:spPr>
        <c:txPr>
          <a:bodyPr rot="0" spcFirstLastPara="1" vertOverflow="ellipsis"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crossAx val="136260608"/>
        <c:crosses val="autoZero"/>
        <c:auto val="1"/>
        <c:lblAlgn val="ctr"/>
        <c:lblOffset val="100"/>
        <c:noMultiLvlLbl val="0"/>
      </c:catAx>
      <c:valAx>
        <c:axId val="136260608"/>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6259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legend>
    <c:plotVisOnly val="1"/>
    <c:dispBlanksAs val="gap"/>
    <c:showDLblsOverMax val="0"/>
  </c:chart>
  <c:spPr>
    <a:noFill/>
    <a:ln w="9525" cap="flat" cmpd="sng" algn="ctr">
      <a:noFill/>
      <a:prstDash val="solid"/>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185185185185182E-2"/>
          <c:y val="0.11146825396825398"/>
          <c:w val="0.87268518518518523"/>
          <c:h val="0.78457036620422449"/>
        </c:manualLayout>
      </c:layout>
      <c:areaChart>
        <c:grouping val="standard"/>
        <c:varyColors val="0"/>
        <c:ser>
          <c:idx val="0"/>
          <c:order val="0"/>
          <c:tx>
            <c:strRef>
              <c:f>Лист1!$B$1</c:f>
              <c:strCache>
                <c:ptCount val="1"/>
                <c:pt idx="0">
                  <c:v>Ряд 1</c:v>
                </c:pt>
              </c:strCache>
            </c:strRef>
          </c:tx>
          <c:spPr>
            <a:solidFill>
              <a:schemeClr val="accent6"/>
            </a:solidFill>
            <a:ln>
              <a:noFill/>
            </a:ln>
            <a:effectLst/>
            <a:scene3d>
              <a:camera prst="orthographicFront"/>
              <a:lightRig rig="threePt" dir="t"/>
            </a:scene3d>
            <a:sp3d>
              <a:bevelT/>
            </a:sp3d>
          </c:spPr>
          <c:dLbls>
            <c:dLbl>
              <c:idx val="0"/>
              <c:layout>
                <c:manualLayout>
                  <c:x val="5.2034550941825297E-2"/>
                  <c:y val="-0.343703703703703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398-4DE1-AFA0-95F92F0DE5FF}"/>
                </c:ext>
              </c:extLst>
            </c:dLbl>
            <c:dLbl>
              <c:idx val="1"/>
              <c:layout>
                <c:manualLayout>
                  <c:x val="-6.6604225205536632E-2"/>
                  <c:y val="-0.397037037037037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398-4DE1-AFA0-95F92F0DE5FF}"/>
                </c:ext>
              </c:extLst>
            </c:dLbl>
            <c:dLbl>
              <c:idx val="2"/>
              <c:layout>
                <c:manualLayout>
                  <c:x val="-0.11655739410968899"/>
                  <c:y val="-0.41257861635220128"/>
                </c:manualLayout>
              </c:layout>
              <c:spPr>
                <a:noFill/>
                <a:ln>
                  <a:noFill/>
                </a:ln>
                <a:effectLst/>
              </c:spPr>
              <c:txPr>
                <a:bodyPr rot="0" spcFirstLastPara="1" vertOverflow="ellipsis" vert="horz" wrap="square" lIns="38100" tIns="19050" rIns="38100" bIns="19050" anchor="ctr" anchorCtr="1">
                  <a:noAutofit/>
                </a:bodyPr>
                <a:lstStyle/>
                <a:p>
                  <a:pPr>
                    <a:defRPr sz="1200" b="0" i="1"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0.10777658412429948"/>
                      <c:h val="0.23148143367324986"/>
                    </c:manualLayout>
                  </c15:layout>
                </c:ext>
                <c:ext xmlns:c16="http://schemas.microsoft.com/office/drawing/2014/chart" uri="{C3380CC4-5D6E-409C-BE32-E72D297353CC}">
                  <c16:uniqueId val="{00000002-7398-4DE1-AFA0-95F92F0DE5FF}"/>
                </c:ext>
              </c:extLst>
            </c:dLbl>
            <c:spPr>
              <a:noFill/>
              <a:ln>
                <a:noFill/>
              </a:ln>
              <a:effectLst/>
            </c:spPr>
            <c:txPr>
              <a:bodyPr rot="0" spcFirstLastPara="1" vertOverflow="ellipsis" vert="horz" wrap="square" lIns="38100" tIns="19050" rIns="38100" bIns="19050" anchor="ctr" anchorCtr="1">
                <a:spAutoFit/>
              </a:bodyPr>
              <a:lstStyle/>
              <a:p>
                <a:pPr>
                  <a:defRPr sz="1200" b="0" i="1"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m/d/yyyy</c:formatCode>
                <c:ptCount val="4"/>
                <c:pt idx="0">
                  <c:v>44197</c:v>
                </c:pt>
                <c:pt idx="1">
                  <c:v>44562</c:v>
                </c:pt>
                <c:pt idx="2">
                  <c:v>44927</c:v>
                </c:pt>
              </c:numCache>
            </c:numRef>
          </c:cat>
          <c:val>
            <c:numRef>
              <c:f>Лист1!$B$2:$B$5</c:f>
              <c:numCache>
                <c:formatCode>0.0</c:formatCode>
                <c:ptCount val="4"/>
                <c:pt idx="0">
                  <c:v>2507.3000000000002</c:v>
                </c:pt>
                <c:pt idx="1">
                  <c:v>2542.1999999999998</c:v>
                </c:pt>
                <c:pt idx="2" formatCode="General">
                  <c:v>2572.1999999999998</c:v>
                </c:pt>
              </c:numCache>
            </c:numRef>
          </c:val>
          <c:extLst>
            <c:ext xmlns:c16="http://schemas.microsoft.com/office/drawing/2014/chart" uri="{C3380CC4-5D6E-409C-BE32-E72D297353CC}">
              <c16:uniqueId val="{00000003-7398-4DE1-AFA0-95F92F0DE5FF}"/>
            </c:ext>
          </c:extLst>
        </c:ser>
        <c:ser>
          <c:idx val="1"/>
          <c:order val="1"/>
          <c:tx>
            <c:strRef>
              <c:f>Лист1!$C$1</c:f>
              <c:strCache>
                <c:ptCount val="1"/>
                <c:pt idx="0">
                  <c:v>Столбец1</c:v>
                </c:pt>
              </c:strCache>
            </c:strRef>
          </c:tx>
          <c:spPr>
            <a:solidFill>
              <a:schemeClr val="accent2"/>
            </a:solidFill>
            <a:ln>
              <a:noFill/>
            </a:ln>
            <a:effectLst/>
          </c:spPr>
          <c:cat>
            <c:numRef>
              <c:f>Лист1!$A$2:$A$5</c:f>
              <c:numCache>
                <c:formatCode>m/d/yyyy</c:formatCode>
                <c:ptCount val="4"/>
                <c:pt idx="0">
                  <c:v>44197</c:v>
                </c:pt>
                <c:pt idx="1">
                  <c:v>44562</c:v>
                </c:pt>
                <c:pt idx="2">
                  <c:v>44927</c:v>
                </c:pt>
              </c:numCache>
            </c:numRef>
          </c:cat>
          <c:val>
            <c:numRef>
              <c:f>Лист1!$C$2:$C$5</c:f>
              <c:numCache>
                <c:formatCode>General</c:formatCode>
                <c:ptCount val="4"/>
              </c:numCache>
            </c:numRef>
          </c:val>
          <c:extLst>
            <c:ext xmlns:c16="http://schemas.microsoft.com/office/drawing/2014/chart" uri="{C3380CC4-5D6E-409C-BE32-E72D297353CC}">
              <c16:uniqueId val="{00000004-7398-4DE1-AFA0-95F92F0DE5FF}"/>
            </c:ext>
          </c:extLst>
        </c:ser>
        <c:ser>
          <c:idx val="2"/>
          <c:order val="2"/>
          <c:tx>
            <c:strRef>
              <c:f>Лист1!$D$1</c:f>
              <c:strCache>
                <c:ptCount val="1"/>
                <c:pt idx="0">
                  <c:v>Столбец2</c:v>
                </c:pt>
              </c:strCache>
            </c:strRef>
          </c:tx>
          <c:spPr>
            <a:solidFill>
              <a:schemeClr val="accent3"/>
            </a:solidFill>
            <a:ln>
              <a:noFill/>
            </a:ln>
            <a:effectLst/>
          </c:spPr>
          <c:cat>
            <c:numRef>
              <c:f>Лист1!$A$2:$A$5</c:f>
              <c:numCache>
                <c:formatCode>m/d/yyyy</c:formatCode>
                <c:ptCount val="4"/>
                <c:pt idx="0">
                  <c:v>44197</c:v>
                </c:pt>
                <c:pt idx="1">
                  <c:v>44562</c:v>
                </c:pt>
                <c:pt idx="2">
                  <c:v>44927</c:v>
                </c:pt>
              </c:numCache>
            </c:numRef>
          </c:cat>
          <c:val>
            <c:numRef>
              <c:f>Лист1!$D$2:$D$5</c:f>
              <c:numCache>
                <c:formatCode>General</c:formatCode>
                <c:ptCount val="4"/>
              </c:numCache>
            </c:numRef>
          </c:val>
          <c:extLst>
            <c:ext xmlns:c16="http://schemas.microsoft.com/office/drawing/2014/chart" uri="{C3380CC4-5D6E-409C-BE32-E72D297353CC}">
              <c16:uniqueId val="{00000005-7398-4DE1-AFA0-95F92F0DE5FF}"/>
            </c:ext>
          </c:extLst>
        </c:ser>
        <c:dLbls>
          <c:showLegendKey val="0"/>
          <c:showVal val="0"/>
          <c:showCatName val="0"/>
          <c:showSerName val="0"/>
          <c:showPercent val="0"/>
          <c:showBubbleSize val="0"/>
        </c:dLbls>
        <c:axId val="711121256"/>
        <c:axId val="711123552"/>
      </c:areaChart>
      <c:dateAx>
        <c:axId val="711121256"/>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711123552"/>
        <c:crosses val="autoZero"/>
        <c:auto val="1"/>
        <c:lblOffset val="100"/>
        <c:baseTimeUnit val="years"/>
      </c:dateAx>
      <c:valAx>
        <c:axId val="711123552"/>
        <c:scaling>
          <c:orientation val="minMax"/>
        </c:scaling>
        <c:delete val="1"/>
        <c:axPos val="l"/>
        <c:numFmt formatCode="0.0" sourceLinked="1"/>
        <c:majorTickMark val="out"/>
        <c:minorTickMark val="none"/>
        <c:tickLblPos val="nextTo"/>
        <c:crossAx val="711121256"/>
        <c:crosses val="autoZero"/>
        <c:crossBetween val="midCat"/>
      </c:valAx>
      <c:spPr>
        <a:solidFill>
          <a:schemeClr val="lt1"/>
        </a:solidFill>
        <a:ln w="12700" cap="flat" cmpd="sng" algn="ctr">
          <a:noFill/>
          <a:prstDash val="solid"/>
          <a:miter lim="800000"/>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7.407407407407407E-2"/>
          <c:y val="0.31364288226858539"/>
          <c:w val="0.90366340571064885"/>
          <c:h val="0.52691885163839824"/>
        </c:manualLayout>
      </c:layout>
      <c:barChart>
        <c:barDir val="col"/>
        <c:grouping val="clustered"/>
        <c:varyColors val="0"/>
        <c:ser>
          <c:idx val="0"/>
          <c:order val="0"/>
          <c:tx>
            <c:strRef>
              <c:f>Лист1!$B$1</c:f>
              <c:strCache>
                <c:ptCount val="1"/>
                <c:pt idx="0">
                  <c:v>Столбец1</c:v>
                </c:pt>
              </c:strCache>
            </c:strRef>
          </c:tx>
          <c:spPr>
            <a:gradFill rotWithShape="1">
              <a:gsLst>
                <a:gs pos="0">
                  <a:schemeClr val="accent6">
                    <a:tint val="65000"/>
                    <a:tint val="94000"/>
                    <a:satMod val="103000"/>
                    <a:lumMod val="102000"/>
                  </a:schemeClr>
                </a:gs>
                <a:gs pos="50000">
                  <a:schemeClr val="accent6">
                    <a:tint val="65000"/>
                    <a:shade val="100000"/>
                    <a:satMod val="110000"/>
                    <a:lumMod val="100000"/>
                  </a:schemeClr>
                </a:gs>
                <a:gs pos="100000">
                  <a:schemeClr val="accent6">
                    <a:tint val="65000"/>
                    <a:shade val="78000"/>
                    <a:satMod val="120000"/>
                    <a:lumMod val="99000"/>
                  </a:schemeClr>
                </a:gs>
              </a:gsLst>
              <a:lin ang="5400000" scaled="0"/>
            </a:gradFill>
            <a:ln>
              <a:noFill/>
            </a:ln>
            <a:effectLst>
              <a:outerShdw blurRad="57150" dist="19050" dir="5400000" algn="ctr" rotWithShape="0">
                <a:srgbClr val="000000">
                  <a:alpha val="63000"/>
                </a:srgbClr>
              </a:outerShdw>
            </a:effectLst>
          </c:spPr>
          <c:invertIfNegative val="0"/>
          <c:cat>
            <c:strRef>
              <c:f>Лист1!$A$2:$A$5</c:f>
              <c:strCache>
                <c:ptCount val="4"/>
                <c:pt idx="0">
                  <c:v>реставрация дел</c:v>
                </c:pt>
                <c:pt idx="1">
                  <c:v>подшивка дел</c:v>
                </c:pt>
                <c:pt idx="2">
                  <c:v>дезинфекция дел</c:v>
                </c:pt>
                <c:pt idx="3">
                  <c:v>восстановление угасающего текста</c:v>
                </c:pt>
              </c:strCache>
            </c:strRef>
          </c:cat>
          <c:val>
            <c:numRef>
              <c:f>Лист1!$B$2:$B$5</c:f>
              <c:numCache>
                <c:formatCode>General</c:formatCode>
                <c:ptCount val="4"/>
              </c:numCache>
            </c:numRef>
          </c:val>
          <c:extLst>
            <c:ext xmlns:c16="http://schemas.microsoft.com/office/drawing/2014/chart" uri="{C3380CC4-5D6E-409C-BE32-E72D297353CC}">
              <c16:uniqueId val="{00000000-4C51-422F-A322-82D90F3B2795}"/>
            </c:ext>
          </c:extLst>
        </c:ser>
        <c:ser>
          <c:idx val="1"/>
          <c:order val="1"/>
          <c:tx>
            <c:strRef>
              <c:f>Лист1!$C$1</c:f>
              <c:strCache>
                <c:ptCount val="1"/>
                <c:pt idx="0">
                  <c:v>2021 год</c:v>
                </c:pt>
              </c:strCache>
            </c:strRef>
          </c:tx>
          <c:spPr>
            <a:gradFill rotWithShape="1">
              <a:gsLst>
                <a:gs pos="0">
                  <a:schemeClr val="accent6">
                    <a:tint val="94000"/>
                    <a:satMod val="103000"/>
                    <a:lumMod val="102000"/>
                  </a:schemeClr>
                </a:gs>
                <a:gs pos="50000">
                  <a:schemeClr val="accent6">
                    <a:shade val="100000"/>
                    <a:satMod val="110000"/>
                    <a:lumMod val="100000"/>
                  </a:schemeClr>
                </a:gs>
                <a:gs pos="100000">
                  <a:schemeClr val="accent6">
                    <a:shade val="78000"/>
                    <a:satMod val="120000"/>
                    <a:lumMod val="99000"/>
                  </a:schemeClr>
                </a:gs>
              </a:gsLst>
              <a:lin ang="5400000" scaled="0"/>
            </a:gradFill>
            <a:ln>
              <a:noFill/>
            </a:ln>
            <a:effectLst>
              <a:outerShdw blurRad="57150" dist="19050" dir="5400000" algn="ctr" rotWithShape="0">
                <a:srgbClr val="000000">
                  <a:alpha val="63000"/>
                </a:srgbClr>
              </a:outerShdw>
            </a:effectLst>
          </c:spPr>
          <c:invertIfNegative val="0"/>
          <c:dLbls>
            <c:spPr>
              <a:noFill/>
              <a:ln w="25280">
                <a:noFill/>
              </a:ln>
              <a:effectLst/>
            </c:spPr>
            <c:txPr>
              <a:bodyPr rot="0" spcFirstLastPara="1" vertOverflow="ellipsis" vert="horz" wrap="square" lIns="38100" tIns="19050" rIns="38100" bIns="19050" anchor="ctr" anchorCtr="1">
                <a:spAutoFit/>
              </a:bodyPr>
              <a:lstStyle/>
              <a:p>
                <a:pPr>
                  <a:defRPr sz="9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реставрация дел</c:v>
                </c:pt>
                <c:pt idx="1">
                  <c:v>подшивка дел</c:v>
                </c:pt>
                <c:pt idx="2">
                  <c:v>дезинфекция дел</c:v>
                </c:pt>
                <c:pt idx="3">
                  <c:v>восстановление угасающего текста</c:v>
                </c:pt>
              </c:strCache>
            </c:strRef>
          </c:cat>
          <c:val>
            <c:numRef>
              <c:f>Лист1!$C$2:$C$5</c:f>
              <c:numCache>
                <c:formatCode>General</c:formatCode>
                <c:ptCount val="4"/>
                <c:pt idx="0">
                  <c:v>1884</c:v>
                </c:pt>
                <c:pt idx="1">
                  <c:v>4563</c:v>
                </c:pt>
                <c:pt idx="2">
                  <c:v>2086</c:v>
                </c:pt>
                <c:pt idx="3">
                  <c:v>828</c:v>
                </c:pt>
              </c:numCache>
            </c:numRef>
          </c:val>
          <c:extLst>
            <c:ext xmlns:c16="http://schemas.microsoft.com/office/drawing/2014/chart" uri="{C3380CC4-5D6E-409C-BE32-E72D297353CC}">
              <c16:uniqueId val="{00000001-4C51-422F-A322-82D90F3B2795}"/>
            </c:ext>
          </c:extLst>
        </c:ser>
        <c:ser>
          <c:idx val="2"/>
          <c:order val="2"/>
          <c:tx>
            <c:strRef>
              <c:f>Лист1!$D$1</c:f>
              <c:strCache>
                <c:ptCount val="1"/>
                <c:pt idx="0">
                  <c:v>2022 год</c:v>
                </c:pt>
              </c:strCache>
            </c:strRef>
          </c:tx>
          <c:spPr>
            <a:solidFill>
              <a:schemeClr val="accent3">
                <a:lumMod val="40000"/>
                <a:lumOff val="60000"/>
              </a:schemeClr>
            </a:solidFill>
            <a:ln>
              <a:noFill/>
            </a:ln>
            <a:effectLst>
              <a:outerShdw blurRad="57150" dist="19050" dir="5400000" algn="ctr" rotWithShape="0">
                <a:srgbClr val="000000">
                  <a:alpha val="63000"/>
                </a:srgbClr>
              </a:outerShdw>
            </a:effectLst>
          </c:spPr>
          <c:invertIfNegative val="0"/>
          <c:dLbls>
            <c:spPr>
              <a:noFill/>
              <a:ln w="25280">
                <a:noFill/>
              </a:ln>
              <a:effectLst/>
            </c:spPr>
            <c:txPr>
              <a:bodyPr rot="0" spcFirstLastPara="1" vertOverflow="ellipsis" vert="horz" wrap="square" lIns="38100" tIns="19050" rIns="38100" bIns="19050" anchor="ctr" anchorCtr="1">
                <a:spAutoFit/>
              </a:bodyPr>
              <a:lstStyle/>
              <a:p>
                <a:pPr>
                  <a:defRPr sz="9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реставрация дел</c:v>
                </c:pt>
                <c:pt idx="1">
                  <c:v>подшивка дел</c:v>
                </c:pt>
                <c:pt idx="2">
                  <c:v>дезинфекция дел</c:v>
                </c:pt>
                <c:pt idx="3">
                  <c:v>восстановление угасающего текста</c:v>
                </c:pt>
              </c:strCache>
            </c:strRef>
          </c:cat>
          <c:val>
            <c:numRef>
              <c:f>Лист1!$D$2:$D$5</c:f>
              <c:numCache>
                <c:formatCode>General</c:formatCode>
                <c:ptCount val="4"/>
                <c:pt idx="0">
                  <c:v>1977</c:v>
                </c:pt>
                <c:pt idx="1">
                  <c:v>4170</c:v>
                </c:pt>
                <c:pt idx="2">
                  <c:v>2967</c:v>
                </c:pt>
                <c:pt idx="3">
                  <c:v>967</c:v>
                </c:pt>
              </c:numCache>
            </c:numRef>
          </c:val>
          <c:extLst>
            <c:ext xmlns:c16="http://schemas.microsoft.com/office/drawing/2014/chart" uri="{C3380CC4-5D6E-409C-BE32-E72D297353CC}">
              <c16:uniqueId val="{00000002-4C51-422F-A322-82D90F3B2795}"/>
            </c:ext>
          </c:extLst>
        </c:ser>
        <c:dLbls>
          <c:showLegendKey val="0"/>
          <c:showVal val="0"/>
          <c:showCatName val="0"/>
          <c:showSerName val="0"/>
          <c:showPercent val="0"/>
          <c:showBubbleSize val="0"/>
        </c:dLbls>
        <c:gapWidth val="55"/>
        <c:axId val="203561216"/>
        <c:axId val="203583488"/>
      </c:barChart>
      <c:catAx>
        <c:axId val="203561216"/>
        <c:scaling>
          <c:orientation val="minMax"/>
        </c:scaling>
        <c:delete val="0"/>
        <c:axPos val="b"/>
        <c:numFmt formatCode="General" sourceLinked="1"/>
        <c:majorTickMark val="none"/>
        <c:minorTickMark val="none"/>
        <c:tickLblPos val="nextTo"/>
        <c:spPr>
          <a:noFill/>
          <a:ln w="9525" cap="flat" cmpd="sng" algn="ctr">
            <a:solidFill>
              <a:schemeClr val="tx1">
                <a:tint val="75000"/>
              </a:schemeClr>
            </a:solidFill>
            <a:prstDash val="solid"/>
            <a:round/>
          </a:ln>
          <a:effectLst/>
        </c:spPr>
        <c:txPr>
          <a:bodyPr rot="-60000000" spcFirstLastPara="1" vertOverflow="ellipsis" vert="horz" wrap="square" anchor="ctr" anchorCtr="1"/>
          <a:lstStyle/>
          <a:p>
            <a:pPr>
              <a:defRPr sz="9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3583488"/>
        <c:crosses val="autoZero"/>
        <c:auto val="1"/>
        <c:lblAlgn val="ctr"/>
        <c:lblOffset val="100"/>
        <c:noMultiLvlLbl val="0"/>
      </c:catAx>
      <c:valAx>
        <c:axId val="203583488"/>
        <c:scaling>
          <c:orientation val="minMax"/>
        </c:scaling>
        <c:delete val="1"/>
        <c:axPos val="l"/>
        <c:numFmt formatCode="General" sourceLinked="1"/>
        <c:majorTickMark val="out"/>
        <c:minorTickMark val="none"/>
        <c:tickLblPos val="none"/>
        <c:crossAx val="203561216"/>
        <c:crosses val="autoZero"/>
        <c:crossBetween val="between"/>
      </c:valAx>
      <c:spPr>
        <a:solidFill>
          <a:schemeClr val="bg1"/>
        </a:solidFill>
        <a:ln>
          <a:noFill/>
        </a:ln>
        <a:effectLst/>
      </c:spPr>
    </c:plotArea>
    <c:legend>
      <c:legendPos val="r"/>
      <c:legendEntry>
        <c:idx val="0"/>
        <c:delete val="1"/>
      </c:legendEntry>
      <c:layout>
        <c:manualLayout>
          <c:xMode val="edge"/>
          <c:yMode val="edge"/>
          <c:x val="6.5468929059928896E-4"/>
          <c:y val="0.24851263757776179"/>
          <c:w val="0.11133249043392628"/>
          <c:h val="0.24942329722596851"/>
        </c:manualLayout>
      </c:layout>
      <c:overlay val="0"/>
      <c:spPr>
        <a:noFill/>
        <a:ln>
          <a:noFill/>
        </a:ln>
        <a:effectLst/>
      </c:spPr>
      <c:txPr>
        <a:bodyPr rot="0" spcFirstLastPara="1" vertOverflow="ellipsis" vert="horz" wrap="square" anchor="ctr" anchorCtr="1"/>
        <a:lstStyle/>
        <a:p>
          <a:pPr>
            <a:defRPr sz="9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prstDash val="solid"/>
      <a:round/>
    </a:ln>
    <a:effectLst/>
  </c:spPr>
  <c:txPr>
    <a:bodyPr/>
    <a:lstStyle/>
    <a:p>
      <a:pPr>
        <a:defRPr sz="997"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b="0" i="1"/>
            </a:pPr>
            <a:r>
              <a:rPr lang="ru-RU" sz="1000" b="0" i="1">
                <a:latin typeface="PT Astra Serif" panose="020A0603040505020204" pitchFamily="18" charset="-52"/>
                <a:ea typeface="PT Astra Serif" panose="020A0603040505020204" pitchFamily="18" charset="-52"/>
              </a:rPr>
              <a:t>Рис.38. Включение в состав Архивного фонда Ульяновской области</a:t>
            </a:r>
          </a:p>
        </c:rich>
      </c:tx>
      <c:layout>
        <c:manualLayout>
          <c:xMode val="edge"/>
          <c:yMode val="edge"/>
          <c:x val="0.21547404135458675"/>
          <c:y val="3.0651340996168581E-2"/>
        </c:manualLayout>
      </c:layout>
      <c:overlay val="0"/>
    </c:title>
    <c:autoTitleDeleted val="0"/>
    <c:view3D>
      <c:rotX val="30"/>
      <c:rotY val="0"/>
      <c:rAngAx val="0"/>
      <c:perspective val="0"/>
    </c:view3D>
    <c:floor>
      <c:thickness val="0"/>
      <c:spPr>
        <a:noFill/>
        <a:ln w="9525" cap="flat" cmpd="sng" algn="ctr">
          <a:solidFill>
            <a:schemeClr val="tx1">
              <a:tint val="75000"/>
            </a:schemeClr>
          </a:solidFill>
          <a:prstDash val="solid"/>
          <a:round/>
        </a:ln>
        <a:effectLst/>
        <a:sp3d contourW="9525">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0684430694316897E-2"/>
          <c:y val="8.6893960589951705E-2"/>
          <c:w val="0.81144100889827797"/>
          <c:h val="0.91310586176727904"/>
        </c:manualLayout>
      </c:layout>
      <c:pie3DChart>
        <c:varyColors val="1"/>
        <c:ser>
          <c:idx val="0"/>
          <c:order val="0"/>
          <c:tx>
            <c:strRef>
              <c:f>Лист1!$B$1</c:f>
              <c:strCache>
                <c:ptCount val="1"/>
                <c:pt idx="0">
                  <c:v>Включение в состав Архивного фонда Ульяновской области</c:v>
                </c:pt>
              </c:strCache>
            </c:strRef>
          </c:tx>
          <c:dPt>
            <c:idx val="0"/>
            <c:bubble3D val="0"/>
            <c:spPr>
              <a:gradFill rotWithShape="1">
                <a:gsLst>
                  <a:gs pos="0">
                    <a:schemeClr val="accent6">
                      <a:tint val="77000"/>
                      <a:tint val="94000"/>
                      <a:satMod val="103000"/>
                      <a:lumMod val="102000"/>
                    </a:schemeClr>
                  </a:gs>
                  <a:gs pos="50000">
                    <a:schemeClr val="accent6">
                      <a:tint val="77000"/>
                      <a:shade val="100000"/>
                      <a:satMod val="110000"/>
                      <a:lumMod val="100000"/>
                    </a:schemeClr>
                  </a:gs>
                  <a:gs pos="100000">
                    <a:schemeClr val="accent6">
                      <a:tint val="77000"/>
                      <a:shade val="78000"/>
                      <a:satMod val="120000"/>
                      <a:lumMod val="99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BE20-41BA-A65B-B5A8A2141B67}"/>
              </c:ext>
            </c:extLst>
          </c:dPt>
          <c:dPt>
            <c:idx val="1"/>
            <c:bubble3D val="0"/>
            <c:spPr>
              <a:gradFill rotWithShape="1">
                <a:gsLst>
                  <a:gs pos="0">
                    <a:schemeClr val="accent6">
                      <a:shade val="76000"/>
                      <a:tint val="94000"/>
                      <a:satMod val="103000"/>
                      <a:lumMod val="102000"/>
                    </a:schemeClr>
                  </a:gs>
                  <a:gs pos="50000">
                    <a:schemeClr val="accent6">
                      <a:shade val="76000"/>
                      <a:shade val="100000"/>
                      <a:satMod val="110000"/>
                      <a:lumMod val="100000"/>
                    </a:schemeClr>
                  </a:gs>
                  <a:gs pos="100000">
                    <a:schemeClr val="accent6">
                      <a:shade val="76000"/>
                      <a:shade val="78000"/>
                      <a:satMod val="120000"/>
                      <a:lumMod val="99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BE20-41BA-A65B-B5A8A2141B67}"/>
              </c:ext>
            </c:extLst>
          </c:dPt>
          <c:dLbls>
            <c:dLbl>
              <c:idx val="0"/>
              <c:layout>
                <c:manualLayout>
                  <c:x val="-0.32723745246129948"/>
                  <c:y val="-0.14357258227336972"/>
                </c:manualLayout>
              </c:layout>
              <c:dLblPos val="bestFit"/>
              <c:showLegendKey val="0"/>
              <c:showVal val="1"/>
              <c:showCatName val="0"/>
              <c:showSerName val="0"/>
              <c:showPercent val="0"/>
              <c:showBubbleSize val="0"/>
              <c:extLst>
                <c:ext xmlns:c15="http://schemas.microsoft.com/office/drawing/2012/chart" uri="{CE6537A1-D6FC-4f65-9D91-7224C49458BB}">
                  <c15:layout>
                    <c:manualLayout>
                      <c:w val="0.32653061224489793"/>
                      <c:h val="0.3500111043811831"/>
                    </c:manualLayout>
                  </c15:layout>
                </c:ext>
                <c:ext xmlns:c16="http://schemas.microsoft.com/office/drawing/2014/chart" uri="{C3380CC4-5D6E-409C-BE32-E72D297353CC}">
                  <c16:uniqueId val="{00000001-BE20-41BA-A65B-B5A8A2141B67}"/>
                </c:ext>
              </c:extLst>
            </c:dLbl>
            <c:dLbl>
              <c:idx val="1"/>
              <c:layout>
                <c:manualLayout>
                  <c:x val="0.25228603567411217"/>
                  <c:y val="1.3721481930143359E-2"/>
                </c:manualLayout>
              </c:layout>
              <c:dLblPos val="bestFit"/>
              <c:showLegendKey val="0"/>
              <c:showVal val="1"/>
              <c:showCatName val="0"/>
              <c:showSerName val="0"/>
              <c:showPercent val="0"/>
              <c:showBubbleSize val="0"/>
              <c:extLst>
                <c:ext xmlns:c15="http://schemas.microsoft.com/office/drawing/2012/chart" uri="{CE6537A1-D6FC-4f65-9D91-7224C49458BB}">
                  <c15:layout>
                    <c:manualLayout>
                      <c:w val="0.19591836734693877"/>
                      <c:h val="0.37820512820512819"/>
                    </c:manualLayout>
                  </c15:layout>
                </c:ext>
                <c:ext xmlns:c16="http://schemas.microsoft.com/office/drawing/2014/chart" uri="{C3380CC4-5D6E-409C-BE32-E72D297353CC}">
                  <c16:uniqueId val="{00000003-BE20-41BA-A65B-B5A8A2141B67}"/>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PT Astra Serif" panose="020A0603040505020204" pitchFamily="18" charset="-52"/>
                    <a:ea typeface="PT Astra Serif" panose="020A0603040505020204" pitchFamily="18" charset="-52"/>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extLst>
          </c:dLbls>
          <c:cat>
            <c:numRef>
              <c:f>Лист1!$A$2:$A$3</c:f>
              <c:numCache>
                <c:formatCode>General</c:formatCode>
                <c:ptCount val="2"/>
                <c:pt idx="0">
                  <c:v>2021</c:v>
                </c:pt>
                <c:pt idx="1">
                  <c:v>2022</c:v>
                </c:pt>
              </c:numCache>
            </c:numRef>
          </c:cat>
          <c:val>
            <c:numRef>
              <c:f>Лист1!$B$2:$B$3</c:f>
              <c:numCache>
                <c:formatCode>General</c:formatCode>
                <c:ptCount val="2"/>
                <c:pt idx="0">
                  <c:v>50320</c:v>
                </c:pt>
                <c:pt idx="1">
                  <c:v>45539</c:v>
                </c:pt>
              </c:numCache>
            </c:numRef>
          </c:val>
          <c:extLst>
            <c:ext xmlns:c16="http://schemas.microsoft.com/office/drawing/2014/chart" uri="{C3380CC4-5D6E-409C-BE32-E72D297353CC}">
              <c16:uniqueId val="{00000004-BE20-41BA-A65B-B5A8A2141B67}"/>
            </c:ext>
          </c:extLst>
        </c:ser>
        <c:dLbls>
          <c:showLegendKey val="0"/>
          <c:showVal val="0"/>
          <c:showCatName val="0"/>
          <c:showSerName val="0"/>
          <c:showPercent val="0"/>
          <c:showBubbleSize val="0"/>
          <c:showLeaderLines val="0"/>
        </c:dLbls>
      </c:pie3DChart>
      <c:spPr>
        <a:noFill/>
        <a:ln w="25389">
          <a:noFill/>
        </a:ln>
        <a:effectLst/>
      </c:spPr>
    </c:plotArea>
    <c:legend>
      <c:legendPos val="r"/>
      <c:layout>
        <c:manualLayout>
          <c:xMode val="edge"/>
          <c:yMode val="edge"/>
          <c:x val="0.76359120058446317"/>
          <c:y val="0.7260364789426702"/>
          <c:w val="0.21333333333333476"/>
          <c:h val="0.2723214598175228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PT Astra Serif" panose="020A0603040505020204" pitchFamily="18" charset="-52"/>
              <a:ea typeface="PT Astra Serif" panose="020A0603040505020204" pitchFamily="18" charset="-52"/>
              <a:cs typeface="+mn-cs"/>
            </a:defRPr>
          </a:pPr>
          <a:endParaRPr lang="ru-RU"/>
        </a:p>
      </c:txPr>
    </c:legend>
    <c:plotVisOnly val="1"/>
    <c:dispBlanksAs val="zero"/>
    <c:showDLblsOverMax val="0"/>
  </c:chart>
  <c:spPr>
    <a:solidFill>
      <a:schemeClr val="bg1"/>
    </a:solidFill>
    <a:ln w="9525" cap="flat" cmpd="sng" algn="ctr">
      <a:noFill/>
      <a:prstDash val="solid"/>
      <a:round/>
    </a:ln>
    <a:effectLst/>
  </c:spPr>
  <c:txPr>
    <a:bodyPr/>
    <a:lstStyle/>
    <a:p>
      <a:pPr>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1518837704342084E-2"/>
          <c:y val="0"/>
          <c:w val="0.90698509930353277"/>
          <c:h val="0.74508632034334332"/>
        </c:manualLayout>
      </c:layout>
      <c:barChart>
        <c:barDir val="bar"/>
        <c:grouping val="stacked"/>
        <c:varyColors val="0"/>
        <c:ser>
          <c:idx val="0"/>
          <c:order val="0"/>
          <c:tx>
            <c:strRef>
              <c:f>Лист1!$B$1</c:f>
              <c:strCache>
                <c:ptCount val="1"/>
                <c:pt idx="0">
                  <c:v>Число посещений мероприятий на платной основе, тыс. чел.</c:v>
                </c:pt>
              </c:strCache>
            </c:strRef>
          </c:tx>
          <c:spPr>
            <a:gradFill rotWithShape="1">
              <a:gsLst>
                <a:gs pos="0">
                  <a:schemeClr val="accent6">
                    <a:tint val="65000"/>
                    <a:satMod val="103000"/>
                    <a:lumMod val="102000"/>
                    <a:tint val="94000"/>
                  </a:schemeClr>
                </a:gs>
                <a:gs pos="50000">
                  <a:schemeClr val="accent6">
                    <a:tint val="65000"/>
                    <a:satMod val="110000"/>
                    <a:lumMod val="100000"/>
                    <a:shade val="100000"/>
                  </a:schemeClr>
                </a:gs>
                <a:gs pos="100000">
                  <a:schemeClr val="accent6">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3"/>
              <c:layout>
                <c:manualLayout>
                  <c:x val="-2.0997375328084124E-3"/>
                  <c:y val="4.404316229905307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1AF-4324-BFA6-0FC4968748FA}"/>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2019</c:v>
                </c:pt>
                <c:pt idx="1">
                  <c:v>2020</c:v>
                </c:pt>
                <c:pt idx="2">
                  <c:v>2021</c:v>
                </c:pt>
                <c:pt idx="3">
                  <c:v>2022</c:v>
                </c:pt>
              </c:numCache>
            </c:numRef>
          </c:cat>
          <c:val>
            <c:numRef>
              <c:f>Лист1!$B$2:$B$5</c:f>
              <c:numCache>
                <c:formatCode>0.0</c:formatCode>
                <c:ptCount val="4"/>
                <c:pt idx="0">
                  <c:v>4356</c:v>
                </c:pt>
                <c:pt idx="1">
                  <c:v>1415.7</c:v>
                </c:pt>
                <c:pt idx="2">
                  <c:v>3069.3</c:v>
                </c:pt>
                <c:pt idx="3">
                  <c:v>4876.058</c:v>
                </c:pt>
              </c:numCache>
            </c:numRef>
          </c:val>
          <c:extLst>
            <c:ext xmlns:c16="http://schemas.microsoft.com/office/drawing/2014/chart" uri="{C3380CC4-5D6E-409C-BE32-E72D297353CC}">
              <c16:uniqueId val="{00000001-01AF-4324-BFA6-0FC4968748FA}"/>
            </c:ext>
          </c:extLst>
        </c:ser>
        <c:ser>
          <c:idx val="1"/>
          <c:order val="1"/>
          <c:tx>
            <c:strRef>
              <c:f>Лист1!$C$1</c:f>
              <c:strCache>
                <c:ptCount val="1"/>
                <c:pt idx="0">
                  <c:v>Число мероприятий всего, тыс. ед.</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3.3536609110808394E-4"/>
                  <c:y val="-7.184968432999930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1AF-4324-BFA6-0FC4968748FA}"/>
                </c:ext>
              </c:extLst>
            </c:dLbl>
            <c:dLbl>
              <c:idx val="1"/>
              <c:layout>
                <c:manualLayout>
                  <c:x val="-5.3661689914873514E-4"/>
                  <c:y val="-6.430197914449893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1AF-4324-BFA6-0FC4968748FA}"/>
                </c:ext>
              </c:extLst>
            </c:dLbl>
            <c:dLbl>
              <c:idx val="2"/>
              <c:layout>
                <c:manualLayout>
                  <c:x val="-1.9782393669634428E-3"/>
                  <c:y val="-6.756756756756757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1AF-4324-BFA6-0FC4968748FA}"/>
                </c:ext>
              </c:extLst>
            </c:dLbl>
            <c:dLbl>
              <c:idx val="3"/>
              <c:layout>
                <c:manualLayout>
                  <c:x val="2.099737532808405E-3"/>
                  <c:y val="-4.801305354893373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1AF-4324-BFA6-0FC4968748FA}"/>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2019</c:v>
                </c:pt>
                <c:pt idx="1">
                  <c:v>2020</c:v>
                </c:pt>
                <c:pt idx="2">
                  <c:v>2021</c:v>
                </c:pt>
                <c:pt idx="3">
                  <c:v>2022</c:v>
                </c:pt>
              </c:numCache>
            </c:numRef>
          </c:cat>
          <c:val>
            <c:numRef>
              <c:f>Лист1!$C$2:$C$5</c:f>
              <c:numCache>
                <c:formatCode>0.0</c:formatCode>
                <c:ptCount val="4"/>
                <c:pt idx="0">
                  <c:v>77.569999999999993</c:v>
                </c:pt>
                <c:pt idx="1">
                  <c:v>37.573</c:v>
                </c:pt>
                <c:pt idx="2">
                  <c:v>65.599999999999994</c:v>
                </c:pt>
                <c:pt idx="3">
                  <c:v>73.599999999999994</c:v>
                </c:pt>
              </c:numCache>
            </c:numRef>
          </c:val>
          <c:extLst>
            <c:ext xmlns:c16="http://schemas.microsoft.com/office/drawing/2014/chart" uri="{C3380CC4-5D6E-409C-BE32-E72D297353CC}">
              <c16:uniqueId val="{00000006-01AF-4324-BFA6-0FC4968748FA}"/>
            </c:ext>
          </c:extLst>
        </c:ser>
        <c:dLbls>
          <c:showLegendKey val="0"/>
          <c:showVal val="0"/>
          <c:showCatName val="0"/>
          <c:showSerName val="0"/>
          <c:showPercent val="0"/>
          <c:showBubbleSize val="0"/>
        </c:dLbls>
        <c:gapWidth val="150"/>
        <c:overlap val="100"/>
        <c:axId val="136719360"/>
        <c:axId val="136725248"/>
      </c:barChart>
      <c:catAx>
        <c:axId val="13671936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6725248"/>
        <c:crosses val="autoZero"/>
        <c:auto val="1"/>
        <c:lblAlgn val="ctr"/>
        <c:lblOffset val="100"/>
        <c:noMultiLvlLbl val="0"/>
      </c:catAx>
      <c:valAx>
        <c:axId val="13672524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6719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lineChart>
        <c:grouping val="standard"/>
        <c:varyColors val="0"/>
        <c:ser>
          <c:idx val="0"/>
          <c:order val="0"/>
          <c:tx>
            <c:strRef>
              <c:f>Лист1!$C$2:$C$3</c:f>
              <c:strCache>
                <c:ptCount val="2"/>
                <c:pt idx="1">
                  <c:v>2021 год</c:v>
                </c:pt>
              </c:strCache>
            </c:strRef>
          </c:tx>
          <c:spPr>
            <a:ln w="34925" cap="rnd">
              <a:solidFill>
                <a:schemeClr val="accent6">
                  <a:tint val="54000"/>
                </a:schemeClr>
              </a:solidFill>
              <a:round/>
            </a:ln>
            <a:effectLst>
              <a:outerShdw blurRad="57150" dist="19050" dir="5400000" algn="ctr" rotWithShape="0">
                <a:srgbClr val="000000">
                  <a:alpha val="63000"/>
                </a:srgbClr>
              </a:outerShdw>
            </a:effectLst>
          </c:spPr>
          <c:marker>
            <c:symbol val="none"/>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17D-4882-831C-F2416577010B}"/>
                </c:ext>
              </c:extLst>
            </c:dLbl>
            <c:dLbl>
              <c:idx val="2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17D-4882-831C-F2416577010B}"/>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strRef>
              <c:f>Лист1!$B$4:$B$27</c:f>
              <c:strCache>
                <c:ptCount val="24"/>
                <c:pt idx="0">
                  <c:v>Тереньгульский район</c:v>
                </c:pt>
                <c:pt idx="1">
                  <c:v>Павловский район</c:v>
                </c:pt>
                <c:pt idx="2">
                  <c:v>Старокулаткинский район</c:v>
                </c:pt>
                <c:pt idx="3">
                  <c:v>Инзенский район</c:v>
                </c:pt>
                <c:pt idx="4">
                  <c:v>Вешкаймский район</c:v>
                </c:pt>
                <c:pt idx="5">
                  <c:v>Радищевский район</c:v>
                </c:pt>
                <c:pt idx="6">
                  <c:v>Новомалыклинский район</c:v>
                </c:pt>
                <c:pt idx="7">
                  <c:v>Кузоватовский район</c:v>
                </c:pt>
                <c:pt idx="8">
                  <c:v>Карсунский район</c:v>
                </c:pt>
                <c:pt idx="9">
                  <c:v>Цильнинский район</c:v>
                </c:pt>
                <c:pt idx="10">
                  <c:v>Старомайнский район</c:v>
                </c:pt>
                <c:pt idx="11">
                  <c:v>Сенгилеевский район</c:v>
                </c:pt>
                <c:pt idx="12">
                  <c:v>Базарносызганский район</c:v>
                </c:pt>
                <c:pt idx="13">
                  <c:v>Николаевский район</c:v>
                </c:pt>
                <c:pt idx="14">
                  <c:v>Мелекесский район</c:v>
                </c:pt>
                <c:pt idx="15">
                  <c:v>Майнский район</c:v>
                </c:pt>
                <c:pt idx="16">
                  <c:v>Чердаклинский район</c:v>
                </c:pt>
                <c:pt idx="17">
                  <c:v>Барышский район</c:v>
                </c:pt>
                <c:pt idx="18">
                  <c:v>Сурский район</c:v>
                </c:pt>
                <c:pt idx="19">
                  <c:v>Ульяновский район</c:v>
                </c:pt>
                <c:pt idx="20">
                  <c:v>Новоспасский район</c:v>
                </c:pt>
                <c:pt idx="21">
                  <c:v>г. Димитровград</c:v>
                </c:pt>
                <c:pt idx="22">
                  <c:v>г. Новоульяновск</c:v>
                </c:pt>
                <c:pt idx="23">
                  <c:v>г. Ульяновск</c:v>
                </c:pt>
              </c:strCache>
            </c:strRef>
          </c:cat>
          <c:val>
            <c:numRef>
              <c:f>Лист1!$C$4:$C$27</c:f>
              <c:numCache>
                <c:formatCode>#\ ##0.0</c:formatCode>
                <c:ptCount val="24"/>
                <c:pt idx="0">
                  <c:v>17744.900000000001</c:v>
                </c:pt>
                <c:pt idx="1">
                  <c:v>19304.900000000001</c:v>
                </c:pt>
                <c:pt idx="2">
                  <c:v>19000.900000000001</c:v>
                </c:pt>
                <c:pt idx="3">
                  <c:v>20568.2</c:v>
                </c:pt>
                <c:pt idx="4">
                  <c:v>19775.099999999999</c:v>
                </c:pt>
                <c:pt idx="5">
                  <c:v>21171.200000000001</c:v>
                </c:pt>
                <c:pt idx="6">
                  <c:v>20296.900000000001</c:v>
                </c:pt>
                <c:pt idx="7">
                  <c:v>21898.3</c:v>
                </c:pt>
                <c:pt idx="8">
                  <c:v>21582.9</c:v>
                </c:pt>
                <c:pt idx="9">
                  <c:v>20614.2</c:v>
                </c:pt>
                <c:pt idx="10">
                  <c:v>23386.6</c:v>
                </c:pt>
                <c:pt idx="11">
                  <c:v>20817</c:v>
                </c:pt>
                <c:pt idx="12">
                  <c:v>20410.099999999999</c:v>
                </c:pt>
                <c:pt idx="13">
                  <c:v>19735.099999999999</c:v>
                </c:pt>
                <c:pt idx="14">
                  <c:v>23375.7</c:v>
                </c:pt>
                <c:pt idx="15">
                  <c:v>24291.3</c:v>
                </c:pt>
                <c:pt idx="16">
                  <c:v>24852.5</c:v>
                </c:pt>
                <c:pt idx="17">
                  <c:v>26062.2</c:v>
                </c:pt>
                <c:pt idx="18">
                  <c:v>25495.200000000001</c:v>
                </c:pt>
                <c:pt idx="19">
                  <c:v>24068.7</c:v>
                </c:pt>
                <c:pt idx="20">
                  <c:v>23024.799999999999</c:v>
                </c:pt>
                <c:pt idx="21">
                  <c:v>28885.8</c:v>
                </c:pt>
                <c:pt idx="22">
                  <c:v>28919</c:v>
                </c:pt>
                <c:pt idx="23">
                  <c:v>31174.7</c:v>
                </c:pt>
              </c:numCache>
            </c:numRef>
          </c:val>
          <c:smooth val="0"/>
          <c:extLst>
            <c:ext xmlns:c16="http://schemas.microsoft.com/office/drawing/2014/chart" uri="{C3380CC4-5D6E-409C-BE32-E72D297353CC}">
              <c16:uniqueId val="{00000000-9998-4B76-85EA-E10A25AA4B53}"/>
            </c:ext>
          </c:extLst>
        </c:ser>
        <c:ser>
          <c:idx val="4"/>
          <c:order val="1"/>
          <c:tx>
            <c:strRef>
              <c:f>Лист1!$D$2:$D$3</c:f>
              <c:strCache>
                <c:ptCount val="2"/>
                <c:pt idx="1">
                  <c:v>план 2022 год</c:v>
                </c:pt>
              </c:strCache>
            </c:strRef>
          </c:tx>
          <c:spPr>
            <a:ln w="34925" cap="rnd">
              <a:solidFill>
                <a:schemeClr val="accent6">
                  <a:shade val="53000"/>
                </a:schemeClr>
              </a:solidFill>
              <a:round/>
            </a:ln>
            <a:effectLst>
              <a:outerShdw blurRad="57150" dist="19050" dir="5400000" algn="ctr" rotWithShape="0">
                <a:srgbClr val="000000">
                  <a:alpha val="63000"/>
                </a:srgbClr>
              </a:outerShdw>
            </a:effectLst>
          </c:spPr>
          <c:marker>
            <c:symbol val="none"/>
          </c:marker>
          <c:cat>
            <c:strRef>
              <c:f>Лист1!$B$4:$B$27</c:f>
              <c:strCache>
                <c:ptCount val="24"/>
                <c:pt idx="0">
                  <c:v>Тереньгульский район</c:v>
                </c:pt>
                <c:pt idx="1">
                  <c:v>Павловский район</c:v>
                </c:pt>
                <c:pt idx="2">
                  <c:v>Старокулаткинский район</c:v>
                </c:pt>
                <c:pt idx="3">
                  <c:v>Инзенский район</c:v>
                </c:pt>
                <c:pt idx="4">
                  <c:v>Вешкаймский район</c:v>
                </c:pt>
                <c:pt idx="5">
                  <c:v>Радищевский район</c:v>
                </c:pt>
                <c:pt idx="6">
                  <c:v>Новомалыклинский район</c:v>
                </c:pt>
                <c:pt idx="7">
                  <c:v>Кузоватовский район</c:v>
                </c:pt>
                <c:pt idx="8">
                  <c:v>Карсунский район</c:v>
                </c:pt>
                <c:pt idx="9">
                  <c:v>Цильнинский район</c:v>
                </c:pt>
                <c:pt idx="10">
                  <c:v>Старомайнский район</c:v>
                </c:pt>
                <c:pt idx="11">
                  <c:v>Сенгилеевский район</c:v>
                </c:pt>
                <c:pt idx="12">
                  <c:v>Базарносызганский район</c:v>
                </c:pt>
                <c:pt idx="13">
                  <c:v>Николаевский район</c:v>
                </c:pt>
                <c:pt idx="14">
                  <c:v>Мелекесский район</c:v>
                </c:pt>
                <c:pt idx="15">
                  <c:v>Майнский район</c:v>
                </c:pt>
                <c:pt idx="16">
                  <c:v>Чердаклинский район</c:v>
                </c:pt>
                <c:pt idx="17">
                  <c:v>Барышский район</c:v>
                </c:pt>
                <c:pt idx="18">
                  <c:v>Сурский район</c:v>
                </c:pt>
                <c:pt idx="19">
                  <c:v>Ульяновский район</c:v>
                </c:pt>
                <c:pt idx="20">
                  <c:v>Новоспасский район</c:v>
                </c:pt>
                <c:pt idx="21">
                  <c:v>г. Димитровград</c:v>
                </c:pt>
                <c:pt idx="22">
                  <c:v>г. Новоульяновск</c:v>
                </c:pt>
                <c:pt idx="23">
                  <c:v>г. Ульяновск</c:v>
                </c:pt>
              </c:strCache>
            </c:strRef>
          </c:cat>
          <c:val>
            <c:numRef>
              <c:f>Лист1!$D$4:$D$27</c:f>
              <c:numCache>
                <c:formatCode>#\ ##0.0</c:formatCode>
                <c:ptCount val="24"/>
                <c:pt idx="0">
                  <c:v>31505</c:v>
                </c:pt>
                <c:pt idx="1">
                  <c:v>31505</c:v>
                </c:pt>
                <c:pt idx="2">
                  <c:v>31505</c:v>
                </c:pt>
                <c:pt idx="3">
                  <c:v>31505</c:v>
                </c:pt>
                <c:pt idx="4">
                  <c:v>31505</c:v>
                </c:pt>
                <c:pt idx="5">
                  <c:v>31505</c:v>
                </c:pt>
                <c:pt idx="6">
                  <c:v>31505</c:v>
                </c:pt>
                <c:pt idx="7">
                  <c:v>31505</c:v>
                </c:pt>
                <c:pt idx="8">
                  <c:v>31505</c:v>
                </c:pt>
                <c:pt idx="9">
                  <c:v>31505</c:v>
                </c:pt>
                <c:pt idx="10">
                  <c:v>31505</c:v>
                </c:pt>
                <c:pt idx="11">
                  <c:v>31505</c:v>
                </c:pt>
                <c:pt idx="12">
                  <c:v>31505</c:v>
                </c:pt>
                <c:pt idx="13">
                  <c:v>31505</c:v>
                </c:pt>
                <c:pt idx="14">
                  <c:v>31505</c:v>
                </c:pt>
                <c:pt idx="15">
                  <c:v>31505</c:v>
                </c:pt>
                <c:pt idx="16">
                  <c:v>31505</c:v>
                </c:pt>
                <c:pt idx="17">
                  <c:v>31505</c:v>
                </c:pt>
                <c:pt idx="18">
                  <c:v>31505</c:v>
                </c:pt>
                <c:pt idx="19">
                  <c:v>31505</c:v>
                </c:pt>
                <c:pt idx="20">
                  <c:v>31505</c:v>
                </c:pt>
                <c:pt idx="21">
                  <c:v>31505</c:v>
                </c:pt>
                <c:pt idx="22">
                  <c:v>31505</c:v>
                </c:pt>
                <c:pt idx="23">
                  <c:v>31505</c:v>
                </c:pt>
              </c:numCache>
            </c:numRef>
          </c:val>
          <c:smooth val="0"/>
          <c:extLst>
            <c:ext xmlns:c16="http://schemas.microsoft.com/office/drawing/2014/chart" uri="{C3380CC4-5D6E-409C-BE32-E72D297353CC}">
              <c16:uniqueId val="{00000001-9998-4B76-85EA-E10A25AA4B53}"/>
            </c:ext>
          </c:extLst>
        </c:ser>
        <c:ser>
          <c:idx val="1"/>
          <c:order val="2"/>
          <c:tx>
            <c:v>средняя по МО</c:v>
          </c:tx>
          <c:spPr>
            <a:ln w="34925" cap="rnd">
              <a:solidFill>
                <a:schemeClr val="accent6">
                  <a:tint val="77000"/>
                </a:schemeClr>
              </a:solidFill>
              <a:prstDash val="sysDot"/>
              <a:round/>
            </a:ln>
            <a:effectLst>
              <a:outerShdw blurRad="57150" dist="19050" dir="5400000" algn="ctr" rotWithShape="0">
                <a:srgbClr val="000000">
                  <a:alpha val="63000"/>
                </a:srgbClr>
              </a:outerShdw>
            </a:effectLst>
          </c:spPr>
          <c:marker>
            <c:symbol val="none"/>
          </c:marker>
          <c:cat>
            <c:strRef>
              <c:f>Лист1!$B$4:$B$27</c:f>
              <c:strCache>
                <c:ptCount val="24"/>
                <c:pt idx="0">
                  <c:v>Тереньгульский район</c:v>
                </c:pt>
                <c:pt idx="1">
                  <c:v>Павловский район</c:v>
                </c:pt>
                <c:pt idx="2">
                  <c:v>Старокулаткинский район</c:v>
                </c:pt>
                <c:pt idx="3">
                  <c:v>Инзенский район</c:v>
                </c:pt>
                <c:pt idx="4">
                  <c:v>Вешкаймский район</c:v>
                </c:pt>
                <c:pt idx="5">
                  <c:v>Радищевский район</c:v>
                </c:pt>
                <c:pt idx="6">
                  <c:v>Новомалыклинский район</c:v>
                </c:pt>
                <c:pt idx="7">
                  <c:v>Кузоватовский район</c:v>
                </c:pt>
                <c:pt idx="8">
                  <c:v>Карсунский район</c:v>
                </c:pt>
                <c:pt idx="9">
                  <c:v>Цильнинский район</c:v>
                </c:pt>
                <c:pt idx="10">
                  <c:v>Старомайнский район</c:v>
                </c:pt>
                <c:pt idx="11">
                  <c:v>Сенгилеевский район</c:v>
                </c:pt>
                <c:pt idx="12">
                  <c:v>Базарносызганский район</c:v>
                </c:pt>
                <c:pt idx="13">
                  <c:v>Николаевский район</c:v>
                </c:pt>
                <c:pt idx="14">
                  <c:v>Мелекесский район</c:v>
                </c:pt>
                <c:pt idx="15">
                  <c:v>Майнский район</c:v>
                </c:pt>
                <c:pt idx="16">
                  <c:v>Чердаклинский район</c:v>
                </c:pt>
                <c:pt idx="17">
                  <c:v>Барышский район</c:v>
                </c:pt>
                <c:pt idx="18">
                  <c:v>Сурский район</c:v>
                </c:pt>
                <c:pt idx="19">
                  <c:v>Ульяновский район</c:v>
                </c:pt>
                <c:pt idx="20">
                  <c:v>Новоспасский район</c:v>
                </c:pt>
                <c:pt idx="21">
                  <c:v>г. Димитровград</c:v>
                </c:pt>
                <c:pt idx="22">
                  <c:v>г. Новоульяновск</c:v>
                </c:pt>
                <c:pt idx="23">
                  <c:v>г. Ульяновск</c:v>
                </c:pt>
              </c:strCache>
            </c:strRef>
          </c:cat>
          <c:val>
            <c:numRef>
              <c:f>Лист1!$F$4:$F$27</c:f>
              <c:numCache>
                <c:formatCode>#\ ##0.0</c:formatCode>
                <c:ptCount val="24"/>
                <c:pt idx="0">
                  <c:v>26097.5</c:v>
                </c:pt>
                <c:pt idx="1">
                  <c:v>26097.5</c:v>
                </c:pt>
                <c:pt idx="2">
                  <c:v>26097.5</c:v>
                </c:pt>
                <c:pt idx="3">
                  <c:v>26097.5</c:v>
                </c:pt>
                <c:pt idx="4">
                  <c:v>26097.5</c:v>
                </c:pt>
                <c:pt idx="5">
                  <c:v>26097.5</c:v>
                </c:pt>
                <c:pt idx="6">
                  <c:v>26097.5</c:v>
                </c:pt>
                <c:pt idx="7">
                  <c:v>26097.5</c:v>
                </c:pt>
                <c:pt idx="8">
                  <c:v>26097.5</c:v>
                </c:pt>
                <c:pt idx="9">
                  <c:v>26097.5</c:v>
                </c:pt>
                <c:pt idx="10">
                  <c:v>26097.5</c:v>
                </c:pt>
                <c:pt idx="11">
                  <c:v>26097.5</c:v>
                </c:pt>
                <c:pt idx="12">
                  <c:v>26097.5</c:v>
                </c:pt>
                <c:pt idx="13">
                  <c:v>26097.5</c:v>
                </c:pt>
                <c:pt idx="14">
                  <c:v>26097.5</c:v>
                </c:pt>
                <c:pt idx="15">
                  <c:v>26097.5</c:v>
                </c:pt>
                <c:pt idx="16">
                  <c:v>26097.5</c:v>
                </c:pt>
                <c:pt idx="17">
                  <c:v>26097.5</c:v>
                </c:pt>
                <c:pt idx="18">
                  <c:v>26097.5</c:v>
                </c:pt>
                <c:pt idx="19">
                  <c:v>26097.5</c:v>
                </c:pt>
                <c:pt idx="20">
                  <c:v>26097.5</c:v>
                </c:pt>
                <c:pt idx="21">
                  <c:v>26097.5</c:v>
                </c:pt>
                <c:pt idx="22">
                  <c:v>26097.5</c:v>
                </c:pt>
                <c:pt idx="23">
                  <c:v>26097.5</c:v>
                </c:pt>
              </c:numCache>
            </c:numRef>
          </c:val>
          <c:smooth val="0"/>
          <c:extLst>
            <c:ext xmlns:c16="http://schemas.microsoft.com/office/drawing/2014/chart" uri="{C3380CC4-5D6E-409C-BE32-E72D297353CC}">
              <c16:uniqueId val="{00000002-9998-4B76-85EA-E10A25AA4B53}"/>
            </c:ext>
          </c:extLst>
        </c:ser>
        <c:ser>
          <c:idx val="2"/>
          <c:order val="3"/>
          <c:tx>
            <c:strRef>
              <c:f>Лист1!$E$3</c:f>
              <c:strCache>
                <c:ptCount val="1"/>
                <c:pt idx="0">
                  <c:v>2022 год</c:v>
                </c:pt>
              </c:strCache>
            </c:strRef>
          </c:tx>
          <c:spPr>
            <a:ln w="34925" cap="rnd">
              <a:solidFill>
                <a:schemeClr val="accent6"/>
              </a:solidFill>
              <a:round/>
            </a:ln>
            <a:effectLst>
              <a:outerShdw blurRad="57150" dist="19050" dir="5400000" algn="ctr" rotWithShape="0">
                <a:srgbClr val="000000">
                  <a:alpha val="63000"/>
                </a:srgbClr>
              </a:outerShdw>
            </a:effectLst>
          </c:spPr>
          <c:marker>
            <c:symbol val="none"/>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17D-4882-831C-F2416577010B}"/>
                </c:ext>
              </c:extLst>
            </c:dLbl>
            <c:dLbl>
              <c:idx val="2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17D-4882-831C-F2416577010B}"/>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Лист1!$B$4:$B$27</c:f>
              <c:strCache>
                <c:ptCount val="24"/>
                <c:pt idx="0">
                  <c:v>Тереньгульский район</c:v>
                </c:pt>
                <c:pt idx="1">
                  <c:v>Павловский район</c:v>
                </c:pt>
                <c:pt idx="2">
                  <c:v>Старокулаткинский район</c:v>
                </c:pt>
                <c:pt idx="3">
                  <c:v>Инзенский район</c:v>
                </c:pt>
                <c:pt idx="4">
                  <c:v>Вешкаймский район</c:v>
                </c:pt>
                <c:pt idx="5">
                  <c:v>Радищевский район</c:v>
                </c:pt>
                <c:pt idx="6">
                  <c:v>Новомалыклинский район</c:v>
                </c:pt>
                <c:pt idx="7">
                  <c:v>Кузоватовский район</c:v>
                </c:pt>
                <c:pt idx="8">
                  <c:v>Карсунский район</c:v>
                </c:pt>
                <c:pt idx="9">
                  <c:v>Цильнинский район</c:v>
                </c:pt>
                <c:pt idx="10">
                  <c:v>Старомайнский район</c:v>
                </c:pt>
                <c:pt idx="11">
                  <c:v>Сенгилеевский район</c:v>
                </c:pt>
                <c:pt idx="12">
                  <c:v>Базарносызганский район</c:v>
                </c:pt>
                <c:pt idx="13">
                  <c:v>Николаевский район</c:v>
                </c:pt>
                <c:pt idx="14">
                  <c:v>Мелекесский район</c:v>
                </c:pt>
                <c:pt idx="15">
                  <c:v>Майнский район</c:v>
                </c:pt>
                <c:pt idx="16">
                  <c:v>Чердаклинский район</c:v>
                </c:pt>
                <c:pt idx="17">
                  <c:v>Барышский район</c:v>
                </c:pt>
                <c:pt idx="18">
                  <c:v>Сурский район</c:v>
                </c:pt>
                <c:pt idx="19">
                  <c:v>Ульяновский район</c:v>
                </c:pt>
                <c:pt idx="20">
                  <c:v>Новоспасский район</c:v>
                </c:pt>
                <c:pt idx="21">
                  <c:v>г. Димитровград</c:v>
                </c:pt>
                <c:pt idx="22">
                  <c:v>г. Новоульяновск</c:v>
                </c:pt>
                <c:pt idx="23">
                  <c:v>г. Ульяновск</c:v>
                </c:pt>
              </c:strCache>
            </c:strRef>
          </c:cat>
          <c:val>
            <c:numRef>
              <c:f>Лист1!$E$4:$E$27</c:f>
              <c:numCache>
                <c:formatCode>#\ ##0.0</c:formatCode>
                <c:ptCount val="24"/>
                <c:pt idx="0">
                  <c:v>15279</c:v>
                </c:pt>
                <c:pt idx="1">
                  <c:v>19940.099999999999</c:v>
                </c:pt>
                <c:pt idx="2">
                  <c:v>20127.7</c:v>
                </c:pt>
                <c:pt idx="3">
                  <c:v>20862.099999999999</c:v>
                </c:pt>
                <c:pt idx="4">
                  <c:v>21133.599999999999</c:v>
                </c:pt>
                <c:pt idx="5">
                  <c:v>21669</c:v>
                </c:pt>
                <c:pt idx="6">
                  <c:v>21866.400000000001</c:v>
                </c:pt>
                <c:pt idx="7">
                  <c:v>22167.4</c:v>
                </c:pt>
                <c:pt idx="8">
                  <c:v>22193.7</c:v>
                </c:pt>
                <c:pt idx="9">
                  <c:v>22464.7</c:v>
                </c:pt>
                <c:pt idx="10">
                  <c:v>22489.8</c:v>
                </c:pt>
                <c:pt idx="11">
                  <c:v>22666.5</c:v>
                </c:pt>
                <c:pt idx="12">
                  <c:v>23026.799999999999</c:v>
                </c:pt>
                <c:pt idx="13">
                  <c:v>23517.8</c:v>
                </c:pt>
                <c:pt idx="14">
                  <c:v>25145.7</c:v>
                </c:pt>
                <c:pt idx="15">
                  <c:v>25557</c:v>
                </c:pt>
                <c:pt idx="16">
                  <c:v>25578.9</c:v>
                </c:pt>
                <c:pt idx="17">
                  <c:v>25671.599999999999</c:v>
                </c:pt>
                <c:pt idx="18">
                  <c:v>26065.3</c:v>
                </c:pt>
                <c:pt idx="19">
                  <c:v>26828.2</c:v>
                </c:pt>
                <c:pt idx="20">
                  <c:v>28795.200000000001</c:v>
                </c:pt>
                <c:pt idx="21">
                  <c:v>31081.4</c:v>
                </c:pt>
                <c:pt idx="22">
                  <c:v>31510</c:v>
                </c:pt>
                <c:pt idx="23">
                  <c:v>32908.699999999997</c:v>
                </c:pt>
              </c:numCache>
            </c:numRef>
          </c:val>
          <c:smooth val="0"/>
          <c:extLst>
            <c:ext xmlns:c16="http://schemas.microsoft.com/office/drawing/2014/chart" uri="{C3380CC4-5D6E-409C-BE32-E72D297353CC}">
              <c16:uniqueId val="{00000005-9998-4B76-85EA-E10A25AA4B53}"/>
            </c:ext>
          </c:extLst>
        </c:ser>
        <c:dLbls>
          <c:showLegendKey val="0"/>
          <c:showVal val="0"/>
          <c:showCatName val="0"/>
          <c:showSerName val="0"/>
          <c:showPercent val="0"/>
          <c:showBubbleSize val="0"/>
        </c:dLbls>
        <c:smooth val="0"/>
        <c:axId val="150337408"/>
        <c:axId val="150338944"/>
      </c:lineChart>
      <c:catAx>
        <c:axId val="1503374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a:pPr>
            <a:endParaRPr lang="ru-RU"/>
          </a:p>
        </c:txPr>
        <c:crossAx val="150338944"/>
        <c:crosses val="autoZero"/>
        <c:auto val="1"/>
        <c:lblAlgn val="ctr"/>
        <c:lblOffset val="100"/>
        <c:noMultiLvlLbl val="0"/>
      </c:catAx>
      <c:valAx>
        <c:axId val="150338944"/>
        <c:scaling>
          <c:orientation val="minMax"/>
          <c:min val="1500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vert="horz"/>
          <a:lstStyle/>
          <a:p>
            <a:pPr>
              <a:defRPr/>
            </a:pPr>
            <a:endParaRPr lang="ru-RU"/>
          </a:p>
        </c:txPr>
        <c:crossAx val="150337408"/>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noFill/>
    <a:ln w="9525" cap="flat" cmpd="sng" algn="ctr">
      <a:noFill/>
      <a:round/>
    </a:ln>
    <a:effectLst/>
  </c:spPr>
  <c:txPr>
    <a:bodyPr/>
    <a:lstStyle/>
    <a:p>
      <a:pPr>
        <a:defRPr sz="800">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barChart>
        <c:barDir val="bar"/>
        <c:grouping val="stacked"/>
        <c:varyColors val="0"/>
        <c:ser>
          <c:idx val="0"/>
          <c:order val="0"/>
          <c:tx>
            <c:strRef>
              <c:f>Лист1!$B$1</c:f>
              <c:strCache>
                <c:ptCount val="1"/>
                <c:pt idx="0">
                  <c:v>число клубных формирований, ед.</c:v>
                </c:pt>
              </c:strCache>
            </c:strRef>
          </c:tx>
          <c:spPr>
            <a:gradFill rotWithShape="1">
              <a:gsLst>
                <a:gs pos="0">
                  <a:schemeClr val="accent6">
                    <a:tint val="77000"/>
                    <a:satMod val="103000"/>
                    <a:lumMod val="102000"/>
                    <a:tint val="94000"/>
                  </a:schemeClr>
                </a:gs>
                <a:gs pos="50000">
                  <a:schemeClr val="accent6">
                    <a:tint val="77000"/>
                    <a:satMod val="110000"/>
                    <a:lumMod val="100000"/>
                    <a:shade val="100000"/>
                  </a:schemeClr>
                </a:gs>
                <a:gs pos="100000">
                  <a:schemeClr val="accent6">
                    <a:tint val="77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2021</c:v>
                </c:pt>
                <c:pt idx="2">
                  <c:v>2022</c:v>
                </c:pt>
              </c:numCache>
            </c:numRef>
          </c:cat>
          <c:val>
            <c:numRef>
              <c:f>Лист1!$B$2:$B$4</c:f>
              <c:numCache>
                <c:formatCode>General</c:formatCode>
                <c:ptCount val="3"/>
                <c:pt idx="0">
                  <c:v>3395</c:v>
                </c:pt>
                <c:pt idx="1">
                  <c:v>3412</c:v>
                </c:pt>
                <c:pt idx="2">
                  <c:v>3350</c:v>
                </c:pt>
              </c:numCache>
            </c:numRef>
          </c:val>
          <c:extLst>
            <c:ext xmlns:c16="http://schemas.microsoft.com/office/drawing/2014/chart" uri="{C3380CC4-5D6E-409C-BE32-E72D297353CC}">
              <c16:uniqueId val="{00000000-D5CF-48D0-BAA0-725C19AD05E8}"/>
            </c:ext>
          </c:extLst>
        </c:ser>
        <c:ser>
          <c:idx val="1"/>
          <c:order val="1"/>
          <c:tx>
            <c:strRef>
              <c:f>Лист1!$C$1</c:f>
              <c:strCache>
                <c:ptCount val="1"/>
                <c:pt idx="0">
                  <c:v>число участников клубных формирований, тыс. чел.</c:v>
                </c:pt>
              </c:strCache>
            </c:strRef>
          </c:tx>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2021</c:v>
                </c:pt>
                <c:pt idx="2">
                  <c:v>2022</c:v>
                </c:pt>
              </c:numCache>
            </c:numRef>
          </c:cat>
          <c:val>
            <c:numRef>
              <c:f>Лист1!$C$2:$C$4</c:f>
              <c:numCache>
                <c:formatCode>0.00</c:formatCode>
                <c:ptCount val="3"/>
                <c:pt idx="0">
                  <c:v>46.706000000000003</c:v>
                </c:pt>
                <c:pt idx="1">
                  <c:v>48.466999999999999</c:v>
                </c:pt>
                <c:pt idx="2">
                  <c:v>47.481999999999999</c:v>
                </c:pt>
              </c:numCache>
            </c:numRef>
          </c:val>
          <c:extLst>
            <c:ext xmlns:c16="http://schemas.microsoft.com/office/drawing/2014/chart" uri="{C3380CC4-5D6E-409C-BE32-E72D297353CC}">
              <c16:uniqueId val="{00000001-D5CF-48D0-BAA0-725C19AD05E8}"/>
            </c:ext>
          </c:extLst>
        </c:ser>
        <c:dLbls>
          <c:showLegendKey val="0"/>
          <c:showVal val="1"/>
          <c:showCatName val="0"/>
          <c:showSerName val="0"/>
          <c:showPercent val="0"/>
          <c:showBubbleSize val="0"/>
        </c:dLbls>
        <c:gapWidth val="150"/>
        <c:overlap val="100"/>
        <c:axId val="136599424"/>
        <c:axId val="136600960"/>
      </c:barChart>
      <c:catAx>
        <c:axId val="13659942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6600960"/>
        <c:crosses val="autoZero"/>
        <c:auto val="1"/>
        <c:lblAlgn val="ctr"/>
        <c:lblOffset val="100"/>
        <c:noMultiLvlLbl val="0"/>
      </c:catAx>
      <c:valAx>
        <c:axId val="1366009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6599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84558824730848"/>
          <c:y val="1.4452559945843877E-2"/>
          <c:w val="0.83766276206551171"/>
          <c:h val="0.91173073953991057"/>
        </c:manualLayout>
      </c:layout>
      <c:barChart>
        <c:barDir val="col"/>
        <c:grouping val="clustered"/>
        <c:varyColors val="0"/>
        <c:ser>
          <c:idx val="0"/>
          <c:order val="0"/>
          <c:tx>
            <c:strRef>
              <c:f>Лист1!$B$1</c:f>
              <c:strCache>
                <c:ptCount val="1"/>
                <c:pt idx="0">
                  <c:v>прирост/убыль</c:v>
                </c:pt>
              </c:strCache>
            </c:strRef>
          </c:tx>
          <c:spPr>
            <a:solidFill>
              <a:schemeClr val="accent6">
                <a:lumMod val="20000"/>
                <a:lumOff val="8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Лист1!$A$2:$A$25</c:f>
              <c:strCache>
                <c:ptCount val="24"/>
                <c:pt idx="0">
                  <c:v>Базарносызганский район</c:v>
                </c:pt>
                <c:pt idx="1">
                  <c:v>Барышский район</c:v>
                </c:pt>
                <c:pt idx="2">
                  <c:v>Вешкаймский район</c:v>
                </c:pt>
                <c:pt idx="3">
                  <c:v>Инзенский район</c:v>
                </c:pt>
                <c:pt idx="4">
                  <c:v>Карсунский район</c:v>
                </c:pt>
                <c:pt idx="5">
                  <c:v>Кузоватовский район</c:v>
                </c:pt>
                <c:pt idx="6">
                  <c:v>Майнский район</c:v>
                </c:pt>
                <c:pt idx="7">
                  <c:v>Мелекесский район</c:v>
                </c:pt>
                <c:pt idx="8">
                  <c:v>Николаевский район</c:v>
                </c:pt>
                <c:pt idx="9">
                  <c:v>Новомалыклинский район</c:v>
                </c:pt>
                <c:pt idx="10">
                  <c:v>Новоспасский район</c:v>
                </c:pt>
                <c:pt idx="11">
                  <c:v>Павловский район</c:v>
                </c:pt>
                <c:pt idx="12">
                  <c:v>Радищевский район</c:v>
                </c:pt>
                <c:pt idx="13">
                  <c:v>Сенгилеевский район</c:v>
                </c:pt>
                <c:pt idx="14">
                  <c:v>Старокулаткинский район</c:v>
                </c:pt>
                <c:pt idx="15">
                  <c:v>Старомайнский район</c:v>
                </c:pt>
                <c:pt idx="16">
                  <c:v>Сурский район</c:v>
                </c:pt>
                <c:pt idx="17">
                  <c:v>Тереньгульский район</c:v>
                </c:pt>
                <c:pt idx="18">
                  <c:v>Ульяновский район</c:v>
                </c:pt>
                <c:pt idx="19">
                  <c:v>Цильнинский район</c:v>
                </c:pt>
                <c:pt idx="20">
                  <c:v>Чердаклинский район</c:v>
                </c:pt>
                <c:pt idx="21">
                  <c:v>г. Димитровград</c:v>
                </c:pt>
                <c:pt idx="22">
                  <c:v>г. Ульяновск</c:v>
                </c:pt>
                <c:pt idx="23">
                  <c:v>г. Новоульяновск</c:v>
                </c:pt>
              </c:strCache>
            </c:strRef>
          </c:cat>
          <c:val>
            <c:numRef>
              <c:f>Лист1!$B$2:$B$25</c:f>
              <c:numCache>
                <c:formatCode>General</c:formatCode>
                <c:ptCount val="24"/>
                <c:pt idx="0">
                  <c:v>0</c:v>
                </c:pt>
                <c:pt idx="1">
                  <c:v>0</c:v>
                </c:pt>
                <c:pt idx="2">
                  <c:v>-226</c:v>
                </c:pt>
                <c:pt idx="3">
                  <c:v>15</c:v>
                </c:pt>
                <c:pt idx="4">
                  <c:v>0</c:v>
                </c:pt>
                <c:pt idx="5">
                  <c:v>-87</c:v>
                </c:pt>
                <c:pt idx="6">
                  <c:v>-84</c:v>
                </c:pt>
                <c:pt idx="7">
                  <c:v>5</c:v>
                </c:pt>
                <c:pt idx="8">
                  <c:v>-167</c:v>
                </c:pt>
                <c:pt idx="9">
                  <c:v>0</c:v>
                </c:pt>
                <c:pt idx="10">
                  <c:v>-50</c:v>
                </c:pt>
                <c:pt idx="11">
                  <c:v>0</c:v>
                </c:pt>
                <c:pt idx="12">
                  <c:v>-92</c:v>
                </c:pt>
                <c:pt idx="13">
                  <c:v>78</c:v>
                </c:pt>
                <c:pt idx="14">
                  <c:v>-36</c:v>
                </c:pt>
                <c:pt idx="15">
                  <c:v>51</c:v>
                </c:pt>
                <c:pt idx="16">
                  <c:v>9</c:v>
                </c:pt>
                <c:pt idx="17">
                  <c:v>-223</c:v>
                </c:pt>
                <c:pt idx="18">
                  <c:v>-340</c:v>
                </c:pt>
                <c:pt idx="19">
                  <c:v>-53</c:v>
                </c:pt>
                <c:pt idx="20">
                  <c:v>401</c:v>
                </c:pt>
                <c:pt idx="21">
                  <c:v>44</c:v>
                </c:pt>
                <c:pt idx="22">
                  <c:v>-181</c:v>
                </c:pt>
                <c:pt idx="23">
                  <c:v>18</c:v>
                </c:pt>
              </c:numCache>
            </c:numRef>
          </c:val>
          <c:extLst>
            <c:ext xmlns:c16="http://schemas.microsoft.com/office/drawing/2014/chart" uri="{C3380CC4-5D6E-409C-BE32-E72D297353CC}">
              <c16:uniqueId val="{00000000-1639-4214-BB61-0A7BBCF841FE}"/>
            </c:ext>
          </c:extLst>
        </c:ser>
        <c:dLbls>
          <c:dLblPos val="inEnd"/>
          <c:showLegendKey val="0"/>
          <c:showVal val="1"/>
          <c:showCatName val="0"/>
          <c:showSerName val="0"/>
          <c:showPercent val="0"/>
          <c:showBubbleSize val="0"/>
        </c:dLbls>
        <c:gapWidth val="100"/>
        <c:overlap val="-24"/>
        <c:axId val="600426984"/>
        <c:axId val="600429280"/>
      </c:barChart>
      <c:catAx>
        <c:axId val="6004269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600429280"/>
        <c:crosses val="autoZero"/>
        <c:auto val="1"/>
        <c:lblAlgn val="ctr"/>
        <c:lblOffset val="100"/>
        <c:noMultiLvlLbl val="0"/>
      </c:catAx>
      <c:valAx>
        <c:axId val="60042928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6004269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доля</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F5B7-4259-B034-EC7FE85673B9}"/>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F5B7-4259-B034-EC7FE85673B9}"/>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F5B7-4259-B034-EC7FE85673B9}"/>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F5B7-4259-B034-EC7FE85673B9}"/>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F5B7-4259-B034-EC7FE85673B9}"/>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F5B7-4259-B034-EC7FE85673B9}"/>
              </c:ext>
            </c:extLst>
          </c:dPt>
          <c:dLbls>
            <c:dLbl>
              <c:idx val="0"/>
              <c:layout>
                <c:manualLayout>
                  <c:x val="-3.3606145059293616E-2"/>
                  <c:y val="-6.2680590070889164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solidFill>
                      <a:latin typeface="PT Astra Serif" panose="020A0603040505020204" pitchFamily="18" charset="-52"/>
                      <a:ea typeface="PT Astra Serif" panose="020A0603040505020204" pitchFamily="18" charset="-52"/>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15:layout>
                    <c:manualLayout>
                      <c:w val="0.33334127184952544"/>
                      <c:h val="0.10317466343708001"/>
                    </c:manualLayout>
                  </c15:layout>
                </c:ext>
                <c:ext xmlns:c16="http://schemas.microsoft.com/office/drawing/2014/chart" uri="{C3380CC4-5D6E-409C-BE32-E72D297353CC}">
                  <c16:uniqueId val="{00000001-F5B7-4259-B034-EC7FE85673B9}"/>
                </c:ext>
              </c:extLst>
            </c:dLbl>
            <c:dLbl>
              <c:idx val="1"/>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2"/>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3-F5B7-4259-B034-EC7FE85673B9}"/>
                </c:ext>
              </c:extLst>
            </c:dLbl>
            <c:dLbl>
              <c:idx val="2"/>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3"/>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5-F5B7-4259-B034-EC7FE85673B9}"/>
                </c:ext>
              </c:extLst>
            </c:dLbl>
            <c:dLbl>
              <c:idx val="3"/>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4"/>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7-F5B7-4259-B034-EC7FE85673B9}"/>
                </c:ext>
              </c:extLst>
            </c:dLbl>
            <c:dLbl>
              <c:idx val="4"/>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5"/>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9-F5B7-4259-B034-EC7FE85673B9}"/>
                </c:ext>
              </c:extLst>
            </c:dLbl>
            <c:dLbl>
              <c:idx val="5"/>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6"/>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B-F5B7-4259-B034-EC7FE85673B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solidFill>
                    <a:latin typeface="PT Astra Serif" panose="020A0603040505020204" pitchFamily="18" charset="-52"/>
                    <a:ea typeface="PT Astra Serif" panose="020A0603040505020204" pitchFamily="18" charset="-52"/>
                    <a:cs typeface="+mn-cs"/>
                  </a:defRPr>
                </a:pPr>
                <a:endParaRPr lang="ru-RU"/>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Лист1!$A$2:$A$7</c:f>
              <c:strCache>
                <c:ptCount val="6"/>
                <c:pt idx="0">
                  <c:v>хореографические</c:v>
                </c:pt>
                <c:pt idx="1">
                  <c:v>вокальные</c:v>
                </c:pt>
                <c:pt idx="2">
                  <c:v>театральные</c:v>
                </c:pt>
                <c:pt idx="3">
                  <c:v>ДПИ</c:v>
                </c:pt>
                <c:pt idx="4">
                  <c:v>ИЗО</c:v>
                </c:pt>
                <c:pt idx="5">
                  <c:v>прочие</c:v>
                </c:pt>
              </c:strCache>
            </c:strRef>
          </c:cat>
          <c:val>
            <c:numRef>
              <c:f>Лист1!$B$2:$B$7</c:f>
              <c:numCache>
                <c:formatCode>0%</c:formatCode>
                <c:ptCount val="6"/>
                <c:pt idx="0">
                  <c:v>0.23264887063655032</c:v>
                </c:pt>
                <c:pt idx="1">
                  <c:v>0.29700205338809033</c:v>
                </c:pt>
                <c:pt idx="2">
                  <c:v>0.11478439425051334</c:v>
                </c:pt>
                <c:pt idx="3">
                  <c:v>8.7638603696098563E-2</c:v>
                </c:pt>
                <c:pt idx="4">
                  <c:v>4.6201232032854207E-2</c:v>
                </c:pt>
                <c:pt idx="5">
                  <c:v>0.22172484599589323</c:v>
                </c:pt>
              </c:numCache>
            </c:numRef>
          </c:val>
          <c:extLst>
            <c:ext xmlns:c16="http://schemas.microsoft.com/office/drawing/2014/chart" uri="{C3380CC4-5D6E-409C-BE32-E72D297353CC}">
              <c16:uniqueId val="{0000000C-F5B7-4259-B034-EC7FE85673B9}"/>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132254301545461E-2"/>
          <c:y val="3.8153894129570445E-2"/>
          <c:w val="0.87886774569845461"/>
          <c:h val="0.78179388459723287"/>
        </c:manualLayout>
      </c:layout>
      <c:areaChart>
        <c:grouping val="stacked"/>
        <c:varyColors val="0"/>
        <c:ser>
          <c:idx val="0"/>
          <c:order val="0"/>
          <c:tx>
            <c:strRef>
              <c:f>Лист1!$B$1</c:f>
              <c:strCache>
                <c:ptCount val="1"/>
                <c:pt idx="0">
                  <c:v>количество сеансов, ед.</c:v>
                </c:pt>
              </c:strCache>
            </c:strRef>
          </c:tx>
          <c:spPr>
            <a:gradFill rotWithShape="1">
              <a:gsLst>
                <a:gs pos="0">
                  <a:schemeClr val="accent6">
                    <a:tint val="65000"/>
                    <a:tint val="94000"/>
                    <a:satMod val="103000"/>
                    <a:lumMod val="102000"/>
                  </a:schemeClr>
                </a:gs>
                <a:gs pos="50000">
                  <a:schemeClr val="accent6">
                    <a:tint val="65000"/>
                    <a:shade val="100000"/>
                    <a:satMod val="110000"/>
                    <a:lumMod val="100000"/>
                  </a:schemeClr>
                </a:gs>
                <a:gs pos="100000">
                  <a:schemeClr val="accent6">
                    <a:tint val="65000"/>
                    <a:shade val="78000"/>
                    <a:satMod val="120000"/>
                    <a:lumMod val="99000"/>
                  </a:schemeClr>
                </a:gs>
              </a:gsLst>
              <a:lin ang="5400000" scaled="0"/>
            </a:gradFill>
            <a:ln>
              <a:noFill/>
            </a:ln>
            <a:effectLst>
              <a:outerShdw blurRad="57150" dist="19050" dir="5400000" algn="ctr" rotWithShape="0">
                <a:srgbClr val="000000">
                  <a:alpha val="63000"/>
                </a:srgbClr>
              </a:outerShdw>
            </a:effectLst>
          </c:spPr>
          <c:dLbls>
            <c:dLbl>
              <c:idx val="0"/>
              <c:layout>
                <c:manualLayout>
                  <c:x val="4.1666666666666664E-2"/>
                  <c:y val="-3.96825396825397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C0D-4F52-9822-DE867EF5ED32}"/>
                </c:ext>
              </c:extLst>
            </c:dLbl>
            <c:dLbl>
              <c:idx val="2"/>
              <c:layout>
                <c:manualLayout>
                  <c:x val="-3.703703703703705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C0D-4F52-9822-DE867EF5ED32}"/>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2019</c:v>
                </c:pt>
                <c:pt idx="1">
                  <c:v>2020</c:v>
                </c:pt>
                <c:pt idx="2">
                  <c:v>2021</c:v>
                </c:pt>
                <c:pt idx="3">
                  <c:v>2022</c:v>
                </c:pt>
              </c:numCache>
            </c:numRef>
          </c:cat>
          <c:val>
            <c:numRef>
              <c:f>Лист1!$B$2:$B$5</c:f>
              <c:numCache>
                <c:formatCode>General</c:formatCode>
                <c:ptCount val="4"/>
                <c:pt idx="0">
                  <c:v>10669</c:v>
                </c:pt>
                <c:pt idx="1">
                  <c:v>4961</c:v>
                </c:pt>
                <c:pt idx="2">
                  <c:v>8046</c:v>
                </c:pt>
                <c:pt idx="3">
                  <c:v>6684</c:v>
                </c:pt>
              </c:numCache>
            </c:numRef>
          </c:val>
          <c:extLst>
            <c:ext xmlns:c16="http://schemas.microsoft.com/office/drawing/2014/chart" uri="{C3380CC4-5D6E-409C-BE32-E72D297353CC}">
              <c16:uniqueId val="{00000002-0C0D-4F52-9822-DE867EF5ED32}"/>
            </c:ext>
          </c:extLst>
        </c:ser>
        <c:ser>
          <c:idx val="1"/>
          <c:order val="1"/>
          <c:tx>
            <c:strRef>
              <c:f>Лист1!$C$1</c:f>
              <c:strCache>
                <c:ptCount val="1"/>
                <c:pt idx="0">
                  <c:v>число зрителей, чел.</c:v>
                </c:pt>
              </c:strCache>
            </c:strRef>
          </c:tx>
          <c:spPr>
            <a:gradFill rotWithShape="1">
              <a:gsLst>
                <a:gs pos="0">
                  <a:schemeClr val="accent6">
                    <a:tint val="94000"/>
                    <a:satMod val="103000"/>
                    <a:lumMod val="102000"/>
                  </a:schemeClr>
                </a:gs>
                <a:gs pos="50000">
                  <a:schemeClr val="accent6">
                    <a:shade val="100000"/>
                    <a:satMod val="110000"/>
                    <a:lumMod val="100000"/>
                  </a:schemeClr>
                </a:gs>
                <a:gs pos="100000">
                  <a:schemeClr val="accent6">
                    <a:shade val="78000"/>
                    <a:satMod val="120000"/>
                    <a:lumMod val="99000"/>
                  </a:schemeClr>
                </a:gs>
              </a:gsLst>
              <a:lin ang="5400000" scaled="0"/>
            </a:gradFill>
            <a:ln>
              <a:noFill/>
            </a:ln>
            <a:effectLst>
              <a:outerShdw blurRad="57150" dist="19050" dir="5400000" algn="ctr" rotWithShape="0">
                <a:srgbClr val="000000">
                  <a:alpha val="63000"/>
                </a:srgbClr>
              </a:outerShdw>
            </a:effectLst>
          </c:spPr>
          <c:dLbls>
            <c:dLbl>
              <c:idx val="0"/>
              <c:layout>
                <c:manualLayout>
                  <c:x val="3.935185185185185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C0D-4F52-9822-DE867EF5ED32}"/>
                </c:ext>
              </c:extLst>
            </c:dLbl>
            <c:dLbl>
              <c:idx val="2"/>
              <c:layout>
                <c:manualLayout>
                  <c:x val="-3.47222222222223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C0D-4F52-9822-DE867EF5ED32}"/>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2019</c:v>
                </c:pt>
                <c:pt idx="1">
                  <c:v>2020</c:v>
                </c:pt>
                <c:pt idx="2">
                  <c:v>2021</c:v>
                </c:pt>
                <c:pt idx="3">
                  <c:v>2022</c:v>
                </c:pt>
              </c:numCache>
            </c:numRef>
          </c:cat>
          <c:val>
            <c:numRef>
              <c:f>Лист1!$C$2:$C$5</c:f>
              <c:numCache>
                <c:formatCode>General</c:formatCode>
                <c:ptCount val="4"/>
                <c:pt idx="0">
                  <c:v>62757</c:v>
                </c:pt>
                <c:pt idx="1">
                  <c:v>39339</c:v>
                </c:pt>
                <c:pt idx="2">
                  <c:v>53844</c:v>
                </c:pt>
                <c:pt idx="3">
                  <c:v>36042</c:v>
                </c:pt>
              </c:numCache>
            </c:numRef>
          </c:val>
          <c:extLst>
            <c:ext xmlns:c16="http://schemas.microsoft.com/office/drawing/2014/chart" uri="{C3380CC4-5D6E-409C-BE32-E72D297353CC}">
              <c16:uniqueId val="{00000005-0C0D-4F52-9822-DE867EF5ED32}"/>
            </c:ext>
          </c:extLst>
        </c:ser>
        <c:ser>
          <c:idx val="2"/>
          <c:order val="2"/>
          <c:tx>
            <c:strRef>
              <c:f>Лист1!$D$1</c:f>
              <c:strCache>
                <c:ptCount val="1"/>
                <c:pt idx="0">
                  <c:v>валовый сбор, тыс. руб.</c:v>
                </c:pt>
              </c:strCache>
            </c:strRef>
          </c:tx>
          <c:spPr>
            <a:gradFill rotWithShape="1">
              <a:gsLst>
                <a:gs pos="0">
                  <a:schemeClr val="accent6">
                    <a:shade val="65000"/>
                    <a:tint val="94000"/>
                    <a:satMod val="103000"/>
                    <a:lumMod val="102000"/>
                  </a:schemeClr>
                </a:gs>
                <a:gs pos="50000">
                  <a:schemeClr val="accent6">
                    <a:shade val="65000"/>
                    <a:shade val="100000"/>
                    <a:satMod val="110000"/>
                    <a:lumMod val="100000"/>
                  </a:schemeClr>
                </a:gs>
                <a:gs pos="100000">
                  <a:schemeClr val="accent6">
                    <a:shade val="65000"/>
                    <a:shade val="78000"/>
                    <a:satMod val="120000"/>
                    <a:lumMod val="99000"/>
                  </a:schemeClr>
                </a:gs>
              </a:gsLst>
              <a:lin ang="5400000" scaled="0"/>
            </a:gradFill>
            <a:ln>
              <a:noFill/>
            </a:ln>
            <a:effectLst>
              <a:outerShdw blurRad="57150" dist="19050" dir="5400000" algn="ctr" rotWithShape="0">
                <a:srgbClr val="000000">
                  <a:alpha val="63000"/>
                </a:srgbClr>
              </a:outerShdw>
            </a:effectLst>
          </c:spPr>
          <c:dLbls>
            <c:dLbl>
              <c:idx val="0"/>
              <c:layout>
                <c:manualLayout>
                  <c:x val="4.1666666666666664E-2"/>
                  <c:y val="-3.968253968254012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C0D-4F52-9822-DE867EF5ED32}"/>
                </c:ext>
              </c:extLst>
            </c:dLbl>
            <c:dLbl>
              <c:idx val="2"/>
              <c:layout>
                <c:manualLayout>
                  <c:x val="-4.166666666666681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C0D-4F52-9822-DE867EF5ED32}"/>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2019</c:v>
                </c:pt>
                <c:pt idx="1">
                  <c:v>2020</c:v>
                </c:pt>
                <c:pt idx="2">
                  <c:v>2021</c:v>
                </c:pt>
                <c:pt idx="3">
                  <c:v>2022</c:v>
                </c:pt>
              </c:numCache>
            </c:numRef>
          </c:cat>
          <c:val>
            <c:numRef>
              <c:f>Лист1!$D$2:$D$5</c:f>
              <c:numCache>
                <c:formatCode>General</c:formatCode>
                <c:ptCount val="4"/>
                <c:pt idx="0">
                  <c:v>8775.4</c:v>
                </c:pt>
                <c:pt idx="1">
                  <c:v>5658.4</c:v>
                </c:pt>
                <c:pt idx="2">
                  <c:v>8414.6</c:v>
                </c:pt>
                <c:pt idx="3">
                  <c:v>5558.6</c:v>
                </c:pt>
              </c:numCache>
            </c:numRef>
          </c:val>
          <c:extLst>
            <c:ext xmlns:c16="http://schemas.microsoft.com/office/drawing/2014/chart" uri="{C3380CC4-5D6E-409C-BE32-E72D297353CC}">
              <c16:uniqueId val="{00000008-0C0D-4F52-9822-DE867EF5ED32}"/>
            </c:ext>
          </c:extLst>
        </c:ser>
        <c:dLbls>
          <c:showLegendKey val="0"/>
          <c:showVal val="0"/>
          <c:showCatName val="0"/>
          <c:showSerName val="0"/>
          <c:showPercent val="0"/>
          <c:showBubbleSize val="0"/>
        </c:dLbls>
        <c:axId val="136805760"/>
        <c:axId val="136828032"/>
      </c:areaChart>
      <c:catAx>
        <c:axId val="136805760"/>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crossAx val="136828032"/>
        <c:crosses val="autoZero"/>
        <c:auto val="1"/>
        <c:lblAlgn val="ctr"/>
        <c:lblOffset val="100"/>
        <c:noMultiLvlLbl val="0"/>
      </c:catAx>
      <c:valAx>
        <c:axId val="136828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crossAx val="13680576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legend>
    <c:plotVisOnly val="1"/>
    <c:dispBlanksAs val="zero"/>
    <c:showDLblsOverMax val="0"/>
  </c:chart>
  <c:spPr>
    <a:no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2019</c:v>
                </c:pt>
              </c:strCache>
            </c:strRef>
          </c:tx>
          <c:spPr>
            <a:gradFill rotWithShape="1">
              <a:gsLst>
                <a:gs pos="0">
                  <a:schemeClr val="accent5">
                    <a:tint val="65000"/>
                    <a:satMod val="103000"/>
                    <a:lumMod val="102000"/>
                    <a:tint val="94000"/>
                  </a:schemeClr>
                </a:gs>
                <a:gs pos="50000">
                  <a:schemeClr val="accent5">
                    <a:tint val="65000"/>
                    <a:satMod val="110000"/>
                    <a:lumMod val="100000"/>
                    <a:shade val="100000"/>
                  </a:schemeClr>
                </a:gs>
                <a:gs pos="100000">
                  <a:schemeClr val="accent5">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lumMod val="50000"/>
                      </a:schemeClr>
                    </a:solidFill>
                    <a:latin typeface="PT Astra Serif" panose="020A0603040505020204" pitchFamily="18" charset="-52"/>
                    <a:ea typeface="PT Astra Serif" panose="020A0603040505020204" pitchFamily="18" charset="-52"/>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Лист1!$B$2</c:f>
              <c:numCache>
                <c:formatCode>General</c:formatCode>
                <c:ptCount val="1"/>
                <c:pt idx="0">
                  <c:v>1252.24</c:v>
                </c:pt>
              </c:numCache>
            </c:numRef>
          </c:val>
          <c:extLst>
            <c:ext xmlns:c16="http://schemas.microsoft.com/office/drawing/2014/chart" uri="{C3380CC4-5D6E-409C-BE32-E72D297353CC}">
              <c16:uniqueId val="{00000000-3ED1-483D-9482-D9587C5BAABD}"/>
            </c:ext>
          </c:extLst>
        </c:ser>
        <c:ser>
          <c:idx val="1"/>
          <c:order val="1"/>
          <c:tx>
            <c:strRef>
              <c:f>Лист1!$C$1</c:f>
              <c:strCache>
                <c:ptCount val="1"/>
                <c:pt idx="0">
                  <c:v>2021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lumMod val="85000"/>
                      </a:schemeClr>
                    </a:solidFill>
                    <a:latin typeface="PT Astra Serif" panose="020A0603040505020204" pitchFamily="18" charset="-52"/>
                    <a:ea typeface="PT Astra Serif" panose="020A0603040505020204" pitchFamily="18" charset="-52"/>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Лист1!$C$2</c:f>
              <c:numCache>
                <c:formatCode>General</c:formatCode>
                <c:ptCount val="1"/>
                <c:pt idx="0">
                  <c:v>803.11599999999999</c:v>
                </c:pt>
              </c:numCache>
            </c:numRef>
          </c:val>
          <c:extLst>
            <c:ext xmlns:c16="http://schemas.microsoft.com/office/drawing/2014/chart" uri="{C3380CC4-5D6E-409C-BE32-E72D297353CC}">
              <c16:uniqueId val="{00000001-3ED1-483D-9482-D9587C5BAABD}"/>
            </c:ext>
          </c:extLst>
        </c:ser>
        <c:ser>
          <c:idx val="2"/>
          <c:order val="2"/>
          <c:tx>
            <c:strRef>
              <c:f>Лист1!$D$1</c:f>
              <c:strCache>
                <c:ptCount val="1"/>
                <c:pt idx="0">
                  <c:v>2022</c:v>
                </c:pt>
              </c:strCache>
            </c:strRef>
          </c:tx>
          <c:spPr>
            <a:gradFill rotWithShape="1">
              <a:gsLst>
                <a:gs pos="0">
                  <a:schemeClr val="accent5">
                    <a:shade val="65000"/>
                    <a:satMod val="103000"/>
                    <a:lumMod val="102000"/>
                    <a:tint val="94000"/>
                  </a:schemeClr>
                </a:gs>
                <a:gs pos="50000">
                  <a:schemeClr val="accent5">
                    <a:shade val="65000"/>
                    <a:satMod val="110000"/>
                    <a:lumMod val="100000"/>
                    <a:shade val="100000"/>
                  </a:schemeClr>
                </a:gs>
                <a:gs pos="100000">
                  <a:schemeClr val="accent5">
                    <a:shade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lumMod val="85000"/>
                      </a:schemeClr>
                    </a:solidFill>
                    <a:latin typeface="PT Astra Serif" panose="020A0603040505020204" pitchFamily="18" charset="-52"/>
                    <a:ea typeface="PT Astra Serif" panose="020A0603040505020204" pitchFamily="18" charset="-52"/>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Лист1!$D$2</c:f>
              <c:numCache>
                <c:formatCode>General</c:formatCode>
                <c:ptCount val="1"/>
                <c:pt idx="0">
                  <c:v>527.23</c:v>
                </c:pt>
              </c:numCache>
            </c:numRef>
          </c:val>
          <c:extLst>
            <c:ext xmlns:c16="http://schemas.microsoft.com/office/drawing/2014/chart" uri="{C3380CC4-5D6E-409C-BE32-E72D297353CC}">
              <c16:uniqueId val="{00000002-3ED1-483D-9482-D9587C5BAABD}"/>
            </c:ext>
          </c:extLst>
        </c:ser>
        <c:dLbls>
          <c:dLblPos val="ctr"/>
          <c:showLegendKey val="0"/>
          <c:showVal val="1"/>
          <c:showCatName val="0"/>
          <c:showSerName val="0"/>
          <c:showPercent val="0"/>
          <c:showBubbleSize val="0"/>
        </c:dLbls>
        <c:gapWidth val="100"/>
        <c:overlap val="-24"/>
        <c:axId val="575077696"/>
        <c:axId val="575083272"/>
      </c:barChart>
      <c:catAx>
        <c:axId val="5750776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75083272"/>
        <c:crosses val="autoZero"/>
        <c:auto val="1"/>
        <c:lblAlgn val="ctr"/>
        <c:lblOffset val="100"/>
        <c:noMultiLvlLbl val="0"/>
      </c:catAx>
      <c:valAx>
        <c:axId val="575083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575077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5">
                  <a:lumMod val="20000"/>
                  <a:lumOff val="8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4-0AAD-4D50-9806-3B6F679F046C}"/>
              </c:ext>
            </c:extLst>
          </c:dPt>
          <c:dPt>
            <c:idx val="1"/>
            <c:invertIfNegative val="0"/>
            <c:bubble3D val="0"/>
            <c:spPr>
              <a:solidFill>
                <a:schemeClr val="accent5">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0AAD-4D50-9806-3B6F679F046C}"/>
              </c:ext>
            </c:extLst>
          </c:dPt>
          <c:dPt>
            <c:idx val="2"/>
            <c:invertIfNegative val="0"/>
            <c:bubble3D val="0"/>
            <c:spPr>
              <a:solidFill>
                <a:schemeClr val="accent5">
                  <a:lumMod val="60000"/>
                  <a:lumOff val="4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6-0AAD-4D50-9806-3B6F679F046C}"/>
              </c:ext>
            </c:extLst>
          </c:dPt>
          <c:dPt>
            <c:idx val="3"/>
            <c:invertIfNegative val="0"/>
            <c:bubble3D val="0"/>
            <c:spPr>
              <a:solidFill>
                <a:schemeClr val="accent5">
                  <a:lumMod val="75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0AAD-4D50-9806-3B6F679F046C}"/>
              </c:ext>
            </c:extLst>
          </c:dPt>
          <c:dPt>
            <c:idx val="4"/>
            <c:invertIfNegative val="0"/>
            <c:bubble3D val="0"/>
            <c:spPr>
              <a:solidFill>
                <a:schemeClr val="accent5">
                  <a:lumMod val="5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8-0AAD-4D50-9806-3B6F679F046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94.7</c:v>
                </c:pt>
                <c:pt idx="1">
                  <c:v>102.8</c:v>
                </c:pt>
                <c:pt idx="2">
                  <c:v>70.400000000000006</c:v>
                </c:pt>
                <c:pt idx="3">
                  <c:v>92.2</c:v>
                </c:pt>
                <c:pt idx="4">
                  <c:v>107.6</c:v>
                </c:pt>
              </c:numCache>
            </c:numRef>
          </c:val>
          <c:extLst>
            <c:ext xmlns:c16="http://schemas.microsoft.com/office/drawing/2014/chart" uri="{C3380CC4-5D6E-409C-BE32-E72D297353CC}">
              <c16:uniqueId val="{00000000-0AAD-4D50-9806-3B6F679F046C}"/>
            </c:ext>
          </c:extLst>
        </c:ser>
        <c:dLbls>
          <c:showLegendKey val="0"/>
          <c:showVal val="0"/>
          <c:showCatName val="0"/>
          <c:showSerName val="0"/>
          <c:showPercent val="0"/>
          <c:showBubbleSize val="0"/>
        </c:dLbls>
        <c:gapWidth val="100"/>
        <c:overlap val="-24"/>
        <c:axId val="946732520"/>
        <c:axId val="946735472"/>
      </c:barChart>
      <c:catAx>
        <c:axId val="9467325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46735472"/>
        <c:crosses val="autoZero"/>
        <c:auto val="1"/>
        <c:lblAlgn val="ctr"/>
        <c:lblOffset val="100"/>
        <c:noMultiLvlLbl val="0"/>
      </c:catAx>
      <c:valAx>
        <c:axId val="946735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467325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827766918691729E-2"/>
          <c:y val="0.12684922917058575"/>
          <c:w val="0.89430692019278779"/>
          <c:h val="0.73690503704101828"/>
        </c:manualLayout>
      </c:layout>
      <c:lineChart>
        <c:grouping val="standard"/>
        <c:varyColors val="0"/>
        <c:ser>
          <c:idx val="0"/>
          <c:order val="0"/>
          <c:tx>
            <c:strRef>
              <c:f>Лист1!$B$1</c:f>
              <c:strCache>
                <c:ptCount val="1"/>
                <c:pt idx="0">
                  <c:v>Колнтингент</c:v>
                </c:pt>
              </c:strCache>
            </c:strRef>
          </c:tx>
          <c:spPr>
            <a:ln w="22225" cap="rnd">
              <a:solidFill>
                <a:schemeClr val="accent6">
                  <a:shade val="76000"/>
                </a:schemeClr>
              </a:solidFill>
              <a:round/>
            </a:ln>
            <a:effectLst/>
          </c:spPr>
          <c:marker>
            <c:symbol val="diamond"/>
            <c:size val="6"/>
            <c:spPr>
              <a:solidFill>
                <a:schemeClr val="accent6">
                  <a:shade val="76000"/>
                </a:schemeClr>
              </a:solidFill>
              <a:ln w="9525">
                <a:solidFill>
                  <a:schemeClr val="accent6">
                    <a:shade val="76000"/>
                  </a:schemeClr>
                </a:solidFill>
                <a:round/>
              </a:ln>
              <a:effectLst/>
            </c:spPr>
          </c:marker>
          <c:dLbls>
            <c:dLbl>
              <c:idx val="0"/>
              <c:layout>
                <c:manualLayout>
                  <c:x val="-3.1080961581321023E-2"/>
                  <c:y val="7.27969431015940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E63-44C2-ABBB-F3EC3504BE5D}"/>
                </c:ext>
              </c:extLst>
            </c:dLbl>
            <c:dLbl>
              <c:idx val="1"/>
              <c:layout>
                <c:manualLayout>
                  <c:x val="-4.7658353211443343E-2"/>
                  <c:y val="8.1896571802244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E63-44C2-ABBB-F3EC3504BE5D}"/>
                </c:ext>
              </c:extLst>
            </c:dLbl>
            <c:dLbl>
              <c:idx val="2"/>
              <c:layout>
                <c:manualLayout>
                  <c:x val="-4.3514297554910902E-2"/>
                  <c:y val="0.100113765642775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E63-44C2-ABBB-F3EC3504BE5D}"/>
                </c:ext>
              </c:extLst>
            </c:dLbl>
            <c:dLbl>
              <c:idx val="3"/>
              <c:layout>
                <c:manualLayout>
                  <c:x val="-3.937007874015748E-2"/>
                  <c:y val="8.64618885096700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E63-44C2-ABBB-F3EC3504BE5D}"/>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2019/2020 уч. год</c:v>
                </c:pt>
                <c:pt idx="1">
                  <c:v>2020/2021 уч.год</c:v>
                </c:pt>
                <c:pt idx="2">
                  <c:v>2021/2022 уч. год</c:v>
                </c:pt>
                <c:pt idx="3">
                  <c:v>2022/2023 уч. год</c:v>
                </c:pt>
              </c:strCache>
            </c:strRef>
          </c:cat>
          <c:val>
            <c:numRef>
              <c:f>Лист1!$B$2:$B$5</c:f>
              <c:numCache>
                <c:formatCode>General</c:formatCode>
                <c:ptCount val="4"/>
                <c:pt idx="0">
                  <c:v>16107</c:v>
                </c:pt>
                <c:pt idx="1">
                  <c:v>16304</c:v>
                </c:pt>
                <c:pt idx="2">
                  <c:v>16981</c:v>
                </c:pt>
                <c:pt idx="3">
                  <c:v>17273</c:v>
                </c:pt>
              </c:numCache>
            </c:numRef>
          </c:val>
          <c:smooth val="0"/>
          <c:extLst>
            <c:ext xmlns:c16="http://schemas.microsoft.com/office/drawing/2014/chart" uri="{C3380CC4-5D6E-409C-BE32-E72D297353CC}">
              <c16:uniqueId val="{00000004-FE63-44C2-ABBB-F3EC3504BE5D}"/>
            </c:ext>
          </c:extLst>
        </c:ser>
        <c:ser>
          <c:idx val="1"/>
          <c:order val="1"/>
          <c:tx>
            <c:strRef>
              <c:f>Лист1!$C$1</c:f>
              <c:strCache>
                <c:ptCount val="1"/>
                <c:pt idx="0">
                  <c:v>из них, по ФГТ</c:v>
                </c:pt>
              </c:strCache>
            </c:strRef>
          </c:tx>
          <c:spPr>
            <a:ln w="22225" cap="rnd">
              <a:solidFill>
                <a:schemeClr val="accent6">
                  <a:tint val="77000"/>
                </a:schemeClr>
              </a:solidFill>
              <a:round/>
            </a:ln>
            <a:effectLst/>
          </c:spPr>
          <c:marker>
            <c:symbol val="square"/>
            <c:size val="6"/>
            <c:spPr>
              <a:solidFill>
                <a:schemeClr val="accent6">
                  <a:tint val="77000"/>
                </a:schemeClr>
              </a:solidFill>
              <a:ln w="9525">
                <a:solidFill>
                  <a:schemeClr val="accent6">
                    <a:tint val="77000"/>
                  </a:schemeClr>
                </a:solidFill>
                <a:round/>
              </a:ln>
              <a:effectLst/>
            </c:spPr>
          </c:marker>
          <c:dLbls>
            <c:dLbl>
              <c:idx val="0"/>
              <c:layout>
                <c:manualLayout>
                  <c:x val="-3.3153750518027353E-2"/>
                  <c:y val="-9.09953150054195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E63-44C2-ABBB-F3EC3504BE5D}"/>
                </c:ext>
              </c:extLst>
            </c:dLbl>
            <c:dLbl>
              <c:idx val="1"/>
              <c:layout>
                <c:manualLayout>
                  <c:x val="-4.2478161272112021E-2"/>
                  <c:y val="-0.10237277507547052"/>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6.8876916701201815E-2"/>
                      <c:h val="9.549505970456762E-2"/>
                    </c:manualLayout>
                  </c15:layout>
                </c:ext>
                <c:ext xmlns:c16="http://schemas.microsoft.com/office/drawing/2014/chart" uri="{C3380CC4-5D6E-409C-BE32-E72D297353CC}">
                  <c16:uniqueId val="{00000006-FE63-44C2-ABBB-F3EC3504BE5D}"/>
                </c:ext>
              </c:extLst>
            </c:dLbl>
            <c:dLbl>
              <c:idx val="2"/>
              <c:layout>
                <c:manualLayout>
                  <c:x val="-3.3153750518027277E-2"/>
                  <c:y val="-0.104665107987781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E63-44C2-ABBB-F3EC3504BE5D}"/>
                </c:ext>
              </c:extLst>
            </c:dLbl>
            <c:dLbl>
              <c:idx val="3"/>
              <c:layout>
                <c:manualLayout>
                  <c:x val="-3.7297969332780768E-2"/>
                  <c:y val="-8.64618885096700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E63-44C2-ABBB-F3EC3504BE5D}"/>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2019/2020 уч. год</c:v>
                </c:pt>
                <c:pt idx="1">
                  <c:v>2020/2021 уч.год</c:v>
                </c:pt>
                <c:pt idx="2">
                  <c:v>2021/2022 уч. год</c:v>
                </c:pt>
                <c:pt idx="3">
                  <c:v>2022/2023 уч. год</c:v>
                </c:pt>
              </c:strCache>
            </c:strRef>
          </c:cat>
          <c:val>
            <c:numRef>
              <c:f>Лист1!$C$2:$C$5</c:f>
              <c:numCache>
                <c:formatCode>General</c:formatCode>
                <c:ptCount val="4"/>
                <c:pt idx="0">
                  <c:v>4565</c:v>
                </c:pt>
                <c:pt idx="1">
                  <c:v>4713</c:v>
                </c:pt>
                <c:pt idx="2">
                  <c:v>6758</c:v>
                </c:pt>
                <c:pt idx="3">
                  <c:v>7529</c:v>
                </c:pt>
              </c:numCache>
            </c:numRef>
          </c:val>
          <c:smooth val="0"/>
          <c:extLst>
            <c:ext xmlns:c16="http://schemas.microsoft.com/office/drawing/2014/chart" uri="{C3380CC4-5D6E-409C-BE32-E72D297353CC}">
              <c16:uniqueId val="{00000009-FE63-44C2-ABBB-F3EC3504BE5D}"/>
            </c:ext>
          </c:extLst>
        </c:ser>
        <c:dLbls>
          <c:showLegendKey val="0"/>
          <c:showVal val="1"/>
          <c:showCatName val="0"/>
          <c:showSerName val="0"/>
          <c:showPercent val="0"/>
          <c:showBubbleSize val="0"/>
        </c:dLbls>
        <c:marker val="1"/>
        <c:smooth val="0"/>
        <c:axId val="142390016"/>
        <c:axId val="142391552"/>
      </c:lineChart>
      <c:catAx>
        <c:axId val="1423900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none" spc="120" normalizeH="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42391552"/>
        <c:crosses val="autoZero"/>
        <c:auto val="1"/>
        <c:lblAlgn val="ctr"/>
        <c:lblOffset val="100"/>
        <c:noMultiLvlLbl val="0"/>
      </c:catAx>
      <c:valAx>
        <c:axId val="14239155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4239001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Охват,%</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24"/>
            <c:invertIfNegative val="0"/>
            <c:bubble3D val="0"/>
            <c:spPr>
              <a:solidFill>
                <a:schemeClr val="accent6">
                  <a:lumMod val="20000"/>
                  <a:lumOff val="80000"/>
                </a:schemeClr>
              </a:solidFill>
              <a:ln>
                <a:solidFill>
                  <a:schemeClr val="accent6">
                    <a:lumMod val="20000"/>
                    <a:lumOff val="80000"/>
                  </a:scheme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0C9B-4771-B5CB-9B93D7D5EC6A}"/>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Лист1!$A$2:$A$27</c:f>
              <c:strCache>
                <c:ptCount val="25"/>
                <c:pt idx="0">
                  <c:v>Тереньгульский район</c:v>
                </c:pt>
                <c:pt idx="1">
                  <c:v>Инзенский район</c:v>
                </c:pt>
                <c:pt idx="2">
                  <c:v>Базарносызганский район</c:v>
                </c:pt>
                <c:pt idx="3">
                  <c:v>Новомалыклинский район</c:v>
                </c:pt>
                <c:pt idx="4">
                  <c:v>Цильнинский район</c:v>
                </c:pt>
                <c:pt idx="5">
                  <c:v>Николаевский район</c:v>
                </c:pt>
                <c:pt idx="6">
                  <c:v>Вешкаймский район</c:v>
                </c:pt>
                <c:pt idx="7">
                  <c:v>Старомайнский район</c:v>
                </c:pt>
                <c:pt idx="8">
                  <c:v>Барышский район</c:v>
                </c:pt>
                <c:pt idx="9">
                  <c:v>город Ульяновск (включая ОДШИ)</c:v>
                </c:pt>
                <c:pt idx="10">
                  <c:v>Карсунский район</c:v>
                </c:pt>
                <c:pt idx="11">
                  <c:v>Чердаклинский район</c:v>
                </c:pt>
                <c:pt idx="12">
                  <c:v>Кузоватовский район</c:v>
                </c:pt>
                <c:pt idx="13">
                  <c:v>город Димитровград</c:v>
                </c:pt>
                <c:pt idx="14">
                  <c:v>Сурский район</c:v>
                </c:pt>
                <c:pt idx="15">
                  <c:v>Павловский район</c:v>
                </c:pt>
                <c:pt idx="16">
                  <c:v>Новоспасский район</c:v>
                </c:pt>
                <c:pt idx="17">
                  <c:v>Сенгилеевский район</c:v>
                </c:pt>
                <c:pt idx="18">
                  <c:v>город Новоульяновск</c:v>
                </c:pt>
                <c:pt idx="19">
                  <c:v>Ульяновский район</c:v>
                </c:pt>
                <c:pt idx="20">
                  <c:v>Мелекесский район</c:v>
                </c:pt>
                <c:pt idx="21">
                  <c:v>Радищевский район</c:v>
                </c:pt>
                <c:pt idx="22">
                  <c:v>Старокулаткинский район</c:v>
                </c:pt>
                <c:pt idx="23">
                  <c:v>Майнский район</c:v>
                </c:pt>
                <c:pt idx="24">
                  <c:v>в среднем по региону</c:v>
                </c:pt>
              </c:strCache>
            </c:strRef>
          </c:cat>
          <c:val>
            <c:numRef>
              <c:f>Лист1!$B$2:$B$27</c:f>
              <c:numCache>
                <c:formatCode>0.0%</c:formatCode>
                <c:ptCount val="25"/>
                <c:pt idx="0">
                  <c:v>2.0920502092050208E-2</c:v>
                </c:pt>
                <c:pt idx="1">
                  <c:v>0.06</c:v>
                </c:pt>
                <c:pt idx="2">
                  <c:v>7.1428571428571425E-2</c:v>
                </c:pt>
                <c:pt idx="3">
                  <c:v>7.5301204819277115E-2</c:v>
                </c:pt>
                <c:pt idx="4">
                  <c:v>7.6999999999999999E-2</c:v>
                </c:pt>
                <c:pt idx="5">
                  <c:v>7.8E-2</c:v>
                </c:pt>
                <c:pt idx="6">
                  <c:v>8.6999999999999994E-2</c:v>
                </c:pt>
                <c:pt idx="7">
                  <c:v>8.9913281606572346E-2</c:v>
                </c:pt>
                <c:pt idx="8">
                  <c:v>9.3273724852672227E-2</c:v>
                </c:pt>
                <c:pt idx="9">
                  <c:v>9.5000000000000001E-2</c:v>
                </c:pt>
                <c:pt idx="10">
                  <c:v>0.105</c:v>
                </c:pt>
                <c:pt idx="11">
                  <c:v>0.105</c:v>
                </c:pt>
                <c:pt idx="12">
                  <c:v>0.11372867587327376</c:v>
                </c:pt>
                <c:pt idx="13">
                  <c:v>0.115</c:v>
                </c:pt>
                <c:pt idx="14">
                  <c:v>0.12484774665042631</c:v>
                </c:pt>
                <c:pt idx="15">
                  <c:v>0.12576896787423103</c:v>
                </c:pt>
                <c:pt idx="16">
                  <c:v>0.12841091492776885</c:v>
                </c:pt>
                <c:pt idx="17">
                  <c:v>0.13731548232063165</c:v>
                </c:pt>
                <c:pt idx="18">
                  <c:v>0.13800000000000001</c:v>
                </c:pt>
                <c:pt idx="19">
                  <c:v>0.14208740770305328</c:v>
                </c:pt>
                <c:pt idx="20">
                  <c:v>0.17499999999999999</c:v>
                </c:pt>
                <c:pt idx="21">
                  <c:v>0.18134715025906736</c:v>
                </c:pt>
                <c:pt idx="22">
                  <c:v>0.1905717151454363</c:v>
                </c:pt>
                <c:pt idx="23">
                  <c:v>0.19769413360461174</c:v>
                </c:pt>
                <c:pt idx="24">
                  <c:v>0.104</c:v>
                </c:pt>
              </c:numCache>
            </c:numRef>
          </c:val>
          <c:extLst>
            <c:ext xmlns:c16="http://schemas.microsoft.com/office/drawing/2014/chart" uri="{C3380CC4-5D6E-409C-BE32-E72D297353CC}">
              <c16:uniqueId val="{00000002-0C9B-4771-B5CB-9B93D7D5EC6A}"/>
            </c:ext>
          </c:extLst>
        </c:ser>
        <c:dLbls>
          <c:showLegendKey val="0"/>
          <c:showVal val="1"/>
          <c:showCatName val="0"/>
          <c:showSerName val="0"/>
          <c:showPercent val="0"/>
          <c:showBubbleSize val="0"/>
        </c:dLbls>
        <c:gapWidth val="115"/>
        <c:overlap val="-20"/>
        <c:axId val="136436736"/>
        <c:axId val="142410496"/>
      </c:barChart>
      <c:catAx>
        <c:axId val="136436736"/>
        <c:scaling>
          <c:orientation val="minMax"/>
        </c:scaling>
        <c:delete val="0"/>
        <c:axPos val="l"/>
        <c:numFmt formatCode="General" sourceLinked="1"/>
        <c:majorTickMark val="none"/>
        <c:minorTickMark val="none"/>
        <c:tickLblPos val="nextTo"/>
        <c:spPr>
          <a:noFill/>
          <a:ln w="12700" cap="flat" cmpd="sng" algn="ctr">
            <a:no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T Astra Serif" panose="020A0603040505020204" pitchFamily="18" charset="-52"/>
                <a:ea typeface="PT Astra Serif" panose="020A0603040505020204" pitchFamily="18" charset="-52"/>
                <a:cs typeface="Times New Roman" panose="02020603050405020304" pitchFamily="18" charset="0"/>
              </a:defRPr>
            </a:pPr>
            <a:endParaRPr lang="ru-RU"/>
          </a:p>
        </c:txPr>
        <c:crossAx val="142410496"/>
        <c:crosses val="autoZero"/>
        <c:auto val="1"/>
        <c:lblAlgn val="ctr"/>
        <c:lblOffset val="100"/>
        <c:noMultiLvlLbl val="0"/>
      </c:catAx>
      <c:valAx>
        <c:axId val="14241049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64367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93634523763992E-2"/>
          <c:y val="1.6915785993313854E-2"/>
          <c:w val="0.88807965363155095"/>
          <c:h val="0.81110721968463162"/>
        </c:manualLayout>
      </c:layout>
      <c:barChart>
        <c:barDir val="col"/>
        <c:grouping val="clustered"/>
        <c:varyColors val="0"/>
        <c:ser>
          <c:idx val="0"/>
          <c:order val="0"/>
          <c:tx>
            <c:strRef>
              <c:f>Лист1!$B$1</c:f>
              <c:strCache>
                <c:ptCount val="1"/>
                <c:pt idx="0">
                  <c:v>Охват,%</c:v>
                </c:pt>
              </c:strCache>
            </c:strRef>
          </c:tx>
          <c:spPr>
            <a:gradFill rotWithShape="1">
              <a:gsLst>
                <a:gs pos="0">
                  <a:schemeClr val="accent6">
                    <a:tint val="94000"/>
                    <a:satMod val="103000"/>
                    <a:lumMod val="102000"/>
                  </a:schemeClr>
                </a:gs>
                <a:gs pos="50000">
                  <a:schemeClr val="accent6">
                    <a:shade val="100000"/>
                    <a:satMod val="110000"/>
                    <a:lumMod val="100000"/>
                  </a:schemeClr>
                </a:gs>
                <a:gs pos="100000">
                  <a:schemeClr val="accent6">
                    <a:shade val="78000"/>
                    <a:satMod val="120000"/>
                    <a:lumMod val="99000"/>
                  </a:schemeClr>
                </a:gs>
              </a:gsLst>
              <a:lin ang="5400000" scaled="0"/>
            </a:gradFill>
            <a:ln>
              <a:noFill/>
            </a:ln>
            <a:effectLst>
              <a:outerShdw blurRad="57150" dist="19050" dir="5400000" algn="ctr" rotWithShape="0">
                <a:srgbClr val="000000">
                  <a:alpha val="63000"/>
                </a:srgbClr>
              </a:outerShdw>
            </a:effectLst>
          </c:spPr>
          <c:invertIfNegative val="0"/>
          <c:dPt>
            <c:idx val="24"/>
            <c:invertIfNegative val="0"/>
            <c:bubble3D val="0"/>
            <c:spPr>
              <a:solidFill>
                <a:schemeClr val="accent6">
                  <a:lumMod val="20000"/>
                  <a:lumOff val="8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FC0C-4246-A52E-97748DFF1123}"/>
              </c:ext>
            </c:extLst>
          </c:dPt>
          <c:dLbls>
            <c:spPr>
              <a:noFill/>
              <a:ln>
                <a:noFill/>
              </a:ln>
              <a:effectLst/>
            </c:spPr>
            <c:txPr>
              <a:bodyPr rot="-540000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Лист1!$A$2:$A$26</c:f>
              <c:strCache>
                <c:ptCount val="25"/>
                <c:pt idx="0">
                  <c:v>Старокулаткинский </c:v>
                </c:pt>
                <c:pt idx="1">
                  <c:v>Вешкаймский </c:v>
                </c:pt>
                <c:pt idx="2">
                  <c:v>Базарносызганский </c:v>
                </c:pt>
                <c:pt idx="3">
                  <c:v>Новомалыклинский </c:v>
                </c:pt>
                <c:pt idx="4">
                  <c:v>Сурский</c:v>
                </c:pt>
                <c:pt idx="5">
                  <c:v>Кузоватовский </c:v>
                </c:pt>
                <c:pt idx="6">
                  <c:v>Тереньгульский </c:v>
                </c:pt>
                <c:pt idx="7">
                  <c:v>Радищевский </c:v>
                </c:pt>
                <c:pt idx="8">
                  <c:v>Инзенский </c:v>
                </c:pt>
                <c:pt idx="9">
                  <c:v>Карсунский </c:v>
                </c:pt>
                <c:pt idx="10">
                  <c:v>Майнский </c:v>
                </c:pt>
                <c:pt idx="11">
                  <c:v>Мелекесский</c:v>
                </c:pt>
                <c:pt idx="12">
                  <c:v>Цильнинский</c:v>
                </c:pt>
                <c:pt idx="13">
                  <c:v>Ульяновск (включая ОДШИ)</c:v>
                </c:pt>
                <c:pt idx="14">
                  <c:v>Ульяновский</c:v>
                </c:pt>
                <c:pt idx="15">
                  <c:v>Старомайнский </c:v>
                </c:pt>
                <c:pt idx="16">
                  <c:v>Барышский </c:v>
                </c:pt>
                <c:pt idx="17">
                  <c:v>Николаевский </c:v>
                </c:pt>
                <c:pt idx="18">
                  <c:v>Чердаклинский </c:v>
                </c:pt>
                <c:pt idx="19">
                  <c:v>Димитровград</c:v>
                </c:pt>
                <c:pt idx="20">
                  <c:v>Новоульяновск</c:v>
                </c:pt>
                <c:pt idx="21">
                  <c:v>Новоспасский </c:v>
                </c:pt>
                <c:pt idx="22">
                  <c:v>Сенгилеевский </c:v>
                </c:pt>
                <c:pt idx="23">
                  <c:v>Павловский</c:v>
                </c:pt>
                <c:pt idx="24">
                  <c:v>в среднем по региону</c:v>
                </c:pt>
              </c:strCache>
            </c:strRef>
          </c:cat>
          <c:val>
            <c:numRef>
              <c:f>Лист1!$B$2:$B$26</c:f>
              <c:numCache>
                <c:formatCode>0.0%</c:formatCode>
                <c:ptCount val="25"/>
                <c:pt idx="0">
                  <c:v>0.158</c:v>
                </c:pt>
                <c:pt idx="1">
                  <c:v>0.216</c:v>
                </c:pt>
                <c:pt idx="2">
                  <c:v>0.27</c:v>
                </c:pt>
                <c:pt idx="3">
                  <c:v>0.36</c:v>
                </c:pt>
                <c:pt idx="4">
                  <c:v>0.36599999999999999</c:v>
                </c:pt>
                <c:pt idx="5">
                  <c:v>0.45700000000000002</c:v>
                </c:pt>
                <c:pt idx="6">
                  <c:v>0.46700000000000003</c:v>
                </c:pt>
                <c:pt idx="7">
                  <c:v>0.46899999999999997</c:v>
                </c:pt>
                <c:pt idx="8">
                  <c:v>0.498</c:v>
                </c:pt>
                <c:pt idx="9">
                  <c:v>0.498</c:v>
                </c:pt>
                <c:pt idx="10">
                  <c:v>0.50900000000000001</c:v>
                </c:pt>
                <c:pt idx="11">
                  <c:v>0.51700000000000002</c:v>
                </c:pt>
                <c:pt idx="12">
                  <c:v>0.54</c:v>
                </c:pt>
                <c:pt idx="13">
                  <c:v>0.54900000000000004</c:v>
                </c:pt>
                <c:pt idx="14">
                  <c:v>0.55000000000000004</c:v>
                </c:pt>
                <c:pt idx="15">
                  <c:v>0.56299999999999994</c:v>
                </c:pt>
                <c:pt idx="16">
                  <c:v>0.58499999999999996</c:v>
                </c:pt>
                <c:pt idx="17">
                  <c:v>0.60699999999999998</c:v>
                </c:pt>
                <c:pt idx="18">
                  <c:v>0.60899999999999999</c:v>
                </c:pt>
                <c:pt idx="19">
                  <c:v>0.61899999999999999</c:v>
                </c:pt>
                <c:pt idx="20">
                  <c:v>0.623</c:v>
                </c:pt>
                <c:pt idx="21">
                  <c:v>0.82299999999999995</c:v>
                </c:pt>
                <c:pt idx="22">
                  <c:v>0.82299999999999995</c:v>
                </c:pt>
                <c:pt idx="23">
                  <c:v>0.85299999999999998</c:v>
                </c:pt>
                <c:pt idx="24">
                  <c:v>0.55600000000000005</c:v>
                </c:pt>
              </c:numCache>
            </c:numRef>
          </c:val>
          <c:extLst>
            <c:ext xmlns:c16="http://schemas.microsoft.com/office/drawing/2014/chart" uri="{C3380CC4-5D6E-409C-BE32-E72D297353CC}">
              <c16:uniqueId val="{00000002-FC0C-4246-A52E-97748DFF1123}"/>
            </c:ext>
          </c:extLst>
        </c:ser>
        <c:dLbls>
          <c:showLegendKey val="0"/>
          <c:showVal val="1"/>
          <c:showCatName val="0"/>
          <c:showSerName val="0"/>
          <c:showPercent val="0"/>
          <c:showBubbleSize val="0"/>
        </c:dLbls>
        <c:gapWidth val="100"/>
        <c:overlap val="-24"/>
        <c:axId val="142447744"/>
        <c:axId val="142449280"/>
      </c:barChart>
      <c:catAx>
        <c:axId val="1424477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2449280"/>
        <c:crosses val="autoZero"/>
        <c:auto val="1"/>
        <c:lblAlgn val="ctr"/>
        <c:lblOffset val="100"/>
        <c:noMultiLvlLbl val="0"/>
      </c:catAx>
      <c:valAx>
        <c:axId val="1424492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244774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3452146468742611E-2"/>
          <c:y val="3.933958293942938E-4"/>
          <c:w val="0.95654780652418681"/>
          <c:h val="0.75033938676740553"/>
        </c:manualLayout>
      </c:layout>
      <c:pie3DChart>
        <c:varyColors val="1"/>
        <c:ser>
          <c:idx val="0"/>
          <c:order val="0"/>
          <c:tx>
            <c:strRef>
              <c:f>Лист1!$B$1</c:f>
              <c:strCache>
                <c:ptCount val="1"/>
                <c:pt idx="0">
                  <c:v>Столбец1</c:v>
                </c:pt>
              </c:strCache>
            </c:strRef>
          </c:tx>
          <c:explosion val="13"/>
          <c:dPt>
            <c:idx val="0"/>
            <c:bubble3D val="0"/>
            <c:spPr>
              <a:solidFill>
                <a:srgbClr val="FF7C80"/>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5DC2-4DF8-A30A-E8C98E07F804}"/>
              </c:ext>
            </c:extLst>
          </c:dPt>
          <c:dPt>
            <c:idx val="1"/>
            <c:bubble3D val="0"/>
            <c:explosion val="6"/>
            <c:spPr>
              <a:solidFill>
                <a:srgbClr val="4472C4">
                  <a:lumMod val="75000"/>
                </a:srgbClr>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5DC2-4DF8-A30A-E8C98E07F804}"/>
              </c:ext>
            </c:extLst>
          </c:dPt>
          <c:dLbls>
            <c:dLbl>
              <c:idx val="0"/>
              <c:layout>
                <c:manualLayout>
                  <c:x val="-0.14368467099507298"/>
                  <c:y val="7.0913010873640782E-3"/>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DC2-4DF8-A30A-E8C98E07F804}"/>
                </c:ext>
              </c:extLst>
            </c:dLbl>
            <c:dLbl>
              <c:idx val="1"/>
              <c:delete val="1"/>
              <c:extLst>
                <c:ext xmlns:c15="http://schemas.microsoft.com/office/drawing/2012/chart" uri="{CE6537A1-D6FC-4f65-9D91-7224C49458BB}"/>
                <c:ext xmlns:c16="http://schemas.microsoft.com/office/drawing/2014/chart" uri="{C3380CC4-5D6E-409C-BE32-E72D297353CC}">
                  <c16:uniqueId val="{00000003-5DC2-4DF8-A30A-E8C98E07F804}"/>
                </c:ext>
              </c:extLst>
            </c:dLbl>
            <c:spPr>
              <a:noFill/>
              <a:ln>
                <a:noFill/>
              </a:ln>
              <a:effectLst/>
            </c:spPr>
            <c:txPr>
              <a:bodyPr wrap="square" lIns="38100" tIns="19050" rIns="38100" bIns="19050" anchor="ctr">
                <a:spAutoFit/>
              </a:bodyPr>
              <a:lstStyle/>
              <a:p>
                <a:pPr>
                  <a:defRPr>
                    <a:latin typeface="PT Astra Serif" panose="020A0603040505020204" pitchFamily="18" charset="-52"/>
                    <a:ea typeface="PT Astra Serif" panose="020A0603040505020204" pitchFamily="18" charset="-52"/>
                  </a:defRPr>
                </a:pPr>
                <a:endParaRPr lang="ru-RU"/>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Лист1!$A$2:$A$3</c:f>
              <c:strCache>
                <c:ptCount val="2"/>
                <c:pt idx="0">
                  <c:v>диплом с отличием</c:v>
                </c:pt>
                <c:pt idx="1">
                  <c:v>диплом</c:v>
                </c:pt>
              </c:strCache>
            </c:strRef>
          </c:cat>
          <c:val>
            <c:numRef>
              <c:f>Лист1!$B$2:$B$3</c:f>
              <c:numCache>
                <c:formatCode>General</c:formatCode>
                <c:ptCount val="2"/>
                <c:pt idx="0">
                  <c:v>53</c:v>
                </c:pt>
                <c:pt idx="1">
                  <c:v>87</c:v>
                </c:pt>
              </c:numCache>
            </c:numRef>
          </c:val>
          <c:extLst>
            <c:ext xmlns:c16="http://schemas.microsoft.com/office/drawing/2014/chart" uri="{C3380CC4-5D6E-409C-BE32-E72D297353CC}">
              <c16:uniqueId val="{00000004-5DC2-4DF8-A30A-E8C98E07F804}"/>
            </c:ext>
          </c:extLst>
        </c:ser>
        <c:dLbls>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no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36660430415693784"/>
          <c:y val="3.4029389017788084E-2"/>
          <c:w val="0.59396842877520473"/>
          <c:h val="0.83085225715695055"/>
        </c:manualLayout>
      </c:layout>
      <c:barChart>
        <c:barDir val="bar"/>
        <c:grouping val="clustered"/>
        <c:varyColors val="0"/>
        <c:ser>
          <c:idx val="0"/>
          <c:order val="0"/>
          <c:tx>
            <c:strRef>
              <c:f>'ДШИ и СПО'!$A$4</c:f>
              <c:strCache>
                <c:ptCount val="1"/>
                <c:pt idx="0">
                  <c:v>Факт 2021 год</c:v>
                </c:pt>
              </c:strCache>
            </c:strRef>
          </c:tx>
          <c:invertIfNegative val="0"/>
          <c:cat>
            <c:strRef>
              <c:f>'ДШИ и СПО'!$B$3:$G$3</c:f>
              <c:strCache>
                <c:ptCount val="6"/>
                <c:pt idx="0">
                  <c:v>сотрудники ОДШИ</c:v>
                </c:pt>
                <c:pt idx="1">
                  <c:v>Педагоги ОДШИ</c:v>
                </c:pt>
                <c:pt idx="2">
                  <c:v>сотрудники ДШИ</c:v>
                </c:pt>
                <c:pt idx="3">
                  <c:v>Педагоги ДШИ</c:v>
                </c:pt>
                <c:pt idx="4">
                  <c:v>сотрудники СПО</c:v>
                </c:pt>
                <c:pt idx="5">
                  <c:v>Преподаватели СПО</c:v>
                </c:pt>
              </c:strCache>
            </c:strRef>
          </c:cat>
          <c:val>
            <c:numRef>
              <c:f>'ДШИ и СПО'!$B$4:$G$4</c:f>
              <c:numCache>
                <c:formatCode>#\ ##0.0</c:formatCode>
                <c:ptCount val="6"/>
                <c:pt idx="0">
                  <c:v>32757.1</c:v>
                </c:pt>
                <c:pt idx="1">
                  <c:v>34269.199999999997</c:v>
                </c:pt>
                <c:pt idx="2">
                  <c:v>28293.9</c:v>
                </c:pt>
                <c:pt idx="3">
                  <c:v>30169.5</c:v>
                </c:pt>
                <c:pt idx="4">
                  <c:v>28065.1</c:v>
                </c:pt>
                <c:pt idx="5">
                  <c:v>30101.4</c:v>
                </c:pt>
              </c:numCache>
            </c:numRef>
          </c:val>
          <c:extLst>
            <c:ext xmlns:c16="http://schemas.microsoft.com/office/drawing/2014/chart" uri="{C3380CC4-5D6E-409C-BE32-E72D297353CC}">
              <c16:uniqueId val="{00000000-B1FE-4607-8958-27BCEC2B39A8}"/>
            </c:ext>
          </c:extLst>
        </c:ser>
        <c:ser>
          <c:idx val="1"/>
          <c:order val="1"/>
          <c:tx>
            <c:strRef>
              <c:f>'ДШИ и СПО'!$A$5</c:f>
              <c:strCache>
                <c:ptCount val="1"/>
                <c:pt idx="0">
                  <c:v>Факт 2022 год</c:v>
                </c:pt>
              </c:strCache>
            </c:strRef>
          </c:tx>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'ДШИ и СПО'!$B$3:$G$3</c:f>
              <c:strCache>
                <c:ptCount val="6"/>
                <c:pt idx="0">
                  <c:v>сотрудники ОДШИ</c:v>
                </c:pt>
                <c:pt idx="1">
                  <c:v>Педагоги ОДШИ</c:v>
                </c:pt>
                <c:pt idx="2">
                  <c:v>сотрудники ДШИ</c:v>
                </c:pt>
                <c:pt idx="3">
                  <c:v>Педагоги ДШИ</c:v>
                </c:pt>
                <c:pt idx="4">
                  <c:v>сотрудники СПО</c:v>
                </c:pt>
                <c:pt idx="5">
                  <c:v>Преподаватели СПО</c:v>
                </c:pt>
              </c:strCache>
            </c:strRef>
          </c:cat>
          <c:val>
            <c:numRef>
              <c:f>'ДШИ и СПО'!$B$5:$G$5</c:f>
              <c:numCache>
                <c:formatCode>#\ ##0.0</c:formatCode>
                <c:ptCount val="6"/>
                <c:pt idx="0">
                  <c:v>35348</c:v>
                </c:pt>
                <c:pt idx="1">
                  <c:v>35530.199999999997</c:v>
                </c:pt>
                <c:pt idx="2">
                  <c:v>29735.9</c:v>
                </c:pt>
                <c:pt idx="3">
                  <c:v>31154.3</c:v>
                </c:pt>
                <c:pt idx="4">
                  <c:v>30376.6</c:v>
                </c:pt>
                <c:pt idx="5">
                  <c:v>33337.1</c:v>
                </c:pt>
              </c:numCache>
            </c:numRef>
          </c:val>
          <c:extLst>
            <c:ext xmlns:c16="http://schemas.microsoft.com/office/drawing/2014/chart" uri="{C3380CC4-5D6E-409C-BE32-E72D297353CC}">
              <c16:uniqueId val="{00000001-B1FE-4607-8958-27BCEC2B39A8}"/>
            </c:ext>
          </c:extLst>
        </c:ser>
        <c:dLbls>
          <c:showLegendKey val="0"/>
          <c:showVal val="0"/>
          <c:showCatName val="0"/>
          <c:showSerName val="0"/>
          <c:showPercent val="0"/>
          <c:showBubbleSize val="0"/>
        </c:dLbls>
        <c:gapWidth val="115"/>
        <c:overlap val="-20"/>
        <c:axId val="150391808"/>
        <c:axId val="150536960"/>
      </c:barChart>
      <c:catAx>
        <c:axId val="15039180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0536960"/>
        <c:crosses val="autoZero"/>
        <c:auto val="1"/>
        <c:lblAlgn val="ctr"/>
        <c:lblOffset val="100"/>
        <c:noMultiLvlLbl val="0"/>
      </c:catAx>
      <c:valAx>
        <c:axId val="150536960"/>
        <c:scaling>
          <c:orientation val="minMax"/>
        </c:scaling>
        <c:delete val="0"/>
        <c:axPos val="b"/>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0391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8.6346787571485423E-2"/>
          <c:y val="7.3088716936319686E-2"/>
          <c:w val="0.90456742670199219"/>
          <c:h val="0.76008534020966678"/>
        </c:manualLayout>
      </c:layout>
      <c:lineChart>
        <c:grouping val="standard"/>
        <c:varyColors val="0"/>
        <c:ser>
          <c:idx val="0"/>
          <c:order val="0"/>
          <c:tx>
            <c:strRef>
              <c:f>Лист1!$B$1</c:f>
              <c:strCache>
                <c:ptCount val="1"/>
                <c:pt idx="0">
                  <c:v>Расходы консолидированного бюджета Ульяновской области, тыс.рублей</c:v>
                </c:pt>
              </c:strCache>
            </c:strRef>
          </c:tx>
          <c:spPr>
            <a:ln w="34925" cap="rnd">
              <a:solidFill>
                <a:schemeClr val="accent6"/>
              </a:solidFill>
              <a:round/>
            </a:ln>
            <a:effectLst>
              <a:outerShdw blurRad="57150" dist="19050" dir="5400000" algn="ctr" rotWithShape="0">
                <a:srgbClr val="000000">
                  <a:alpha val="63000"/>
                </a:srgbClr>
              </a:outerShdw>
            </a:effectLst>
          </c:spPr>
          <c:marker>
            <c:symbol val="circle"/>
            <c:size val="6"/>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a:outerShdw blurRad="57150" dist="19050" dir="5400000" algn="ctr" rotWithShape="0">
                  <a:srgbClr val="000000">
                    <a:alpha val="63000"/>
                  </a:srgbClr>
                </a:outerShdw>
              </a:effectLst>
            </c:spPr>
          </c:marker>
          <c:dLbls>
            <c:dLbl>
              <c:idx val="0"/>
              <c:layout>
                <c:manualLayout>
                  <c:x val="-5.4514480408858736E-2"/>
                  <c:y val="-4.29624007842394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16-405E-8312-AF49019A29B5}"/>
                </c:ext>
              </c:extLst>
            </c:dLbl>
            <c:dLbl>
              <c:idx val="1"/>
              <c:layout>
                <c:manualLayout>
                  <c:x val="-4.9311280723640528E-2"/>
                  <c:y val="-4.98583309616419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16-405E-8312-AF49019A29B5}"/>
                </c:ext>
              </c:extLst>
            </c:dLbl>
            <c:dLbl>
              <c:idx val="2"/>
              <c:layout>
                <c:manualLayout>
                  <c:x val="-4.7204925619391311E-2"/>
                  <c:y val="-5.50105935553238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016-405E-8312-AF49019A29B5}"/>
                </c:ext>
              </c:extLst>
            </c:dLbl>
            <c:dLbl>
              <c:idx val="3"/>
              <c:layout>
                <c:manualLayout>
                  <c:x val="-4.7204925619391193E-2"/>
                  <c:y val="-4.92508617145747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016-405E-8312-AF49019A29B5}"/>
                </c:ext>
              </c:extLst>
            </c:dLbl>
            <c:dLbl>
              <c:idx val="4"/>
              <c:layout>
                <c:manualLayout>
                  <c:x val="-6.3600227143668517E-2"/>
                  <c:y val="-5.22088353413654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016-405E-8312-AF49019A29B5}"/>
                </c:ext>
              </c:extLst>
            </c:dLbl>
            <c:dLbl>
              <c:idx val="5"/>
              <c:layout>
                <c:manualLayout>
                  <c:x val="-5.9057353776263484E-2"/>
                  <c:y val="-5.62248995983935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016-405E-8312-AF49019A29B5}"/>
                </c:ext>
              </c:extLst>
            </c:dLbl>
            <c:dLbl>
              <c:idx val="6"/>
              <c:layout>
                <c:manualLayout>
                  <c:x val="-6.5171989787477666E-2"/>
                  <c:y val="-5.17578977326629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016-405E-8312-AF49019A29B5}"/>
                </c:ext>
              </c:extLst>
            </c:dLbl>
            <c:dLbl>
              <c:idx val="7"/>
              <c:layout>
                <c:manualLayout>
                  <c:x val="-8.5136308557682797E-2"/>
                  <c:y val="-5.49606299212599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016-405E-8312-AF49019A29B5}"/>
                </c:ext>
              </c:extLst>
            </c:dLbl>
            <c:dLbl>
              <c:idx val="8"/>
              <c:layout>
                <c:manualLayout>
                  <c:x val="-2.2714366837024436E-2"/>
                  <c:y val="-4.41767068273093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016-405E-8312-AF49019A29B5}"/>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Лист1!$B$2:$B$12</c:f>
              <c:numCache>
                <c:formatCode>0.00</c:formatCode>
                <c:ptCount val="11"/>
                <c:pt idx="0">
                  <c:v>1.7031860000000001</c:v>
                </c:pt>
                <c:pt idx="1">
                  <c:v>1.7349022000000001</c:v>
                </c:pt>
                <c:pt idx="2">
                  <c:v>1.7970037999999999</c:v>
                </c:pt>
                <c:pt idx="3">
                  <c:v>2.0602247</c:v>
                </c:pt>
                <c:pt idx="4">
                  <c:v>2.4557166000000001</c:v>
                </c:pt>
                <c:pt idx="5">
                  <c:v>2.5915900999999999</c:v>
                </c:pt>
                <c:pt idx="6">
                  <c:v>2.973671</c:v>
                </c:pt>
                <c:pt idx="7">
                  <c:v>3.5419356999999998</c:v>
                </c:pt>
                <c:pt idx="8">
                  <c:v>3.9504552999999998</c:v>
                </c:pt>
                <c:pt idx="9">
                  <c:v>4.5199999999999996</c:v>
                </c:pt>
                <c:pt idx="10">
                  <c:v>4.4800000000000004</c:v>
                </c:pt>
              </c:numCache>
            </c:numRef>
          </c:val>
          <c:smooth val="0"/>
          <c:extLst>
            <c:ext xmlns:c16="http://schemas.microsoft.com/office/drawing/2014/chart" uri="{C3380CC4-5D6E-409C-BE32-E72D297353CC}">
              <c16:uniqueId val="{00000009-3016-405E-8312-AF49019A29B5}"/>
            </c:ext>
          </c:extLst>
        </c:ser>
        <c:dLbls>
          <c:showLegendKey val="0"/>
          <c:showVal val="0"/>
          <c:showCatName val="0"/>
          <c:showSerName val="0"/>
          <c:showPercent val="0"/>
          <c:showBubbleSize val="0"/>
        </c:dLbls>
        <c:marker val="1"/>
        <c:smooth val="0"/>
        <c:axId val="113388928"/>
        <c:axId val="113394816"/>
      </c:lineChart>
      <c:catAx>
        <c:axId val="1133889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3394816"/>
        <c:crosses val="autoZero"/>
        <c:auto val="1"/>
        <c:lblAlgn val="ctr"/>
        <c:lblOffset val="100"/>
        <c:noMultiLvlLbl val="0"/>
      </c:catAx>
      <c:valAx>
        <c:axId val="113394816"/>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338892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col"/>
        <c:grouping val="stacked"/>
        <c:varyColors val="0"/>
        <c:ser>
          <c:idx val="0"/>
          <c:order val="0"/>
          <c:tx>
            <c:strRef>
              <c:f>Лист1!$B$1</c:f>
              <c:strCache>
                <c:ptCount val="1"/>
                <c:pt idx="0">
                  <c:v>НП Культура</c:v>
                </c:pt>
              </c:strCache>
            </c:strRef>
          </c:tx>
          <c:spPr>
            <a:gradFill rotWithShape="1">
              <a:gsLst>
                <a:gs pos="0">
                  <a:schemeClr val="accent6">
                    <a:tint val="65000"/>
                    <a:satMod val="103000"/>
                    <a:lumMod val="102000"/>
                    <a:tint val="94000"/>
                  </a:schemeClr>
                </a:gs>
                <a:gs pos="50000">
                  <a:schemeClr val="accent6">
                    <a:tint val="65000"/>
                    <a:satMod val="110000"/>
                    <a:lumMod val="100000"/>
                    <a:shade val="100000"/>
                  </a:schemeClr>
                </a:gs>
                <a:gs pos="100000">
                  <a:schemeClr val="accent6">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2021 год</c:v>
                </c:pt>
                <c:pt idx="1">
                  <c:v>2022 год</c:v>
                </c:pt>
              </c:strCache>
            </c:strRef>
          </c:cat>
          <c:val>
            <c:numRef>
              <c:f>Лист1!$B$2:$B$3</c:f>
              <c:numCache>
                <c:formatCode>0.0</c:formatCode>
                <c:ptCount val="2"/>
                <c:pt idx="0">
                  <c:v>335.9</c:v>
                </c:pt>
                <c:pt idx="1">
                  <c:v>327.8</c:v>
                </c:pt>
              </c:numCache>
            </c:numRef>
          </c:val>
          <c:extLst>
            <c:ext xmlns:c16="http://schemas.microsoft.com/office/drawing/2014/chart" uri="{C3380CC4-5D6E-409C-BE32-E72D297353CC}">
              <c16:uniqueId val="{00000000-DE41-40C6-A598-2C8FEC4DEE58}"/>
            </c:ext>
          </c:extLst>
        </c:ser>
        <c:ser>
          <c:idx val="1"/>
          <c:order val="1"/>
          <c:tx>
            <c:strRef>
              <c:f>Лист1!$C$1</c:f>
              <c:strCache>
                <c:ptCount val="1"/>
                <c:pt idx="0">
                  <c:v>ГП РФ</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2021 год</c:v>
                </c:pt>
                <c:pt idx="1">
                  <c:v>2022 год</c:v>
                </c:pt>
              </c:strCache>
            </c:strRef>
          </c:cat>
          <c:val>
            <c:numRef>
              <c:f>Лист1!$C$2:$C$3</c:f>
              <c:numCache>
                <c:formatCode>0.0</c:formatCode>
                <c:ptCount val="2"/>
                <c:pt idx="0">
                  <c:v>768.2</c:v>
                </c:pt>
                <c:pt idx="1">
                  <c:v>596.9</c:v>
                </c:pt>
              </c:numCache>
            </c:numRef>
          </c:val>
          <c:extLst>
            <c:ext xmlns:c16="http://schemas.microsoft.com/office/drawing/2014/chart" uri="{C3380CC4-5D6E-409C-BE32-E72D297353CC}">
              <c16:uniqueId val="{00000001-DE41-40C6-A598-2C8FEC4DEE58}"/>
            </c:ext>
          </c:extLst>
        </c:ser>
        <c:dLbls>
          <c:showLegendKey val="0"/>
          <c:showVal val="0"/>
          <c:showCatName val="0"/>
          <c:showSerName val="0"/>
          <c:showPercent val="0"/>
          <c:showBubbleSize val="0"/>
        </c:dLbls>
        <c:gapWidth val="150"/>
        <c:overlap val="100"/>
        <c:axId val="111053056"/>
        <c:axId val="111063040"/>
      </c:barChart>
      <c:catAx>
        <c:axId val="1110530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1063040"/>
        <c:crosses val="autoZero"/>
        <c:auto val="1"/>
        <c:lblAlgn val="ctr"/>
        <c:lblOffset val="100"/>
        <c:noMultiLvlLbl val="0"/>
      </c:catAx>
      <c:valAx>
        <c:axId val="1110630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1053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percentStacked"/>
        <c:varyColors val="0"/>
        <c:ser>
          <c:idx val="0"/>
          <c:order val="0"/>
          <c:tx>
            <c:strRef>
              <c:f>Лист1!$B$1</c:f>
              <c:strCache>
                <c:ptCount val="1"/>
                <c:pt idx="0">
                  <c:v>ЗП</c:v>
                </c:pt>
              </c:strCache>
            </c:strRef>
          </c:tx>
          <c:spPr>
            <a:gradFill rotWithShape="1">
              <a:gsLst>
                <a:gs pos="0">
                  <a:schemeClr val="accent6">
                    <a:tint val="46000"/>
                    <a:satMod val="103000"/>
                    <a:lumMod val="102000"/>
                    <a:tint val="94000"/>
                  </a:schemeClr>
                </a:gs>
                <a:gs pos="50000">
                  <a:schemeClr val="accent6">
                    <a:tint val="46000"/>
                    <a:satMod val="110000"/>
                    <a:lumMod val="100000"/>
                    <a:shade val="100000"/>
                  </a:schemeClr>
                </a:gs>
                <a:gs pos="100000">
                  <a:schemeClr val="accent6">
                    <a:tint val="4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c:f>
              <c:strCache>
                <c:ptCount val="1"/>
                <c:pt idx="0">
                  <c:v>2021 год</c:v>
                </c:pt>
              </c:strCache>
            </c:strRef>
          </c:cat>
          <c:val>
            <c:numRef>
              <c:f>Лист1!$B$2</c:f>
              <c:numCache>
                <c:formatCode>General</c:formatCode>
                <c:ptCount val="1"/>
                <c:pt idx="0">
                  <c:v>2643.3</c:v>
                </c:pt>
              </c:numCache>
            </c:numRef>
          </c:val>
          <c:extLst>
            <c:ext xmlns:c16="http://schemas.microsoft.com/office/drawing/2014/chart" uri="{C3380CC4-5D6E-409C-BE32-E72D297353CC}">
              <c16:uniqueId val="{00000000-C1CA-4673-AABE-C2ED64652F6E}"/>
            </c:ext>
          </c:extLst>
        </c:ser>
        <c:ser>
          <c:idx val="1"/>
          <c:order val="1"/>
          <c:tx>
            <c:strRef>
              <c:f>Лист1!$C$1</c:f>
              <c:strCache>
                <c:ptCount val="1"/>
                <c:pt idx="0">
                  <c:v>МТБ</c:v>
                </c:pt>
              </c:strCache>
            </c:strRef>
          </c:tx>
          <c:spPr>
            <a:gradFill rotWithShape="1">
              <a:gsLst>
                <a:gs pos="0">
                  <a:schemeClr val="accent6">
                    <a:tint val="62000"/>
                    <a:satMod val="103000"/>
                    <a:lumMod val="102000"/>
                    <a:tint val="94000"/>
                  </a:schemeClr>
                </a:gs>
                <a:gs pos="50000">
                  <a:schemeClr val="accent6">
                    <a:tint val="62000"/>
                    <a:satMod val="110000"/>
                    <a:lumMod val="100000"/>
                    <a:shade val="100000"/>
                  </a:schemeClr>
                </a:gs>
                <a:gs pos="100000">
                  <a:schemeClr val="accent6">
                    <a:tint val="62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c:f>
              <c:strCache>
                <c:ptCount val="1"/>
                <c:pt idx="0">
                  <c:v>2021 год</c:v>
                </c:pt>
              </c:strCache>
            </c:strRef>
          </c:cat>
          <c:val>
            <c:numRef>
              <c:f>Лист1!$C$2</c:f>
              <c:numCache>
                <c:formatCode>General</c:formatCode>
                <c:ptCount val="1"/>
                <c:pt idx="0">
                  <c:v>1284.2</c:v>
                </c:pt>
              </c:numCache>
            </c:numRef>
          </c:val>
          <c:extLst>
            <c:ext xmlns:c16="http://schemas.microsoft.com/office/drawing/2014/chart" uri="{C3380CC4-5D6E-409C-BE32-E72D297353CC}">
              <c16:uniqueId val="{00000001-C1CA-4673-AABE-C2ED64652F6E}"/>
            </c:ext>
          </c:extLst>
        </c:ser>
        <c:ser>
          <c:idx val="2"/>
          <c:order val="2"/>
          <c:tx>
            <c:strRef>
              <c:f>Лист1!$D$1</c:f>
              <c:strCache>
                <c:ptCount val="1"/>
                <c:pt idx="0">
                  <c:v>содержание</c:v>
                </c:pt>
              </c:strCache>
            </c:strRef>
          </c:tx>
          <c:spPr>
            <a:gradFill rotWithShape="1">
              <a:gsLst>
                <a:gs pos="0">
                  <a:schemeClr val="accent6">
                    <a:tint val="77000"/>
                    <a:satMod val="103000"/>
                    <a:lumMod val="102000"/>
                    <a:tint val="94000"/>
                  </a:schemeClr>
                </a:gs>
                <a:gs pos="50000">
                  <a:schemeClr val="accent6">
                    <a:tint val="77000"/>
                    <a:satMod val="110000"/>
                    <a:lumMod val="100000"/>
                    <a:shade val="100000"/>
                  </a:schemeClr>
                </a:gs>
                <a:gs pos="100000">
                  <a:schemeClr val="accent6">
                    <a:tint val="77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c:f>
              <c:strCache>
                <c:ptCount val="1"/>
                <c:pt idx="0">
                  <c:v>2021 год</c:v>
                </c:pt>
              </c:strCache>
            </c:strRef>
          </c:cat>
          <c:val>
            <c:numRef>
              <c:f>Лист1!$D$2</c:f>
              <c:numCache>
                <c:formatCode>General</c:formatCode>
                <c:ptCount val="1"/>
                <c:pt idx="0">
                  <c:v>487.7</c:v>
                </c:pt>
              </c:numCache>
            </c:numRef>
          </c:val>
          <c:extLst>
            <c:ext xmlns:c16="http://schemas.microsoft.com/office/drawing/2014/chart" uri="{C3380CC4-5D6E-409C-BE32-E72D297353CC}">
              <c16:uniqueId val="{00000002-C1CA-4673-AABE-C2ED64652F6E}"/>
            </c:ext>
          </c:extLst>
        </c:ser>
        <c:ser>
          <c:idx val="3"/>
          <c:order val="3"/>
          <c:tx>
            <c:strRef>
              <c:f>Лист1!$E$1</c:f>
              <c:strCache>
                <c:ptCount val="1"/>
                <c:pt idx="0">
                  <c:v>КУ</c:v>
                </c:pt>
              </c:strCache>
            </c:strRef>
          </c:tx>
          <c:spPr>
            <a:gradFill rotWithShape="1">
              <a:gsLst>
                <a:gs pos="0">
                  <a:schemeClr val="accent6">
                    <a:tint val="93000"/>
                    <a:satMod val="103000"/>
                    <a:lumMod val="102000"/>
                    <a:tint val="94000"/>
                  </a:schemeClr>
                </a:gs>
                <a:gs pos="50000">
                  <a:schemeClr val="accent6">
                    <a:tint val="93000"/>
                    <a:satMod val="110000"/>
                    <a:lumMod val="100000"/>
                    <a:shade val="100000"/>
                  </a:schemeClr>
                </a:gs>
                <a:gs pos="100000">
                  <a:schemeClr val="accent6">
                    <a:tint val="93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c:f>
              <c:strCache>
                <c:ptCount val="1"/>
                <c:pt idx="0">
                  <c:v>2021 год</c:v>
                </c:pt>
              </c:strCache>
            </c:strRef>
          </c:cat>
          <c:val>
            <c:numRef>
              <c:f>Лист1!$E$2</c:f>
              <c:numCache>
                <c:formatCode>General</c:formatCode>
                <c:ptCount val="1"/>
                <c:pt idx="0">
                  <c:v>161.5</c:v>
                </c:pt>
              </c:numCache>
            </c:numRef>
          </c:val>
          <c:extLst>
            <c:ext xmlns:c16="http://schemas.microsoft.com/office/drawing/2014/chart" uri="{C3380CC4-5D6E-409C-BE32-E72D297353CC}">
              <c16:uniqueId val="{00000003-C1CA-4673-AABE-C2ED64652F6E}"/>
            </c:ext>
          </c:extLst>
        </c:ser>
        <c:ser>
          <c:idx val="4"/>
          <c:order val="4"/>
          <c:tx>
            <c:strRef>
              <c:f>Лист1!$F$1</c:f>
              <c:strCache>
                <c:ptCount val="1"/>
                <c:pt idx="0">
                  <c:v>охрана</c:v>
                </c:pt>
              </c:strCache>
            </c:strRef>
          </c:tx>
          <c:spPr>
            <a:gradFill rotWithShape="1">
              <a:gsLst>
                <a:gs pos="0">
                  <a:schemeClr val="accent6">
                    <a:shade val="92000"/>
                    <a:satMod val="103000"/>
                    <a:lumMod val="102000"/>
                    <a:tint val="94000"/>
                  </a:schemeClr>
                </a:gs>
                <a:gs pos="50000">
                  <a:schemeClr val="accent6">
                    <a:shade val="92000"/>
                    <a:satMod val="110000"/>
                    <a:lumMod val="100000"/>
                    <a:shade val="100000"/>
                  </a:schemeClr>
                </a:gs>
                <a:gs pos="100000">
                  <a:schemeClr val="accent6">
                    <a:shade val="92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c:f>
              <c:strCache>
                <c:ptCount val="1"/>
                <c:pt idx="0">
                  <c:v>2021 год</c:v>
                </c:pt>
              </c:strCache>
            </c:strRef>
          </c:cat>
          <c:val>
            <c:numRef>
              <c:f>Лист1!$F$2</c:f>
              <c:numCache>
                <c:formatCode>General</c:formatCode>
                <c:ptCount val="1"/>
                <c:pt idx="0">
                  <c:v>58.6</c:v>
                </c:pt>
              </c:numCache>
            </c:numRef>
          </c:val>
          <c:extLst>
            <c:ext xmlns:c16="http://schemas.microsoft.com/office/drawing/2014/chart" uri="{C3380CC4-5D6E-409C-BE32-E72D297353CC}">
              <c16:uniqueId val="{00000004-C1CA-4673-AABE-C2ED64652F6E}"/>
            </c:ext>
          </c:extLst>
        </c:ser>
        <c:ser>
          <c:idx val="5"/>
          <c:order val="5"/>
          <c:tx>
            <c:strRef>
              <c:f>Лист1!$G$1</c:f>
              <c:strCache>
                <c:ptCount val="1"/>
                <c:pt idx="0">
                  <c:v>СЗМ</c:v>
                </c:pt>
              </c:strCache>
            </c:strRef>
          </c:tx>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c:f>
              <c:strCache>
                <c:ptCount val="1"/>
                <c:pt idx="0">
                  <c:v>2021 год</c:v>
                </c:pt>
              </c:strCache>
            </c:strRef>
          </c:cat>
          <c:val>
            <c:numRef>
              <c:f>Лист1!$G$2</c:f>
              <c:numCache>
                <c:formatCode>General</c:formatCode>
                <c:ptCount val="1"/>
                <c:pt idx="0">
                  <c:v>79.3</c:v>
                </c:pt>
              </c:numCache>
            </c:numRef>
          </c:val>
          <c:extLst>
            <c:ext xmlns:c16="http://schemas.microsoft.com/office/drawing/2014/chart" uri="{C3380CC4-5D6E-409C-BE32-E72D297353CC}">
              <c16:uniqueId val="{00000005-C1CA-4673-AABE-C2ED64652F6E}"/>
            </c:ext>
          </c:extLst>
        </c:ser>
        <c:ser>
          <c:idx val="6"/>
          <c:order val="6"/>
          <c:tx>
            <c:strRef>
              <c:f>Лист1!$H$1</c:f>
              <c:strCache>
                <c:ptCount val="1"/>
                <c:pt idx="0">
                  <c:v>гос и соцподдержка</c:v>
                </c:pt>
              </c:strCache>
            </c:strRef>
          </c:tx>
          <c:spPr>
            <a:gradFill rotWithShape="1">
              <a:gsLst>
                <a:gs pos="0">
                  <a:schemeClr val="accent6">
                    <a:shade val="61000"/>
                    <a:satMod val="103000"/>
                    <a:lumMod val="102000"/>
                    <a:tint val="94000"/>
                  </a:schemeClr>
                </a:gs>
                <a:gs pos="50000">
                  <a:schemeClr val="accent6">
                    <a:shade val="61000"/>
                    <a:satMod val="110000"/>
                    <a:lumMod val="100000"/>
                    <a:shade val="100000"/>
                  </a:schemeClr>
                </a:gs>
                <a:gs pos="100000">
                  <a:schemeClr val="accent6">
                    <a:shade val="61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c:f>
              <c:strCache>
                <c:ptCount val="1"/>
                <c:pt idx="0">
                  <c:v>2021 год</c:v>
                </c:pt>
              </c:strCache>
            </c:strRef>
          </c:cat>
          <c:val>
            <c:numRef>
              <c:f>Лист1!$H$2</c:f>
              <c:numCache>
                <c:formatCode>General</c:formatCode>
                <c:ptCount val="1"/>
                <c:pt idx="0">
                  <c:v>11.2</c:v>
                </c:pt>
              </c:numCache>
            </c:numRef>
          </c:val>
          <c:extLst>
            <c:ext xmlns:c16="http://schemas.microsoft.com/office/drawing/2014/chart" uri="{C3380CC4-5D6E-409C-BE32-E72D297353CC}">
              <c16:uniqueId val="{00000006-C1CA-4673-AABE-C2ED64652F6E}"/>
            </c:ext>
          </c:extLst>
        </c:ser>
        <c:ser>
          <c:idx val="7"/>
          <c:order val="7"/>
          <c:tx>
            <c:strRef>
              <c:f>Лист1!$I$1</c:f>
              <c:strCache>
                <c:ptCount val="1"/>
                <c:pt idx="0">
                  <c:v>налоги</c:v>
                </c:pt>
              </c:strCache>
            </c:strRef>
          </c:tx>
          <c:spPr>
            <a:gradFill rotWithShape="1">
              <a:gsLst>
                <a:gs pos="0">
                  <a:schemeClr val="accent6">
                    <a:shade val="45000"/>
                    <a:satMod val="103000"/>
                    <a:lumMod val="102000"/>
                    <a:tint val="94000"/>
                  </a:schemeClr>
                </a:gs>
                <a:gs pos="50000">
                  <a:schemeClr val="accent6">
                    <a:shade val="45000"/>
                    <a:satMod val="110000"/>
                    <a:lumMod val="100000"/>
                    <a:shade val="100000"/>
                  </a:schemeClr>
                </a:gs>
                <a:gs pos="100000">
                  <a:schemeClr val="accent6">
                    <a:shade val="4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c:f>
              <c:strCache>
                <c:ptCount val="1"/>
                <c:pt idx="0">
                  <c:v>2021 год</c:v>
                </c:pt>
              </c:strCache>
            </c:strRef>
          </c:cat>
          <c:val>
            <c:numRef>
              <c:f>Лист1!$I$2</c:f>
              <c:numCache>
                <c:formatCode>General</c:formatCode>
                <c:ptCount val="1"/>
                <c:pt idx="0">
                  <c:v>17.600000000000001</c:v>
                </c:pt>
              </c:numCache>
            </c:numRef>
          </c:val>
          <c:extLst>
            <c:ext xmlns:c16="http://schemas.microsoft.com/office/drawing/2014/chart" uri="{C3380CC4-5D6E-409C-BE32-E72D297353CC}">
              <c16:uniqueId val="{00000007-C1CA-4673-AABE-C2ED64652F6E}"/>
            </c:ext>
          </c:extLst>
        </c:ser>
        <c:dLbls>
          <c:showLegendKey val="0"/>
          <c:showVal val="0"/>
          <c:showCatName val="0"/>
          <c:showSerName val="0"/>
          <c:showPercent val="0"/>
          <c:showBubbleSize val="0"/>
        </c:dLbls>
        <c:gapWidth val="150"/>
        <c:overlap val="100"/>
        <c:axId val="113732224"/>
        <c:axId val="113746304"/>
      </c:barChart>
      <c:catAx>
        <c:axId val="11373222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3746304"/>
        <c:crosses val="autoZero"/>
        <c:auto val="1"/>
        <c:lblAlgn val="ctr"/>
        <c:lblOffset val="100"/>
        <c:noMultiLvlLbl val="0"/>
      </c:catAx>
      <c:valAx>
        <c:axId val="1137463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3732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2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4633683402769984E-2"/>
          <c:y val="7.3771755842910555E-2"/>
          <c:w val="0.90642025988666031"/>
          <c:h val="0.88348197313032206"/>
        </c:manualLayout>
      </c:layout>
      <c:pie3DChart>
        <c:varyColors val="1"/>
        <c:ser>
          <c:idx val="0"/>
          <c:order val="0"/>
          <c:tx>
            <c:strRef>
              <c:f>Лист1!$B$1</c:f>
              <c:strCache>
                <c:ptCount val="1"/>
                <c:pt idx="0">
                  <c:v>источник</c:v>
                </c:pt>
              </c:strCache>
            </c:strRef>
          </c:tx>
          <c:dPt>
            <c:idx val="0"/>
            <c:bubble3D val="0"/>
            <c:spPr>
              <a:gradFill rotWithShape="1">
                <a:gsLst>
                  <a:gs pos="0">
                    <a:schemeClr val="accent6">
                      <a:tint val="58000"/>
                      <a:satMod val="103000"/>
                      <a:lumMod val="102000"/>
                      <a:tint val="94000"/>
                    </a:schemeClr>
                  </a:gs>
                  <a:gs pos="50000">
                    <a:schemeClr val="accent6">
                      <a:tint val="58000"/>
                      <a:satMod val="110000"/>
                      <a:lumMod val="100000"/>
                      <a:shade val="100000"/>
                    </a:schemeClr>
                  </a:gs>
                  <a:gs pos="100000">
                    <a:schemeClr val="accent6">
                      <a:tint val="58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E883-43A4-86C9-0574B68A90E5}"/>
              </c:ext>
            </c:extLst>
          </c:dPt>
          <c:dPt>
            <c:idx val="1"/>
            <c:bubble3D val="0"/>
            <c:spPr>
              <a:gradFill rotWithShape="1">
                <a:gsLst>
                  <a:gs pos="0">
                    <a:schemeClr val="accent6">
                      <a:tint val="86000"/>
                      <a:satMod val="103000"/>
                      <a:lumMod val="102000"/>
                      <a:tint val="94000"/>
                    </a:schemeClr>
                  </a:gs>
                  <a:gs pos="50000">
                    <a:schemeClr val="accent6">
                      <a:tint val="86000"/>
                      <a:satMod val="110000"/>
                      <a:lumMod val="100000"/>
                      <a:shade val="100000"/>
                    </a:schemeClr>
                  </a:gs>
                  <a:gs pos="100000">
                    <a:schemeClr val="accent6">
                      <a:tint val="86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E883-43A4-86C9-0574B68A90E5}"/>
              </c:ext>
            </c:extLst>
          </c:dPt>
          <c:dPt>
            <c:idx val="2"/>
            <c:bubble3D val="0"/>
            <c:spPr>
              <a:gradFill rotWithShape="1">
                <a:gsLst>
                  <a:gs pos="0">
                    <a:schemeClr val="accent6">
                      <a:shade val="86000"/>
                      <a:satMod val="103000"/>
                      <a:lumMod val="102000"/>
                      <a:tint val="94000"/>
                    </a:schemeClr>
                  </a:gs>
                  <a:gs pos="50000">
                    <a:schemeClr val="accent6">
                      <a:shade val="86000"/>
                      <a:satMod val="110000"/>
                      <a:lumMod val="100000"/>
                      <a:shade val="100000"/>
                    </a:schemeClr>
                  </a:gs>
                  <a:gs pos="100000">
                    <a:schemeClr val="accent6">
                      <a:shade val="86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E883-43A4-86C9-0574B68A90E5}"/>
              </c:ext>
            </c:extLst>
          </c:dPt>
          <c:dPt>
            <c:idx val="3"/>
            <c:bubble3D val="0"/>
            <c:spPr>
              <a:gradFill rotWithShape="1">
                <a:gsLst>
                  <a:gs pos="0">
                    <a:schemeClr val="accent6">
                      <a:shade val="58000"/>
                      <a:satMod val="103000"/>
                      <a:lumMod val="102000"/>
                      <a:tint val="94000"/>
                    </a:schemeClr>
                  </a:gs>
                  <a:gs pos="50000">
                    <a:schemeClr val="accent6">
                      <a:shade val="58000"/>
                      <a:satMod val="110000"/>
                      <a:lumMod val="100000"/>
                      <a:shade val="100000"/>
                    </a:schemeClr>
                  </a:gs>
                  <a:gs pos="100000">
                    <a:schemeClr val="accent6">
                      <a:shade val="58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E883-43A4-86C9-0574B68A90E5}"/>
              </c:ext>
            </c:extLst>
          </c:dPt>
          <c:dPt>
            <c:idx val="4"/>
            <c:bubble3D val="0"/>
            <c:spPr>
              <a:gradFill rotWithShape="1">
                <a:gsLst>
                  <a:gs pos="0">
                    <a:schemeClr val="accent6">
                      <a:shade val="58000"/>
                      <a:satMod val="103000"/>
                      <a:lumMod val="102000"/>
                      <a:tint val="94000"/>
                    </a:schemeClr>
                  </a:gs>
                  <a:gs pos="50000">
                    <a:schemeClr val="accent6">
                      <a:shade val="58000"/>
                      <a:satMod val="110000"/>
                      <a:lumMod val="100000"/>
                      <a:shade val="100000"/>
                    </a:schemeClr>
                  </a:gs>
                  <a:gs pos="100000">
                    <a:schemeClr val="accent6">
                      <a:shade val="58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9-E883-43A4-86C9-0574B68A90E5}"/>
              </c:ext>
            </c:extLst>
          </c:dPt>
          <c:dPt>
            <c:idx val="5"/>
            <c:bubble3D val="0"/>
            <c:spPr>
              <a:gradFill rotWithShape="1">
                <a:gsLst>
                  <a:gs pos="0">
                    <a:schemeClr val="accent6">
                      <a:shade val="58000"/>
                      <a:satMod val="103000"/>
                      <a:lumMod val="102000"/>
                      <a:tint val="94000"/>
                    </a:schemeClr>
                  </a:gs>
                  <a:gs pos="50000">
                    <a:schemeClr val="accent6">
                      <a:shade val="58000"/>
                      <a:satMod val="110000"/>
                      <a:lumMod val="100000"/>
                      <a:shade val="100000"/>
                    </a:schemeClr>
                  </a:gs>
                  <a:gs pos="100000">
                    <a:schemeClr val="accent6">
                      <a:shade val="58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B-E883-43A4-86C9-0574B68A90E5}"/>
              </c:ext>
            </c:extLst>
          </c:dPt>
          <c:dPt>
            <c:idx val="6"/>
            <c:bubble3D val="0"/>
            <c:spPr>
              <a:gradFill rotWithShape="1">
                <a:gsLst>
                  <a:gs pos="0">
                    <a:schemeClr val="accent6">
                      <a:shade val="58000"/>
                      <a:satMod val="103000"/>
                      <a:lumMod val="102000"/>
                      <a:tint val="94000"/>
                    </a:schemeClr>
                  </a:gs>
                  <a:gs pos="50000">
                    <a:schemeClr val="accent6">
                      <a:shade val="58000"/>
                      <a:satMod val="110000"/>
                      <a:lumMod val="100000"/>
                      <a:shade val="100000"/>
                    </a:schemeClr>
                  </a:gs>
                  <a:gs pos="100000">
                    <a:schemeClr val="accent6">
                      <a:shade val="58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D-E883-43A4-86C9-0574B68A90E5}"/>
              </c:ext>
            </c:extLst>
          </c:dPt>
          <c:dPt>
            <c:idx val="7"/>
            <c:bubble3D val="0"/>
            <c:spPr>
              <a:gradFill rotWithShape="1">
                <a:gsLst>
                  <a:gs pos="0">
                    <a:schemeClr val="accent6">
                      <a:shade val="58000"/>
                      <a:satMod val="103000"/>
                      <a:lumMod val="102000"/>
                      <a:tint val="94000"/>
                    </a:schemeClr>
                  </a:gs>
                  <a:gs pos="50000">
                    <a:schemeClr val="accent6">
                      <a:shade val="58000"/>
                      <a:satMod val="110000"/>
                      <a:lumMod val="100000"/>
                      <a:shade val="100000"/>
                    </a:schemeClr>
                  </a:gs>
                  <a:gs pos="100000">
                    <a:schemeClr val="accent6">
                      <a:shade val="58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F-E883-43A4-86C9-0574B68A90E5}"/>
              </c:ext>
            </c:extLst>
          </c:dPt>
          <c:dLbls>
            <c:numFmt formatCode="#,##0.0"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расходы учреждений</c:v>
                </c:pt>
                <c:pt idx="1">
                  <c:v>энергосбережение</c:v>
                </c:pt>
                <c:pt idx="2">
                  <c:v>использование имущества</c:v>
                </c:pt>
                <c:pt idx="3">
                  <c:v>доп доходы</c:v>
                </c:pt>
                <c:pt idx="4">
                  <c:v>экономия от закупок</c:v>
                </c:pt>
              </c:strCache>
            </c:strRef>
          </c:cat>
          <c:val>
            <c:numRef>
              <c:f>Лист1!$B$2:$B$6</c:f>
              <c:numCache>
                <c:formatCode>0.0</c:formatCode>
                <c:ptCount val="5"/>
                <c:pt idx="0">
                  <c:v>7405</c:v>
                </c:pt>
                <c:pt idx="1">
                  <c:v>11100.1</c:v>
                </c:pt>
                <c:pt idx="2">
                  <c:v>424.7</c:v>
                </c:pt>
                <c:pt idx="3">
                  <c:v>36334</c:v>
                </c:pt>
                <c:pt idx="4">
                  <c:v>31581.3</c:v>
                </c:pt>
              </c:numCache>
            </c:numRef>
          </c:val>
          <c:extLst>
            <c:ext xmlns:c16="http://schemas.microsoft.com/office/drawing/2014/chart" uri="{C3380CC4-5D6E-409C-BE32-E72D297353CC}">
              <c16:uniqueId val="{00000010-E883-43A4-86C9-0574B68A90E5}"/>
            </c:ext>
          </c:extLst>
        </c:ser>
        <c:dLbls>
          <c:showLegendKey val="0"/>
          <c:showVal val="1"/>
          <c:showCatName val="0"/>
          <c:showSerName val="0"/>
          <c:showPercent val="0"/>
          <c:showBubbleSize val="0"/>
          <c:showLeaderLines val="1"/>
        </c:dLbls>
      </c:pie3DChart>
      <c:spPr>
        <a:noFill/>
        <a:ln>
          <a:noFill/>
        </a:ln>
        <a:effectLst/>
      </c:spPr>
    </c:plotArea>
    <c:plotVisOnly val="1"/>
    <c:dispBlanksAs val="zero"/>
    <c:showDLblsOverMax val="0"/>
  </c:chart>
  <c:spPr>
    <a:no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282818748602811E-2"/>
          <c:y val="3.6071428571428615E-2"/>
          <c:w val="0.9390221648161482"/>
          <c:h val="0.76076084239470143"/>
        </c:manualLayout>
      </c:layout>
      <c:barChart>
        <c:barDir val="bar"/>
        <c:grouping val="percentStacked"/>
        <c:varyColors val="0"/>
        <c:ser>
          <c:idx val="0"/>
          <c:order val="0"/>
          <c:tx>
            <c:strRef>
              <c:f>Лист1!$B$1</c:f>
              <c:strCache>
                <c:ptCount val="1"/>
                <c:pt idx="0">
                  <c:v>ФБ</c:v>
                </c:pt>
              </c:strCache>
            </c:strRef>
          </c:tx>
          <c:spPr>
            <a:solidFill>
              <a:schemeClr val="accent6">
                <a:tint val="58000"/>
              </a:schemeClr>
            </a:solidFill>
            <a:ln>
              <a:noFill/>
            </a:ln>
            <a:effectLst/>
          </c:spPr>
          <c:invertIfNegative val="0"/>
          <c:dLbls>
            <c:dLbl>
              <c:idx val="0"/>
              <c:layout>
                <c:manualLayout>
                  <c:x val="7.3190756518211303E-2"/>
                  <c:y val="3.9682539682539715E-3"/>
                </c:manualLayout>
              </c:layout>
              <c:dLblPos val="ctr"/>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2978-462D-952C-11578A11091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Лист1!$B$2</c:f>
              <c:numCache>
                <c:formatCode>General</c:formatCode>
                <c:ptCount val="1"/>
                <c:pt idx="0">
                  <c:v>941854.9</c:v>
                </c:pt>
              </c:numCache>
            </c:numRef>
          </c:val>
          <c:extLst>
            <c:ext xmlns:c16="http://schemas.microsoft.com/office/drawing/2014/chart" uri="{C3380CC4-5D6E-409C-BE32-E72D297353CC}">
              <c16:uniqueId val="{00000001-2978-462D-952C-11578A110917}"/>
            </c:ext>
          </c:extLst>
        </c:ser>
        <c:ser>
          <c:idx val="1"/>
          <c:order val="1"/>
          <c:tx>
            <c:strRef>
              <c:f>Лист1!$C$1</c:f>
              <c:strCache>
                <c:ptCount val="1"/>
                <c:pt idx="0">
                  <c:v>ОБ</c:v>
                </c:pt>
              </c:strCache>
            </c:strRef>
          </c:tx>
          <c:spPr>
            <a:solidFill>
              <a:schemeClr val="accent6">
                <a:tint val="86000"/>
              </a:schemeClr>
            </a:solidFill>
            <a:ln>
              <a:noFill/>
            </a:ln>
            <a:effectLst/>
          </c:spPr>
          <c:invertIfNegative val="0"/>
          <c:dLbls>
            <c:dLbl>
              <c:idx val="0"/>
              <c:layout>
                <c:manualLayout>
                  <c:x val="1.2484661814749342E-2"/>
                  <c:y val="0"/>
                </c:manualLayout>
              </c:layout>
              <c:dLblPos val="ctr"/>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2978-462D-952C-11578A11091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solidFill>
                      <a:prstDash val="solid"/>
                      <a:round/>
                    </a:ln>
                    <a:effectLst/>
                  </c:spPr>
                </c15:leaderLines>
              </c:ext>
            </c:extLst>
          </c:dLbls>
          <c:cat>
            <c:numRef>
              <c:f>Лист1!$A$2</c:f>
              <c:numCache>
                <c:formatCode>General</c:formatCode>
                <c:ptCount val="1"/>
              </c:numCache>
            </c:numRef>
          </c:cat>
          <c:val>
            <c:numRef>
              <c:f>Лист1!$C$2</c:f>
              <c:numCache>
                <c:formatCode>General</c:formatCode>
                <c:ptCount val="1"/>
                <c:pt idx="0">
                  <c:v>443788.79999999999</c:v>
                </c:pt>
              </c:numCache>
            </c:numRef>
          </c:val>
          <c:extLst>
            <c:ext xmlns:c16="http://schemas.microsoft.com/office/drawing/2014/chart" uri="{C3380CC4-5D6E-409C-BE32-E72D297353CC}">
              <c16:uniqueId val="{00000003-2978-462D-952C-11578A110917}"/>
            </c:ext>
          </c:extLst>
        </c:ser>
        <c:ser>
          <c:idx val="2"/>
          <c:order val="2"/>
          <c:tx>
            <c:strRef>
              <c:f>Лист1!$D$1</c:f>
              <c:strCache>
                <c:ptCount val="1"/>
                <c:pt idx="0">
                  <c:v>МБ</c:v>
                </c:pt>
              </c:strCache>
            </c:strRef>
          </c:tx>
          <c:spPr>
            <a:solidFill>
              <a:schemeClr val="accent6">
                <a:shade val="86000"/>
              </a:schemeClr>
            </a:solidFill>
            <a:ln>
              <a:noFill/>
            </a:ln>
            <a:effectLst/>
          </c:spPr>
          <c:invertIfNegative val="0"/>
          <c:dLbls>
            <c:dLbl>
              <c:idx val="0"/>
              <c:layout>
                <c:manualLayout>
                  <c:x val="-8.4963196635120947E-3"/>
                  <c:y val="0.20238095238095247"/>
                </c:manualLayout>
              </c:layout>
              <c:dLblPos val="ctr"/>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2978-462D-952C-11578A11091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Лист1!$D$2</c:f>
              <c:numCache>
                <c:formatCode>General</c:formatCode>
                <c:ptCount val="1"/>
                <c:pt idx="0">
                  <c:v>83693.8</c:v>
                </c:pt>
              </c:numCache>
            </c:numRef>
          </c:val>
          <c:extLst>
            <c:ext xmlns:c16="http://schemas.microsoft.com/office/drawing/2014/chart" uri="{C3380CC4-5D6E-409C-BE32-E72D297353CC}">
              <c16:uniqueId val="{00000005-2978-462D-952C-11578A110917}"/>
            </c:ext>
          </c:extLst>
        </c:ser>
        <c:ser>
          <c:idx val="3"/>
          <c:order val="3"/>
          <c:tx>
            <c:strRef>
              <c:f>Лист1!$E$1</c:f>
              <c:strCache>
                <c:ptCount val="1"/>
                <c:pt idx="0">
                  <c:v>ИИ</c:v>
                </c:pt>
              </c:strCache>
            </c:strRef>
          </c:tx>
          <c:spPr>
            <a:solidFill>
              <a:schemeClr val="accent6">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numRef>
              <c:f>Лист1!$A$2</c:f>
              <c:numCache>
                <c:formatCode>General</c:formatCode>
                <c:ptCount val="1"/>
              </c:numCache>
            </c:numRef>
          </c:cat>
          <c:val>
            <c:numRef>
              <c:f>Лист1!$E$2</c:f>
              <c:numCache>
                <c:formatCode>General</c:formatCode>
                <c:ptCount val="1"/>
                <c:pt idx="0">
                  <c:v>5471.2</c:v>
                </c:pt>
              </c:numCache>
            </c:numRef>
          </c:val>
          <c:extLst>
            <c:ext xmlns:c16="http://schemas.microsoft.com/office/drawing/2014/chart" uri="{C3380CC4-5D6E-409C-BE32-E72D297353CC}">
              <c16:uniqueId val="{00000006-2978-462D-952C-11578A110917}"/>
            </c:ext>
          </c:extLst>
        </c:ser>
        <c:dLbls>
          <c:showLegendKey val="0"/>
          <c:showVal val="1"/>
          <c:showCatName val="0"/>
          <c:showSerName val="0"/>
          <c:showPercent val="0"/>
          <c:showBubbleSize val="0"/>
        </c:dLbls>
        <c:gapWidth val="150"/>
        <c:overlap val="100"/>
        <c:axId val="153213568"/>
        <c:axId val="153829760"/>
      </c:barChart>
      <c:catAx>
        <c:axId val="153213568"/>
        <c:scaling>
          <c:orientation val="minMax"/>
        </c:scaling>
        <c:delete val="0"/>
        <c:axPos val="l"/>
        <c:numFmt formatCode="General" sourceLinked="1"/>
        <c:majorTickMark val="out"/>
        <c:minorTickMark val="none"/>
        <c:tickLblPos val="nextTo"/>
        <c:spPr>
          <a:noFill/>
          <a:ln w="9524"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3829760"/>
        <c:crosses val="autoZero"/>
        <c:auto val="1"/>
        <c:lblAlgn val="ctr"/>
        <c:lblOffset val="100"/>
        <c:noMultiLvlLbl val="0"/>
      </c:catAx>
      <c:valAx>
        <c:axId val="153829760"/>
        <c:scaling>
          <c:orientation val="minMax"/>
        </c:scaling>
        <c:delete val="0"/>
        <c:axPos val="b"/>
        <c:majorGridlines>
          <c:spPr>
            <a:ln w="9524" cap="flat" cmpd="sng" algn="ctr">
              <a:solidFill>
                <a:schemeClr val="tx1">
                  <a:lumMod val="15000"/>
                  <a:lumOff val="85000"/>
                </a:schemeClr>
              </a:solidFill>
              <a:prstDash val="solid"/>
              <a:round/>
            </a:ln>
            <a:effectLst/>
          </c:spPr>
        </c:majorGridlines>
        <c:numFmt formatCode="0%" sourceLinked="1"/>
        <c:majorTickMark val="out"/>
        <c:minorTickMark val="none"/>
        <c:tickLblPos val="nextTo"/>
        <c:spPr>
          <a:noFill/>
          <a:ln w="9524" cap="flat" cmpd="sng" algn="ctr">
            <a:no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3213568"/>
        <c:crosses val="autoZero"/>
        <c:crossBetween val="between"/>
      </c:valAx>
      <c:spPr>
        <a:noFill/>
        <a:ln w="25397">
          <a:noFill/>
        </a:ln>
        <a:effectLst/>
      </c:spPr>
    </c:plotArea>
    <c:plotVisOnly val="1"/>
    <c:dispBlanksAs val="gap"/>
    <c:showDLblsOverMax val="0"/>
  </c:chart>
  <c:spPr>
    <a:noFill/>
    <a:ln w="9525" cap="flat" cmpd="sng" algn="ctr">
      <a:noFill/>
      <a:prstDash val="solid"/>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withinLinearReversed" id="26">
  <a:schemeClr val="accent6"/>
</cs:colorStyle>
</file>

<file path=word/charts/colors10.xml><?xml version="1.0" encoding="utf-8"?>
<cs:colorStyle xmlns:cs="http://schemas.microsoft.com/office/drawing/2012/chartStyle" xmlns:a="http://schemas.openxmlformats.org/drawingml/2006/main" meth="withinLinearReversed" id="26">
  <a:schemeClr val="accent6"/>
</cs:colorStyle>
</file>

<file path=word/charts/colors11.xml><?xml version="1.0" encoding="utf-8"?>
<cs:colorStyle xmlns:cs="http://schemas.microsoft.com/office/drawing/2012/chartStyle" xmlns:a="http://schemas.openxmlformats.org/drawingml/2006/main" meth="withinLinear" id="19">
  <a:schemeClr val="accent6"/>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withinLinearReversed" id="25">
  <a:schemeClr val="accent5"/>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withinLinear" id="19">
  <a:schemeClr val="accent6"/>
</cs:colorStyle>
</file>

<file path=word/charts/colors2.xml><?xml version="1.0" encoding="utf-8"?>
<cs:colorStyle xmlns:cs="http://schemas.microsoft.com/office/drawing/2012/chartStyle" xmlns:a="http://schemas.openxmlformats.org/drawingml/2006/main" meth="withinLinear" id="19">
  <a:schemeClr val="accent6"/>
</cs:colorStyle>
</file>

<file path=word/charts/colors3.xml><?xml version="1.0" encoding="utf-8"?>
<cs:colorStyle xmlns:cs="http://schemas.microsoft.com/office/drawing/2012/chartStyle" xmlns:a="http://schemas.openxmlformats.org/drawingml/2006/main" meth="withinLinear" id="19">
  <a:schemeClr val="accent6"/>
</cs:colorStyle>
</file>

<file path=word/charts/colors4.xml><?xml version="1.0" encoding="utf-8"?>
<cs:colorStyle xmlns:cs="http://schemas.microsoft.com/office/drawing/2012/chartStyle" xmlns:a="http://schemas.openxmlformats.org/drawingml/2006/main" meth="withinLinearReversed" id="26">
  <a:schemeClr val="accent6"/>
</cs:colorStyle>
</file>

<file path=word/charts/colors5.xml><?xml version="1.0" encoding="utf-8"?>
<cs:colorStyle xmlns:cs="http://schemas.microsoft.com/office/drawing/2012/chartStyle" xmlns:a="http://schemas.openxmlformats.org/drawingml/2006/main" meth="withinLinearReversed" id="26">
  <a:schemeClr val="accent6"/>
</cs:colorStyle>
</file>

<file path=word/charts/colors6.xml><?xml version="1.0" encoding="utf-8"?>
<cs:colorStyle xmlns:cs="http://schemas.microsoft.com/office/drawing/2012/chartStyle" xmlns:a="http://schemas.openxmlformats.org/drawingml/2006/main" meth="withinLinearReversed" id="26">
  <a:schemeClr val="accent6"/>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Reversed" id="26">
  <a:schemeClr val="accent6"/>
</cs:colorStyle>
</file>

<file path=word/charts/colors9.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108">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6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40496E-B90E-4911-990A-2105480070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1297</TotalTime>
  <Pages>195</Pages>
  <Words>73973</Words>
  <Characters>421650</Characters>
  <Application>Microsoft Office Word</Application>
  <DocSecurity>0</DocSecurity>
  <Lines>3513</Lines>
  <Paragraphs>989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494634</CharactersWithSpaces>
  <SharedDoc>false</SharedDoc>
  <HLinks>
    <vt:vector size="462" baseType="variant">
      <vt:variant>
        <vt:i4>7602237</vt:i4>
      </vt:variant>
      <vt:variant>
        <vt:i4>342</vt:i4>
      </vt:variant>
      <vt:variant>
        <vt:i4>0</vt:i4>
      </vt:variant>
      <vt:variant>
        <vt:i4>5</vt:i4>
      </vt:variant>
      <vt:variant>
        <vt:lpwstr>http://litinstitut.ru/</vt:lpwstr>
      </vt:variant>
      <vt:variant>
        <vt:lpwstr/>
      </vt:variant>
      <vt:variant>
        <vt:i4>7602237</vt:i4>
      </vt:variant>
      <vt:variant>
        <vt:i4>327</vt:i4>
      </vt:variant>
      <vt:variant>
        <vt:i4>0</vt:i4>
      </vt:variant>
      <vt:variant>
        <vt:i4>5</vt:i4>
      </vt:variant>
      <vt:variant>
        <vt:lpwstr>http://litinstitut.ru/</vt:lpwstr>
      </vt:variant>
      <vt:variant>
        <vt:lpwstr/>
      </vt:variant>
      <vt:variant>
        <vt:i4>8126583</vt:i4>
      </vt:variant>
      <vt:variant>
        <vt:i4>315</vt:i4>
      </vt:variant>
      <vt:variant>
        <vt:i4>0</vt:i4>
      </vt:variant>
      <vt:variant>
        <vt:i4>5</vt:i4>
      </vt:variant>
      <vt:variant>
        <vt:lpwstr>https://www.cultpro73.ru/documents/others/12.12.2018 %D0%91%D1%83%D0%BA%D0%BB%D0%B5%D1%82 %D0%9F%D0%B5%D0%B4%D0%B0%D0%B3%D0%BE%D0%B3%D0%B8%D0%BA%D0%B0 %D0%B4%D0%BE%D0%BF%D0%BE%D0%BB%D0%BD%D0%B8%D1%82%D0%B5%D0%BB%D1%8C%D0%BD%D0%BE%D0%B3%D0%BE %D0%BE%D0%B1%D1%80%D0%B0%D0%B7%D0%BE%D0%B2%D0%B0%D0%BD%D0%B8%D1%8F %D0%97%D0%B0%D0%BE%D1%87%D0%BD%D0%B0%D1%8F %D1%84%D0%BE%D1%80%D0%BC%D0%B0.pub</vt:lpwstr>
      </vt:variant>
      <vt:variant>
        <vt:lpwstr/>
      </vt:variant>
      <vt:variant>
        <vt:i4>6225931</vt:i4>
      </vt:variant>
      <vt:variant>
        <vt:i4>312</vt:i4>
      </vt:variant>
      <vt:variant>
        <vt:i4>0</vt:i4>
      </vt:variant>
      <vt:variant>
        <vt:i4>5</vt:i4>
      </vt:variant>
      <vt:variant>
        <vt:lpwstr>https://www.cultpro73.ru/spetsialnosti/51-02-03-bibliotekovedenie.php</vt:lpwstr>
      </vt:variant>
      <vt:variant>
        <vt:lpwstr/>
      </vt:variant>
      <vt:variant>
        <vt:i4>8126583</vt:i4>
      </vt:variant>
      <vt:variant>
        <vt:i4>309</vt:i4>
      </vt:variant>
      <vt:variant>
        <vt:i4>0</vt:i4>
      </vt:variant>
      <vt:variant>
        <vt:i4>5</vt:i4>
      </vt:variant>
      <vt:variant>
        <vt:lpwstr>https://www.cultpro73.ru/documents/others/12.12.2018 %D0%91%D1%83%D0%BA%D0%BB%D0%B5%D1%82 %D0%9F%D0%B5%D0%B4%D0%B0%D0%B3%D0%BE%D0%B3%D0%B8%D0%BA%D0%B0 %D0%B4%D0%BE%D0%BF%D0%BE%D0%BB%D0%BD%D0%B8%D1%82%D0%B5%D0%BB%D1%8C%D0%BD%D0%BE%D0%B3%D0%BE %D0%BE%D0%B1%D1%80%D0%B0%D0%B7%D0%BE%D0%B2%D0%B0%D0%BD%D0%B8%D1%8F.pub</vt:lpwstr>
      </vt:variant>
      <vt:variant>
        <vt:lpwstr/>
      </vt:variant>
      <vt:variant>
        <vt:i4>7536763</vt:i4>
      </vt:variant>
      <vt:variant>
        <vt:i4>306</vt:i4>
      </vt:variant>
      <vt:variant>
        <vt:i4>0</vt:i4>
      </vt:variant>
      <vt:variant>
        <vt:i4>5</vt:i4>
      </vt:variant>
      <vt:variant>
        <vt:lpwstr>https://www.cultpro73.ru/documents/others/12.12.2018 %D0%91%D1%83%D0%BA%D0%BB%D0%B5%D1%82 %D0%9C%D1%83%D0%B7%D1%8B%D0%BA%D0%B0%D0%BB%D1%8C%D0%BD%D0%BE%D0%B5 %D0%BE%D0%B1%D1%80%D0%B0%D0%B7%D0%BE%D0%B2%D0%B0%D0%BD%D0%B8%D0%B5.pub</vt:lpwstr>
      </vt:variant>
      <vt:variant>
        <vt:lpwstr/>
      </vt:variant>
      <vt:variant>
        <vt:i4>2228334</vt:i4>
      </vt:variant>
      <vt:variant>
        <vt:i4>303</vt:i4>
      </vt:variant>
      <vt:variant>
        <vt:i4>0</vt:i4>
      </vt:variant>
      <vt:variant>
        <vt:i4>5</vt:i4>
      </vt:variant>
      <vt:variant>
        <vt:lpwstr>https://www.cultpro73.ru/spetsialnosti/novaya-stranitsa.php</vt:lpwstr>
      </vt:variant>
      <vt:variant>
        <vt:lpwstr/>
      </vt:variant>
      <vt:variant>
        <vt:i4>3145769</vt:i4>
      </vt:variant>
      <vt:variant>
        <vt:i4>300</vt:i4>
      </vt:variant>
      <vt:variant>
        <vt:i4>0</vt:i4>
      </vt:variant>
      <vt:variant>
        <vt:i4>5</vt:i4>
      </vt:variant>
      <vt:variant>
        <vt:lpwstr>https://www.cultpro73.ru/spetsialnosti/54-02-01-dizayn-.php</vt:lpwstr>
      </vt:variant>
      <vt:variant>
        <vt:lpwstr/>
      </vt:variant>
      <vt:variant>
        <vt:i4>7798846</vt:i4>
      </vt:variant>
      <vt:variant>
        <vt:i4>297</vt:i4>
      </vt:variant>
      <vt:variant>
        <vt:i4>0</vt:i4>
      </vt:variant>
      <vt:variant>
        <vt:i4>5</vt:i4>
      </vt:variant>
      <vt:variant>
        <vt:lpwstr>https://www.cultpro73.ru/spetsialnosti/51-02-01-narodnoe-khudozhestvennoe-tvorchestvo-vid-etnokhudozhestvennoe-tvorchestvo-.php</vt:lpwstr>
      </vt:variant>
      <vt:variant>
        <vt:lpwstr/>
      </vt:variant>
      <vt:variant>
        <vt:i4>786514</vt:i4>
      </vt:variant>
      <vt:variant>
        <vt:i4>294</vt:i4>
      </vt:variant>
      <vt:variant>
        <vt:i4>0</vt:i4>
      </vt:variant>
      <vt:variant>
        <vt:i4>5</vt:i4>
      </vt:variant>
      <vt:variant>
        <vt:lpwstr>https://www.cultpro73.ru/spetsialnosti/51-02-01-narodnoe-khudozhestvennoe-tvorchestvo-vid-khoreograficheskoe-tvorchestvo-.php</vt:lpwstr>
      </vt:variant>
      <vt:variant>
        <vt:lpwstr/>
      </vt:variant>
      <vt:variant>
        <vt:i4>458780</vt:i4>
      </vt:variant>
      <vt:variant>
        <vt:i4>285</vt:i4>
      </vt:variant>
      <vt:variant>
        <vt:i4>0</vt:i4>
      </vt:variant>
      <vt:variant>
        <vt:i4>5</vt:i4>
      </vt:variant>
      <vt:variant>
        <vt:lpwstr>http://simlib.ru/</vt:lpwstr>
      </vt:variant>
      <vt:variant>
        <vt:lpwstr/>
      </vt:variant>
      <vt:variant>
        <vt:i4>6422537</vt:i4>
      </vt:variant>
      <vt:variant>
        <vt:i4>276</vt:i4>
      </vt:variant>
      <vt:variant>
        <vt:i4>0</vt:i4>
      </vt:variant>
      <vt:variant>
        <vt:i4>5</vt:i4>
      </vt:variant>
      <vt:variant>
        <vt:lpwstr>https://clck.yandex.ru/redir/nWO_r1F33ck?data=NnBZTWRhdFZKOHRaTENSMFc4S0VQRlpDSXFzSzYzc0s3eDZ2bUhYRFJub2hWSklseFRjaW5UWjZ6dU52YjR3Zlh2Q2wwVWJleF9XR05qYmFNczlhbGhJbmpweGlLRklVU3RJdHlES25oQ0E&amp;b64e=2&amp;sign=2fec148b6c239f4e03e6be96801663f5&amp;keyno=17</vt:lpwstr>
      </vt:variant>
      <vt:variant>
        <vt:lpwstr/>
      </vt:variant>
      <vt:variant>
        <vt:i4>5373960</vt:i4>
      </vt:variant>
      <vt:variant>
        <vt:i4>258</vt:i4>
      </vt:variant>
      <vt:variant>
        <vt:i4>0</vt:i4>
      </vt:variant>
      <vt:variant>
        <vt:i4>5</vt:i4>
      </vt:variant>
      <vt:variant>
        <vt:lpwstr>consultantplus://offline/ref=80555495F3050C6AF924467BC51BDE4803A91354FB859378F961F101575792E053333477C166712EB2BFBEA7q7M</vt:lpwstr>
      </vt:variant>
      <vt:variant>
        <vt:lpwstr/>
      </vt:variant>
      <vt:variant>
        <vt:i4>1441879</vt:i4>
      </vt:variant>
      <vt:variant>
        <vt:i4>255</vt:i4>
      </vt:variant>
      <vt:variant>
        <vt:i4>0</vt:i4>
      </vt:variant>
      <vt:variant>
        <vt:i4>5</vt:i4>
      </vt:variant>
      <vt:variant>
        <vt:lpwstr>consultantplus://offline/ref=BA97D566C4329684D1E9A4D8BB19584BF36AABD30D636F692F49557E9AD2817CD0CC83E275D4F8722A28E1g7nAM</vt:lpwstr>
      </vt:variant>
      <vt:variant>
        <vt:lpwstr/>
      </vt:variant>
      <vt:variant>
        <vt:i4>3538995</vt:i4>
      </vt:variant>
      <vt:variant>
        <vt:i4>252</vt:i4>
      </vt:variant>
      <vt:variant>
        <vt:i4>0</vt:i4>
      </vt:variant>
      <vt:variant>
        <vt:i4>5</vt:i4>
      </vt:variant>
      <vt:variant>
        <vt:lpwstr>consultantplus://offline/ref=4FDB98578B84BE8ADABD496A3B08DDAE67A5F71242DCFA8963A88AC8876AC090F9E78E9A88A55F4AgBTEI</vt:lpwstr>
      </vt:variant>
      <vt:variant>
        <vt:lpwstr/>
      </vt:variant>
      <vt:variant>
        <vt:i4>2228230</vt:i4>
      </vt:variant>
      <vt:variant>
        <vt:i4>236</vt:i4>
      </vt:variant>
      <vt:variant>
        <vt:i4>0</vt:i4>
      </vt:variant>
      <vt:variant>
        <vt:i4>5</vt:i4>
      </vt:variant>
      <vt:variant>
        <vt:lpwstr/>
      </vt:variant>
      <vt:variant>
        <vt:lpwstr>_Toc1727553</vt:lpwstr>
      </vt:variant>
      <vt:variant>
        <vt:i4>2228230</vt:i4>
      </vt:variant>
      <vt:variant>
        <vt:i4>230</vt:i4>
      </vt:variant>
      <vt:variant>
        <vt:i4>0</vt:i4>
      </vt:variant>
      <vt:variant>
        <vt:i4>5</vt:i4>
      </vt:variant>
      <vt:variant>
        <vt:lpwstr/>
      </vt:variant>
      <vt:variant>
        <vt:lpwstr>_Toc1727552</vt:lpwstr>
      </vt:variant>
      <vt:variant>
        <vt:i4>2228230</vt:i4>
      </vt:variant>
      <vt:variant>
        <vt:i4>224</vt:i4>
      </vt:variant>
      <vt:variant>
        <vt:i4>0</vt:i4>
      </vt:variant>
      <vt:variant>
        <vt:i4>5</vt:i4>
      </vt:variant>
      <vt:variant>
        <vt:lpwstr/>
      </vt:variant>
      <vt:variant>
        <vt:lpwstr>_Toc1727551</vt:lpwstr>
      </vt:variant>
      <vt:variant>
        <vt:i4>2228230</vt:i4>
      </vt:variant>
      <vt:variant>
        <vt:i4>218</vt:i4>
      </vt:variant>
      <vt:variant>
        <vt:i4>0</vt:i4>
      </vt:variant>
      <vt:variant>
        <vt:i4>5</vt:i4>
      </vt:variant>
      <vt:variant>
        <vt:lpwstr/>
      </vt:variant>
      <vt:variant>
        <vt:lpwstr>_Toc1727550</vt:lpwstr>
      </vt:variant>
      <vt:variant>
        <vt:i4>2293766</vt:i4>
      </vt:variant>
      <vt:variant>
        <vt:i4>212</vt:i4>
      </vt:variant>
      <vt:variant>
        <vt:i4>0</vt:i4>
      </vt:variant>
      <vt:variant>
        <vt:i4>5</vt:i4>
      </vt:variant>
      <vt:variant>
        <vt:lpwstr/>
      </vt:variant>
      <vt:variant>
        <vt:lpwstr>_Toc1727549</vt:lpwstr>
      </vt:variant>
      <vt:variant>
        <vt:i4>2293766</vt:i4>
      </vt:variant>
      <vt:variant>
        <vt:i4>206</vt:i4>
      </vt:variant>
      <vt:variant>
        <vt:i4>0</vt:i4>
      </vt:variant>
      <vt:variant>
        <vt:i4>5</vt:i4>
      </vt:variant>
      <vt:variant>
        <vt:lpwstr/>
      </vt:variant>
      <vt:variant>
        <vt:lpwstr>_Toc1727548</vt:lpwstr>
      </vt:variant>
      <vt:variant>
        <vt:i4>2293766</vt:i4>
      </vt:variant>
      <vt:variant>
        <vt:i4>200</vt:i4>
      </vt:variant>
      <vt:variant>
        <vt:i4>0</vt:i4>
      </vt:variant>
      <vt:variant>
        <vt:i4>5</vt:i4>
      </vt:variant>
      <vt:variant>
        <vt:lpwstr/>
      </vt:variant>
      <vt:variant>
        <vt:lpwstr>_Toc1727547</vt:lpwstr>
      </vt:variant>
      <vt:variant>
        <vt:i4>2293766</vt:i4>
      </vt:variant>
      <vt:variant>
        <vt:i4>194</vt:i4>
      </vt:variant>
      <vt:variant>
        <vt:i4>0</vt:i4>
      </vt:variant>
      <vt:variant>
        <vt:i4>5</vt:i4>
      </vt:variant>
      <vt:variant>
        <vt:lpwstr/>
      </vt:variant>
      <vt:variant>
        <vt:lpwstr>_Toc1727546</vt:lpwstr>
      </vt:variant>
      <vt:variant>
        <vt:i4>2293766</vt:i4>
      </vt:variant>
      <vt:variant>
        <vt:i4>188</vt:i4>
      </vt:variant>
      <vt:variant>
        <vt:i4>0</vt:i4>
      </vt:variant>
      <vt:variant>
        <vt:i4>5</vt:i4>
      </vt:variant>
      <vt:variant>
        <vt:lpwstr/>
      </vt:variant>
      <vt:variant>
        <vt:lpwstr>_Toc1727545</vt:lpwstr>
      </vt:variant>
      <vt:variant>
        <vt:i4>2293766</vt:i4>
      </vt:variant>
      <vt:variant>
        <vt:i4>182</vt:i4>
      </vt:variant>
      <vt:variant>
        <vt:i4>0</vt:i4>
      </vt:variant>
      <vt:variant>
        <vt:i4>5</vt:i4>
      </vt:variant>
      <vt:variant>
        <vt:lpwstr/>
      </vt:variant>
      <vt:variant>
        <vt:lpwstr>_Toc1727544</vt:lpwstr>
      </vt:variant>
      <vt:variant>
        <vt:i4>2293766</vt:i4>
      </vt:variant>
      <vt:variant>
        <vt:i4>176</vt:i4>
      </vt:variant>
      <vt:variant>
        <vt:i4>0</vt:i4>
      </vt:variant>
      <vt:variant>
        <vt:i4>5</vt:i4>
      </vt:variant>
      <vt:variant>
        <vt:lpwstr/>
      </vt:variant>
      <vt:variant>
        <vt:lpwstr>_Toc1727543</vt:lpwstr>
      </vt:variant>
      <vt:variant>
        <vt:i4>2293766</vt:i4>
      </vt:variant>
      <vt:variant>
        <vt:i4>170</vt:i4>
      </vt:variant>
      <vt:variant>
        <vt:i4>0</vt:i4>
      </vt:variant>
      <vt:variant>
        <vt:i4>5</vt:i4>
      </vt:variant>
      <vt:variant>
        <vt:lpwstr/>
      </vt:variant>
      <vt:variant>
        <vt:lpwstr>_Toc1727542</vt:lpwstr>
      </vt:variant>
      <vt:variant>
        <vt:i4>2293766</vt:i4>
      </vt:variant>
      <vt:variant>
        <vt:i4>164</vt:i4>
      </vt:variant>
      <vt:variant>
        <vt:i4>0</vt:i4>
      </vt:variant>
      <vt:variant>
        <vt:i4>5</vt:i4>
      </vt:variant>
      <vt:variant>
        <vt:lpwstr/>
      </vt:variant>
      <vt:variant>
        <vt:lpwstr>_Toc1727541</vt:lpwstr>
      </vt:variant>
      <vt:variant>
        <vt:i4>2293766</vt:i4>
      </vt:variant>
      <vt:variant>
        <vt:i4>158</vt:i4>
      </vt:variant>
      <vt:variant>
        <vt:i4>0</vt:i4>
      </vt:variant>
      <vt:variant>
        <vt:i4>5</vt:i4>
      </vt:variant>
      <vt:variant>
        <vt:lpwstr/>
      </vt:variant>
      <vt:variant>
        <vt:lpwstr>_Toc1727540</vt:lpwstr>
      </vt:variant>
      <vt:variant>
        <vt:i4>2359302</vt:i4>
      </vt:variant>
      <vt:variant>
        <vt:i4>152</vt:i4>
      </vt:variant>
      <vt:variant>
        <vt:i4>0</vt:i4>
      </vt:variant>
      <vt:variant>
        <vt:i4>5</vt:i4>
      </vt:variant>
      <vt:variant>
        <vt:lpwstr/>
      </vt:variant>
      <vt:variant>
        <vt:lpwstr>_Toc1727539</vt:lpwstr>
      </vt:variant>
      <vt:variant>
        <vt:i4>2359302</vt:i4>
      </vt:variant>
      <vt:variant>
        <vt:i4>146</vt:i4>
      </vt:variant>
      <vt:variant>
        <vt:i4>0</vt:i4>
      </vt:variant>
      <vt:variant>
        <vt:i4>5</vt:i4>
      </vt:variant>
      <vt:variant>
        <vt:lpwstr/>
      </vt:variant>
      <vt:variant>
        <vt:lpwstr>_Toc1727538</vt:lpwstr>
      </vt:variant>
      <vt:variant>
        <vt:i4>2359302</vt:i4>
      </vt:variant>
      <vt:variant>
        <vt:i4>140</vt:i4>
      </vt:variant>
      <vt:variant>
        <vt:i4>0</vt:i4>
      </vt:variant>
      <vt:variant>
        <vt:i4>5</vt:i4>
      </vt:variant>
      <vt:variant>
        <vt:lpwstr/>
      </vt:variant>
      <vt:variant>
        <vt:lpwstr>_Toc1727537</vt:lpwstr>
      </vt:variant>
      <vt:variant>
        <vt:i4>2359302</vt:i4>
      </vt:variant>
      <vt:variant>
        <vt:i4>134</vt:i4>
      </vt:variant>
      <vt:variant>
        <vt:i4>0</vt:i4>
      </vt:variant>
      <vt:variant>
        <vt:i4>5</vt:i4>
      </vt:variant>
      <vt:variant>
        <vt:lpwstr/>
      </vt:variant>
      <vt:variant>
        <vt:lpwstr>_Toc1727536</vt:lpwstr>
      </vt:variant>
      <vt:variant>
        <vt:i4>2359302</vt:i4>
      </vt:variant>
      <vt:variant>
        <vt:i4>128</vt:i4>
      </vt:variant>
      <vt:variant>
        <vt:i4>0</vt:i4>
      </vt:variant>
      <vt:variant>
        <vt:i4>5</vt:i4>
      </vt:variant>
      <vt:variant>
        <vt:lpwstr/>
      </vt:variant>
      <vt:variant>
        <vt:lpwstr>_Toc1727535</vt:lpwstr>
      </vt:variant>
      <vt:variant>
        <vt:i4>2359302</vt:i4>
      </vt:variant>
      <vt:variant>
        <vt:i4>122</vt:i4>
      </vt:variant>
      <vt:variant>
        <vt:i4>0</vt:i4>
      </vt:variant>
      <vt:variant>
        <vt:i4>5</vt:i4>
      </vt:variant>
      <vt:variant>
        <vt:lpwstr/>
      </vt:variant>
      <vt:variant>
        <vt:lpwstr>_Toc1727534</vt:lpwstr>
      </vt:variant>
      <vt:variant>
        <vt:i4>2359302</vt:i4>
      </vt:variant>
      <vt:variant>
        <vt:i4>116</vt:i4>
      </vt:variant>
      <vt:variant>
        <vt:i4>0</vt:i4>
      </vt:variant>
      <vt:variant>
        <vt:i4>5</vt:i4>
      </vt:variant>
      <vt:variant>
        <vt:lpwstr/>
      </vt:variant>
      <vt:variant>
        <vt:lpwstr>_Toc1727533</vt:lpwstr>
      </vt:variant>
      <vt:variant>
        <vt:i4>2359302</vt:i4>
      </vt:variant>
      <vt:variant>
        <vt:i4>110</vt:i4>
      </vt:variant>
      <vt:variant>
        <vt:i4>0</vt:i4>
      </vt:variant>
      <vt:variant>
        <vt:i4>5</vt:i4>
      </vt:variant>
      <vt:variant>
        <vt:lpwstr/>
      </vt:variant>
      <vt:variant>
        <vt:lpwstr>_Toc1727532</vt:lpwstr>
      </vt:variant>
      <vt:variant>
        <vt:i4>2359302</vt:i4>
      </vt:variant>
      <vt:variant>
        <vt:i4>104</vt:i4>
      </vt:variant>
      <vt:variant>
        <vt:i4>0</vt:i4>
      </vt:variant>
      <vt:variant>
        <vt:i4>5</vt:i4>
      </vt:variant>
      <vt:variant>
        <vt:lpwstr/>
      </vt:variant>
      <vt:variant>
        <vt:lpwstr>_Toc1727531</vt:lpwstr>
      </vt:variant>
      <vt:variant>
        <vt:i4>2359302</vt:i4>
      </vt:variant>
      <vt:variant>
        <vt:i4>98</vt:i4>
      </vt:variant>
      <vt:variant>
        <vt:i4>0</vt:i4>
      </vt:variant>
      <vt:variant>
        <vt:i4>5</vt:i4>
      </vt:variant>
      <vt:variant>
        <vt:lpwstr/>
      </vt:variant>
      <vt:variant>
        <vt:lpwstr>_Toc1727530</vt:lpwstr>
      </vt:variant>
      <vt:variant>
        <vt:i4>2424838</vt:i4>
      </vt:variant>
      <vt:variant>
        <vt:i4>92</vt:i4>
      </vt:variant>
      <vt:variant>
        <vt:i4>0</vt:i4>
      </vt:variant>
      <vt:variant>
        <vt:i4>5</vt:i4>
      </vt:variant>
      <vt:variant>
        <vt:lpwstr/>
      </vt:variant>
      <vt:variant>
        <vt:lpwstr>_Toc1727529</vt:lpwstr>
      </vt:variant>
      <vt:variant>
        <vt:i4>2424838</vt:i4>
      </vt:variant>
      <vt:variant>
        <vt:i4>86</vt:i4>
      </vt:variant>
      <vt:variant>
        <vt:i4>0</vt:i4>
      </vt:variant>
      <vt:variant>
        <vt:i4>5</vt:i4>
      </vt:variant>
      <vt:variant>
        <vt:lpwstr/>
      </vt:variant>
      <vt:variant>
        <vt:lpwstr>_Toc1727528</vt:lpwstr>
      </vt:variant>
      <vt:variant>
        <vt:i4>2424838</vt:i4>
      </vt:variant>
      <vt:variant>
        <vt:i4>80</vt:i4>
      </vt:variant>
      <vt:variant>
        <vt:i4>0</vt:i4>
      </vt:variant>
      <vt:variant>
        <vt:i4>5</vt:i4>
      </vt:variant>
      <vt:variant>
        <vt:lpwstr/>
      </vt:variant>
      <vt:variant>
        <vt:lpwstr>_Toc1727527</vt:lpwstr>
      </vt:variant>
      <vt:variant>
        <vt:i4>2424838</vt:i4>
      </vt:variant>
      <vt:variant>
        <vt:i4>74</vt:i4>
      </vt:variant>
      <vt:variant>
        <vt:i4>0</vt:i4>
      </vt:variant>
      <vt:variant>
        <vt:i4>5</vt:i4>
      </vt:variant>
      <vt:variant>
        <vt:lpwstr/>
      </vt:variant>
      <vt:variant>
        <vt:lpwstr>_Toc1727526</vt:lpwstr>
      </vt:variant>
      <vt:variant>
        <vt:i4>2424838</vt:i4>
      </vt:variant>
      <vt:variant>
        <vt:i4>68</vt:i4>
      </vt:variant>
      <vt:variant>
        <vt:i4>0</vt:i4>
      </vt:variant>
      <vt:variant>
        <vt:i4>5</vt:i4>
      </vt:variant>
      <vt:variant>
        <vt:lpwstr/>
      </vt:variant>
      <vt:variant>
        <vt:lpwstr>_Toc1727525</vt:lpwstr>
      </vt:variant>
      <vt:variant>
        <vt:i4>2424838</vt:i4>
      </vt:variant>
      <vt:variant>
        <vt:i4>62</vt:i4>
      </vt:variant>
      <vt:variant>
        <vt:i4>0</vt:i4>
      </vt:variant>
      <vt:variant>
        <vt:i4>5</vt:i4>
      </vt:variant>
      <vt:variant>
        <vt:lpwstr/>
      </vt:variant>
      <vt:variant>
        <vt:lpwstr>_Toc1727524</vt:lpwstr>
      </vt:variant>
      <vt:variant>
        <vt:i4>2424838</vt:i4>
      </vt:variant>
      <vt:variant>
        <vt:i4>56</vt:i4>
      </vt:variant>
      <vt:variant>
        <vt:i4>0</vt:i4>
      </vt:variant>
      <vt:variant>
        <vt:i4>5</vt:i4>
      </vt:variant>
      <vt:variant>
        <vt:lpwstr/>
      </vt:variant>
      <vt:variant>
        <vt:lpwstr>_Toc1727523</vt:lpwstr>
      </vt:variant>
      <vt:variant>
        <vt:i4>2424838</vt:i4>
      </vt:variant>
      <vt:variant>
        <vt:i4>50</vt:i4>
      </vt:variant>
      <vt:variant>
        <vt:i4>0</vt:i4>
      </vt:variant>
      <vt:variant>
        <vt:i4>5</vt:i4>
      </vt:variant>
      <vt:variant>
        <vt:lpwstr/>
      </vt:variant>
      <vt:variant>
        <vt:lpwstr>_Toc1727522</vt:lpwstr>
      </vt:variant>
      <vt:variant>
        <vt:i4>2424838</vt:i4>
      </vt:variant>
      <vt:variant>
        <vt:i4>44</vt:i4>
      </vt:variant>
      <vt:variant>
        <vt:i4>0</vt:i4>
      </vt:variant>
      <vt:variant>
        <vt:i4>5</vt:i4>
      </vt:variant>
      <vt:variant>
        <vt:lpwstr/>
      </vt:variant>
      <vt:variant>
        <vt:lpwstr>_Toc1727521</vt:lpwstr>
      </vt:variant>
      <vt:variant>
        <vt:i4>2424838</vt:i4>
      </vt:variant>
      <vt:variant>
        <vt:i4>38</vt:i4>
      </vt:variant>
      <vt:variant>
        <vt:i4>0</vt:i4>
      </vt:variant>
      <vt:variant>
        <vt:i4>5</vt:i4>
      </vt:variant>
      <vt:variant>
        <vt:lpwstr/>
      </vt:variant>
      <vt:variant>
        <vt:lpwstr>_Toc1727520</vt:lpwstr>
      </vt:variant>
      <vt:variant>
        <vt:i4>2490374</vt:i4>
      </vt:variant>
      <vt:variant>
        <vt:i4>32</vt:i4>
      </vt:variant>
      <vt:variant>
        <vt:i4>0</vt:i4>
      </vt:variant>
      <vt:variant>
        <vt:i4>5</vt:i4>
      </vt:variant>
      <vt:variant>
        <vt:lpwstr/>
      </vt:variant>
      <vt:variant>
        <vt:lpwstr>_Toc1727519</vt:lpwstr>
      </vt:variant>
      <vt:variant>
        <vt:i4>2490374</vt:i4>
      </vt:variant>
      <vt:variant>
        <vt:i4>26</vt:i4>
      </vt:variant>
      <vt:variant>
        <vt:i4>0</vt:i4>
      </vt:variant>
      <vt:variant>
        <vt:i4>5</vt:i4>
      </vt:variant>
      <vt:variant>
        <vt:lpwstr/>
      </vt:variant>
      <vt:variant>
        <vt:lpwstr>_Toc1727518</vt:lpwstr>
      </vt:variant>
      <vt:variant>
        <vt:i4>2490374</vt:i4>
      </vt:variant>
      <vt:variant>
        <vt:i4>20</vt:i4>
      </vt:variant>
      <vt:variant>
        <vt:i4>0</vt:i4>
      </vt:variant>
      <vt:variant>
        <vt:i4>5</vt:i4>
      </vt:variant>
      <vt:variant>
        <vt:lpwstr/>
      </vt:variant>
      <vt:variant>
        <vt:lpwstr>_Toc1727517</vt:lpwstr>
      </vt:variant>
      <vt:variant>
        <vt:i4>2490374</vt:i4>
      </vt:variant>
      <vt:variant>
        <vt:i4>14</vt:i4>
      </vt:variant>
      <vt:variant>
        <vt:i4>0</vt:i4>
      </vt:variant>
      <vt:variant>
        <vt:i4>5</vt:i4>
      </vt:variant>
      <vt:variant>
        <vt:lpwstr/>
      </vt:variant>
      <vt:variant>
        <vt:lpwstr>_Toc1727516</vt:lpwstr>
      </vt:variant>
      <vt:variant>
        <vt:i4>2490374</vt:i4>
      </vt:variant>
      <vt:variant>
        <vt:i4>8</vt:i4>
      </vt:variant>
      <vt:variant>
        <vt:i4>0</vt:i4>
      </vt:variant>
      <vt:variant>
        <vt:i4>5</vt:i4>
      </vt:variant>
      <vt:variant>
        <vt:lpwstr/>
      </vt:variant>
      <vt:variant>
        <vt:lpwstr>_Toc1727515</vt:lpwstr>
      </vt:variant>
      <vt:variant>
        <vt:i4>2490374</vt:i4>
      </vt:variant>
      <vt:variant>
        <vt:i4>2</vt:i4>
      </vt:variant>
      <vt:variant>
        <vt:i4>0</vt:i4>
      </vt:variant>
      <vt:variant>
        <vt:i4>5</vt:i4>
      </vt:variant>
      <vt:variant>
        <vt:lpwstr/>
      </vt:variant>
      <vt:variant>
        <vt:lpwstr>_Toc1727514</vt:lpwstr>
      </vt:variant>
      <vt:variant>
        <vt:i4>8192062</vt:i4>
      </vt:variant>
      <vt:variant>
        <vt:i4>-1</vt:i4>
      </vt:variant>
      <vt:variant>
        <vt:i4>1038</vt:i4>
      </vt:variant>
      <vt:variant>
        <vt:i4>1</vt:i4>
      </vt:variant>
      <vt:variant>
        <vt:lpwstr>http://900igr.net/up/datai/108635/0001-001-.png</vt:lpwstr>
      </vt:variant>
      <vt:variant>
        <vt:lpwstr/>
      </vt:variant>
      <vt:variant>
        <vt:i4>131135</vt:i4>
      </vt:variant>
      <vt:variant>
        <vt:i4>-1</vt:i4>
      </vt:variant>
      <vt:variant>
        <vt:i4>1039</vt:i4>
      </vt:variant>
      <vt:variant>
        <vt:i4>1</vt:i4>
      </vt:variant>
      <vt:variant>
        <vt:lpwstr>https://05453.com.ua/wp-content/uploads/2018/09/983344625_big-980x1005.jpg</vt:lpwstr>
      </vt:variant>
      <vt:variant>
        <vt:lpwstr/>
      </vt:variant>
      <vt:variant>
        <vt:i4>3801199</vt:i4>
      </vt:variant>
      <vt:variant>
        <vt:i4>-1</vt:i4>
      </vt:variant>
      <vt:variant>
        <vt:i4>1040</vt:i4>
      </vt:variant>
      <vt:variant>
        <vt:i4>1</vt:i4>
      </vt:variant>
      <vt:variant>
        <vt:lpwstr>https://image.flaticon.com/icons/png/512/505/505916.png</vt:lpwstr>
      </vt:variant>
      <vt:variant>
        <vt:lpwstr/>
      </vt:variant>
      <vt:variant>
        <vt:i4>3735628</vt:i4>
      </vt:variant>
      <vt:variant>
        <vt:i4>-1</vt:i4>
      </vt:variant>
      <vt:variant>
        <vt:i4>1041</vt:i4>
      </vt:variant>
      <vt:variant>
        <vt:i4>1</vt:i4>
      </vt:variant>
      <vt:variant>
        <vt:lpwstr>https://icondoit.files.wordpress.com/2010/04/nm_ufld-library.png</vt:lpwstr>
      </vt:variant>
      <vt:variant>
        <vt:lpwstr/>
      </vt:variant>
      <vt:variant>
        <vt:i4>589894</vt:i4>
      </vt:variant>
      <vt:variant>
        <vt:i4>-1</vt:i4>
      </vt:variant>
      <vt:variant>
        <vt:i4>1042</vt:i4>
      </vt:variant>
      <vt:variant>
        <vt:i4>1</vt:i4>
      </vt:variant>
      <vt:variant>
        <vt:lpwstr>https://pp.userapi.com/c850132/v850132298/4e8a3/XSzebnRwVs4.jpg?ava=1</vt:lpwstr>
      </vt:variant>
      <vt:variant>
        <vt:lpwstr/>
      </vt:variant>
      <vt:variant>
        <vt:i4>8257638</vt:i4>
      </vt:variant>
      <vt:variant>
        <vt:i4>-1</vt:i4>
      </vt:variant>
      <vt:variant>
        <vt:i4>1043</vt:i4>
      </vt:variant>
      <vt:variant>
        <vt:i4>1</vt:i4>
      </vt:variant>
      <vt:variant>
        <vt:lpwstr>http://p9.pccoo.cn/bbs/20170712/2017071218044838646927_1702_1640.png</vt:lpwstr>
      </vt:variant>
      <vt:variant>
        <vt:lpwstr/>
      </vt:variant>
      <vt:variant>
        <vt:i4>3276805</vt:i4>
      </vt:variant>
      <vt:variant>
        <vt:i4>-1</vt:i4>
      </vt:variant>
      <vt:variant>
        <vt:i4>1044</vt:i4>
      </vt:variant>
      <vt:variant>
        <vt:i4>1</vt:i4>
      </vt:variant>
      <vt:variant>
        <vt:lpwstr>https://i9.photo.2gis.com/images/branch/32/4503599649576409_1cee.jpg</vt:lpwstr>
      </vt:variant>
      <vt:variant>
        <vt:lpwstr/>
      </vt:variant>
      <vt:variant>
        <vt:i4>327793</vt:i4>
      </vt:variant>
      <vt:variant>
        <vt:i4>-1</vt:i4>
      </vt:variant>
      <vt:variant>
        <vt:i4>1045</vt:i4>
      </vt:variant>
      <vt:variant>
        <vt:i4>1</vt:i4>
      </vt:variant>
      <vt:variant>
        <vt:lpwstr>https://static.wixstatic.com/media/d5af61_c73feb15a5c7427d9e36649eeea84e13~mv2.jpg_srz_455_437_85_22_0.50_1.20_0.00_jpg_srz</vt:lpwstr>
      </vt:variant>
      <vt:variant>
        <vt:lpwstr/>
      </vt:variant>
      <vt:variant>
        <vt:i4>8126510</vt:i4>
      </vt:variant>
      <vt:variant>
        <vt:i4>-1</vt:i4>
      </vt:variant>
      <vt:variant>
        <vt:i4>1046</vt:i4>
      </vt:variant>
      <vt:variant>
        <vt:i4>1</vt:i4>
      </vt:variant>
      <vt:variant>
        <vt:lpwstr>https://b1.culture.ru/c/817489.jpg</vt:lpwstr>
      </vt:variant>
      <vt:variant>
        <vt:lpwstr/>
      </vt:variant>
      <vt:variant>
        <vt:i4>7667830</vt:i4>
      </vt:variant>
      <vt:variant>
        <vt:i4>-1</vt:i4>
      </vt:variant>
      <vt:variant>
        <vt:i4>1047</vt:i4>
      </vt:variant>
      <vt:variant>
        <vt:i4>1</vt:i4>
      </vt:variant>
      <vt:variant>
        <vt:lpwstr>https://www.hibiny.com/images/news/2018/163679/b3e52b18a87c791751541fa66e2ab07c.jpg</vt:lpwstr>
      </vt:variant>
      <vt:variant>
        <vt:lpwstr/>
      </vt:variant>
      <vt:variant>
        <vt:i4>5767246</vt:i4>
      </vt:variant>
      <vt:variant>
        <vt:i4>-1</vt:i4>
      </vt:variant>
      <vt:variant>
        <vt:i4>1048</vt:i4>
      </vt:variant>
      <vt:variant>
        <vt:i4>1</vt:i4>
      </vt:variant>
      <vt:variant>
        <vt:lpwstr>https://shtrafsud.ru/wp-content/uploads/2018/10/ris.-3.-soczashchita.jpg</vt:lpwstr>
      </vt:variant>
      <vt:variant>
        <vt:lpwstr/>
      </vt:variant>
      <vt:variant>
        <vt:i4>3604540</vt:i4>
      </vt:variant>
      <vt:variant>
        <vt:i4>-1</vt:i4>
      </vt:variant>
      <vt:variant>
        <vt:i4>1049</vt:i4>
      </vt:variant>
      <vt:variant>
        <vt:i4>1</vt:i4>
      </vt:variant>
      <vt:variant>
        <vt:lpwstr>https://pp.userapi.com/c840328/v840328818/588e3/4t0T4EwQvSw.jpg</vt:lpwstr>
      </vt:variant>
      <vt:variant>
        <vt:lpwstr/>
      </vt:variant>
      <vt:variant>
        <vt:i4>7208985</vt:i4>
      </vt:variant>
      <vt:variant>
        <vt:i4>-1</vt:i4>
      </vt:variant>
      <vt:variant>
        <vt:i4>1052</vt:i4>
      </vt:variant>
      <vt:variant>
        <vt:i4>1</vt:i4>
      </vt:variant>
      <vt:variant>
        <vt:lpwstr>https://pbs.twimg.com/media/DG8p5eeXUAA9KH_.jpg</vt:lpwstr>
      </vt:variant>
      <vt:variant>
        <vt:lpwstr/>
      </vt:variant>
      <vt:variant>
        <vt:i4>262218</vt:i4>
      </vt:variant>
      <vt:variant>
        <vt:i4>-1</vt:i4>
      </vt:variant>
      <vt:variant>
        <vt:i4>1053</vt:i4>
      </vt:variant>
      <vt:variant>
        <vt:i4>1</vt:i4>
      </vt:variant>
      <vt:variant>
        <vt:lpwstr>https://altaicholmon.ru/wp-content/uploads/2017/09/pressa.jpg</vt:lpwstr>
      </vt:variant>
      <vt:variant>
        <vt:lpwstr/>
      </vt:variant>
      <vt:variant>
        <vt:i4>2490469</vt:i4>
      </vt:variant>
      <vt:variant>
        <vt:i4>-1</vt:i4>
      </vt:variant>
      <vt:variant>
        <vt:i4>1054</vt:i4>
      </vt:variant>
      <vt:variant>
        <vt:i4>1</vt:i4>
      </vt:variant>
      <vt:variant>
        <vt:lpwstr>https://ucarecdn.com/007938a5-21f2-4f15-bb37-1ca8fe80caac/</vt:lpwstr>
      </vt:variant>
      <vt:variant>
        <vt:lpwstr/>
      </vt:variant>
      <vt:variant>
        <vt:i4>7929955</vt:i4>
      </vt:variant>
      <vt:variant>
        <vt:i4>-1</vt:i4>
      </vt:variant>
      <vt:variant>
        <vt:i4>1055</vt:i4>
      </vt:variant>
      <vt:variant>
        <vt:i4>1</vt:i4>
      </vt:variant>
      <vt:variant>
        <vt:lpwstr>http://kmcrb.tls.muzkult.ru/media/2018/09/01/1232656966/image_image_4761121.jpg</vt:lpwstr>
      </vt:variant>
      <vt:variant>
        <vt:lpwstr/>
      </vt:variant>
      <vt:variant>
        <vt:i4>5177426</vt:i4>
      </vt:variant>
      <vt:variant>
        <vt:i4>-1</vt:i4>
      </vt:variant>
      <vt:variant>
        <vt:i4>1058</vt:i4>
      </vt:variant>
      <vt:variant>
        <vt:i4>1</vt:i4>
      </vt:variant>
      <vt:variant>
        <vt:lpwstr>https://us.123rf.com/450wm/klavapuk/klavapuk1703/klavapuk170300022/74185206-symbols-of-various-arts-in-the-form-of-a-circle.jpg?ver=6</vt:lpwstr>
      </vt:variant>
      <vt:variant>
        <vt:lpwstr/>
      </vt:variant>
      <vt:variant>
        <vt:i4>2424888</vt:i4>
      </vt:variant>
      <vt:variant>
        <vt:i4>-1</vt:i4>
      </vt:variant>
      <vt:variant>
        <vt:i4>1080</vt:i4>
      </vt:variant>
      <vt:variant>
        <vt:i4>1</vt:i4>
      </vt:variant>
      <vt:variant>
        <vt:lpwstr>https://upload.wikimedia.org/wikipedia/commons/thumb/9/95/University_hat_icon.svg/960px-University_hat_icon.svg.png</vt:lpwstr>
      </vt:variant>
      <vt:variant>
        <vt:lpwstr/>
      </vt:variant>
      <vt:variant>
        <vt:i4>5898268</vt:i4>
      </vt:variant>
      <vt:variant>
        <vt:i4>-1</vt:i4>
      </vt:variant>
      <vt:variant>
        <vt:i4>1083</vt:i4>
      </vt:variant>
      <vt:variant>
        <vt:i4>1</vt:i4>
      </vt:variant>
      <vt:variant>
        <vt:lpwstr>http://podereleranefelici.it/wp-content/uploads/2013/11/park.png</vt:lpwstr>
      </vt:variant>
      <vt:variant>
        <vt:lpwstr/>
      </vt:variant>
      <vt:variant>
        <vt:i4>3997802</vt:i4>
      </vt:variant>
      <vt:variant>
        <vt:i4>-1</vt:i4>
      </vt:variant>
      <vt:variant>
        <vt:i4>1103</vt:i4>
      </vt:variant>
      <vt:variant>
        <vt:i4>1</vt:i4>
      </vt:variant>
      <vt:variant>
        <vt:lpwstr>https://im0-tub-ru.yandex.net/i?id=cc136fba07295b74c52638c12929967c-l&amp;n=13</vt:lpwstr>
      </vt:variant>
      <vt:variant>
        <vt:lpwstr/>
      </vt:variant>
      <vt:variant>
        <vt:i4>65591</vt:i4>
      </vt:variant>
      <vt:variant>
        <vt:i4>-1</vt:i4>
      </vt:variant>
      <vt:variant>
        <vt:i4>1104</vt:i4>
      </vt:variant>
      <vt:variant>
        <vt:i4>1</vt:i4>
      </vt:variant>
      <vt:variant>
        <vt:lpwstr>http://4.bp.blogspot.com/-4iCEZ1352t0/WL-_5HsGFzI/AAAAAAAAFCM/5g56qrIo8O04Xb8s1tUNtaDUi_7d0vjWQCK4B/s1600/0_17f9f6_fbc2d87f_orig.png</vt:lpwstr>
      </vt:variant>
      <vt:variant>
        <vt:lpwstr/>
      </vt:variant>
      <vt:variant>
        <vt:i4>4849692</vt:i4>
      </vt:variant>
      <vt:variant>
        <vt:i4>-1</vt:i4>
      </vt:variant>
      <vt:variant>
        <vt:i4>1105</vt:i4>
      </vt:variant>
      <vt:variant>
        <vt:i4>1</vt:i4>
      </vt:variant>
      <vt:variant>
        <vt:lpwstr>https://ds03.infourok.ru/uploads/ex/12ef/0000c2b6-ad2e28e1/4/img3.jpg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Кристина</dc:creator>
  <cp:keywords/>
  <cp:lastModifiedBy>Пользователь Windows</cp:lastModifiedBy>
  <cp:revision>94</cp:revision>
  <cp:lastPrinted>2023-02-15T05:43:00Z</cp:lastPrinted>
  <dcterms:created xsi:type="dcterms:W3CDTF">2023-02-09T06:29:00Z</dcterms:created>
  <dcterms:modified xsi:type="dcterms:W3CDTF">2023-02-21T14:05:00Z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-1613327557</vt:i4>
  </property>
</Properties>
</file>