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94E" w:rsidRPr="002E2566" w:rsidRDefault="00EE494E" w:rsidP="00EE494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2E2566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EE494E" w:rsidRPr="002E2566" w:rsidRDefault="00EE494E" w:rsidP="00EE494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EE494E" w:rsidRPr="002E2566" w:rsidRDefault="00EE494E" w:rsidP="00EE494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EE494E" w:rsidRPr="00D71553" w:rsidRDefault="00EE494E" w:rsidP="00EE494E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D71553">
        <w:rPr>
          <w:rFonts w:ascii="PT Astra Serif" w:hAnsi="PT Astra Serif" w:cs="Times New Roman"/>
          <w:b/>
          <w:sz w:val="28"/>
          <w:szCs w:val="28"/>
        </w:rPr>
        <w:t xml:space="preserve">проекта закона Ульяновской области </w:t>
      </w:r>
      <w:r w:rsidRPr="00D71553">
        <w:rPr>
          <w:rFonts w:ascii="PT Astra Serif" w:hAnsi="PT Astra Serif"/>
          <w:b/>
          <w:sz w:val="28"/>
          <w:szCs w:val="28"/>
        </w:rPr>
        <w:t>«О внесении изменений                               в отдельные законодательные акты Ульяновской области»</w:t>
      </w:r>
    </w:p>
    <w:p w:rsidR="00EE494E" w:rsidRPr="00D71553" w:rsidRDefault="00EE494E" w:rsidP="00EE494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E494E" w:rsidRPr="00D71553" w:rsidRDefault="00EE494E" w:rsidP="00EE494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E494E" w:rsidRPr="00D71553" w:rsidRDefault="00EE494E" w:rsidP="00EE494E">
      <w:pPr>
        <w:pStyle w:val="ConsPlusNormal"/>
        <w:spacing w:line="360" w:lineRule="auto"/>
        <w:ind w:firstLine="652"/>
        <w:jc w:val="both"/>
        <w:rPr>
          <w:rFonts w:ascii="PT Astra Serif" w:hAnsi="PT Astra Serif" w:cs="Times New Roman"/>
          <w:sz w:val="28"/>
          <w:szCs w:val="28"/>
        </w:rPr>
      </w:pPr>
      <w:r w:rsidRPr="00D71553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Pr="00D71553">
        <w:rPr>
          <w:rFonts w:ascii="PT Astra Serif" w:hAnsi="PT Astra Serif"/>
          <w:sz w:val="28"/>
          <w:szCs w:val="28"/>
        </w:rPr>
        <w:t xml:space="preserve"> «О внесении изменений                               в отдельные законодательные акты Ульяновской области»</w:t>
      </w:r>
      <w:r w:rsidRPr="00D71553">
        <w:rPr>
          <w:rFonts w:ascii="PT Astra Serif" w:hAnsi="PT Astra Serif" w:cs="PT Astra Serif"/>
          <w:sz w:val="28"/>
          <w:szCs w:val="28"/>
        </w:rPr>
        <w:t xml:space="preserve"> не</w:t>
      </w:r>
      <w:r w:rsidRPr="00D71553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D71553">
        <w:rPr>
          <w:rFonts w:ascii="PT Astra Serif" w:hAnsi="PT Astra Serif" w:cs="Times New Roman"/>
          <w:sz w:val="28"/>
          <w:szCs w:val="28"/>
        </w:rPr>
        <w:t xml:space="preserve">повлечёт расходов, покрываемых за счёт средств областного бюджета Ульяновской области. </w:t>
      </w:r>
    </w:p>
    <w:p w:rsidR="00EE494E" w:rsidRPr="002E2566" w:rsidRDefault="00EE494E" w:rsidP="00EE494E">
      <w:pPr>
        <w:rPr>
          <w:rFonts w:ascii="PT Astra Serif" w:hAnsi="PT Astra Serif"/>
        </w:rPr>
      </w:pPr>
    </w:p>
    <w:p w:rsidR="00EE494E" w:rsidRPr="002E2566" w:rsidRDefault="00EE494E" w:rsidP="00EE494E">
      <w:pPr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__________________</w:t>
      </w:r>
    </w:p>
    <w:p w:rsidR="00EE494E" w:rsidRPr="002E2566" w:rsidRDefault="00EE494E" w:rsidP="00EE494E">
      <w:pPr>
        <w:spacing w:line="360" w:lineRule="auto"/>
        <w:jc w:val="center"/>
        <w:rPr>
          <w:rFonts w:ascii="PT Astra Serif" w:hAnsi="PT Astra Serif"/>
        </w:rPr>
      </w:pPr>
    </w:p>
    <w:p w:rsidR="00B1403A" w:rsidRDefault="00B1403A">
      <w:bookmarkStart w:id="0" w:name="_GoBack"/>
      <w:bookmarkEnd w:id="0"/>
    </w:p>
    <w:sectPr w:rsidR="00B14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94E"/>
    <w:rsid w:val="003F29EB"/>
    <w:rsid w:val="00B1403A"/>
    <w:rsid w:val="00EE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494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494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E494E"/>
    <w:pPr>
      <w:widowControl w:val="0"/>
      <w:ind w:right="19772"/>
    </w:pPr>
    <w:rPr>
      <w:rFonts w:ascii="Courier New" w:hAnsi="Courier New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494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494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E494E"/>
    <w:pPr>
      <w:widowControl w:val="0"/>
      <w:ind w:right="19772"/>
    </w:pPr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2023-10-02T06:27:00Z</dcterms:created>
  <dcterms:modified xsi:type="dcterms:W3CDTF">2023-10-02T06:27:00Z</dcterms:modified>
</cp:coreProperties>
</file>