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0B" w:rsidRPr="00A22B2E" w:rsidRDefault="004C530B" w:rsidP="004C530B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4C530B" w:rsidRPr="00A22B2E" w:rsidRDefault="004C530B" w:rsidP="004C530B">
      <w:pPr>
        <w:jc w:val="center"/>
        <w:rPr>
          <w:rFonts w:ascii="PT Astra Serif" w:hAnsi="PT Astra Serif"/>
          <w:b/>
          <w:caps/>
        </w:rPr>
      </w:pPr>
    </w:p>
    <w:p w:rsidR="004C530B" w:rsidRPr="00A22B2E" w:rsidRDefault="004C530B" w:rsidP="004C530B">
      <w:pPr>
        <w:jc w:val="center"/>
        <w:rPr>
          <w:rFonts w:ascii="PT Astra Serif" w:hAnsi="PT Astra Serif"/>
          <w:b/>
          <w:caps/>
        </w:rPr>
      </w:pPr>
    </w:p>
    <w:p w:rsidR="004C530B" w:rsidRPr="00A22B2E" w:rsidRDefault="004C530B" w:rsidP="004C530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4C530B" w:rsidRPr="00A22B2E" w:rsidRDefault="004C530B" w:rsidP="004C530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4C530B" w:rsidRPr="00217F38" w:rsidRDefault="004C530B" w:rsidP="004C530B">
      <w:pPr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                                 </w:t>
      </w:r>
    </w:p>
    <w:p w:rsidR="004C530B" w:rsidRPr="00A05054" w:rsidRDefault="004C530B" w:rsidP="004C530B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4C530B" w:rsidRPr="00A22B2E" w:rsidRDefault="004C530B" w:rsidP="004C530B">
      <w:pPr>
        <w:jc w:val="center"/>
        <w:rPr>
          <w:rFonts w:ascii="PT Astra Serif" w:hAnsi="PT Astra Serif"/>
          <w:b/>
        </w:rPr>
      </w:pPr>
    </w:p>
    <w:p w:rsidR="004C530B" w:rsidRDefault="004C530B" w:rsidP="004C53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39612B">
        <w:rPr>
          <w:rFonts w:ascii="PT Astra Serif" w:hAnsi="PT Astra Serif"/>
        </w:rPr>
        <w:t xml:space="preserve">Принятие закона Ульяновской области </w:t>
      </w:r>
      <w:r w:rsidRPr="001674AF">
        <w:rPr>
          <w:rFonts w:ascii="PT Astra Serif" w:hAnsi="PT Astra Serif"/>
        </w:rPr>
        <w:t xml:space="preserve">«О внесении изменений в </w:t>
      </w:r>
      <w:r w:rsidRPr="001674AF">
        <w:rPr>
          <w:rFonts w:ascii="PT Astra Serif" w:hAnsi="PT Astra Serif" w:cs="PT Astra Serif"/>
        </w:rPr>
        <w:t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</w:t>
      </w:r>
      <w:r w:rsidRPr="0039612B">
        <w:rPr>
          <w:rFonts w:ascii="PT Astra Serif" w:hAnsi="PT Astra Serif" w:cs="PT Astra Serif"/>
        </w:rPr>
        <w:t>потребует</w:t>
      </w:r>
      <w:r>
        <w:rPr>
          <w:rFonts w:ascii="PT Astra Serif" w:hAnsi="PT Astra Serif" w:cs="PT Astra Serif"/>
        </w:rPr>
        <w:t xml:space="preserve"> изданий нормативных правовых актов Агентства по регулированию цен и тарифов Ульяновской области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и Министерства имущественных отношений                               и архитектуры Ульяновской области, устанавливающих соответственно порядок осуществления контроля контроль за полнотой, качеством                              и эффективностью осуществления местной администрацией муниципального образования «город Ульяновск» государственных полномочий и порядок осуществления контроля за использованием материальных ресурсов, переданных в пользование и (или) управление либо в муниципальную собственность муниципального образования «город Ульяновск»                                 для осуществления государственных полномочий, по целевому назначению.</w:t>
      </w:r>
      <w:proofErr w:type="gramEnd"/>
    </w:p>
    <w:p w:rsidR="004C530B" w:rsidRPr="00A22B2E" w:rsidRDefault="004C530B" w:rsidP="004C53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4C530B" w:rsidRPr="00A22B2E" w:rsidRDefault="004C530B" w:rsidP="004C530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317B1A" w:rsidRDefault="00317B1A"/>
    <w:sectPr w:rsidR="00317B1A" w:rsidSect="0031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C530B"/>
    <w:rsid w:val="00293B22"/>
    <w:rsid w:val="00317B1A"/>
    <w:rsid w:val="004C530B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C530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530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C530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2023-01-23T07:17:00Z</dcterms:created>
  <dcterms:modified xsi:type="dcterms:W3CDTF">2023-01-23T07:17:00Z</dcterms:modified>
</cp:coreProperties>
</file>