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0A39FC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A39FC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0A39FC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0A39FC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C26F04" w:rsidRPr="00E74641" w:rsidRDefault="00C26F04" w:rsidP="00C26F04">
      <w:pPr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й</w:t>
      </w: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в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статьи 4 и 5 Закона 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Ульяновской области «</w:t>
      </w:r>
      <w:r w:rsidRPr="008A0576">
        <w:rPr>
          <w:rFonts w:ascii="PT Astra Serif" w:hAnsi="PT Astra Serif" w:cs="PT Astra Serif"/>
          <w:b/>
          <w:sz w:val="28"/>
          <w:szCs w:val="28"/>
        </w:rPr>
        <w:t xml:space="preserve">Об организации и обеспечении </w:t>
      </w:r>
      <w:r>
        <w:rPr>
          <w:rFonts w:ascii="PT Astra Serif" w:hAnsi="PT Astra Serif" w:cs="PT Astra Serif"/>
          <w:b/>
          <w:sz w:val="28"/>
          <w:szCs w:val="28"/>
        </w:rPr>
        <w:br/>
      </w:r>
      <w:r w:rsidRPr="008A0576">
        <w:rPr>
          <w:rFonts w:ascii="PT Astra Serif" w:hAnsi="PT Astra Serif" w:cs="PT Astra Serif"/>
          <w:b/>
          <w:sz w:val="28"/>
          <w:szCs w:val="28"/>
        </w:rPr>
        <w:t>отдыха и оздоровления детей в Ульяновской области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</w:p>
    <w:p w:rsidR="00C26F04" w:rsidRPr="00C26F04" w:rsidRDefault="00C26F04" w:rsidP="00C26F04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A05A3" w:rsidRDefault="00C26F04" w:rsidP="00C26F04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4A05A3" w:rsidRPr="00C26F04">
        <w:rPr>
          <w:rFonts w:ascii="PT Astra Serif" w:hAnsi="PT Astra Serif"/>
          <w:sz w:val="28"/>
          <w:szCs w:val="28"/>
        </w:rPr>
        <w:t>П</w:t>
      </w:r>
      <w:r w:rsidR="000C337B" w:rsidRPr="00C26F04">
        <w:rPr>
          <w:rFonts w:ascii="PT Astra Serif" w:hAnsi="PT Astra Serif"/>
          <w:sz w:val="28"/>
          <w:szCs w:val="28"/>
        </w:rPr>
        <w:t xml:space="preserve">роект закона Ульяновской области </w:t>
      </w:r>
      <w:r w:rsidRPr="00C26F04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«О внесении изменений в статьи 4 и 5 Закона Ульяновской области «</w:t>
      </w:r>
      <w:r w:rsidRPr="00C26F04">
        <w:rPr>
          <w:rFonts w:ascii="PT Astra Serif" w:hAnsi="PT Astra Serif" w:cs="PT Astra Serif"/>
          <w:sz w:val="28"/>
          <w:szCs w:val="28"/>
        </w:rPr>
        <w:t xml:space="preserve">Об организации и обеспечении </w:t>
      </w:r>
      <w:r w:rsidRPr="00C26F04">
        <w:rPr>
          <w:rFonts w:ascii="PT Astra Serif" w:hAnsi="PT Astra Serif" w:cs="PT Astra Serif"/>
          <w:sz w:val="28"/>
          <w:szCs w:val="28"/>
        </w:rPr>
        <w:br/>
        <w:t>отдыха и оздоровления детей в Ульяновской области</w:t>
      </w:r>
      <w:r w:rsidRPr="00C26F04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»</w:t>
      </w: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 </w:t>
      </w:r>
      <w:r w:rsidRPr="000A39FC">
        <w:rPr>
          <w:rFonts w:ascii="PT Astra Serif" w:hAnsi="PT Astra Serif"/>
          <w:sz w:val="28"/>
          <w:szCs w:val="28"/>
        </w:rPr>
        <w:t xml:space="preserve"> </w:t>
      </w:r>
      <w:r w:rsidR="008D7330" w:rsidRPr="000A39FC">
        <w:rPr>
          <w:rFonts w:ascii="PT Astra Serif" w:hAnsi="PT Astra Serif"/>
          <w:sz w:val="28"/>
          <w:szCs w:val="28"/>
        </w:rPr>
        <w:t xml:space="preserve">(далее – проект Закона) разработан </w:t>
      </w:r>
      <w:r w:rsidR="00D16CAB" w:rsidRPr="000A39FC">
        <w:rPr>
          <w:rFonts w:ascii="PT Astra Serif" w:hAnsi="PT Astra Serif"/>
          <w:sz w:val="28"/>
          <w:szCs w:val="28"/>
        </w:rPr>
        <w:t xml:space="preserve">с целью </w:t>
      </w:r>
      <w:r w:rsidR="0052015E" w:rsidRPr="000A39FC">
        <w:rPr>
          <w:rFonts w:ascii="PT Astra Serif" w:hAnsi="PT Astra Serif"/>
          <w:sz w:val="28"/>
          <w:szCs w:val="28"/>
        </w:rPr>
        <w:t>внесения изменени</w:t>
      </w:r>
      <w:r w:rsidR="005A0367" w:rsidRPr="000A39FC">
        <w:rPr>
          <w:rFonts w:ascii="PT Astra Serif" w:hAnsi="PT Astra Serif"/>
          <w:sz w:val="28"/>
          <w:szCs w:val="28"/>
        </w:rPr>
        <w:t>я</w:t>
      </w:r>
      <w:r w:rsidR="0052015E" w:rsidRPr="000A39FC">
        <w:rPr>
          <w:rFonts w:ascii="PT Astra Serif" w:hAnsi="PT Astra Serif"/>
          <w:sz w:val="28"/>
          <w:szCs w:val="28"/>
        </w:rPr>
        <w:t xml:space="preserve"> в </w:t>
      </w:r>
      <w:hyperlink r:id="rId6" w:history="1">
        <w:r w:rsidR="0052015E" w:rsidRPr="000A39FC">
          <w:rPr>
            <w:rStyle w:val="aa"/>
            <w:rFonts w:ascii="PT Astra Serif" w:hAnsi="PT Astra Serif" w:cs="PT Astra Serif"/>
            <w:color w:val="auto"/>
            <w:sz w:val="28"/>
            <w:szCs w:val="28"/>
            <w:u w:val="none"/>
          </w:rPr>
          <w:t>Закон</w:t>
        </w:r>
      </w:hyperlink>
      <w:r w:rsidR="0052015E" w:rsidRPr="000A39FC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CF1C13">
        <w:rPr>
          <w:rFonts w:ascii="PT Astra Serif" w:hAnsi="PT Astra Serif" w:cs="PT Astra Serif"/>
          <w:sz w:val="28"/>
          <w:szCs w:val="28"/>
        </w:rPr>
        <w:br/>
      </w:r>
      <w:r w:rsidR="0052015E" w:rsidRPr="000A39FC">
        <w:rPr>
          <w:rFonts w:ascii="PT Astra Serif" w:hAnsi="PT Astra Serif" w:cs="PT Astra Serif"/>
          <w:sz w:val="28"/>
          <w:szCs w:val="28"/>
        </w:rPr>
        <w:t>от 5 апреля 2010 года № 43-ЗО «Об организации</w:t>
      </w:r>
      <w:r w:rsidR="003272FC" w:rsidRPr="000A39FC">
        <w:rPr>
          <w:rFonts w:ascii="PT Astra Serif" w:hAnsi="PT Astra Serif" w:cs="PT Astra Serif"/>
          <w:sz w:val="28"/>
          <w:szCs w:val="28"/>
        </w:rPr>
        <w:t xml:space="preserve"> </w:t>
      </w:r>
      <w:r w:rsidR="0052015E" w:rsidRPr="000A39FC">
        <w:rPr>
          <w:rFonts w:ascii="PT Astra Serif" w:hAnsi="PT Astra Serif" w:cs="PT Astra Serif"/>
          <w:sz w:val="28"/>
          <w:szCs w:val="28"/>
        </w:rPr>
        <w:t xml:space="preserve">и обеспечении отдыха </w:t>
      </w:r>
      <w:r w:rsidR="000A39FC">
        <w:rPr>
          <w:rFonts w:ascii="PT Astra Serif" w:hAnsi="PT Astra Serif" w:cs="PT Astra Serif"/>
          <w:sz w:val="28"/>
          <w:szCs w:val="28"/>
        </w:rPr>
        <w:br/>
      </w:r>
      <w:r w:rsidR="0052015E" w:rsidRPr="000A39FC">
        <w:rPr>
          <w:rFonts w:ascii="PT Astra Serif" w:hAnsi="PT Astra Serif" w:cs="PT Astra Serif"/>
          <w:sz w:val="28"/>
          <w:szCs w:val="28"/>
        </w:rPr>
        <w:t>и оздоровления детей в Ульяновской области»</w:t>
      </w:r>
      <w:r w:rsidR="004A05A3" w:rsidRPr="000A39FC">
        <w:rPr>
          <w:rFonts w:ascii="PT Astra Serif" w:hAnsi="PT Astra Serif"/>
          <w:sz w:val="28"/>
          <w:szCs w:val="28"/>
        </w:rPr>
        <w:t>.</w:t>
      </w:r>
    </w:p>
    <w:p w:rsidR="00CF1C13" w:rsidRPr="000A39FC" w:rsidRDefault="00CF1C13" w:rsidP="00CF1C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Федеральным законом от 04.08.2023 № 475-ФЗ «О внесении изменений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 xml:space="preserve">в Федеральный закон «Об основных гарантиях прав ребенка в Российской Федерации» и статью 44 Федерального закона «Об общих принципах организации публичной власти в субъектах Российской Федерации» дополнены полномочия высшего исполнительного органа субъекта Российской Федерации в части обеспечения равного доступа к отдыху и оздоровлению детей-инвалидов и детей с ограниченными возможностями здоровья в государственных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 xml:space="preserve">и муниципальных организациях отдыха детей и их оздоровления, посредством установления квоты. </w:t>
      </w:r>
    </w:p>
    <w:p w:rsidR="00C32724" w:rsidRPr="00CF1C13" w:rsidRDefault="00945F25" w:rsidP="00C32724">
      <w:pPr>
        <w:spacing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9FC">
        <w:rPr>
          <w:rFonts w:ascii="PT Astra Serif" w:hAnsi="PT Astra Serif"/>
          <w:sz w:val="28"/>
          <w:szCs w:val="28"/>
        </w:rPr>
        <w:t>Таким образом</w:t>
      </w:r>
      <w:r w:rsidR="006E52F3" w:rsidRPr="000A39FC">
        <w:rPr>
          <w:rFonts w:ascii="PT Astra Serif" w:hAnsi="PT Astra Serif"/>
          <w:sz w:val="28"/>
          <w:szCs w:val="28"/>
        </w:rPr>
        <w:t>,</w:t>
      </w:r>
      <w:r w:rsidR="004A05A3" w:rsidRPr="000A39FC">
        <w:rPr>
          <w:rFonts w:ascii="PT Astra Serif" w:hAnsi="PT Astra Serif"/>
          <w:sz w:val="28"/>
          <w:szCs w:val="28"/>
        </w:rPr>
        <w:t xml:space="preserve"> проектом </w:t>
      </w:r>
      <w:r w:rsidR="00FB795B">
        <w:rPr>
          <w:rFonts w:ascii="PT Astra Serif" w:hAnsi="PT Astra Serif"/>
          <w:sz w:val="28"/>
          <w:szCs w:val="28"/>
        </w:rPr>
        <w:t>З</w:t>
      </w:r>
      <w:r w:rsidR="004A05A3" w:rsidRPr="000A39FC">
        <w:rPr>
          <w:rFonts w:ascii="PT Astra Serif" w:hAnsi="PT Astra Serif"/>
          <w:sz w:val="28"/>
          <w:szCs w:val="28"/>
        </w:rPr>
        <w:t>акона предлагается внести изменени</w:t>
      </w:r>
      <w:r w:rsidR="00C26F04">
        <w:rPr>
          <w:rFonts w:ascii="PT Astra Serif" w:hAnsi="PT Astra Serif"/>
          <w:sz w:val="28"/>
          <w:szCs w:val="28"/>
        </w:rPr>
        <w:t>я</w:t>
      </w:r>
      <w:r w:rsidR="004A05A3" w:rsidRPr="000A39FC">
        <w:rPr>
          <w:rFonts w:ascii="PT Astra Serif" w:hAnsi="PT Astra Serif"/>
          <w:sz w:val="28"/>
          <w:szCs w:val="28"/>
        </w:rPr>
        <w:t xml:space="preserve"> в </w:t>
      </w:r>
      <w:r w:rsidR="000A39FC" w:rsidRPr="000A39FC">
        <w:rPr>
          <w:rFonts w:ascii="PT Astra Serif" w:hAnsi="PT Astra Serif" w:cs="PT Astra Serif"/>
          <w:sz w:val="28"/>
          <w:szCs w:val="28"/>
        </w:rPr>
        <w:t>стать</w:t>
      </w:r>
      <w:r w:rsidR="00C26F04">
        <w:rPr>
          <w:rFonts w:ascii="PT Astra Serif" w:hAnsi="PT Astra Serif" w:cs="PT Astra Serif"/>
          <w:sz w:val="28"/>
          <w:szCs w:val="28"/>
        </w:rPr>
        <w:t xml:space="preserve">и </w:t>
      </w:r>
      <w:r w:rsidR="00CF1C13">
        <w:rPr>
          <w:rFonts w:ascii="PT Astra Serif" w:hAnsi="PT Astra Serif" w:cs="PT Astra Serif"/>
          <w:sz w:val="28"/>
          <w:szCs w:val="28"/>
        </w:rPr>
        <w:t xml:space="preserve">4 </w:t>
      </w:r>
      <w:r w:rsidR="00C26F04">
        <w:rPr>
          <w:rFonts w:ascii="PT Astra Serif" w:hAnsi="PT Astra Serif" w:cs="PT Astra Serif"/>
          <w:sz w:val="28"/>
          <w:szCs w:val="28"/>
        </w:rPr>
        <w:t>и 5</w:t>
      </w:r>
      <w:r w:rsidR="00CF1C13">
        <w:rPr>
          <w:rFonts w:ascii="PT Astra Serif" w:hAnsi="PT Astra Serif" w:cs="PT Astra Serif"/>
          <w:sz w:val="28"/>
          <w:szCs w:val="28"/>
        </w:rPr>
        <w:t xml:space="preserve"> </w:t>
      </w:r>
      <w:hyperlink r:id="rId7" w:history="1">
        <w:r w:rsidR="000A39FC" w:rsidRPr="000A39FC">
          <w:rPr>
            <w:rStyle w:val="aa"/>
            <w:rFonts w:ascii="PT Astra Serif" w:hAnsi="PT Astra Serif" w:cs="PT Astra Serif"/>
            <w:color w:val="auto"/>
            <w:sz w:val="28"/>
            <w:szCs w:val="28"/>
            <w:u w:val="none"/>
          </w:rPr>
          <w:t>Закон</w:t>
        </w:r>
      </w:hyperlink>
      <w:r w:rsidR="000A39FC" w:rsidRPr="000A39FC">
        <w:rPr>
          <w:rFonts w:ascii="PT Astra Serif" w:hAnsi="PT Astra Serif"/>
          <w:sz w:val="28"/>
          <w:szCs w:val="28"/>
        </w:rPr>
        <w:t>а</w:t>
      </w:r>
      <w:r w:rsidR="000A39FC" w:rsidRPr="000A39FC">
        <w:rPr>
          <w:rFonts w:ascii="PT Astra Serif" w:hAnsi="PT Astra Serif" w:cs="PT Astra Serif"/>
          <w:sz w:val="28"/>
          <w:szCs w:val="28"/>
        </w:rPr>
        <w:t xml:space="preserve"> Ульяновской области от 5 апреля 2010 года № 43-ЗО «Об организации и обеспечении отдыха и оздоровления детей в Ульяновской области»</w:t>
      </w:r>
      <w:r w:rsidR="00CF1C13">
        <w:rPr>
          <w:rFonts w:ascii="PT Astra Serif" w:hAnsi="PT Astra Serif" w:cs="PT Astra Serif"/>
          <w:sz w:val="28"/>
          <w:szCs w:val="28"/>
        </w:rPr>
        <w:t xml:space="preserve">, </w:t>
      </w:r>
      <w:r w:rsidR="0011602F" w:rsidRPr="000A39FC">
        <w:rPr>
          <w:rFonts w:ascii="PT Astra Serif" w:hAnsi="PT Astra Serif"/>
          <w:sz w:val="28"/>
          <w:szCs w:val="28"/>
        </w:rPr>
        <w:t xml:space="preserve"> устанавливающ</w:t>
      </w:r>
      <w:r w:rsidR="00C26F04">
        <w:rPr>
          <w:rFonts w:ascii="PT Astra Serif" w:hAnsi="PT Astra Serif"/>
          <w:sz w:val="28"/>
          <w:szCs w:val="28"/>
        </w:rPr>
        <w:t>и</w:t>
      </w:r>
      <w:r w:rsidR="00C32724">
        <w:rPr>
          <w:rFonts w:ascii="PT Astra Serif" w:hAnsi="PT Astra Serif"/>
          <w:sz w:val="28"/>
          <w:szCs w:val="28"/>
        </w:rPr>
        <w:t>е</w:t>
      </w:r>
      <w:r w:rsidR="0011602F" w:rsidRPr="000A39FC">
        <w:rPr>
          <w:rFonts w:ascii="PT Astra Serif" w:hAnsi="PT Astra Serif"/>
          <w:sz w:val="28"/>
          <w:szCs w:val="28"/>
        </w:rPr>
        <w:t xml:space="preserve"> </w:t>
      </w:r>
      <w:r w:rsidR="00CF1C13">
        <w:rPr>
          <w:rFonts w:ascii="PT Astra Serif" w:hAnsi="PT Astra Serif"/>
          <w:sz w:val="28"/>
          <w:szCs w:val="28"/>
        </w:rPr>
        <w:t xml:space="preserve">полномочие Правительства Ульяновской области </w:t>
      </w:r>
      <w:r w:rsidR="00CF1C13">
        <w:rPr>
          <w:rFonts w:ascii="PT Astra Serif" w:hAnsi="PT Astra Serif"/>
          <w:sz w:val="28"/>
          <w:szCs w:val="28"/>
        </w:rPr>
        <w:br/>
        <w:t xml:space="preserve">по </w:t>
      </w:r>
      <w:r w:rsidR="00CF1C13" w:rsidRPr="00CF1C13">
        <w:rPr>
          <w:rFonts w:ascii="PT Astra Serif" w:hAnsi="PT Astra Serif" w:cs="PT Astra Serif"/>
          <w:sz w:val="28"/>
          <w:szCs w:val="28"/>
        </w:rPr>
        <w:t xml:space="preserve">обеспечению равного доступа к отдыху и оздоровлению детей –инвалидов </w:t>
      </w:r>
      <w:r w:rsidR="00CF1C13">
        <w:rPr>
          <w:rFonts w:ascii="PT Astra Serif" w:hAnsi="PT Astra Serif" w:cs="PT Astra Serif"/>
          <w:sz w:val="28"/>
          <w:szCs w:val="28"/>
        </w:rPr>
        <w:br/>
      </w:r>
      <w:r w:rsidR="00CF1C13" w:rsidRPr="00CF1C13">
        <w:rPr>
          <w:rFonts w:ascii="PT Astra Serif" w:hAnsi="PT Astra Serif" w:cs="PT Astra Serif"/>
          <w:sz w:val="28"/>
          <w:szCs w:val="28"/>
        </w:rPr>
        <w:t xml:space="preserve">и детей с ограниченными возможностями здоровья </w:t>
      </w:r>
      <w:r w:rsidR="00CF1C13" w:rsidRPr="00CF1C13">
        <w:rPr>
          <w:rFonts w:ascii="PT Astra Serif" w:hAnsi="PT Astra Serif" w:cs="PT Astra Serif"/>
          <w:sz w:val="28"/>
          <w:szCs w:val="28"/>
        </w:rPr>
        <w:br/>
        <w:t xml:space="preserve">в государственных и муниципальных организациях отдыха детей </w:t>
      </w:r>
      <w:r w:rsidR="00CF1C13" w:rsidRPr="00CF1C13">
        <w:rPr>
          <w:rFonts w:ascii="PT Astra Serif" w:hAnsi="PT Astra Serif" w:cs="PT Astra Serif"/>
          <w:sz w:val="28"/>
          <w:szCs w:val="28"/>
        </w:rPr>
        <w:br/>
        <w:t>и их оздоровления</w:t>
      </w:r>
      <w:r w:rsidR="00CF1C13">
        <w:rPr>
          <w:rFonts w:ascii="PT Astra Serif" w:hAnsi="PT Astra Serif" w:cs="PT Astra Serif"/>
          <w:sz w:val="28"/>
          <w:szCs w:val="28"/>
        </w:rPr>
        <w:t>.</w:t>
      </w:r>
    </w:p>
    <w:p w:rsidR="00116CCC" w:rsidRDefault="00116CCC" w:rsidP="00666CD2">
      <w:pPr>
        <w:spacing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9FC">
        <w:rPr>
          <w:rFonts w:ascii="PT Astra Serif" w:hAnsi="PT Astra Serif"/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проектируемого закона Ульяновской области</w:t>
      </w:r>
      <w:r w:rsidR="00684D10">
        <w:rPr>
          <w:rFonts w:ascii="PT Astra Serif" w:hAnsi="PT Astra Serif"/>
          <w:sz w:val="28"/>
          <w:szCs w:val="28"/>
        </w:rPr>
        <w:t>,</w:t>
      </w:r>
      <w:r w:rsidRPr="000A39FC">
        <w:rPr>
          <w:rFonts w:ascii="PT Astra Serif" w:hAnsi="PT Astra Serif"/>
          <w:sz w:val="28"/>
          <w:szCs w:val="28"/>
        </w:rPr>
        <w:t xml:space="preserve"> не установлено.</w:t>
      </w:r>
    </w:p>
    <w:p w:rsidR="00CF1C13" w:rsidRPr="000A39FC" w:rsidRDefault="00CF1C13" w:rsidP="00666CD2">
      <w:pPr>
        <w:spacing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вступает в силу с 1 января 2025 года.</w:t>
      </w:r>
    </w:p>
    <w:p w:rsidR="007106F4" w:rsidRPr="000A39FC" w:rsidRDefault="007106F4" w:rsidP="00666CD2">
      <w:pPr>
        <w:suppressAutoHyphens/>
        <w:spacing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9FC">
        <w:rPr>
          <w:rFonts w:ascii="PT Astra Serif" w:hAnsi="PT Astra Serif"/>
          <w:sz w:val="28"/>
          <w:szCs w:val="28"/>
        </w:rPr>
        <w:lastRenderedPageBreak/>
        <w:t>Над подготовкой концепции законопроекта работали:</w:t>
      </w:r>
    </w:p>
    <w:p w:rsidR="007106F4" w:rsidRPr="000A39FC" w:rsidRDefault="007106F4" w:rsidP="00666CD2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0A39FC">
        <w:rPr>
          <w:rFonts w:ascii="PT Astra Serif" w:hAnsi="PT Astra Serif"/>
          <w:bCs/>
          <w:sz w:val="28"/>
          <w:szCs w:val="28"/>
        </w:rPr>
        <w:t>Семенова Н.В. –</w:t>
      </w:r>
      <w:r w:rsidR="00C3522A" w:rsidRPr="000A39FC">
        <w:rPr>
          <w:rFonts w:ascii="PT Astra Serif" w:hAnsi="PT Astra Serif"/>
          <w:bCs/>
          <w:sz w:val="28"/>
          <w:szCs w:val="28"/>
        </w:rPr>
        <w:t>Министр</w:t>
      </w:r>
      <w:r w:rsidRPr="000A39FC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636287" w:rsidRPr="000A39FC" w:rsidRDefault="00636287" w:rsidP="00666CD2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0A39FC">
        <w:rPr>
          <w:rFonts w:ascii="PT Astra Serif" w:hAnsi="PT Astra Serif"/>
          <w:bCs/>
          <w:sz w:val="28"/>
          <w:szCs w:val="28"/>
        </w:rPr>
        <w:t>Назырова А.М. – начальник отдела правового обеспечения Министерства просвещения и воспитания Ульяновской области;</w:t>
      </w:r>
    </w:p>
    <w:p w:rsidR="000A39FC" w:rsidRPr="000A39FC" w:rsidRDefault="00926700" w:rsidP="00666CD2">
      <w:pPr>
        <w:spacing w:line="33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Элюнова И.Н.- начальник отдела по </w:t>
      </w:r>
      <w:r w:rsidR="00CF1C13">
        <w:rPr>
          <w:rFonts w:ascii="PT Astra Serif" w:hAnsi="PT Astra Serif"/>
          <w:sz w:val="28"/>
          <w:szCs w:val="28"/>
        </w:rPr>
        <w:t>организации отдыха и оздоровления детей и работников бюджетной сферы</w:t>
      </w:r>
      <w:r w:rsidR="00114D74">
        <w:rPr>
          <w:rFonts w:ascii="PT Astra Serif" w:hAnsi="PT Astra Serif"/>
          <w:sz w:val="28"/>
          <w:szCs w:val="28"/>
        </w:rPr>
        <w:t xml:space="preserve"> областного государственного казённого учреждения «Управление обеспечения деятельности в сфере образования».</w:t>
      </w:r>
    </w:p>
    <w:p w:rsidR="008369E9" w:rsidRPr="00960902" w:rsidRDefault="005B73EE" w:rsidP="008369E9">
      <w:pPr>
        <w:suppressAutoHyphens/>
        <w:jc w:val="both"/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</w:pPr>
      <w:proofErr w:type="spellStart"/>
      <w:r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>стр</w:t>
      </w:r>
      <w:proofErr w:type="spellEnd"/>
      <w:r w:rsidR="008369E9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 xml:space="preserve"> просвещения </w:t>
      </w:r>
    </w:p>
    <w:p w:rsidR="002B3D0B" w:rsidRPr="00960902" w:rsidRDefault="008369E9" w:rsidP="008369E9">
      <w:pPr>
        <w:suppressAutoHyphens/>
        <w:jc w:val="both"/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</w:pPr>
      <w:r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>и воспита</w:t>
      </w:r>
      <w:r w:rsidR="00AF00FD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>ния Ульяновской области</w:t>
      </w:r>
      <w:r w:rsidR="00AF00FD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ab/>
      </w:r>
      <w:r w:rsidR="00AF00FD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ab/>
      </w:r>
      <w:r w:rsidR="00AF00FD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ab/>
      </w:r>
      <w:r w:rsidR="00AF00FD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ab/>
      </w:r>
      <w:r w:rsidR="00AF00FD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ab/>
      </w:r>
      <w:proofErr w:type="gramStart"/>
      <w:r w:rsidR="00AF00FD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ab/>
        <w:t xml:space="preserve">  </w:t>
      </w:r>
      <w:r w:rsidR="005B73EE" w:rsidRPr="00960902">
        <w:rPr>
          <w:rFonts w:ascii="PT Astra Serif" w:eastAsia="Arial Unicode MS" w:hAnsi="PT Astra Serif"/>
          <w:bCs/>
          <w:color w:val="FFFFFF" w:themeColor="background1"/>
          <w:sz w:val="28"/>
          <w:szCs w:val="28"/>
          <w:lang w:eastAsia="ar-SA"/>
        </w:rPr>
        <w:t>Н.В.Семенова</w:t>
      </w:r>
      <w:proofErr w:type="gramEnd"/>
    </w:p>
    <w:p w:rsidR="00960902" w:rsidRDefault="00960902" w:rsidP="008369E9">
      <w:pPr>
        <w:suppressAutoHyphens/>
        <w:jc w:val="both"/>
        <w:rPr>
          <w:rFonts w:ascii="PT Astra Serif" w:eastAsia="Arial Unicode MS" w:hAnsi="PT Astra Serif"/>
          <w:bCs/>
          <w:sz w:val="28"/>
          <w:szCs w:val="28"/>
          <w:lang w:eastAsia="ar-SA"/>
        </w:rPr>
      </w:pPr>
    </w:p>
    <w:p w:rsidR="00960902" w:rsidRDefault="00960902" w:rsidP="00960902">
      <w:pPr>
        <w:ind w:firstLine="709"/>
        <w:jc w:val="both"/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740"/>
        <w:gridCol w:w="3182"/>
        <w:gridCol w:w="2293"/>
      </w:tblGrid>
      <w:tr w:rsidR="00960902" w:rsidTr="00960902">
        <w:trPr>
          <w:trHeight w:val="1079"/>
        </w:trPr>
        <w:tc>
          <w:tcPr>
            <w:tcW w:w="4740" w:type="dxa"/>
          </w:tcPr>
          <w:p w:rsidR="00960902" w:rsidRDefault="0096090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Министр просвещения и воспитания</w:t>
            </w:r>
          </w:p>
          <w:p w:rsidR="00960902" w:rsidRDefault="0096090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  <w:p w:rsidR="00960902" w:rsidRDefault="00960902">
            <w:pPr>
              <w:tabs>
                <w:tab w:val="left" w:pos="5420"/>
              </w:tabs>
              <w:ind w:right="-185"/>
              <w:jc w:val="both"/>
              <w:rPr>
                <w:rFonts w:ascii="PT Astra Serif" w:hAnsi="PT Astra Serif"/>
                <w:bCs/>
                <w:sz w:val="28"/>
              </w:rPr>
            </w:pPr>
          </w:p>
        </w:tc>
        <w:tc>
          <w:tcPr>
            <w:tcW w:w="3182" w:type="dxa"/>
            <w:hideMark/>
          </w:tcPr>
          <w:p w:rsidR="00960902" w:rsidRDefault="00960902">
            <w:pPr>
              <w:rPr>
                <w:rFonts w:ascii="PT Astra Serif" w:hAnsi="PT Astra Serif"/>
                <w:bCs/>
                <w:sz w:val="28"/>
              </w:rPr>
            </w:pPr>
          </w:p>
        </w:tc>
        <w:tc>
          <w:tcPr>
            <w:tcW w:w="2293" w:type="dxa"/>
          </w:tcPr>
          <w:p w:rsidR="00960902" w:rsidRDefault="00960902">
            <w:pPr>
              <w:tabs>
                <w:tab w:val="left" w:pos="5420"/>
              </w:tabs>
              <w:ind w:left="239" w:right="-185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60902" w:rsidRDefault="00960902">
            <w:pPr>
              <w:tabs>
                <w:tab w:val="left" w:pos="5420"/>
              </w:tabs>
              <w:ind w:left="239" w:right="-185"/>
              <w:jc w:val="both"/>
              <w:rPr>
                <w:rFonts w:ascii="PT Astra Serif" w:hAnsi="PT Astra Serif"/>
                <w:bCs/>
                <w:sz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Н.В.Семенова</w:t>
            </w:r>
          </w:p>
        </w:tc>
      </w:tr>
    </w:tbl>
    <w:p w:rsidR="00960902" w:rsidRDefault="00960902" w:rsidP="00960902">
      <w:bookmarkStart w:id="0" w:name="_GoBack"/>
      <w:bookmarkEnd w:id="0"/>
    </w:p>
    <w:sectPr w:rsidR="00960902" w:rsidSect="00D32A9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7D" w:rsidRDefault="00CD617D" w:rsidP="00D32A97">
      <w:r>
        <w:separator/>
      </w:r>
    </w:p>
  </w:endnote>
  <w:endnote w:type="continuationSeparator" w:id="0">
    <w:p w:rsidR="00CD617D" w:rsidRDefault="00CD617D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7D" w:rsidRDefault="00CD617D" w:rsidP="00D32A97">
      <w:r>
        <w:separator/>
      </w:r>
    </w:p>
  </w:footnote>
  <w:footnote w:type="continuationSeparator" w:id="0">
    <w:p w:rsidR="00CD617D" w:rsidRDefault="00CD617D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DF7624">
          <w:rPr>
            <w:rFonts w:ascii="PT Astra Serif" w:hAnsi="PT Astra Serif"/>
            <w:noProof/>
            <w:sz w:val="28"/>
            <w:szCs w:val="28"/>
          </w:rPr>
          <w:t>2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10126"/>
    <w:rsid w:val="000A09AB"/>
    <w:rsid w:val="000A39FC"/>
    <w:rsid w:val="000B49E4"/>
    <w:rsid w:val="000C337B"/>
    <w:rsid w:val="000C720D"/>
    <w:rsid w:val="00103D27"/>
    <w:rsid w:val="00110398"/>
    <w:rsid w:val="00114D74"/>
    <w:rsid w:val="0011602F"/>
    <w:rsid w:val="00116CCC"/>
    <w:rsid w:val="0018016B"/>
    <w:rsid w:val="001971FE"/>
    <w:rsid w:val="001A44BE"/>
    <w:rsid w:val="002014CF"/>
    <w:rsid w:val="002B3D0B"/>
    <w:rsid w:val="002E16EF"/>
    <w:rsid w:val="003272FC"/>
    <w:rsid w:val="00327A4D"/>
    <w:rsid w:val="00350E5A"/>
    <w:rsid w:val="003B564C"/>
    <w:rsid w:val="003E09F6"/>
    <w:rsid w:val="003F3D1F"/>
    <w:rsid w:val="00412E21"/>
    <w:rsid w:val="004A05A3"/>
    <w:rsid w:val="0051522D"/>
    <w:rsid w:val="0052015E"/>
    <w:rsid w:val="00534457"/>
    <w:rsid w:val="00562E27"/>
    <w:rsid w:val="005A0367"/>
    <w:rsid w:val="005B0EC9"/>
    <w:rsid w:val="005B3B1D"/>
    <w:rsid w:val="005B73EE"/>
    <w:rsid w:val="00636287"/>
    <w:rsid w:val="00666CD2"/>
    <w:rsid w:val="00673382"/>
    <w:rsid w:val="006745E8"/>
    <w:rsid w:val="00684D10"/>
    <w:rsid w:val="006A03E4"/>
    <w:rsid w:val="006A68E9"/>
    <w:rsid w:val="006B58CA"/>
    <w:rsid w:val="006E52F3"/>
    <w:rsid w:val="007106F4"/>
    <w:rsid w:val="007223C5"/>
    <w:rsid w:val="0073260A"/>
    <w:rsid w:val="00756288"/>
    <w:rsid w:val="00783B89"/>
    <w:rsid w:val="00796FEF"/>
    <w:rsid w:val="007B06B5"/>
    <w:rsid w:val="007F45FD"/>
    <w:rsid w:val="008369E9"/>
    <w:rsid w:val="00861A3A"/>
    <w:rsid w:val="008C2CB2"/>
    <w:rsid w:val="008D7330"/>
    <w:rsid w:val="008E63CE"/>
    <w:rsid w:val="008F00BA"/>
    <w:rsid w:val="009037E0"/>
    <w:rsid w:val="009165CF"/>
    <w:rsid w:val="00926700"/>
    <w:rsid w:val="00945F25"/>
    <w:rsid w:val="00952933"/>
    <w:rsid w:val="00960902"/>
    <w:rsid w:val="009D0908"/>
    <w:rsid w:val="009D7062"/>
    <w:rsid w:val="009E797B"/>
    <w:rsid w:val="009F3CAB"/>
    <w:rsid w:val="00A82AEF"/>
    <w:rsid w:val="00A95633"/>
    <w:rsid w:val="00AF00FD"/>
    <w:rsid w:val="00B339AF"/>
    <w:rsid w:val="00B353FE"/>
    <w:rsid w:val="00B44CD2"/>
    <w:rsid w:val="00B559FA"/>
    <w:rsid w:val="00B60670"/>
    <w:rsid w:val="00B61E2F"/>
    <w:rsid w:val="00B90897"/>
    <w:rsid w:val="00BA1796"/>
    <w:rsid w:val="00C03C11"/>
    <w:rsid w:val="00C26F04"/>
    <w:rsid w:val="00C32724"/>
    <w:rsid w:val="00C3522A"/>
    <w:rsid w:val="00C47A39"/>
    <w:rsid w:val="00C543F6"/>
    <w:rsid w:val="00CD617D"/>
    <w:rsid w:val="00CF1C13"/>
    <w:rsid w:val="00D16CAB"/>
    <w:rsid w:val="00D32A97"/>
    <w:rsid w:val="00D7456E"/>
    <w:rsid w:val="00DD489A"/>
    <w:rsid w:val="00DF32AB"/>
    <w:rsid w:val="00DF7624"/>
    <w:rsid w:val="00E01077"/>
    <w:rsid w:val="00E344E3"/>
    <w:rsid w:val="00E81CC3"/>
    <w:rsid w:val="00E86B68"/>
    <w:rsid w:val="00E91F6D"/>
    <w:rsid w:val="00EB37DE"/>
    <w:rsid w:val="00EF0ABC"/>
    <w:rsid w:val="00EF5337"/>
    <w:rsid w:val="00F40452"/>
    <w:rsid w:val="00F75C96"/>
    <w:rsid w:val="00FB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A33EC-7FD8-40FA-9C96-EFAB11AB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5201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73F47F894FD4317E19DF5B9354EC7629D05A6EC36CF445B3AA8E86CE9DD64E3DAF3E1914ECF647C017FB9F8A8F453C1Ff3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73F47F894FD4317E19DF5B9354EC7629D05A6EC36CF445B3AA8E86CE9DD64E3DAF3E1914ECF647C017FB9F8A8F453C1Ff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МЕ</dc:creator>
  <cp:lastModifiedBy>Альфия Назырова</cp:lastModifiedBy>
  <cp:revision>17</cp:revision>
  <cp:lastPrinted>2023-08-23T13:14:00Z</cp:lastPrinted>
  <dcterms:created xsi:type="dcterms:W3CDTF">2023-02-14T12:58:00Z</dcterms:created>
  <dcterms:modified xsi:type="dcterms:W3CDTF">2023-10-31T10:24:00Z</dcterms:modified>
</cp:coreProperties>
</file>