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44" w:rsidRDefault="00563F44" w:rsidP="00BB66D8">
      <w:pPr>
        <w:spacing w:after="0" w:line="240" w:lineRule="auto"/>
        <w:jc w:val="center"/>
        <w:rPr>
          <w:b/>
          <w:spacing w:val="-2"/>
          <w:sz w:val="27"/>
          <w:szCs w:val="27"/>
        </w:rPr>
      </w:pPr>
    </w:p>
    <w:p w:rsidR="00857298" w:rsidRPr="009954C5" w:rsidRDefault="00857298" w:rsidP="00BB66D8">
      <w:pPr>
        <w:spacing w:after="0" w:line="240" w:lineRule="auto"/>
        <w:jc w:val="center"/>
        <w:rPr>
          <w:b/>
          <w:spacing w:val="-2"/>
          <w:sz w:val="27"/>
          <w:szCs w:val="27"/>
        </w:rPr>
      </w:pPr>
      <w:r w:rsidRPr="009954C5">
        <w:rPr>
          <w:b/>
          <w:spacing w:val="-2"/>
          <w:sz w:val="27"/>
          <w:szCs w:val="27"/>
        </w:rPr>
        <w:t>ПОЯСНИТЕЛЬНАЯ ЗАПИСКА</w:t>
      </w:r>
    </w:p>
    <w:p w:rsidR="00857298" w:rsidRPr="009954C5" w:rsidRDefault="00857298" w:rsidP="00BB66D8">
      <w:pPr>
        <w:spacing w:after="0" w:line="240" w:lineRule="auto"/>
        <w:jc w:val="center"/>
        <w:rPr>
          <w:b/>
          <w:spacing w:val="-2"/>
          <w:sz w:val="27"/>
          <w:szCs w:val="27"/>
        </w:rPr>
      </w:pPr>
      <w:r w:rsidRPr="009954C5">
        <w:rPr>
          <w:b/>
          <w:spacing w:val="-2"/>
          <w:sz w:val="27"/>
          <w:szCs w:val="27"/>
        </w:rPr>
        <w:t xml:space="preserve">к проекту </w:t>
      </w:r>
      <w:r w:rsidR="00013732" w:rsidRPr="009954C5">
        <w:rPr>
          <w:b/>
          <w:spacing w:val="-2"/>
          <w:sz w:val="27"/>
          <w:szCs w:val="27"/>
        </w:rPr>
        <w:t>закона</w:t>
      </w:r>
      <w:r w:rsidRPr="009954C5">
        <w:rPr>
          <w:b/>
          <w:spacing w:val="-2"/>
          <w:sz w:val="27"/>
          <w:szCs w:val="27"/>
        </w:rPr>
        <w:t xml:space="preserve"> Ульяновской области</w:t>
      </w:r>
    </w:p>
    <w:p w:rsidR="00691031" w:rsidRPr="009954C5" w:rsidRDefault="000A0FE9" w:rsidP="00691031">
      <w:pPr>
        <w:spacing w:after="0" w:line="240" w:lineRule="auto"/>
        <w:jc w:val="center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0FE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</w:t>
      </w:r>
      <w:proofErr w:type="gramStart"/>
      <w:r w:rsidRPr="000A0FE9">
        <w:rPr>
          <w:rFonts w:eastAsia="Times New Roman" w:cs="Times New Roman"/>
          <w:b/>
          <w:bCs/>
          <w:sz w:val="27"/>
          <w:szCs w:val="27"/>
          <w:lang w:eastAsia="ru-RU"/>
        </w:rPr>
        <w:t>утратившим</w:t>
      </w:r>
      <w:proofErr w:type="gramEnd"/>
      <w:r w:rsidRPr="000A0FE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силу отдельного положения законодательного акта Ульяновской области»</w:t>
      </w:r>
    </w:p>
    <w:p w:rsidR="00857298" w:rsidRPr="009954C5" w:rsidRDefault="00857298" w:rsidP="00253ADA">
      <w:pPr>
        <w:spacing w:after="0" w:line="240" w:lineRule="auto"/>
        <w:jc w:val="both"/>
        <w:rPr>
          <w:spacing w:val="-2"/>
          <w:sz w:val="27"/>
          <w:szCs w:val="27"/>
        </w:rPr>
      </w:pPr>
    </w:p>
    <w:p w:rsidR="007E5595" w:rsidRPr="009954C5" w:rsidRDefault="005933AF" w:rsidP="00FE62CA">
      <w:pPr>
        <w:spacing w:after="0" w:line="360" w:lineRule="auto"/>
        <w:ind w:firstLine="708"/>
        <w:jc w:val="both"/>
        <w:rPr>
          <w:bCs/>
          <w:sz w:val="27"/>
          <w:szCs w:val="27"/>
        </w:rPr>
      </w:pPr>
      <w:proofErr w:type="gramStart"/>
      <w:r w:rsidRPr="009954C5">
        <w:rPr>
          <w:spacing w:val="-2"/>
          <w:sz w:val="27"/>
          <w:szCs w:val="27"/>
        </w:rPr>
        <w:t>Проект</w:t>
      </w:r>
      <w:r w:rsidR="00D15085" w:rsidRPr="009954C5">
        <w:rPr>
          <w:spacing w:val="-2"/>
          <w:sz w:val="27"/>
          <w:szCs w:val="27"/>
        </w:rPr>
        <w:t xml:space="preserve"> </w:t>
      </w:r>
      <w:r w:rsidR="00E10823" w:rsidRPr="009954C5">
        <w:rPr>
          <w:spacing w:val="-2"/>
          <w:sz w:val="27"/>
          <w:szCs w:val="27"/>
        </w:rPr>
        <w:t>закона</w:t>
      </w:r>
      <w:r w:rsidR="00D15085" w:rsidRPr="009954C5">
        <w:rPr>
          <w:spacing w:val="-2"/>
          <w:sz w:val="27"/>
          <w:szCs w:val="27"/>
        </w:rPr>
        <w:t xml:space="preserve"> </w:t>
      </w:r>
      <w:r w:rsidRPr="009954C5">
        <w:rPr>
          <w:spacing w:val="-2"/>
          <w:sz w:val="27"/>
          <w:szCs w:val="27"/>
        </w:rPr>
        <w:t xml:space="preserve">Ульяновской области </w:t>
      </w:r>
      <w:r w:rsidR="000A0FE9" w:rsidRPr="000A0FE9">
        <w:rPr>
          <w:spacing w:val="-2"/>
          <w:sz w:val="27"/>
          <w:szCs w:val="27"/>
        </w:rPr>
        <w:t xml:space="preserve">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утратившим силу отдельного положения законодательного акта Ульяновской области» </w:t>
      </w:r>
      <w:r w:rsidR="00D46F1C" w:rsidRPr="009954C5">
        <w:rPr>
          <w:bCs/>
          <w:sz w:val="27"/>
          <w:szCs w:val="27"/>
        </w:rPr>
        <w:t>(далее – законопроект)</w:t>
      </w:r>
      <w:r w:rsidR="008D6FB2" w:rsidRPr="009954C5">
        <w:rPr>
          <w:bCs/>
          <w:sz w:val="27"/>
          <w:szCs w:val="27"/>
        </w:rPr>
        <w:t xml:space="preserve"> </w:t>
      </w:r>
      <w:r w:rsidR="003D6D6A" w:rsidRPr="009954C5">
        <w:rPr>
          <w:bCs/>
          <w:sz w:val="27"/>
          <w:szCs w:val="27"/>
        </w:rPr>
        <w:t>разрабатывается в целях</w:t>
      </w:r>
      <w:r w:rsidR="00417F53" w:rsidRPr="009954C5">
        <w:rPr>
          <w:bCs/>
          <w:sz w:val="27"/>
          <w:szCs w:val="27"/>
        </w:rPr>
        <w:t xml:space="preserve"> </w:t>
      </w:r>
      <w:r w:rsidR="00A23BEA" w:rsidRPr="009954C5">
        <w:rPr>
          <w:bCs/>
          <w:sz w:val="27"/>
          <w:szCs w:val="27"/>
        </w:rPr>
        <w:t>совершенствования работы трёхсторонней комиссии Ульяновской области по регулированию социально-трудовых отношений</w:t>
      </w:r>
      <w:r w:rsidR="00C7670E" w:rsidRPr="009954C5">
        <w:rPr>
          <w:bCs/>
          <w:sz w:val="27"/>
          <w:szCs w:val="27"/>
        </w:rPr>
        <w:t xml:space="preserve"> (далее – Комиссия)</w:t>
      </w:r>
      <w:r w:rsidR="00A23BEA" w:rsidRPr="009954C5">
        <w:rPr>
          <w:bCs/>
          <w:sz w:val="27"/>
          <w:szCs w:val="27"/>
        </w:rPr>
        <w:t xml:space="preserve"> и </w:t>
      </w:r>
      <w:r w:rsidR="007049C7">
        <w:rPr>
          <w:bCs/>
          <w:sz w:val="27"/>
          <w:szCs w:val="27"/>
        </w:rPr>
        <w:t>приведения</w:t>
      </w:r>
      <w:r w:rsidR="001B54DC" w:rsidRPr="009954C5">
        <w:rPr>
          <w:bCs/>
          <w:sz w:val="27"/>
          <w:szCs w:val="27"/>
        </w:rPr>
        <w:t xml:space="preserve"> отдельных формулировок</w:t>
      </w:r>
      <w:r w:rsidR="00A23BEA" w:rsidRPr="009954C5">
        <w:rPr>
          <w:rFonts w:eastAsia="Calibri" w:cs="Times New Roman"/>
          <w:sz w:val="27"/>
          <w:szCs w:val="27"/>
        </w:rPr>
        <w:t xml:space="preserve"> </w:t>
      </w:r>
      <w:r w:rsidR="007E5595" w:rsidRPr="009954C5">
        <w:rPr>
          <w:bCs/>
          <w:sz w:val="27"/>
          <w:szCs w:val="27"/>
        </w:rPr>
        <w:t>в соответстви</w:t>
      </w:r>
      <w:r w:rsidR="001B54DC" w:rsidRPr="009954C5">
        <w:rPr>
          <w:bCs/>
          <w:sz w:val="27"/>
          <w:szCs w:val="27"/>
        </w:rPr>
        <w:t>и</w:t>
      </w:r>
      <w:r w:rsidR="007E5595" w:rsidRPr="009954C5">
        <w:rPr>
          <w:bCs/>
          <w:sz w:val="27"/>
          <w:szCs w:val="27"/>
        </w:rPr>
        <w:t xml:space="preserve"> с положениями</w:t>
      </w:r>
      <w:proofErr w:type="gramEnd"/>
      <w:r w:rsidR="007E5595" w:rsidRPr="009954C5">
        <w:rPr>
          <w:bCs/>
          <w:sz w:val="27"/>
          <w:szCs w:val="27"/>
        </w:rPr>
        <w:t xml:space="preserve"> Трудового Кодекса Российской Федерации</w:t>
      </w:r>
      <w:r w:rsidR="00417F53" w:rsidRPr="009954C5">
        <w:rPr>
          <w:bCs/>
          <w:sz w:val="27"/>
          <w:szCs w:val="27"/>
        </w:rPr>
        <w:t>.</w:t>
      </w:r>
    </w:p>
    <w:p w:rsidR="00476E26" w:rsidRPr="009954C5" w:rsidRDefault="00417F53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bCs/>
          <w:sz w:val="27"/>
          <w:szCs w:val="27"/>
        </w:rPr>
        <w:t xml:space="preserve">Законопроектом </w:t>
      </w:r>
      <w:r w:rsidR="00CA6E5F" w:rsidRPr="009954C5">
        <w:rPr>
          <w:rFonts w:eastAsia="Calibri" w:cs="Times New Roman"/>
          <w:sz w:val="27"/>
          <w:szCs w:val="27"/>
        </w:rPr>
        <w:t>предусматривается</w:t>
      </w:r>
      <w:r w:rsidR="00476E26" w:rsidRPr="009954C5">
        <w:rPr>
          <w:rFonts w:eastAsia="Calibri" w:cs="Times New Roman"/>
          <w:sz w:val="27"/>
          <w:szCs w:val="27"/>
        </w:rPr>
        <w:t>:</w:t>
      </w:r>
    </w:p>
    <w:p w:rsidR="00442C56" w:rsidRPr="009954C5" w:rsidRDefault="00442C56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 xml:space="preserve">- закрепление за Правительством Ульяновской области полномочий </w:t>
      </w:r>
      <w:r w:rsidR="009954C5">
        <w:rPr>
          <w:rFonts w:eastAsia="Calibri" w:cs="Times New Roman"/>
          <w:sz w:val="27"/>
          <w:szCs w:val="27"/>
        </w:rPr>
        <w:br/>
      </w:r>
      <w:r w:rsidRPr="009954C5">
        <w:rPr>
          <w:rFonts w:eastAsia="Calibri" w:cs="Times New Roman"/>
          <w:sz w:val="27"/>
          <w:szCs w:val="27"/>
        </w:rPr>
        <w:t>по определению сроков проведения ежегодного областного этапа всероссийского конкурса «Российская организация высокой социальной эффективности»;</w:t>
      </w:r>
    </w:p>
    <w:p w:rsidR="00442C56" w:rsidRPr="009954C5" w:rsidRDefault="00442C56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 xml:space="preserve">- </w:t>
      </w:r>
      <w:r w:rsidR="00A52EEF" w:rsidRPr="009954C5">
        <w:rPr>
          <w:rFonts w:eastAsia="Calibri" w:cs="Times New Roman"/>
          <w:sz w:val="27"/>
          <w:szCs w:val="27"/>
        </w:rPr>
        <w:t xml:space="preserve">изменение периодичности </w:t>
      </w:r>
      <w:r w:rsidRPr="009954C5">
        <w:rPr>
          <w:rFonts w:eastAsia="Calibri" w:cs="Times New Roman"/>
          <w:sz w:val="27"/>
          <w:szCs w:val="27"/>
        </w:rPr>
        <w:t>проведени</w:t>
      </w:r>
      <w:r w:rsidR="00A52EEF" w:rsidRPr="009954C5">
        <w:rPr>
          <w:rFonts w:eastAsia="Calibri" w:cs="Times New Roman"/>
          <w:sz w:val="27"/>
          <w:szCs w:val="27"/>
        </w:rPr>
        <w:t xml:space="preserve">я региональной конференции труда, </w:t>
      </w:r>
      <w:r w:rsidR="009954C5">
        <w:rPr>
          <w:rFonts w:eastAsia="Calibri" w:cs="Times New Roman"/>
          <w:sz w:val="27"/>
          <w:szCs w:val="27"/>
        </w:rPr>
        <w:br/>
      </w:r>
      <w:r w:rsidR="00A52EEF" w:rsidRPr="009954C5">
        <w:rPr>
          <w:rFonts w:eastAsia="Calibri" w:cs="Times New Roman"/>
          <w:sz w:val="27"/>
          <w:szCs w:val="27"/>
        </w:rPr>
        <w:t>а именно</w:t>
      </w:r>
      <w:r w:rsidRPr="009954C5">
        <w:rPr>
          <w:rFonts w:eastAsia="Calibri" w:cs="Times New Roman"/>
          <w:sz w:val="27"/>
          <w:szCs w:val="27"/>
        </w:rPr>
        <w:t xml:space="preserve"> по мере н</w:t>
      </w:r>
      <w:r w:rsidR="000D2323" w:rsidRPr="009954C5">
        <w:rPr>
          <w:rFonts w:eastAsia="Calibri" w:cs="Times New Roman"/>
          <w:sz w:val="27"/>
          <w:szCs w:val="27"/>
        </w:rPr>
        <w:t>еобходимости</w:t>
      </w:r>
      <w:r w:rsidR="00A52EEF" w:rsidRPr="009954C5">
        <w:rPr>
          <w:rFonts w:eastAsia="Calibri" w:cs="Times New Roman"/>
          <w:sz w:val="27"/>
          <w:szCs w:val="27"/>
        </w:rPr>
        <w:t xml:space="preserve">; </w:t>
      </w:r>
    </w:p>
    <w:p w:rsidR="00D272CA" w:rsidRPr="009954C5" w:rsidRDefault="007A3155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 xml:space="preserve">- </w:t>
      </w:r>
      <w:r w:rsidR="00A52EEF" w:rsidRPr="009954C5">
        <w:rPr>
          <w:rFonts w:eastAsia="Calibri" w:cs="Times New Roman"/>
          <w:sz w:val="27"/>
          <w:szCs w:val="27"/>
        </w:rPr>
        <w:t xml:space="preserve">закрепление за Комиссией </w:t>
      </w:r>
      <w:r w:rsidR="001564D2" w:rsidRPr="009954C5">
        <w:rPr>
          <w:rFonts w:eastAsia="Calibri" w:cs="Times New Roman"/>
          <w:sz w:val="27"/>
          <w:szCs w:val="27"/>
        </w:rPr>
        <w:t>возможност</w:t>
      </w:r>
      <w:r w:rsidR="00A52EEF" w:rsidRPr="009954C5">
        <w:rPr>
          <w:rFonts w:eastAsia="Calibri" w:cs="Times New Roman"/>
          <w:sz w:val="27"/>
          <w:szCs w:val="27"/>
        </w:rPr>
        <w:t>и</w:t>
      </w:r>
      <w:r w:rsidR="001564D2" w:rsidRPr="009954C5">
        <w:rPr>
          <w:rFonts w:eastAsia="Calibri" w:cs="Times New Roman"/>
          <w:sz w:val="27"/>
          <w:szCs w:val="27"/>
        </w:rPr>
        <w:t xml:space="preserve"> </w:t>
      </w:r>
      <w:r w:rsidR="001564D2" w:rsidRPr="009954C5">
        <w:rPr>
          <w:sz w:val="27"/>
          <w:szCs w:val="27"/>
        </w:rPr>
        <w:t>рассм</w:t>
      </w:r>
      <w:r w:rsidR="00A52EEF" w:rsidRPr="009954C5">
        <w:rPr>
          <w:sz w:val="27"/>
          <w:szCs w:val="27"/>
        </w:rPr>
        <w:t>отрения</w:t>
      </w:r>
      <w:r w:rsidR="001564D2" w:rsidRPr="009954C5">
        <w:rPr>
          <w:sz w:val="27"/>
          <w:szCs w:val="27"/>
        </w:rPr>
        <w:t xml:space="preserve"> проект</w:t>
      </w:r>
      <w:r w:rsidR="00A52EEF" w:rsidRPr="009954C5">
        <w:rPr>
          <w:sz w:val="27"/>
          <w:szCs w:val="27"/>
        </w:rPr>
        <w:t>ов</w:t>
      </w:r>
      <w:r w:rsidR="001564D2" w:rsidRPr="009954C5">
        <w:rPr>
          <w:sz w:val="27"/>
          <w:szCs w:val="27"/>
        </w:rPr>
        <w:t xml:space="preserve"> законов </w:t>
      </w:r>
      <w:r w:rsidR="009954C5">
        <w:rPr>
          <w:sz w:val="27"/>
          <w:szCs w:val="27"/>
        </w:rPr>
        <w:br/>
      </w:r>
      <w:r w:rsidR="001564D2" w:rsidRPr="009954C5">
        <w:rPr>
          <w:sz w:val="27"/>
          <w:szCs w:val="27"/>
        </w:rPr>
        <w:t xml:space="preserve">и иных нормативных правовых актов Ульяновской области в сфере труда </w:t>
      </w:r>
      <w:r w:rsidR="009954C5">
        <w:rPr>
          <w:sz w:val="27"/>
          <w:szCs w:val="27"/>
        </w:rPr>
        <w:br/>
      </w:r>
      <w:r w:rsidR="001564D2" w:rsidRPr="009954C5">
        <w:rPr>
          <w:sz w:val="27"/>
          <w:szCs w:val="27"/>
        </w:rPr>
        <w:t xml:space="preserve">и </w:t>
      </w:r>
      <w:r w:rsidR="00A52EEF" w:rsidRPr="009954C5">
        <w:rPr>
          <w:sz w:val="27"/>
          <w:szCs w:val="27"/>
        </w:rPr>
        <w:t>представления по результатам</w:t>
      </w:r>
      <w:r w:rsidR="009954C5">
        <w:rPr>
          <w:sz w:val="27"/>
          <w:szCs w:val="27"/>
        </w:rPr>
        <w:t xml:space="preserve"> </w:t>
      </w:r>
      <w:proofErr w:type="gramStart"/>
      <w:r w:rsidR="009954C5">
        <w:rPr>
          <w:sz w:val="27"/>
          <w:szCs w:val="27"/>
        </w:rPr>
        <w:t>рассмотрения</w:t>
      </w:r>
      <w:proofErr w:type="gramEnd"/>
      <w:r w:rsidR="00A52EEF" w:rsidRPr="009954C5">
        <w:rPr>
          <w:sz w:val="27"/>
          <w:szCs w:val="27"/>
        </w:rPr>
        <w:t xml:space="preserve"> как решений</w:t>
      </w:r>
      <w:r w:rsidR="006F3884">
        <w:rPr>
          <w:sz w:val="27"/>
          <w:szCs w:val="27"/>
        </w:rPr>
        <w:t xml:space="preserve"> Комиссии, так и мнений с</w:t>
      </w:r>
      <w:r w:rsidR="009954C5">
        <w:rPr>
          <w:sz w:val="27"/>
          <w:szCs w:val="27"/>
        </w:rPr>
        <w:t xml:space="preserve">торон </w:t>
      </w:r>
      <w:r w:rsidR="006F3884">
        <w:rPr>
          <w:sz w:val="27"/>
          <w:szCs w:val="27"/>
        </w:rPr>
        <w:t>Комиссии</w:t>
      </w:r>
      <w:r w:rsidR="007049C7">
        <w:rPr>
          <w:sz w:val="27"/>
          <w:szCs w:val="27"/>
        </w:rPr>
        <w:t xml:space="preserve"> </w:t>
      </w:r>
      <w:r w:rsidR="00A52EEF" w:rsidRPr="009954C5">
        <w:rPr>
          <w:sz w:val="27"/>
          <w:szCs w:val="27"/>
        </w:rPr>
        <w:t>(п</w:t>
      </w:r>
      <w:r w:rsidR="001564D2" w:rsidRPr="009954C5">
        <w:rPr>
          <w:sz w:val="27"/>
          <w:szCs w:val="27"/>
        </w:rPr>
        <w:t>редлагаемые изменения соответствуют</w:t>
      </w:r>
      <w:r w:rsidR="009954C5">
        <w:rPr>
          <w:sz w:val="27"/>
          <w:szCs w:val="27"/>
        </w:rPr>
        <w:t xml:space="preserve"> положениям</w:t>
      </w:r>
      <w:r w:rsidR="00A52EEF" w:rsidRPr="009954C5">
        <w:rPr>
          <w:sz w:val="27"/>
          <w:szCs w:val="27"/>
        </w:rPr>
        <w:t xml:space="preserve"> стать</w:t>
      </w:r>
      <w:r w:rsidR="006F3884">
        <w:rPr>
          <w:sz w:val="27"/>
          <w:szCs w:val="27"/>
        </w:rPr>
        <w:t>и</w:t>
      </w:r>
      <w:r w:rsidR="00A52EEF" w:rsidRPr="009954C5">
        <w:rPr>
          <w:sz w:val="27"/>
          <w:szCs w:val="27"/>
        </w:rPr>
        <w:t xml:space="preserve"> 35</w:t>
      </w:r>
      <w:r w:rsidR="001564D2" w:rsidRPr="009954C5">
        <w:rPr>
          <w:sz w:val="27"/>
          <w:szCs w:val="27"/>
          <w:vertAlign w:val="superscript"/>
        </w:rPr>
        <w:t xml:space="preserve">1 </w:t>
      </w:r>
      <w:r w:rsidR="001564D2" w:rsidRPr="009954C5">
        <w:rPr>
          <w:sz w:val="27"/>
          <w:szCs w:val="27"/>
        </w:rPr>
        <w:t>Трудового Кодекса Российской Федерации</w:t>
      </w:r>
      <w:r w:rsidR="007049C7">
        <w:rPr>
          <w:sz w:val="27"/>
          <w:szCs w:val="27"/>
        </w:rPr>
        <w:t>,</w:t>
      </w:r>
      <w:r w:rsidR="001564D2" w:rsidRPr="009954C5">
        <w:rPr>
          <w:sz w:val="27"/>
          <w:szCs w:val="27"/>
        </w:rPr>
        <w:t xml:space="preserve"> </w:t>
      </w:r>
      <w:r w:rsidR="00D272CA" w:rsidRPr="009954C5">
        <w:rPr>
          <w:sz w:val="27"/>
          <w:szCs w:val="27"/>
        </w:rPr>
        <w:t>позво</w:t>
      </w:r>
      <w:r w:rsidR="006F3884">
        <w:rPr>
          <w:sz w:val="27"/>
          <w:szCs w:val="27"/>
        </w:rPr>
        <w:t>ляющим учитывать мнение членов К</w:t>
      </w:r>
      <w:r w:rsidR="00D272CA" w:rsidRPr="009954C5">
        <w:rPr>
          <w:sz w:val="27"/>
          <w:szCs w:val="27"/>
        </w:rPr>
        <w:t>омиссии, выраже</w:t>
      </w:r>
      <w:r w:rsidR="006068FC" w:rsidRPr="009954C5">
        <w:rPr>
          <w:sz w:val="27"/>
          <w:szCs w:val="27"/>
        </w:rPr>
        <w:t>нное как в форме решения Комисс</w:t>
      </w:r>
      <w:r w:rsidR="00D272CA" w:rsidRPr="009954C5">
        <w:rPr>
          <w:sz w:val="27"/>
          <w:szCs w:val="27"/>
        </w:rPr>
        <w:t>и</w:t>
      </w:r>
      <w:r w:rsidR="006F3884">
        <w:rPr>
          <w:sz w:val="27"/>
          <w:szCs w:val="27"/>
        </w:rPr>
        <w:t>и, так и в форме мнений сторон К</w:t>
      </w:r>
      <w:r w:rsidR="00D272CA" w:rsidRPr="009954C5">
        <w:rPr>
          <w:sz w:val="27"/>
          <w:szCs w:val="27"/>
        </w:rPr>
        <w:t xml:space="preserve">омиссии. </w:t>
      </w:r>
      <w:proofErr w:type="gramStart"/>
      <w:r w:rsidR="00D272CA" w:rsidRPr="009954C5">
        <w:rPr>
          <w:sz w:val="27"/>
          <w:szCs w:val="27"/>
        </w:rPr>
        <w:t xml:space="preserve">Учитывая, что заседания </w:t>
      </w:r>
      <w:r w:rsidR="006F3884">
        <w:rPr>
          <w:sz w:val="27"/>
          <w:szCs w:val="27"/>
        </w:rPr>
        <w:t>К</w:t>
      </w:r>
      <w:r w:rsidR="00D272CA" w:rsidRPr="009954C5">
        <w:rPr>
          <w:sz w:val="27"/>
          <w:szCs w:val="27"/>
        </w:rPr>
        <w:t xml:space="preserve">омиссии проводятся, как правило, один раз в квартал внесение изменений позволит оперативно учитывать мнение сторон Комиссии при разработке проектов </w:t>
      </w:r>
      <w:r w:rsidR="00A52EEF" w:rsidRPr="009954C5">
        <w:rPr>
          <w:sz w:val="27"/>
          <w:szCs w:val="27"/>
        </w:rPr>
        <w:t>нормативных правовых актов)</w:t>
      </w:r>
      <w:r w:rsidR="00D272CA" w:rsidRPr="009954C5">
        <w:rPr>
          <w:sz w:val="27"/>
          <w:szCs w:val="27"/>
        </w:rPr>
        <w:t>;</w:t>
      </w:r>
      <w:proofErr w:type="gramEnd"/>
    </w:p>
    <w:p w:rsidR="006068FC" w:rsidRPr="009954C5" w:rsidRDefault="006068FC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lastRenderedPageBreak/>
        <w:t xml:space="preserve">- </w:t>
      </w:r>
      <w:r w:rsidR="00AB3A46" w:rsidRPr="009954C5">
        <w:rPr>
          <w:sz w:val="27"/>
          <w:szCs w:val="27"/>
        </w:rPr>
        <w:t>упразднение</w:t>
      </w:r>
      <w:r w:rsidRPr="009954C5">
        <w:rPr>
          <w:sz w:val="27"/>
          <w:szCs w:val="27"/>
        </w:rPr>
        <w:t xml:space="preserve"> рабоч</w:t>
      </w:r>
      <w:r w:rsidR="00AB3A46" w:rsidRPr="009954C5">
        <w:rPr>
          <w:sz w:val="27"/>
          <w:szCs w:val="27"/>
        </w:rPr>
        <w:t>его</w:t>
      </w:r>
      <w:r w:rsidRPr="009954C5">
        <w:rPr>
          <w:sz w:val="27"/>
          <w:szCs w:val="27"/>
        </w:rPr>
        <w:t xml:space="preserve"> орган</w:t>
      </w:r>
      <w:r w:rsidR="00AB3A46" w:rsidRPr="009954C5">
        <w:rPr>
          <w:sz w:val="27"/>
          <w:szCs w:val="27"/>
        </w:rPr>
        <w:t>а</w:t>
      </w:r>
      <w:r w:rsidRPr="009954C5">
        <w:rPr>
          <w:sz w:val="27"/>
          <w:szCs w:val="27"/>
        </w:rPr>
        <w:t xml:space="preserve"> Комиссии</w:t>
      </w:r>
      <w:r w:rsidR="00AB3A46" w:rsidRPr="009954C5">
        <w:rPr>
          <w:sz w:val="27"/>
          <w:szCs w:val="27"/>
        </w:rPr>
        <w:t>,</w:t>
      </w:r>
      <w:r w:rsidRPr="009954C5">
        <w:rPr>
          <w:sz w:val="27"/>
          <w:szCs w:val="27"/>
        </w:rPr>
        <w:t xml:space="preserve"> экспертн</w:t>
      </w:r>
      <w:r w:rsidR="00AB3A46" w:rsidRPr="009954C5">
        <w:rPr>
          <w:sz w:val="27"/>
          <w:szCs w:val="27"/>
        </w:rPr>
        <w:t>ого</w:t>
      </w:r>
      <w:r w:rsidRPr="009954C5">
        <w:rPr>
          <w:sz w:val="27"/>
          <w:szCs w:val="27"/>
        </w:rPr>
        <w:t xml:space="preserve"> центр</w:t>
      </w:r>
      <w:r w:rsidR="00AB3A46" w:rsidRPr="009954C5">
        <w:rPr>
          <w:sz w:val="27"/>
          <w:szCs w:val="27"/>
        </w:rPr>
        <w:t>а</w:t>
      </w:r>
      <w:r w:rsidRPr="009954C5">
        <w:rPr>
          <w:sz w:val="27"/>
          <w:szCs w:val="27"/>
        </w:rPr>
        <w:t xml:space="preserve"> в связи с тем, что </w:t>
      </w:r>
      <w:r w:rsidR="00AB3A46" w:rsidRPr="009954C5">
        <w:rPr>
          <w:sz w:val="27"/>
          <w:szCs w:val="27"/>
        </w:rPr>
        <w:t>фактически его</w:t>
      </w:r>
      <w:r w:rsidRPr="009954C5">
        <w:rPr>
          <w:sz w:val="27"/>
          <w:szCs w:val="27"/>
        </w:rPr>
        <w:t xml:space="preserve"> функции могут бы</w:t>
      </w:r>
      <w:r w:rsidR="006F3884">
        <w:rPr>
          <w:sz w:val="27"/>
          <w:szCs w:val="27"/>
        </w:rPr>
        <w:t>ть реализованы рабочей группой К</w:t>
      </w:r>
      <w:r w:rsidRPr="009954C5">
        <w:rPr>
          <w:sz w:val="27"/>
          <w:szCs w:val="27"/>
        </w:rPr>
        <w:t>омиссии</w:t>
      </w:r>
      <w:r w:rsidR="00394108" w:rsidRPr="009954C5">
        <w:rPr>
          <w:sz w:val="27"/>
          <w:szCs w:val="27"/>
        </w:rPr>
        <w:t xml:space="preserve"> путём</w:t>
      </w:r>
      <w:r w:rsidRPr="009954C5">
        <w:rPr>
          <w:sz w:val="27"/>
          <w:szCs w:val="27"/>
        </w:rPr>
        <w:t xml:space="preserve"> приглашени</w:t>
      </w:r>
      <w:r w:rsidR="00394108" w:rsidRPr="009954C5">
        <w:rPr>
          <w:sz w:val="27"/>
          <w:szCs w:val="27"/>
        </w:rPr>
        <w:t>я</w:t>
      </w:r>
      <w:r w:rsidRPr="009954C5">
        <w:rPr>
          <w:sz w:val="27"/>
          <w:szCs w:val="27"/>
        </w:rPr>
        <w:t xml:space="preserve"> экспертов для дачи заключения по рассматриваемы</w:t>
      </w:r>
      <w:r w:rsidR="006F3884">
        <w:rPr>
          <w:sz w:val="27"/>
          <w:szCs w:val="27"/>
        </w:rPr>
        <w:t>м</w:t>
      </w:r>
      <w:r w:rsidRPr="009954C5">
        <w:rPr>
          <w:sz w:val="27"/>
          <w:szCs w:val="27"/>
        </w:rPr>
        <w:t xml:space="preserve"> вопросам</w:t>
      </w:r>
      <w:r w:rsidR="00394108" w:rsidRPr="009954C5">
        <w:rPr>
          <w:sz w:val="27"/>
          <w:szCs w:val="27"/>
        </w:rPr>
        <w:t>;</w:t>
      </w:r>
    </w:p>
    <w:p w:rsidR="006068FC" w:rsidRDefault="006068FC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>- исключ</w:t>
      </w:r>
      <w:r w:rsidR="00394108" w:rsidRPr="009954C5">
        <w:rPr>
          <w:sz w:val="27"/>
          <w:szCs w:val="27"/>
        </w:rPr>
        <w:t>ение</w:t>
      </w:r>
      <w:r w:rsidRPr="009954C5">
        <w:rPr>
          <w:sz w:val="27"/>
          <w:szCs w:val="27"/>
        </w:rPr>
        <w:t xml:space="preserve"> поняти</w:t>
      </w:r>
      <w:r w:rsidR="00394108" w:rsidRPr="009954C5">
        <w:rPr>
          <w:sz w:val="27"/>
          <w:szCs w:val="27"/>
        </w:rPr>
        <w:t>я</w:t>
      </w:r>
      <w:r w:rsidRPr="009954C5">
        <w:rPr>
          <w:sz w:val="27"/>
          <w:szCs w:val="27"/>
        </w:rPr>
        <w:t xml:space="preserve"> внеочередно</w:t>
      </w:r>
      <w:r w:rsidR="00394108" w:rsidRPr="009954C5">
        <w:rPr>
          <w:sz w:val="27"/>
          <w:szCs w:val="27"/>
        </w:rPr>
        <w:t>го</w:t>
      </w:r>
      <w:r w:rsidRPr="009954C5">
        <w:rPr>
          <w:sz w:val="27"/>
          <w:szCs w:val="27"/>
        </w:rPr>
        <w:t xml:space="preserve"> заседани</w:t>
      </w:r>
      <w:r w:rsidR="00394108" w:rsidRPr="009954C5">
        <w:rPr>
          <w:sz w:val="27"/>
          <w:szCs w:val="27"/>
        </w:rPr>
        <w:t xml:space="preserve">я </w:t>
      </w:r>
      <w:r w:rsidRPr="009954C5">
        <w:rPr>
          <w:sz w:val="27"/>
          <w:szCs w:val="27"/>
        </w:rPr>
        <w:t xml:space="preserve">координационного совета комиссии в связи с тем, что заседания проводятся по мере необходимости </w:t>
      </w:r>
      <w:r w:rsidR="009954C5">
        <w:rPr>
          <w:sz w:val="27"/>
          <w:szCs w:val="27"/>
        </w:rPr>
        <w:br/>
      </w:r>
      <w:r w:rsidRPr="009954C5">
        <w:rPr>
          <w:sz w:val="27"/>
          <w:szCs w:val="27"/>
        </w:rPr>
        <w:t>и не являются запланированными</w:t>
      </w:r>
      <w:r w:rsidR="000C1528">
        <w:rPr>
          <w:sz w:val="27"/>
          <w:szCs w:val="27"/>
        </w:rPr>
        <w:t>;</w:t>
      </w:r>
    </w:p>
    <w:p w:rsidR="000C1528" w:rsidRPr="009954C5" w:rsidRDefault="000C152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признание утратившим силу пункта 1 </w:t>
      </w:r>
      <w:r w:rsidRPr="000C1528">
        <w:rPr>
          <w:sz w:val="27"/>
          <w:szCs w:val="27"/>
        </w:rPr>
        <w:t xml:space="preserve">Закона Ульяновкой области </w:t>
      </w:r>
      <w:r>
        <w:rPr>
          <w:sz w:val="27"/>
          <w:szCs w:val="27"/>
        </w:rPr>
        <w:t xml:space="preserve">            </w:t>
      </w:r>
      <w:r w:rsidRPr="000C1528">
        <w:rPr>
          <w:sz w:val="27"/>
          <w:szCs w:val="27"/>
        </w:rPr>
        <w:t>от 21 декабря 2018 года № 162-ЗО «О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</w:t>
      </w:r>
      <w:r>
        <w:rPr>
          <w:sz w:val="27"/>
          <w:szCs w:val="27"/>
        </w:rPr>
        <w:t xml:space="preserve"> в связи с </w:t>
      </w:r>
      <w:proofErr w:type="gramStart"/>
      <w:r>
        <w:rPr>
          <w:sz w:val="27"/>
          <w:szCs w:val="27"/>
        </w:rPr>
        <w:t>признанием</w:t>
      </w:r>
      <w:proofErr w:type="gramEnd"/>
      <w:r>
        <w:rPr>
          <w:sz w:val="27"/>
          <w:szCs w:val="27"/>
        </w:rPr>
        <w:t xml:space="preserve"> утратившим силу пункта 12 части 2 статьи 14 Закона Ульяновской области «</w:t>
      </w:r>
      <w:r w:rsidRPr="000C1528">
        <w:rPr>
          <w:sz w:val="27"/>
          <w:szCs w:val="27"/>
        </w:rPr>
        <w:t>«О регулировании некоторых вопросов социального партнёрства в сфере труда на территории Ульяновской области»</w:t>
      </w:r>
      <w:r>
        <w:rPr>
          <w:sz w:val="27"/>
          <w:szCs w:val="27"/>
        </w:rPr>
        <w:t>.</w:t>
      </w:r>
      <w:bookmarkStart w:id="0" w:name="_GoBack"/>
      <w:bookmarkEnd w:id="0"/>
    </w:p>
    <w:p w:rsidR="006068FC" w:rsidRPr="009954C5" w:rsidRDefault="005C371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Законопроект</w:t>
      </w:r>
      <w:r w:rsidR="00394108" w:rsidRPr="009954C5">
        <w:rPr>
          <w:sz w:val="27"/>
          <w:szCs w:val="27"/>
        </w:rPr>
        <w:t xml:space="preserve"> дополнен статьями о рабочих группах, правах членов Комиссии, о координационном </w:t>
      </w:r>
      <w:r w:rsidR="006068FC" w:rsidRPr="009954C5">
        <w:rPr>
          <w:sz w:val="27"/>
          <w:szCs w:val="27"/>
        </w:rPr>
        <w:t>совет</w:t>
      </w:r>
      <w:r w:rsidR="00394108" w:rsidRPr="009954C5">
        <w:rPr>
          <w:sz w:val="27"/>
          <w:szCs w:val="27"/>
        </w:rPr>
        <w:t>е</w:t>
      </w:r>
      <w:r w:rsidR="006068FC" w:rsidRPr="009954C5">
        <w:rPr>
          <w:sz w:val="27"/>
          <w:szCs w:val="27"/>
        </w:rPr>
        <w:t xml:space="preserve"> территориальной </w:t>
      </w:r>
      <w:r w:rsidR="00394108" w:rsidRPr="009954C5">
        <w:rPr>
          <w:sz w:val="27"/>
          <w:szCs w:val="27"/>
        </w:rPr>
        <w:t>трёхсторонней комиссии (</w:t>
      </w:r>
      <w:r w:rsidR="006015C6" w:rsidRPr="009954C5">
        <w:rPr>
          <w:sz w:val="27"/>
          <w:szCs w:val="27"/>
        </w:rPr>
        <w:t>орган</w:t>
      </w:r>
      <w:r w:rsidR="007049C7">
        <w:rPr>
          <w:sz w:val="27"/>
          <w:szCs w:val="27"/>
        </w:rPr>
        <w:t>е</w:t>
      </w:r>
      <w:r w:rsidR="006015C6" w:rsidRPr="009954C5">
        <w:rPr>
          <w:sz w:val="27"/>
          <w:szCs w:val="27"/>
        </w:rPr>
        <w:t>, рассматрива</w:t>
      </w:r>
      <w:r w:rsidR="007049C7">
        <w:rPr>
          <w:sz w:val="27"/>
          <w:szCs w:val="27"/>
        </w:rPr>
        <w:t>ющем</w:t>
      </w:r>
      <w:r w:rsidR="006015C6" w:rsidRPr="009954C5">
        <w:rPr>
          <w:sz w:val="27"/>
          <w:szCs w:val="27"/>
        </w:rPr>
        <w:t xml:space="preserve"> вопросы в оперативном порядке</w:t>
      </w:r>
      <w:r w:rsidR="00394108" w:rsidRPr="009954C5">
        <w:rPr>
          <w:sz w:val="27"/>
          <w:szCs w:val="27"/>
        </w:rPr>
        <w:t>).</w:t>
      </w:r>
    </w:p>
    <w:p w:rsidR="006015C6" w:rsidRPr="009954C5" w:rsidRDefault="0039410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>Предлагается внесение</w:t>
      </w:r>
      <w:r w:rsidR="006015C6" w:rsidRPr="009954C5">
        <w:rPr>
          <w:sz w:val="27"/>
          <w:szCs w:val="27"/>
        </w:rPr>
        <w:t xml:space="preserve"> изменений в порядок принятия решений территориальной трёхсторонней комиссией с целью </w:t>
      </w:r>
      <w:proofErr w:type="gramStart"/>
      <w:r w:rsidR="006015C6" w:rsidRPr="009954C5">
        <w:rPr>
          <w:sz w:val="27"/>
          <w:szCs w:val="27"/>
        </w:rPr>
        <w:t>соблюдения принципа равноправия сторон территориальной трёхсторонней комиссии</w:t>
      </w:r>
      <w:proofErr w:type="gramEnd"/>
      <w:r w:rsidRPr="009954C5">
        <w:rPr>
          <w:sz w:val="27"/>
          <w:szCs w:val="27"/>
        </w:rPr>
        <w:t>.</w:t>
      </w:r>
    </w:p>
    <w:p w:rsidR="00894CBB" w:rsidRDefault="0039410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 w:rsidRPr="009954C5">
        <w:rPr>
          <w:sz w:val="27"/>
          <w:szCs w:val="27"/>
        </w:rPr>
        <w:t>Вводится новая статья, регулирующая</w:t>
      </w:r>
      <w:r w:rsidR="006015C6" w:rsidRPr="009954C5">
        <w:rPr>
          <w:sz w:val="27"/>
          <w:szCs w:val="27"/>
        </w:rPr>
        <w:t xml:space="preserve"> порядок разработк</w:t>
      </w:r>
      <w:r w:rsidR="00F87683" w:rsidRPr="009954C5">
        <w:rPr>
          <w:sz w:val="27"/>
          <w:szCs w:val="27"/>
        </w:rPr>
        <w:t>и</w:t>
      </w:r>
      <w:r w:rsidR="006015C6" w:rsidRPr="009954C5">
        <w:rPr>
          <w:sz w:val="27"/>
          <w:szCs w:val="27"/>
        </w:rPr>
        <w:t xml:space="preserve"> территориального трёхстороннего соглашения</w:t>
      </w:r>
      <w:r w:rsidR="00A97E04" w:rsidRPr="009954C5">
        <w:rPr>
          <w:sz w:val="27"/>
          <w:szCs w:val="27"/>
        </w:rPr>
        <w:t>.</w:t>
      </w:r>
    </w:p>
    <w:p w:rsidR="005E0D70" w:rsidRPr="009954C5" w:rsidRDefault="005C3718" w:rsidP="00FE62CA">
      <w:pPr>
        <w:spacing w:after="0"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Также з</w:t>
      </w:r>
      <w:r w:rsidR="0008576C">
        <w:rPr>
          <w:sz w:val="27"/>
          <w:szCs w:val="27"/>
        </w:rPr>
        <w:t xml:space="preserve">аконопроект </w:t>
      </w:r>
      <w:r>
        <w:rPr>
          <w:sz w:val="27"/>
          <w:szCs w:val="27"/>
        </w:rPr>
        <w:t xml:space="preserve">разработан </w:t>
      </w:r>
      <w:r w:rsidR="005E0D70" w:rsidRPr="005E0D70">
        <w:rPr>
          <w:sz w:val="27"/>
          <w:szCs w:val="27"/>
        </w:rPr>
        <w:t>в соответстви</w:t>
      </w:r>
      <w:r>
        <w:rPr>
          <w:sz w:val="27"/>
          <w:szCs w:val="27"/>
        </w:rPr>
        <w:t>и</w:t>
      </w:r>
      <w:r w:rsidR="005E0D70" w:rsidRPr="005E0D70">
        <w:rPr>
          <w:sz w:val="27"/>
          <w:szCs w:val="27"/>
        </w:rPr>
        <w:t xml:space="preserve"> с Федеральным законом </w:t>
      </w:r>
      <w:r>
        <w:rPr>
          <w:sz w:val="27"/>
          <w:szCs w:val="27"/>
        </w:rPr>
        <w:br/>
      </w:r>
      <w:r w:rsidR="005E0D70" w:rsidRPr="005E0D70">
        <w:rPr>
          <w:sz w:val="27"/>
          <w:szCs w:val="27"/>
        </w:rPr>
        <w:t xml:space="preserve">от 21.12.2021 № 414-ФЗ «Об общих принципах организации публичной власти в субъектах Российской Федерации». </w:t>
      </w:r>
    </w:p>
    <w:p w:rsidR="003F7EFB" w:rsidRPr="009954C5" w:rsidRDefault="00C46E95" w:rsidP="00FE62CA">
      <w:pPr>
        <w:spacing w:after="0" w:line="360" w:lineRule="auto"/>
        <w:ind w:firstLine="708"/>
        <w:jc w:val="both"/>
        <w:rPr>
          <w:rFonts w:eastAsia="Calibri" w:cs="Times New Roman"/>
          <w:sz w:val="27"/>
          <w:szCs w:val="27"/>
        </w:rPr>
      </w:pPr>
      <w:r w:rsidRPr="009954C5">
        <w:rPr>
          <w:rFonts w:eastAsia="Calibri" w:cs="Times New Roman"/>
          <w:sz w:val="27"/>
          <w:szCs w:val="27"/>
        </w:rPr>
        <w:t>Кроме того, з</w:t>
      </w:r>
      <w:r w:rsidR="0008483E" w:rsidRPr="009954C5">
        <w:rPr>
          <w:rFonts w:eastAsia="Calibri" w:cs="Times New Roman"/>
          <w:sz w:val="27"/>
          <w:szCs w:val="27"/>
        </w:rPr>
        <w:t>аконопроектом</w:t>
      </w:r>
      <w:r w:rsidR="003F7EFB" w:rsidRPr="009954C5">
        <w:rPr>
          <w:rFonts w:eastAsia="Calibri" w:cs="Times New Roman"/>
          <w:sz w:val="27"/>
          <w:szCs w:val="27"/>
        </w:rPr>
        <w:t xml:space="preserve"> предусм</w:t>
      </w:r>
      <w:r w:rsidRPr="009954C5">
        <w:rPr>
          <w:rFonts w:eastAsia="Calibri" w:cs="Times New Roman"/>
          <w:sz w:val="27"/>
          <w:szCs w:val="27"/>
        </w:rPr>
        <w:t>атривается</w:t>
      </w:r>
      <w:r w:rsidR="006871ED" w:rsidRPr="009954C5">
        <w:rPr>
          <w:rFonts w:eastAsia="Calibri" w:cs="Times New Roman"/>
          <w:sz w:val="27"/>
          <w:szCs w:val="27"/>
        </w:rPr>
        <w:t xml:space="preserve"> внесени</w:t>
      </w:r>
      <w:r w:rsidR="003F7EFB" w:rsidRPr="009954C5">
        <w:rPr>
          <w:rFonts w:eastAsia="Calibri" w:cs="Times New Roman"/>
          <w:sz w:val="27"/>
          <w:szCs w:val="27"/>
        </w:rPr>
        <w:t>е</w:t>
      </w:r>
      <w:r w:rsidR="006871ED" w:rsidRPr="009954C5">
        <w:rPr>
          <w:rFonts w:eastAsia="Calibri" w:cs="Times New Roman"/>
          <w:sz w:val="27"/>
          <w:szCs w:val="27"/>
        </w:rPr>
        <w:t xml:space="preserve"> технических правок в части приведения терминологии закона к единообразию</w:t>
      </w:r>
      <w:r w:rsidR="006333DD" w:rsidRPr="009954C5">
        <w:rPr>
          <w:rFonts w:eastAsia="Calibri" w:cs="Times New Roman"/>
          <w:sz w:val="27"/>
          <w:szCs w:val="27"/>
        </w:rPr>
        <w:t>.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Проведение оценки регулирующего воз</w:t>
      </w:r>
      <w:r w:rsidR="009954C5">
        <w:rPr>
          <w:b w:val="0"/>
        </w:rPr>
        <w:t xml:space="preserve">действия законопроекта </w:t>
      </w:r>
      <w:r w:rsidR="009954C5">
        <w:rPr>
          <w:b w:val="0"/>
        </w:rPr>
        <w:br/>
      </w:r>
      <w:r w:rsidRPr="009954C5">
        <w:rPr>
          <w:b w:val="0"/>
        </w:rPr>
        <w:t>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 xml:space="preserve">Проведение оценки социально-экономической эффективности </w:t>
      </w:r>
      <w:r w:rsidRPr="009954C5">
        <w:rPr>
          <w:b w:val="0"/>
        </w:rPr>
        <w:lastRenderedPageBreak/>
        <w:t>законопроекта не требуется, положения</w:t>
      </w:r>
      <w:r w:rsidR="009954C5">
        <w:rPr>
          <w:b w:val="0"/>
        </w:rPr>
        <w:t xml:space="preserve"> законопроекта не направлены </w:t>
      </w:r>
      <w:r w:rsidR="00B9734E">
        <w:rPr>
          <w:b w:val="0"/>
        </w:rPr>
        <w:br/>
      </w:r>
      <w:r w:rsidRPr="009954C5">
        <w:rPr>
          <w:b w:val="0"/>
        </w:rPr>
        <w:t>на изменение или отмену мер социальной подде</w:t>
      </w:r>
      <w:r w:rsidR="009954C5">
        <w:rPr>
          <w:b w:val="0"/>
        </w:rPr>
        <w:t xml:space="preserve">ржки (социальной защиты) </w:t>
      </w:r>
      <w:r w:rsidR="00B9734E">
        <w:rPr>
          <w:b w:val="0"/>
        </w:rPr>
        <w:br/>
      </w:r>
      <w:r w:rsidRPr="009954C5">
        <w:rPr>
          <w:b w:val="0"/>
        </w:rPr>
        <w:t xml:space="preserve">и не предусматривают изменение порядка и условий предоставления гражданам мер социальной поддержки (социальной защиты). 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Данный законопроект не имеет переходных положений и вступает в силу через десять дней после дня его официального опубликования.</w:t>
      </w:r>
    </w:p>
    <w:p w:rsidR="0000234B" w:rsidRPr="009954C5" w:rsidRDefault="0000234B" w:rsidP="0000234B">
      <w:pPr>
        <w:pStyle w:val="20"/>
        <w:spacing w:after="0" w:line="360" w:lineRule="auto"/>
        <w:ind w:firstLine="709"/>
        <w:jc w:val="both"/>
        <w:rPr>
          <w:b w:val="0"/>
        </w:rPr>
      </w:pPr>
      <w:r w:rsidRPr="009954C5">
        <w:rPr>
          <w:b w:val="0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857298" w:rsidRPr="009954C5" w:rsidRDefault="00857298" w:rsidP="0000234B">
      <w:pPr>
        <w:spacing w:after="0" w:line="360" w:lineRule="auto"/>
        <w:ind w:firstLine="709"/>
        <w:jc w:val="both"/>
        <w:rPr>
          <w:bCs/>
          <w:sz w:val="27"/>
          <w:szCs w:val="27"/>
        </w:rPr>
      </w:pPr>
      <w:r w:rsidRPr="009954C5">
        <w:rPr>
          <w:bCs/>
          <w:sz w:val="27"/>
          <w:szCs w:val="27"/>
        </w:rPr>
        <w:t>Ответственным должностным</w:t>
      </w:r>
      <w:r w:rsidR="007952A6" w:rsidRPr="009954C5">
        <w:rPr>
          <w:bCs/>
          <w:sz w:val="27"/>
          <w:szCs w:val="27"/>
        </w:rPr>
        <w:t xml:space="preserve"> </w:t>
      </w:r>
      <w:r w:rsidRPr="009954C5">
        <w:rPr>
          <w:bCs/>
          <w:sz w:val="27"/>
          <w:szCs w:val="27"/>
        </w:rPr>
        <w:t xml:space="preserve">лицом за </w:t>
      </w:r>
      <w:r w:rsidR="00BE174E" w:rsidRPr="009954C5">
        <w:rPr>
          <w:bCs/>
          <w:sz w:val="27"/>
          <w:szCs w:val="27"/>
        </w:rPr>
        <w:t xml:space="preserve">разработку </w:t>
      </w:r>
      <w:r w:rsidR="00A37493" w:rsidRPr="009954C5">
        <w:rPr>
          <w:bCs/>
          <w:sz w:val="27"/>
          <w:szCs w:val="27"/>
        </w:rPr>
        <w:t>законопроекта</w:t>
      </w:r>
      <w:r w:rsidRPr="009954C5">
        <w:rPr>
          <w:bCs/>
          <w:sz w:val="27"/>
          <w:szCs w:val="27"/>
        </w:rPr>
        <w:t xml:space="preserve"> является </w:t>
      </w:r>
      <w:r w:rsidR="00EF4FEC" w:rsidRPr="009954C5">
        <w:rPr>
          <w:bCs/>
          <w:sz w:val="27"/>
          <w:szCs w:val="27"/>
        </w:rPr>
        <w:t>ведущий инспектор отдела обеспечения активной политики занятости насел</w:t>
      </w:r>
      <w:r w:rsidR="00943961" w:rsidRPr="009954C5">
        <w:rPr>
          <w:bCs/>
          <w:sz w:val="27"/>
          <w:szCs w:val="27"/>
        </w:rPr>
        <w:t>ения</w:t>
      </w:r>
      <w:r w:rsidR="00EF4FEC" w:rsidRPr="009954C5">
        <w:rPr>
          <w:bCs/>
          <w:sz w:val="27"/>
          <w:szCs w:val="27"/>
        </w:rPr>
        <w:t xml:space="preserve"> </w:t>
      </w:r>
      <w:r w:rsidR="0008576C">
        <w:rPr>
          <w:bCs/>
          <w:sz w:val="27"/>
          <w:szCs w:val="27"/>
        </w:rPr>
        <w:t>Областного государственного казённого учреждения «Кадровый центр Ульяновской области»</w:t>
      </w:r>
      <w:r w:rsidR="00EF4FEC" w:rsidRPr="009954C5">
        <w:rPr>
          <w:bCs/>
          <w:sz w:val="27"/>
          <w:szCs w:val="27"/>
        </w:rPr>
        <w:t xml:space="preserve"> </w:t>
      </w:r>
      <w:proofErr w:type="spellStart"/>
      <w:r w:rsidR="00EF4FEC" w:rsidRPr="009954C5">
        <w:rPr>
          <w:bCs/>
          <w:sz w:val="27"/>
          <w:szCs w:val="27"/>
        </w:rPr>
        <w:t>Петрунова</w:t>
      </w:r>
      <w:proofErr w:type="spellEnd"/>
      <w:r w:rsidR="00EF4FEC" w:rsidRPr="009954C5">
        <w:rPr>
          <w:bCs/>
          <w:sz w:val="27"/>
          <w:szCs w:val="27"/>
        </w:rPr>
        <w:t xml:space="preserve"> Наталья Анатольевна</w:t>
      </w:r>
      <w:r w:rsidR="00402F51" w:rsidRPr="009954C5">
        <w:rPr>
          <w:bCs/>
          <w:sz w:val="27"/>
          <w:szCs w:val="27"/>
        </w:rPr>
        <w:t>.</w:t>
      </w:r>
      <w:r w:rsidR="007952A6" w:rsidRPr="009954C5">
        <w:rPr>
          <w:bCs/>
          <w:sz w:val="27"/>
          <w:szCs w:val="27"/>
        </w:rPr>
        <w:t xml:space="preserve"> </w:t>
      </w:r>
    </w:p>
    <w:p w:rsidR="00FB6C62" w:rsidRPr="009954C5" w:rsidRDefault="00FB6C62" w:rsidP="0000234B">
      <w:pPr>
        <w:spacing w:after="0" w:line="240" w:lineRule="auto"/>
        <w:jc w:val="both"/>
        <w:rPr>
          <w:spacing w:val="-2"/>
          <w:sz w:val="27"/>
          <w:szCs w:val="27"/>
          <w:highlight w:val="yellow"/>
        </w:rPr>
      </w:pPr>
    </w:p>
    <w:p w:rsidR="0000234B" w:rsidRPr="009954C5" w:rsidRDefault="0000234B" w:rsidP="0000234B">
      <w:pPr>
        <w:spacing w:after="0" w:line="240" w:lineRule="auto"/>
        <w:jc w:val="both"/>
        <w:rPr>
          <w:spacing w:val="-2"/>
          <w:sz w:val="27"/>
          <w:szCs w:val="27"/>
          <w:highlight w:val="yellow"/>
        </w:rPr>
      </w:pPr>
    </w:p>
    <w:p w:rsidR="004F379F" w:rsidRPr="009954C5" w:rsidRDefault="00691031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9954C5">
        <w:rPr>
          <w:spacing w:val="-2"/>
          <w:sz w:val="27"/>
          <w:szCs w:val="27"/>
        </w:rPr>
        <w:t>Р</w:t>
      </w:r>
      <w:r w:rsidR="004F379F" w:rsidRPr="009954C5">
        <w:rPr>
          <w:spacing w:val="-2"/>
          <w:sz w:val="27"/>
          <w:szCs w:val="27"/>
        </w:rPr>
        <w:t>уководител</w:t>
      </w:r>
      <w:r w:rsidR="005354A1" w:rsidRPr="009954C5">
        <w:rPr>
          <w:spacing w:val="-2"/>
          <w:sz w:val="27"/>
          <w:szCs w:val="27"/>
        </w:rPr>
        <w:t>ь</w:t>
      </w:r>
      <w:r w:rsidR="004F379F" w:rsidRPr="009954C5">
        <w:rPr>
          <w:spacing w:val="-2"/>
          <w:sz w:val="27"/>
          <w:szCs w:val="27"/>
        </w:rPr>
        <w:t xml:space="preserve"> Агентства по развитию</w:t>
      </w:r>
    </w:p>
    <w:p w:rsidR="004F379F" w:rsidRPr="009954C5" w:rsidRDefault="004F379F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9954C5">
        <w:rPr>
          <w:spacing w:val="-2"/>
          <w:sz w:val="27"/>
          <w:szCs w:val="27"/>
        </w:rPr>
        <w:t xml:space="preserve">человеческого потенциала и </w:t>
      </w:r>
      <w:proofErr w:type="gramStart"/>
      <w:r w:rsidRPr="009954C5">
        <w:rPr>
          <w:spacing w:val="-2"/>
          <w:sz w:val="27"/>
          <w:szCs w:val="27"/>
        </w:rPr>
        <w:t>трудовых</w:t>
      </w:r>
      <w:proofErr w:type="gramEnd"/>
    </w:p>
    <w:p w:rsidR="007952A6" w:rsidRPr="009954C5" w:rsidRDefault="004F379F" w:rsidP="004F379F">
      <w:pPr>
        <w:spacing w:after="0" w:line="233" w:lineRule="auto"/>
        <w:jc w:val="both"/>
        <w:rPr>
          <w:spacing w:val="-2"/>
          <w:sz w:val="27"/>
          <w:szCs w:val="27"/>
        </w:rPr>
      </w:pPr>
      <w:r w:rsidRPr="009954C5">
        <w:rPr>
          <w:spacing w:val="-2"/>
          <w:sz w:val="27"/>
          <w:szCs w:val="27"/>
        </w:rPr>
        <w:t xml:space="preserve">ресурсов Ульяновской области                                                     </w:t>
      </w:r>
      <w:r w:rsidR="00490B0D" w:rsidRPr="009954C5">
        <w:rPr>
          <w:spacing w:val="-2"/>
          <w:sz w:val="27"/>
          <w:szCs w:val="27"/>
        </w:rPr>
        <w:t xml:space="preserve">     </w:t>
      </w:r>
      <w:r w:rsidRPr="009954C5">
        <w:rPr>
          <w:spacing w:val="-2"/>
          <w:sz w:val="27"/>
          <w:szCs w:val="27"/>
        </w:rPr>
        <w:t xml:space="preserve">       </w:t>
      </w:r>
      <w:proofErr w:type="spellStart"/>
      <w:r w:rsidR="00EF4FEC" w:rsidRPr="009954C5">
        <w:rPr>
          <w:spacing w:val="-2"/>
          <w:sz w:val="27"/>
          <w:szCs w:val="27"/>
        </w:rPr>
        <w:t>Е.Н.Иванов</w:t>
      </w:r>
      <w:proofErr w:type="spellEnd"/>
    </w:p>
    <w:sectPr w:rsidR="007952A6" w:rsidRPr="009954C5" w:rsidSect="00660065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65" w:rsidRDefault="00660065" w:rsidP="00660065">
      <w:pPr>
        <w:spacing w:after="0" w:line="240" w:lineRule="auto"/>
      </w:pPr>
      <w:r>
        <w:separator/>
      </w:r>
    </w:p>
  </w:endnote>
  <w:endnote w:type="continuationSeparator" w:id="0">
    <w:p w:rsidR="00660065" w:rsidRDefault="00660065" w:rsidP="0066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65" w:rsidRDefault="00660065" w:rsidP="00660065">
      <w:pPr>
        <w:spacing w:after="0" w:line="240" w:lineRule="auto"/>
      </w:pPr>
      <w:r>
        <w:separator/>
      </w:r>
    </w:p>
  </w:footnote>
  <w:footnote w:type="continuationSeparator" w:id="0">
    <w:p w:rsidR="00660065" w:rsidRDefault="00660065" w:rsidP="00660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890799"/>
      <w:docPartObj>
        <w:docPartGallery w:val="Page Numbers (Top of Page)"/>
        <w:docPartUnique/>
      </w:docPartObj>
    </w:sdtPr>
    <w:sdtEndPr/>
    <w:sdtContent>
      <w:p w:rsidR="00660065" w:rsidRDefault="006600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528">
          <w:rPr>
            <w:noProof/>
          </w:rPr>
          <w:t>2</w:t>
        </w:r>
        <w:r>
          <w:fldChar w:fldCharType="end"/>
        </w:r>
      </w:p>
    </w:sdtContent>
  </w:sdt>
  <w:p w:rsidR="00660065" w:rsidRDefault="006600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F1D"/>
    <w:rsid w:val="0000234B"/>
    <w:rsid w:val="00013732"/>
    <w:rsid w:val="000326AF"/>
    <w:rsid w:val="00033C80"/>
    <w:rsid w:val="00064683"/>
    <w:rsid w:val="00082F1D"/>
    <w:rsid w:val="0008483E"/>
    <w:rsid w:val="0008576C"/>
    <w:rsid w:val="0008616F"/>
    <w:rsid w:val="000A0FE9"/>
    <w:rsid w:val="000B5BDA"/>
    <w:rsid w:val="000B683C"/>
    <w:rsid w:val="000C03CE"/>
    <w:rsid w:val="000C1528"/>
    <w:rsid w:val="000D2323"/>
    <w:rsid w:val="000E26CB"/>
    <w:rsid w:val="000F62F1"/>
    <w:rsid w:val="001245EA"/>
    <w:rsid w:val="00150942"/>
    <w:rsid w:val="001564D2"/>
    <w:rsid w:val="00180E02"/>
    <w:rsid w:val="001816FB"/>
    <w:rsid w:val="001A163A"/>
    <w:rsid w:val="001A4790"/>
    <w:rsid w:val="001B54DC"/>
    <w:rsid w:val="001E0F4F"/>
    <w:rsid w:val="001E6364"/>
    <w:rsid w:val="002009A0"/>
    <w:rsid w:val="00242969"/>
    <w:rsid w:val="00244550"/>
    <w:rsid w:val="002459EB"/>
    <w:rsid w:val="00246998"/>
    <w:rsid w:val="00253ADA"/>
    <w:rsid w:val="00263AEE"/>
    <w:rsid w:val="00266012"/>
    <w:rsid w:val="002931FD"/>
    <w:rsid w:val="002A0204"/>
    <w:rsid w:val="002B763C"/>
    <w:rsid w:val="003007EE"/>
    <w:rsid w:val="003016B3"/>
    <w:rsid w:val="00302001"/>
    <w:rsid w:val="00310E79"/>
    <w:rsid w:val="00314D74"/>
    <w:rsid w:val="00316EBE"/>
    <w:rsid w:val="00320375"/>
    <w:rsid w:val="00370CA4"/>
    <w:rsid w:val="0037304D"/>
    <w:rsid w:val="0037426C"/>
    <w:rsid w:val="0037544C"/>
    <w:rsid w:val="00376D0C"/>
    <w:rsid w:val="00394108"/>
    <w:rsid w:val="003A50C7"/>
    <w:rsid w:val="003C2CD8"/>
    <w:rsid w:val="003C414D"/>
    <w:rsid w:val="003D6D6A"/>
    <w:rsid w:val="003F7EFB"/>
    <w:rsid w:val="00402F51"/>
    <w:rsid w:val="00417F53"/>
    <w:rsid w:val="00433AB4"/>
    <w:rsid w:val="00442C56"/>
    <w:rsid w:val="00457B08"/>
    <w:rsid w:val="00462CE3"/>
    <w:rsid w:val="0046451C"/>
    <w:rsid w:val="00476E26"/>
    <w:rsid w:val="00490B0D"/>
    <w:rsid w:val="00495C94"/>
    <w:rsid w:val="004C6B13"/>
    <w:rsid w:val="004D4B5E"/>
    <w:rsid w:val="004F379F"/>
    <w:rsid w:val="00533774"/>
    <w:rsid w:val="005354A1"/>
    <w:rsid w:val="0056046D"/>
    <w:rsid w:val="00560992"/>
    <w:rsid w:val="0056143C"/>
    <w:rsid w:val="00563F44"/>
    <w:rsid w:val="00585B65"/>
    <w:rsid w:val="005933AF"/>
    <w:rsid w:val="005A10AB"/>
    <w:rsid w:val="005A2A84"/>
    <w:rsid w:val="005A38DB"/>
    <w:rsid w:val="005B6626"/>
    <w:rsid w:val="005C3718"/>
    <w:rsid w:val="005C4506"/>
    <w:rsid w:val="005C4BEB"/>
    <w:rsid w:val="005E0D70"/>
    <w:rsid w:val="005E251A"/>
    <w:rsid w:val="005E26CB"/>
    <w:rsid w:val="005E5D22"/>
    <w:rsid w:val="005F2486"/>
    <w:rsid w:val="006015C6"/>
    <w:rsid w:val="0060436D"/>
    <w:rsid w:val="006068FC"/>
    <w:rsid w:val="00620335"/>
    <w:rsid w:val="00624945"/>
    <w:rsid w:val="00631EA2"/>
    <w:rsid w:val="006333DD"/>
    <w:rsid w:val="00634792"/>
    <w:rsid w:val="00636649"/>
    <w:rsid w:val="006369C7"/>
    <w:rsid w:val="006458A3"/>
    <w:rsid w:val="00645A45"/>
    <w:rsid w:val="00652731"/>
    <w:rsid w:val="0065509B"/>
    <w:rsid w:val="00655F40"/>
    <w:rsid w:val="00660065"/>
    <w:rsid w:val="00670840"/>
    <w:rsid w:val="0067473D"/>
    <w:rsid w:val="006871ED"/>
    <w:rsid w:val="00691031"/>
    <w:rsid w:val="006A3697"/>
    <w:rsid w:val="006B49A3"/>
    <w:rsid w:val="006B574C"/>
    <w:rsid w:val="006D6B8C"/>
    <w:rsid w:val="006E25B5"/>
    <w:rsid w:val="006E2DD1"/>
    <w:rsid w:val="006F27CA"/>
    <w:rsid w:val="006F3884"/>
    <w:rsid w:val="007049C7"/>
    <w:rsid w:val="007245C4"/>
    <w:rsid w:val="0074243C"/>
    <w:rsid w:val="00745605"/>
    <w:rsid w:val="00750DA8"/>
    <w:rsid w:val="00751801"/>
    <w:rsid w:val="0076074C"/>
    <w:rsid w:val="00767A97"/>
    <w:rsid w:val="007952A6"/>
    <w:rsid w:val="007A3155"/>
    <w:rsid w:val="007E5595"/>
    <w:rsid w:val="00830778"/>
    <w:rsid w:val="00857298"/>
    <w:rsid w:val="00876FAC"/>
    <w:rsid w:val="00877241"/>
    <w:rsid w:val="00894CBB"/>
    <w:rsid w:val="0089641F"/>
    <w:rsid w:val="00896C9C"/>
    <w:rsid w:val="008C31DE"/>
    <w:rsid w:val="008C6CBA"/>
    <w:rsid w:val="008D6FB2"/>
    <w:rsid w:val="008E2372"/>
    <w:rsid w:val="008F0451"/>
    <w:rsid w:val="00901EAC"/>
    <w:rsid w:val="00906C5B"/>
    <w:rsid w:val="009128EC"/>
    <w:rsid w:val="00923CA0"/>
    <w:rsid w:val="00943961"/>
    <w:rsid w:val="00964B7C"/>
    <w:rsid w:val="00965235"/>
    <w:rsid w:val="009753BD"/>
    <w:rsid w:val="009954C5"/>
    <w:rsid w:val="009A5B8F"/>
    <w:rsid w:val="009B1F3F"/>
    <w:rsid w:val="009C0AE3"/>
    <w:rsid w:val="00A02340"/>
    <w:rsid w:val="00A10AD8"/>
    <w:rsid w:val="00A127C1"/>
    <w:rsid w:val="00A154CC"/>
    <w:rsid w:val="00A23BEA"/>
    <w:rsid w:val="00A25CC8"/>
    <w:rsid w:val="00A37493"/>
    <w:rsid w:val="00A43C5B"/>
    <w:rsid w:val="00A52B39"/>
    <w:rsid w:val="00A52EEF"/>
    <w:rsid w:val="00A56EB3"/>
    <w:rsid w:val="00A97E04"/>
    <w:rsid w:val="00AB35FF"/>
    <w:rsid w:val="00AB3A46"/>
    <w:rsid w:val="00AC07D7"/>
    <w:rsid w:val="00AD77DE"/>
    <w:rsid w:val="00B0622D"/>
    <w:rsid w:val="00B108BE"/>
    <w:rsid w:val="00B352F0"/>
    <w:rsid w:val="00B35397"/>
    <w:rsid w:val="00B363B9"/>
    <w:rsid w:val="00B46D38"/>
    <w:rsid w:val="00B47961"/>
    <w:rsid w:val="00B611B0"/>
    <w:rsid w:val="00B61652"/>
    <w:rsid w:val="00B77AF8"/>
    <w:rsid w:val="00B94E65"/>
    <w:rsid w:val="00B9734E"/>
    <w:rsid w:val="00BA0750"/>
    <w:rsid w:val="00BA211D"/>
    <w:rsid w:val="00BA4988"/>
    <w:rsid w:val="00BB66D8"/>
    <w:rsid w:val="00BC0CA4"/>
    <w:rsid w:val="00BC3060"/>
    <w:rsid w:val="00BE174E"/>
    <w:rsid w:val="00C0583E"/>
    <w:rsid w:val="00C12DA6"/>
    <w:rsid w:val="00C30D73"/>
    <w:rsid w:val="00C46E95"/>
    <w:rsid w:val="00C6073C"/>
    <w:rsid w:val="00C6616D"/>
    <w:rsid w:val="00C67984"/>
    <w:rsid w:val="00C7670E"/>
    <w:rsid w:val="00C837A0"/>
    <w:rsid w:val="00C86AC9"/>
    <w:rsid w:val="00C928EC"/>
    <w:rsid w:val="00CA44F4"/>
    <w:rsid w:val="00CA6E5F"/>
    <w:rsid w:val="00CE1B05"/>
    <w:rsid w:val="00CF5807"/>
    <w:rsid w:val="00D0483B"/>
    <w:rsid w:val="00D15085"/>
    <w:rsid w:val="00D225C9"/>
    <w:rsid w:val="00D272CA"/>
    <w:rsid w:val="00D36383"/>
    <w:rsid w:val="00D4109E"/>
    <w:rsid w:val="00D44508"/>
    <w:rsid w:val="00D46F1C"/>
    <w:rsid w:val="00D52AC0"/>
    <w:rsid w:val="00D7076F"/>
    <w:rsid w:val="00D7659B"/>
    <w:rsid w:val="00D846BD"/>
    <w:rsid w:val="00DB5CF8"/>
    <w:rsid w:val="00DB5DDA"/>
    <w:rsid w:val="00DB6B7A"/>
    <w:rsid w:val="00DC74BC"/>
    <w:rsid w:val="00DD3264"/>
    <w:rsid w:val="00DD79E1"/>
    <w:rsid w:val="00DF685A"/>
    <w:rsid w:val="00E10823"/>
    <w:rsid w:val="00E17EB7"/>
    <w:rsid w:val="00E26335"/>
    <w:rsid w:val="00E27CAE"/>
    <w:rsid w:val="00E37A0C"/>
    <w:rsid w:val="00E55AF8"/>
    <w:rsid w:val="00E66168"/>
    <w:rsid w:val="00E952F9"/>
    <w:rsid w:val="00E979AD"/>
    <w:rsid w:val="00EC2DBC"/>
    <w:rsid w:val="00EE59F5"/>
    <w:rsid w:val="00EF239F"/>
    <w:rsid w:val="00EF4FEC"/>
    <w:rsid w:val="00F2546B"/>
    <w:rsid w:val="00F30EFD"/>
    <w:rsid w:val="00F44BF5"/>
    <w:rsid w:val="00F4504C"/>
    <w:rsid w:val="00F46C77"/>
    <w:rsid w:val="00F56850"/>
    <w:rsid w:val="00F6491C"/>
    <w:rsid w:val="00F67AF2"/>
    <w:rsid w:val="00F80F7A"/>
    <w:rsid w:val="00F853FA"/>
    <w:rsid w:val="00F8713F"/>
    <w:rsid w:val="00F87683"/>
    <w:rsid w:val="00F95175"/>
    <w:rsid w:val="00F97F38"/>
    <w:rsid w:val="00FA047A"/>
    <w:rsid w:val="00FB6C62"/>
    <w:rsid w:val="00FE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660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065"/>
  </w:style>
  <w:style w:type="paragraph" w:styleId="a8">
    <w:name w:val="footer"/>
    <w:basedOn w:val="a"/>
    <w:link w:val="a9"/>
    <w:uiPriority w:val="99"/>
    <w:unhideWhenUsed/>
    <w:rsid w:val="00660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0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61F6-8564-4003-BE1B-F7C0DC52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User</cp:lastModifiedBy>
  <cp:revision>282</cp:revision>
  <cp:lastPrinted>2022-07-12T13:22:00Z</cp:lastPrinted>
  <dcterms:created xsi:type="dcterms:W3CDTF">2021-10-05T08:34:00Z</dcterms:created>
  <dcterms:modified xsi:type="dcterms:W3CDTF">2022-09-02T10:33:00Z</dcterms:modified>
</cp:coreProperties>
</file>