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62FEC" w:rsidRPr="007F680F" w:rsidTr="00CD5FF2">
        <w:tc>
          <w:tcPr>
            <w:tcW w:w="5725" w:type="dxa"/>
          </w:tcPr>
          <w:p w:rsidR="00662FEC" w:rsidRPr="007F680F" w:rsidRDefault="00662FEC" w:rsidP="00CD5FF2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662FEC" w:rsidRPr="007F680F" w:rsidRDefault="00662FEC" w:rsidP="00CD5FF2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662FEC" w:rsidRPr="007F680F" w:rsidRDefault="00662FEC" w:rsidP="00CD5FF2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F680F">
              <w:rPr>
                <w:rFonts w:ascii="PT Astra Serif" w:hAnsi="PT Astra Serif"/>
                <w:sz w:val="28"/>
                <w:szCs w:val="28"/>
              </w:rPr>
              <w:t xml:space="preserve">Вносится депутатом </w:t>
            </w:r>
          </w:p>
          <w:p w:rsidR="00662FEC" w:rsidRPr="007F680F" w:rsidRDefault="00662FEC" w:rsidP="00CD5FF2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F680F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662FEC" w:rsidRPr="007F680F" w:rsidRDefault="00662FEC" w:rsidP="00CD5FF2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62FEC" w:rsidRPr="007F680F" w:rsidRDefault="00662FEC" w:rsidP="00CD5FF2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F680F">
              <w:rPr>
                <w:rFonts w:ascii="PT Astra Serif" w:hAnsi="PT Astra Serif"/>
                <w:sz w:val="28"/>
                <w:szCs w:val="28"/>
              </w:rPr>
              <w:t>Д.Н.Грачевым</w:t>
            </w:r>
          </w:p>
          <w:p w:rsidR="00662FEC" w:rsidRPr="007F680F" w:rsidRDefault="00662FEC" w:rsidP="00CD5FF2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F680F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62FEC" w:rsidRPr="00976555" w:rsidRDefault="00662FEC" w:rsidP="00662FEC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976555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62FEC" w:rsidRPr="00976555" w:rsidRDefault="00662FEC" w:rsidP="00662FEC">
      <w:pPr>
        <w:spacing w:after="0" w:line="240" w:lineRule="auto"/>
        <w:jc w:val="center"/>
        <w:rPr>
          <w:rFonts w:ascii="PT Astra Serif" w:hAnsi="PT Astra Serif"/>
          <w:b/>
          <w:caps/>
          <w:sz w:val="32"/>
          <w:szCs w:val="32"/>
        </w:rPr>
      </w:pPr>
      <w:r w:rsidRPr="00976555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62FEC" w:rsidRPr="00B439EB" w:rsidRDefault="00662FEC" w:rsidP="00662FE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</w:p>
    <w:p w:rsidR="00662FEC" w:rsidRPr="00B439EB" w:rsidRDefault="00662FEC" w:rsidP="00662FEC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B439EB">
        <w:rPr>
          <w:rFonts w:ascii="PT Astra Serif" w:hAnsi="PT Astra Serif" w:cs="Times New Roman"/>
          <w:sz w:val="28"/>
          <w:szCs w:val="28"/>
        </w:rPr>
        <w:t xml:space="preserve">О внесении изменения в статью 3 Закона Ульяновской области </w:t>
      </w:r>
    </w:p>
    <w:p w:rsidR="00662FEC" w:rsidRPr="00B439EB" w:rsidRDefault="00662FEC" w:rsidP="00662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439EB">
        <w:rPr>
          <w:rFonts w:ascii="PT Astra Serif" w:hAnsi="PT Astra Serif"/>
          <w:b/>
          <w:sz w:val="28"/>
          <w:szCs w:val="28"/>
        </w:rPr>
        <w:t>«О транспортном налоге в Ульяновской области»</w:t>
      </w:r>
    </w:p>
    <w:p w:rsidR="00662FEC" w:rsidRPr="00B439EB" w:rsidRDefault="00662FEC" w:rsidP="00662FEC">
      <w:pPr>
        <w:pStyle w:val="ConsPlusNormal"/>
        <w:jc w:val="both"/>
        <w:rPr>
          <w:rFonts w:ascii="PT Astra Serif" w:hAnsi="PT Astra Serif"/>
          <w:b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 xml:space="preserve">Внести в часть 1 статьи 3 Закона Ульяновской области от 6 сентября         2007 года № 130-ЗО «О транспортном налоге в Ульяновской области» </w:t>
      </w:r>
      <w:r w:rsidRPr="00B439EB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B439E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439EB">
        <w:rPr>
          <w:rFonts w:ascii="PT Astra Serif" w:hAnsi="PT Astra Serif" w:cs="PT Astra Serif"/>
          <w:sz w:val="28"/>
          <w:szCs w:val="28"/>
        </w:rPr>
        <w:t xml:space="preserve"> правда» от 08.09.2007 N 76; от 22.08.2008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68; от 11.11.2009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90; от 06.10.2010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81; от 17.12.2010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103; от 06.04.2011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36;                          от 11.05.2011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50; от 12.08.2011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89; от 12.10.2011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115; </w:t>
      </w:r>
      <w:proofErr w:type="gramStart"/>
      <w:r w:rsidRPr="00B439EB">
        <w:rPr>
          <w:rFonts w:ascii="PT Astra Serif" w:hAnsi="PT Astra Serif" w:cs="PT Astra Serif"/>
          <w:sz w:val="28"/>
          <w:szCs w:val="28"/>
        </w:rPr>
        <w:t xml:space="preserve">от 02.03.2012           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22; от 08.06.2012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59; от 05.10.2012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109; от 06.03.2013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25;                        от 19.08.2013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97; от 07.09.2013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109; от 31.03.2014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45; от 10.11.2014           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163-164; от 05.03.2015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28; от 05.10.2015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139; от 06.06.2016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75-76;                                  от 04.10.2016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118; от 29.09.2017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72; от 30.01.2018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6; от 04.09.2018        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64; от 02.11.2018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81; от 14.12.2018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93;</w:t>
      </w:r>
      <w:proofErr w:type="gramEnd"/>
      <w:r w:rsidRPr="00B439EB">
        <w:rPr>
          <w:rFonts w:ascii="PT Astra Serif" w:hAnsi="PT Astra Serif" w:cs="PT Astra Serif"/>
          <w:sz w:val="28"/>
          <w:szCs w:val="28"/>
        </w:rPr>
        <w:t xml:space="preserve"> от 01.10.2019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74;                                от 03.03.2020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15; от 04.06.2021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38; от 30.11.2021 </w:t>
      </w:r>
      <w:r w:rsidRPr="00B439EB">
        <w:rPr>
          <w:rFonts w:ascii="PT Astra Serif" w:hAnsi="PT Astra Serif"/>
          <w:sz w:val="28"/>
          <w:szCs w:val="28"/>
        </w:rPr>
        <w:t>№</w:t>
      </w:r>
      <w:r w:rsidRPr="00B439EB">
        <w:rPr>
          <w:rFonts w:ascii="PT Astra Serif" w:hAnsi="PT Astra Serif" w:cs="PT Astra Serif"/>
          <w:sz w:val="28"/>
          <w:szCs w:val="28"/>
        </w:rPr>
        <w:t xml:space="preserve"> 87</w:t>
      </w:r>
      <w:r w:rsidRPr="00B439EB">
        <w:rPr>
          <w:rFonts w:ascii="PT Astra Serif" w:hAnsi="PT Astra Serif"/>
          <w:sz w:val="28"/>
          <w:szCs w:val="28"/>
        </w:rPr>
        <w:t>) изменение, дополнив его пунктом 11</w:t>
      </w:r>
      <w:r w:rsidRPr="00B439EB">
        <w:rPr>
          <w:rFonts w:ascii="PT Astra Serif" w:hAnsi="PT Astra Serif"/>
          <w:sz w:val="28"/>
          <w:szCs w:val="28"/>
          <w:vertAlign w:val="superscript"/>
        </w:rPr>
        <w:t>1</w:t>
      </w:r>
      <w:r w:rsidRPr="00B439E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B439EB">
        <w:rPr>
          <w:rFonts w:ascii="PT Astra Serif" w:hAnsi="PT Astra Serif"/>
          <w:sz w:val="28"/>
          <w:szCs w:val="28"/>
        </w:rPr>
        <w:t>«11</w:t>
      </w:r>
      <w:r w:rsidRPr="00B439EB">
        <w:rPr>
          <w:rFonts w:ascii="PT Astra Serif" w:hAnsi="PT Astra Serif"/>
          <w:sz w:val="28"/>
          <w:szCs w:val="28"/>
          <w:vertAlign w:val="superscript"/>
        </w:rPr>
        <w:t>1</w:t>
      </w:r>
      <w:r w:rsidRPr="00B439EB">
        <w:rPr>
          <w:rFonts w:ascii="PT Astra Serif" w:hAnsi="PT Astra Serif"/>
          <w:sz w:val="28"/>
          <w:szCs w:val="28"/>
        </w:rPr>
        <w:t>) опекун (</w:t>
      </w:r>
      <w:r>
        <w:rPr>
          <w:rFonts w:ascii="PT Astra Serif" w:hAnsi="PT Astra Serif"/>
          <w:sz w:val="28"/>
          <w:szCs w:val="28"/>
        </w:rPr>
        <w:t xml:space="preserve">а </w:t>
      </w:r>
      <w:r w:rsidRPr="00B439E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 xml:space="preserve">случаях, </w:t>
      </w:r>
      <w:r w:rsidRPr="00B439EB">
        <w:rPr>
          <w:rFonts w:ascii="PT Astra Serif" w:hAnsi="PT Astra Serif"/>
          <w:sz w:val="28"/>
          <w:szCs w:val="28"/>
        </w:rPr>
        <w:t xml:space="preserve">предусмотренных Федеральным законом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от 24 апреля 2008 года № 48-ФЗ «Об опеке и попечительстве</w:t>
      </w:r>
      <w:r>
        <w:rPr>
          <w:rFonts w:ascii="PT Astra Serif" w:eastAsiaTheme="minorHAnsi" w:hAnsi="PT Astra Serif" w:cs="PT Astra Serif"/>
          <w:sz w:val="28"/>
          <w:szCs w:val="28"/>
        </w:rPr>
        <w:t>», – один                          из опекунов)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B439EB">
        <w:rPr>
          <w:rFonts w:ascii="PT Astra Serif" w:hAnsi="PT Astra Serif"/>
          <w:sz w:val="28"/>
          <w:szCs w:val="28"/>
        </w:rPr>
        <w:t>признанного вступившим в законную силу решением суда недееспособным инвалида, причиной инвалидности которого является инвали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дность с детства, – в отношении автомобилей легковых с мощностью двигателя до 150 лошадиных сил включительно (для владельцев двух и более транспортных средств – по их выбору за</w:t>
      </w:r>
      <w:proofErr w:type="gramEnd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одно транспортное средство);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                 </w:t>
      </w:r>
      <w:proofErr w:type="gramStart"/>
      <w:r w:rsidRPr="00B439EB"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лицо, имеющее право на налоговую льготу, предусмотренную настоящим пунктом, представляет в налоговый орган по своему выбору письменное заявление о предоставлении налоговой льготы, а также вправе представить акт органа опеки и попечительства о назначении </w:t>
      </w:r>
      <w:r>
        <w:rPr>
          <w:rFonts w:ascii="PT Astra Serif" w:eastAsiaTheme="minorHAnsi" w:hAnsi="PT Astra Serif" w:cs="PT Astra Serif"/>
          <w:sz w:val="28"/>
          <w:szCs w:val="28"/>
        </w:rPr>
        <w:t>его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опекун</w:t>
      </w:r>
      <w:r>
        <w:rPr>
          <w:rFonts w:ascii="PT Astra Serif" w:eastAsiaTheme="minorHAnsi" w:hAnsi="PT Astra Serif" w:cs="PT Astra Serif"/>
          <w:sz w:val="28"/>
          <w:szCs w:val="28"/>
        </w:rPr>
        <w:t>ом инвалида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письменный </w:t>
      </w:r>
      <w:r w:rsidRPr="00B439EB">
        <w:rPr>
          <w:rFonts w:ascii="PT Astra Serif" w:eastAsiaTheme="minorHAnsi" w:hAnsi="PT Astra Serif" w:cs="PT Astra Serif"/>
          <w:sz w:val="28"/>
          <w:szCs w:val="28"/>
        </w:rPr>
        <w:t>отказ других опекунов инвалида от права на применение налоговой льготы  (если в соответствии с указанным Федеральным законом инвалиду назначено несколько опекунов), справку, подтверждающую</w:t>
      </w:r>
      <w:proofErr w:type="gramEnd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Pr="00B439EB">
        <w:rPr>
          <w:rFonts w:ascii="PT Astra Serif" w:eastAsiaTheme="minorHAnsi" w:hAnsi="PT Astra Serif" w:cs="PT Astra Serif"/>
          <w:sz w:val="28"/>
          <w:szCs w:val="28"/>
        </w:rPr>
        <w:t xml:space="preserve">факт установления инвалидности, выданную инвалиду либо его законному                       или уполномоченному представителю в установленном порядке, а также копию вступившего в силу решения суда о признании инвалида недееспособным;».  </w:t>
      </w:r>
      <w:proofErr w:type="gramEnd"/>
    </w:p>
    <w:p w:rsidR="00662FEC" w:rsidRPr="00B439EB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976555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  <w:r w:rsidRPr="00976555">
        <w:rPr>
          <w:rFonts w:ascii="PT Astra Serif" w:eastAsiaTheme="minorHAnsi" w:hAnsi="PT Astra Serif" w:cs="PT Astra Serif"/>
          <w:b/>
          <w:sz w:val="28"/>
          <w:szCs w:val="28"/>
        </w:rPr>
        <w:t>Статья 2</w:t>
      </w:r>
    </w:p>
    <w:p w:rsidR="00662FEC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Настоящий Закон вступает в силу с 1 января 2023 года.</w:t>
      </w: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62FEC" w:rsidRPr="00B439EB" w:rsidTr="00CD5FF2">
        <w:tc>
          <w:tcPr>
            <w:tcW w:w="5008" w:type="dxa"/>
          </w:tcPr>
          <w:p w:rsidR="00662FEC" w:rsidRPr="00B439EB" w:rsidRDefault="00662FEC" w:rsidP="00CD5FF2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439EB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B439EB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662FEC" w:rsidRPr="00B439EB" w:rsidRDefault="00662FEC" w:rsidP="00CD5FF2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B439EB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662FEC" w:rsidRPr="00B439EB" w:rsidRDefault="00662FEC" w:rsidP="00662F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>г. Ульяновск</w:t>
      </w: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>____  ______________ 2022 г.</w:t>
      </w:r>
    </w:p>
    <w:p w:rsidR="00662FEC" w:rsidRPr="00B439EB" w:rsidRDefault="00662FEC" w:rsidP="00662FE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439EB">
        <w:rPr>
          <w:rFonts w:ascii="PT Astra Serif" w:hAnsi="PT Astra Serif"/>
          <w:sz w:val="28"/>
          <w:szCs w:val="28"/>
        </w:rPr>
        <w:t>№ _____-ЗО</w:t>
      </w: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662FEC" w:rsidRPr="00B439EB" w:rsidRDefault="00662FEC" w:rsidP="00662FE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62FEC" w:rsidRDefault="00662FEC" w:rsidP="00662FEC"/>
    <w:p w:rsidR="00A6290D" w:rsidRDefault="00A6290D"/>
    <w:sectPr w:rsidR="00A6290D" w:rsidSect="00A54757">
      <w:headerReference w:type="default" r:id="rId4"/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69134"/>
      <w:docPartObj>
        <w:docPartGallery w:val="Page Numbers (Top of Page)"/>
        <w:docPartUnique/>
      </w:docPartObj>
    </w:sdtPr>
    <w:sdtEndPr/>
    <w:sdtContent>
      <w:p w:rsidR="00840523" w:rsidRDefault="00662FEC">
        <w:pPr>
          <w:pStyle w:val="a3"/>
          <w:jc w:val="center"/>
        </w:pPr>
        <w:r>
          <w:rPr>
            <w:rFonts w:ascii="PT Astra Serif" w:eastAsiaTheme="minorHAnsi" w:hAnsi="PT Astra Serif" w:cs="PT Astra Serif"/>
            <w:sz w:val="28"/>
            <w:szCs w:val="28"/>
          </w:rPr>
          <w:t>2</w:t>
        </w:r>
      </w:p>
    </w:sdtContent>
  </w:sdt>
  <w:p w:rsidR="002D578F" w:rsidRDefault="00662F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FEC"/>
    <w:rsid w:val="00293B22"/>
    <w:rsid w:val="00662FEC"/>
    <w:rsid w:val="00A6290D"/>
    <w:rsid w:val="00CE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F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62F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FEC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2022-07-22T06:35:00Z</dcterms:created>
  <dcterms:modified xsi:type="dcterms:W3CDTF">2022-07-22T06:43:00Z</dcterms:modified>
</cp:coreProperties>
</file>