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76" w:before="0" w:after="0"/>
        <w:jc w:val="center"/>
        <w:rPr/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>
      <w:pPr>
        <w:pStyle w:val="Normal"/>
        <w:spacing w:lineRule="auto" w:line="276" w:before="0" w:after="0"/>
        <w:jc w:val="center"/>
        <w:rPr>
          <w:b/>
          <w:b/>
          <w:bCs/>
        </w:rPr>
      </w:pPr>
      <w:r>
        <w:rPr>
          <w:rFonts w:ascii="PT Astra Serif" w:hAnsi="PT Astra Serif"/>
          <w:b/>
          <w:bCs/>
          <w:color w:val="000000" w:themeColor="text1"/>
          <w:sz w:val="28"/>
          <w:szCs w:val="28"/>
        </w:rPr>
        <w:t xml:space="preserve">к проекту </w:t>
      </w:r>
      <w:r>
        <w:rPr>
          <w:rFonts w:eastAsia="Times New Roman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 xml:space="preserve">закона Ульяновской области </w:t>
      </w:r>
      <w:r>
        <w:rPr>
          <w:rFonts w:eastAsia="Times New Roman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6"/>
          <w:szCs w:val="26"/>
          <w:lang w:val="ru-RU" w:eastAsia="ar-SA" w:bidi="ar-SA"/>
        </w:rPr>
        <w:t>«</w:t>
      </w:r>
      <w:r>
        <w:rPr>
          <w:rFonts w:eastAsia="Times New Roman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>О внесении изменений в Закон</w:t>
        <w:br/>
        <w:t>Ульяновской области «О Красной книге Ульяновской области»</w:t>
        <w:br/>
        <w:t>и о признании утратившими силу отдельных положений</w:t>
        <w:br/>
        <w:t>законодательных актов Ульяновской области»</w:t>
      </w:r>
    </w:p>
    <w:p>
      <w:pPr>
        <w:pStyle w:val="Normal"/>
        <w:spacing w:lineRule="auto" w:line="360" w:before="57" w:after="57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lineRule="auto" w:line="360" w:before="57" w:after="5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uppressAutoHyphens w:val="true"/>
        <w:spacing w:lineRule="auto" w:line="360" w:before="57" w:after="57"/>
        <w:ind w:firstLine="709"/>
        <w:jc w:val="both"/>
        <w:rPr/>
      </w:pPr>
      <w:r>
        <w:rPr>
          <w:rFonts w:ascii="PT Astra Serif" w:hAnsi="PT Astra Serif"/>
          <w:b w:val="false"/>
          <w:bCs w:val="false"/>
          <w:sz w:val="28"/>
          <w:szCs w:val="28"/>
        </w:rPr>
        <w:t xml:space="preserve">Принятие </w:t>
      </w:r>
      <w:r>
        <w:rPr>
          <w:rFonts w:eastAsia="Times New Roman" w:cs="Times New Roman" w:ascii="PT Astra Serif" w:hAnsi="PT Astra Serif"/>
          <w:b w:val="false"/>
          <w:bCs w:val="false"/>
          <w:color w:val="00000A"/>
          <w:kern w:val="0"/>
          <w:sz w:val="28"/>
          <w:szCs w:val="28"/>
          <w:lang w:val="ru-RU" w:eastAsia="ru-RU" w:bidi="ar-SA"/>
        </w:rPr>
        <w:t>закона</w:t>
      </w:r>
      <w:r>
        <w:rPr>
          <w:rFonts w:ascii="PT Astra Serif" w:hAnsi="PT Astra Serif"/>
          <w:b w:val="false"/>
          <w:bCs w:val="false"/>
          <w:sz w:val="28"/>
          <w:szCs w:val="28"/>
        </w:rPr>
        <w:t xml:space="preserve"> Ульяновской области «</w:t>
      </w:r>
      <w:r>
        <w:rPr>
          <w:rFonts w:eastAsia="Times New Roman" w:cs="PT Astra Serif" w:ascii="PT Astra Serif" w:hAnsi="PT Astra Serif"/>
          <w:b w:val="false"/>
          <w:bCs w:val="false"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>О внесении изменений в Закон</w:t>
        <w:br/>
        <w:t>Ульяновской области «О Красной книге Ульяновской области»</w:t>
        <w:br/>
        <w:t>и о признании утратившими силу отдельных положений законодательных актов Ульяновской области</w:t>
      </w:r>
      <w:r>
        <w:rPr>
          <w:rFonts w:ascii="PT Astra Serif" w:hAnsi="PT Astra Serif"/>
          <w:b w:val="false"/>
          <w:bCs w:val="false"/>
          <w:color w:val="000000" w:themeColor="text1"/>
          <w:sz w:val="28"/>
          <w:szCs w:val="28"/>
        </w:rPr>
        <w:t>»</w:t>
      </w:r>
      <w:r>
        <w:rPr>
          <w:rFonts w:ascii="PT Astra Serif" w:hAnsi="PT Astra Serif"/>
          <w:sz w:val="28"/>
          <w:szCs w:val="28"/>
        </w:rPr>
        <w:t xml:space="preserve"> не потребует дополнительных финансовых затрат</w:t>
        <w:br/>
        <w:t>из областного бюджета Ульяновской области.</w:t>
      </w:r>
    </w:p>
    <w:p>
      <w:pPr>
        <w:pStyle w:val="Normal"/>
        <w:suppressAutoHyphens w:val="true"/>
        <w:spacing w:lineRule="auto" w:line="360" w:before="57" w:after="57"/>
        <w:ind w:firstLine="709"/>
        <w:jc w:val="both"/>
        <w:rPr>
          <w:rFonts w:ascii="PT Astra Serif" w:hAnsi="PT Astra Serif"/>
          <w:sz w:val="28"/>
          <w:szCs w:val="28"/>
        </w:rPr>
      </w:pPr>
      <w:r>
        <w:rPr/>
      </w:r>
    </w:p>
    <w:p>
      <w:pPr>
        <w:pStyle w:val="Normal"/>
        <w:suppressAutoHyphens w:val="true"/>
        <w:spacing w:lineRule="auto" w:line="360" w:before="57" w:after="57"/>
        <w:ind w:firstLine="709"/>
        <w:jc w:val="both"/>
        <w:rPr>
          <w:rFonts w:ascii="PT Astra Serif" w:hAnsi="PT Astra Serif"/>
          <w:sz w:val="28"/>
          <w:szCs w:val="28"/>
        </w:rPr>
      </w:pPr>
      <w:r>
        <w:rPr/>
      </w:r>
    </w:p>
    <w:p>
      <w:pPr>
        <w:pStyle w:val="Normal"/>
        <w:suppressAutoHyphens w:val="true"/>
        <w:spacing w:lineRule="auto" w:line="360" w:before="57" w:after="57"/>
        <w:ind w:firstLine="709"/>
        <w:jc w:val="both"/>
        <w:rPr>
          <w:rFonts w:ascii="PT Astra Serif" w:hAnsi="PT Astra Serif"/>
          <w:sz w:val="28"/>
          <w:szCs w:val="28"/>
        </w:rPr>
      </w:pPr>
      <w:r>
        <w:rPr/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PT Astra Serif" w:hAnsi="PT Astra Serif"/>
          <w:bCs/>
          <w:sz w:val="28"/>
          <w:szCs w:val="28"/>
        </w:rPr>
        <w:t>Министр природы и цикличной</w:t>
      </w:r>
    </w:p>
    <w:p>
      <w:pPr>
        <w:pStyle w:val="Normal"/>
        <w:spacing w:lineRule="auto" w:line="240" w:before="0" w:after="0"/>
        <w:jc w:val="both"/>
        <w:rPr/>
      </w:pPr>
      <w:r>
        <w:rPr>
          <w:rFonts w:ascii="PT Astra Serif" w:hAnsi="PT Astra Serif"/>
          <w:bCs/>
          <w:sz w:val="28"/>
          <w:szCs w:val="28"/>
        </w:rPr>
        <w:t xml:space="preserve">экономики Ульяновской области                                                   </w:t>
      </w:r>
      <w:bookmarkStart w:id="0" w:name="_GoBack"/>
      <w:bookmarkEnd w:id="0"/>
      <w:r>
        <w:rPr>
          <w:rFonts w:ascii="PT Astra Serif" w:hAnsi="PT Astra Serif"/>
          <w:bCs/>
          <w:sz w:val="28"/>
          <w:szCs w:val="28"/>
        </w:rPr>
        <w:t xml:space="preserve"> Г.Э.Рахматулина</w:t>
      </w:r>
    </w:p>
    <w:p>
      <w:pPr>
        <w:pStyle w:val="Normal"/>
        <w:spacing w:lineRule="auto" w:line="360" w:before="0" w:after="0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</w:p>
    <w:p>
      <w:pPr>
        <w:pStyle w:val="Normal"/>
        <w:spacing w:before="57" w:after="57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</w:r>
      <w:bookmarkStart w:id="1" w:name="__DdeLink__83_244807046"/>
      <w:bookmarkStart w:id="2" w:name="__DdeLink__83_244807046"/>
      <w:bookmarkEnd w:id="2"/>
    </w:p>
    <w:p>
      <w:pPr>
        <w:pStyle w:val="Normal"/>
        <w:spacing w:before="57" w:after="57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spacing w:before="57" w:after="57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spacing w:before="57" w:after="57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spacing w:before="57" w:after="57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>
          <w:rFonts w:ascii="PT Astra Serif" w:hAnsi="PT Astra Serif"/>
        </w:rPr>
      </w:r>
    </w:p>
    <w:p>
      <w:pPr>
        <w:pStyle w:val="Normal"/>
        <w:jc w:val="both"/>
        <w:rPr>
          <w:rFonts w:ascii="PT Astra Serif" w:hAnsi="PT Astra Serif"/>
        </w:rPr>
      </w:pPr>
      <w:r>
        <w:rPr/>
      </w:r>
    </w:p>
    <w:sectPr>
      <w:type w:val="nextPage"/>
      <w:pgSz w:w="11906" w:h="16838"/>
      <w:pgMar w:left="1701" w:right="567" w:header="0" w:top="590" w:footer="0" w:bottom="1138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Sans">
    <w:charset w:val="01"/>
    <w:family w:val="roman"/>
    <w:pitch w:val="default"/>
  </w:font>
  <w:font w:name="PT Astra Serif">
    <w:charset w:val="01"/>
    <w:family w:val="roman"/>
    <w:pitch w:val="default"/>
  </w:font>
  <w:font w:name="Tahoma">
    <w:charset w:val="01"/>
    <w:family w:val="roman"/>
    <w:pitch w:val="default"/>
  </w:font>
  <w:font w:name="Courier New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embedSystemFonts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sid w:val="00393dc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090b8e"/>
    <w:rPr/>
  </w:style>
  <w:style w:type="paragraph" w:styleId="Style14" w:customStyle="1">
    <w:name w:val="Заголовок"/>
    <w:basedOn w:val="Normal"/>
    <w:next w:val="Style15"/>
    <w:qFormat/>
    <w:rsid w:val="00393dc6"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5">
    <w:name w:val="Body Text"/>
    <w:basedOn w:val="Normal"/>
    <w:rsid w:val="00393dc6"/>
    <w:pPr>
      <w:spacing w:lineRule="auto" w:line="288" w:before="0" w:after="140"/>
    </w:pPr>
    <w:rPr/>
  </w:style>
  <w:style w:type="paragraph" w:styleId="Style16">
    <w:name w:val="List"/>
    <w:basedOn w:val="Style15"/>
    <w:rsid w:val="00393dc6"/>
    <w:pPr/>
    <w:rPr>
      <w:rFonts w:ascii="PT Sans" w:hAnsi="PT Sans" w:cs="Noto Sans Devanagari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ascii="PT Astra Serif" w:hAnsi="PT Astra Serif" w:cs="Noto Sans Devanagari"/>
      <w:i/>
      <w:iCs/>
      <w:sz w:val="24"/>
      <w:szCs w:val="24"/>
    </w:rPr>
  </w:style>
  <w:style w:type="paragraph" w:styleId="Style18">
    <w:name w:val="Указатель"/>
    <w:basedOn w:val="Normal"/>
    <w:qFormat/>
    <w:pPr>
      <w:suppressLineNumbers/>
    </w:pPr>
    <w:rPr>
      <w:rFonts w:ascii="PT Astra Serif" w:hAnsi="PT Astra Serif" w:cs="Noto Sans Devanagari"/>
    </w:rPr>
  </w:style>
  <w:style w:type="paragraph" w:styleId="Caption">
    <w:name w:val="caption"/>
    <w:basedOn w:val="Normal"/>
    <w:qFormat/>
    <w:rsid w:val="00393dc6"/>
    <w:pPr>
      <w:suppressLineNumbers/>
      <w:spacing w:before="120" w:after="120"/>
    </w:pPr>
    <w:rPr>
      <w:rFonts w:ascii="PT Sans" w:hAnsi="PT Sans" w:cs="Noto Sans Devanagari"/>
      <w:i/>
      <w:iCs/>
    </w:rPr>
  </w:style>
  <w:style w:type="paragraph" w:styleId="Indexheading">
    <w:name w:val="index heading"/>
    <w:basedOn w:val="Normal"/>
    <w:qFormat/>
    <w:rsid w:val="00393dc6"/>
    <w:pPr>
      <w:suppressLineNumbers/>
    </w:pPr>
    <w:rPr>
      <w:rFonts w:ascii="PT Sans" w:hAnsi="PT Sans" w:cs="Noto Sans Devanagari"/>
    </w:rPr>
  </w:style>
  <w:style w:type="paragraph" w:styleId="BalloonText">
    <w:name w:val="Balloon Text"/>
    <w:basedOn w:val="Normal"/>
    <w:semiHidden/>
    <w:qFormat/>
    <w:rsid w:val="009e3421"/>
    <w:pPr/>
    <w:rPr>
      <w:rFonts w:ascii="Tahoma" w:hAnsi="Tahoma" w:cs="Tahoma"/>
      <w:sz w:val="16"/>
      <w:szCs w:val="16"/>
    </w:rPr>
  </w:style>
  <w:style w:type="paragraph" w:styleId="Style19">
    <w:name w:val="Верхний и нижний колонтитулы"/>
    <w:basedOn w:val="Normal"/>
    <w:qFormat/>
    <w:pPr/>
    <w:rPr/>
  </w:style>
  <w:style w:type="paragraph" w:styleId="Style20">
    <w:name w:val="Header"/>
    <w:basedOn w:val="Normal"/>
    <w:rsid w:val="00090b8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1">
    <w:name w:val="Footer"/>
    <w:basedOn w:val="Normal"/>
    <w:rsid w:val="00090b8e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Msonormalcxspmiddle" w:customStyle="1">
    <w:name w:val="msonormalcxspmiddle"/>
    <w:basedOn w:val="Normal"/>
    <w:qFormat/>
    <w:rsid w:val="00137ec4"/>
    <w:pPr>
      <w:spacing w:beforeAutospacing="1" w:afterAutospacing="1"/>
    </w:pPr>
    <w:rPr/>
  </w:style>
  <w:style w:type="paragraph" w:styleId="Style22" w:customStyle="1">
    <w:name w:val="Текст в заданном формате"/>
    <w:basedOn w:val="Normal"/>
    <w:qFormat/>
    <w:rsid w:val="005b0caa"/>
    <w:pPr>
      <w:suppressAutoHyphens w:val="true"/>
    </w:pPr>
    <w:rPr>
      <w:rFonts w:ascii="Courier New" w:hAnsi="Courier New" w:eastAsia="Courier New" w:cs="Courier New"/>
      <w:sz w:val="20"/>
      <w:szCs w:val="20"/>
      <w:lang w:eastAsia="ar-SA"/>
    </w:rPr>
  </w:style>
  <w:style w:type="paragraph" w:styleId="Style23" w:customStyle="1">
    <w:name w:val="Содержимое врезки"/>
    <w:basedOn w:val="Normal"/>
    <w:qFormat/>
    <w:rsid w:val="00393dc6"/>
    <w:pPr/>
    <w:rPr/>
  </w:style>
  <w:style w:type="paragraph" w:styleId="HEADERTEXT" w:customStyle="1">
    <w:name w:val=".HEADERTEXT"/>
    <w:qFormat/>
    <w:rsid w:val="00393dc6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" w:cs="Times New Roman" w:eastAsiaTheme="minorEastAsia"/>
      <w:color w:val="2B4279"/>
      <w:kern w:val="0"/>
      <w:sz w:val="24"/>
      <w:szCs w:val="24"/>
      <w:lang w:val="ru-RU" w:eastAsia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Application>LibreOffice/6.4.6.2$Linux_X86_64 LibreOffice_project/40$Build-2</Application>
  <Pages>1</Pages>
  <Words>75</Words>
  <Characters>561</Characters>
  <CharactersWithSpaces>682</CharactersWithSpaces>
  <Paragraphs>5</Paragraphs>
  <Company>Организация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2021-08-10T10:59:00Z</dcterms:created>
  <dc:creator>LiahovaSvV</dc:creator>
  <dc:description/>
  <dc:language>ru-RU</dc:language>
  <cp:lastModifiedBy/>
  <cp:lastPrinted>2022-05-24T11:01:44Z</cp:lastPrinted>
  <dcterms:modified xsi:type="dcterms:W3CDTF">2022-05-24T11:03:48Z</dcterms:modified>
  <cp:revision>10</cp:revision>
  <dc:subject/>
  <dc:title>Пояснительная записка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Организация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